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C598" w14:textId="77777777" w:rsidR="00D416A3" w:rsidRDefault="00D416A3" w:rsidP="00D416A3">
      <w:pPr>
        <w:rPr>
          <w:lang w:val="sl-SI"/>
        </w:rPr>
      </w:pPr>
    </w:p>
    <w:p w14:paraId="7D75B718" w14:textId="77777777" w:rsidR="00305426" w:rsidRDefault="00305426" w:rsidP="00D416A3">
      <w:pPr>
        <w:rPr>
          <w:lang w:val="sl-SI"/>
        </w:rPr>
      </w:pPr>
    </w:p>
    <w:p w14:paraId="5B3200C1" w14:textId="77777777" w:rsidR="00305426" w:rsidRDefault="00305426" w:rsidP="00D416A3">
      <w:pPr>
        <w:rPr>
          <w:lang w:val="sl-SI"/>
        </w:rPr>
      </w:pPr>
    </w:p>
    <w:p w14:paraId="31930B2B" w14:textId="77777777" w:rsidR="00305426" w:rsidRDefault="00305426" w:rsidP="00D416A3">
      <w:pPr>
        <w:rPr>
          <w:lang w:val="sl-SI"/>
        </w:rPr>
      </w:pPr>
    </w:p>
    <w:p w14:paraId="7A5A7623" w14:textId="55B8273F" w:rsidR="00305426" w:rsidRPr="00CD2903" w:rsidRDefault="00305426" w:rsidP="00D416A3">
      <w:pPr>
        <w:rPr>
          <w:lang w:val="sl-SI"/>
        </w:rPr>
      </w:pPr>
      <w:r>
        <w:rPr>
          <w:lang w:val="sl-SI"/>
        </w:rPr>
        <w:t xml:space="preserve">Številka zadeve: </w:t>
      </w:r>
      <w:r w:rsidRPr="00CD2903">
        <w:rPr>
          <w:lang w:val="sl-SI"/>
        </w:rPr>
        <w:t>110-</w:t>
      </w:r>
      <w:r w:rsidR="00717E02">
        <w:rPr>
          <w:lang w:val="sl-SI"/>
        </w:rPr>
        <w:t>133</w:t>
      </w:r>
      <w:r w:rsidRPr="00CD2903">
        <w:rPr>
          <w:lang w:val="sl-SI"/>
        </w:rPr>
        <w:t>/2025-1544-1</w:t>
      </w:r>
    </w:p>
    <w:p w14:paraId="458A0A84" w14:textId="50993A19" w:rsidR="00305426" w:rsidRPr="00CD2903" w:rsidRDefault="00305426" w:rsidP="00D416A3">
      <w:pPr>
        <w:rPr>
          <w:lang w:val="sl-SI"/>
        </w:rPr>
      </w:pPr>
      <w:r w:rsidRPr="00560EBA">
        <w:rPr>
          <w:lang w:val="sl-SI"/>
        </w:rPr>
        <w:t xml:space="preserve">Datum: </w:t>
      </w:r>
      <w:r w:rsidR="006C67A5" w:rsidRPr="00560EBA">
        <w:rPr>
          <w:lang w:val="sl-SI"/>
        </w:rPr>
        <w:t>8</w:t>
      </w:r>
      <w:r w:rsidR="00717E02" w:rsidRPr="00560EBA">
        <w:rPr>
          <w:lang w:val="sl-SI"/>
        </w:rPr>
        <w:t>. 12. 2025</w:t>
      </w:r>
    </w:p>
    <w:p w14:paraId="5C38F11D" w14:textId="77777777" w:rsidR="00305426" w:rsidRDefault="00305426" w:rsidP="00D416A3">
      <w:pPr>
        <w:rPr>
          <w:lang w:val="sl-SI"/>
        </w:rPr>
      </w:pPr>
    </w:p>
    <w:p w14:paraId="0E9F773D" w14:textId="77777777" w:rsidR="00840256" w:rsidRDefault="00840256" w:rsidP="00D416A3">
      <w:pPr>
        <w:rPr>
          <w:lang w:val="sl-SI"/>
        </w:rPr>
      </w:pPr>
    </w:p>
    <w:p w14:paraId="2E6150A6" w14:textId="3B659511" w:rsidR="00840256" w:rsidRPr="00CD2903" w:rsidRDefault="00840256" w:rsidP="00D416A3">
      <w:pPr>
        <w:rPr>
          <w:lang w:val="sl-SI"/>
        </w:rPr>
      </w:pPr>
      <w:r>
        <w:rPr>
          <w:lang w:val="sl-SI"/>
        </w:rPr>
        <w:t>Zadeva:</w:t>
      </w:r>
      <w:r>
        <w:rPr>
          <w:lang w:val="sl-SI"/>
        </w:rPr>
        <w:tab/>
      </w:r>
      <w:r w:rsidRPr="00840256">
        <w:rPr>
          <w:b/>
          <w:bCs/>
          <w:lang w:val="sl-SI"/>
        </w:rPr>
        <w:t>Javni natečaj Višji svetovalec v Sektorju za dvig odpornosti</w:t>
      </w:r>
    </w:p>
    <w:p w14:paraId="6A1AD054" w14:textId="77777777" w:rsidR="00D416A3" w:rsidRPr="00D416A3" w:rsidRDefault="00D416A3" w:rsidP="00D416A3">
      <w:pPr>
        <w:jc w:val="both"/>
        <w:rPr>
          <w:lang w:val="sl-SI"/>
        </w:rPr>
      </w:pPr>
    </w:p>
    <w:p w14:paraId="2E45B9C5" w14:textId="5D297464" w:rsidR="00840256" w:rsidRDefault="00840256" w:rsidP="00840256">
      <w:pPr>
        <w:tabs>
          <w:tab w:val="left" w:pos="2835"/>
        </w:tabs>
        <w:spacing w:line="280" w:lineRule="exact"/>
        <w:jc w:val="both"/>
        <w:rPr>
          <w:rFonts w:eastAsia="Calibri" w:cs="Arial"/>
          <w:szCs w:val="20"/>
          <w:lang w:val="sl-SI"/>
        </w:rPr>
      </w:pPr>
      <w:r w:rsidRPr="00B86B18">
        <w:rPr>
          <w:rFonts w:eastAsia="Calibri" w:cs="Arial"/>
          <w:szCs w:val="20"/>
          <w:lang w:val="sl-SI"/>
        </w:rPr>
        <w:t>Na podlagi 58. člena Zakona o javnih uslužbencih (Uradni list RS, št. </w:t>
      </w:r>
      <w:hyperlink r:id="rId8" w:tgtFrame="_blank" w:tooltip="Zakon o javnih uslužbencih (uradno prečiščeno besedilo)" w:history="1">
        <w:r w:rsidRPr="00B86B18">
          <w:rPr>
            <w:rFonts w:eastAsia="Calibri"/>
            <w:lang w:val="sl-SI"/>
          </w:rPr>
          <w:t>63/07</w:t>
        </w:r>
      </w:hyperlink>
      <w:r w:rsidRPr="00B86B18">
        <w:rPr>
          <w:rFonts w:eastAsia="Calibri" w:cs="Arial"/>
          <w:szCs w:val="20"/>
          <w:lang w:val="sl-SI"/>
        </w:rPr>
        <w:t> – uradno prečiščeno besedilo, </w:t>
      </w:r>
      <w:hyperlink r:id="rId9" w:tgtFrame="_blank" w:tooltip="Zakon o spremembah in dopolnitvah Zakona o javnih uslužbencih" w:history="1">
        <w:r w:rsidRPr="00B86B18">
          <w:rPr>
            <w:rFonts w:eastAsia="Calibri"/>
            <w:lang w:val="sl-SI"/>
          </w:rPr>
          <w:t>65/08</w:t>
        </w:r>
      </w:hyperlink>
      <w:r w:rsidRPr="00B86B18">
        <w:rPr>
          <w:rFonts w:eastAsia="Calibri" w:cs="Arial"/>
          <w:szCs w:val="20"/>
          <w:lang w:val="sl-SI"/>
        </w:rPr>
        <w:t>, </w:t>
      </w:r>
      <w:hyperlink r:id="rId10" w:tgtFrame="_blank" w:tooltip="Zakon o spremembah in dopolnitvah Zakona o trgu finančnih instrumentov" w:history="1">
        <w:r w:rsidRPr="00B86B18">
          <w:rPr>
            <w:rFonts w:eastAsia="Calibri"/>
            <w:lang w:val="sl-SI"/>
          </w:rPr>
          <w:t>69/08</w:t>
        </w:r>
      </w:hyperlink>
      <w:r w:rsidRPr="00B86B18">
        <w:rPr>
          <w:rFonts w:eastAsia="Calibri" w:cs="Arial"/>
          <w:szCs w:val="20"/>
          <w:lang w:val="sl-SI"/>
        </w:rPr>
        <w:t> – ZTFI-A, </w:t>
      </w:r>
      <w:hyperlink r:id="rId11" w:tgtFrame="_blank" w:tooltip="Zakon o spremembah in dopolnitvah Zakona o zavarovalništvu" w:history="1">
        <w:r w:rsidRPr="00B86B18">
          <w:rPr>
            <w:rFonts w:eastAsia="Calibri"/>
            <w:lang w:val="sl-SI"/>
          </w:rPr>
          <w:t>69/08</w:t>
        </w:r>
      </w:hyperlink>
      <w:r w:rsidRPr="00B86B18">
        <w:rPr>
          <w:rFonts w:eastAsia="Calibri" w:cs="Arial"/>
          <w:szCs w:val="20"/>
          <w:lang w:val="sl-SI"/>
        </w:rPr>
        <w:t> – ZZavar-E, </w:t>
      </w:r>
      <w:hyperlink r:id="rId12" w:tgtFrame="_blank" w:tooltip="Zakon za uravnoteženje javnih financ" w:history="1">
        <w:r w:rsidRPr="00B86B18">
          <w:rPr>
            <w:rFonts w:eastAsia="Calibri"/>
            <w:lang w:val="sl-SI"/>
          </w:rPr>
          <w:t>40/12</w:t>
        </w:r>
      </w:hyperlink>
      <w:r w:rsidRPr="00B86B18">
        <w:rPr>
          <w:rFonts w:eastAsia="Calibri" w:cs="Arial"/>
          <w:szCs w:val="20"/>
          <w:lang w:val="sl-SI"/>
        </w:rPr>
        <w:t> – ZUJF, </w:t>
      </w:r>
      <w:hyperlink r:id="rId13" w:tgtFrame="_blank" w:tooltip="Zakon o spremembah in dopolnitvah Zakona o integriteti in preprečevanju korupcije" w:history="1">
        <w:r w:rsidRPr="00B86B18">
          <w:rPr>
            <w:rFonts w:eastAsia="Calibri"/>
            <w:lang w:val="sl-SI"/>
          </w:rPr>
          <w:t>158/20</w:t>
        </w:r>
      </w:hyperlink>
      <w:r w:rsidRPr="00B86B18">
        <w:rPr>
          <w:rFonts w:eastAsia="Calibri" w:cs="Arial"/>
          <w:szCs w:val="20"/>
          <w:lang w:val="sl-SI"/>
        </w:rPr>
        <w:t> – ZIntPK-C, </w:t>
      </w:r>
      <w:hyperlink r:id="rId14" w:tgtFrame="_blank" w:tooltip="Zakon o interventnih ukrepih za pomoč pri omilitvi posledic drugega vala epidemije COVID-19" w:history="1">
        <w:r w:rsidRPr="00B86B18">
          <w:rPr>
            <w:rFonts w:eastAsia="Calibri"/>
            <w:lang w:val="sl-SI"/>
          </w:rPr>
          <w:t>203/20</w:t>
        </w:r>
      </w:hyperlink>
      <w:r w:rsidRPr="00B86B18">
        <w:rPr>
          <w:rFonts w:eastAsia="Calibri" w:cs="Arial"/>
          <w:szCs w:val="20"/>
          <w:lang w:val="sl-SI"/>
        </w:rPr>
        <w:t> – ZIUPOPDVE, </w:t>
      </w:r>
      <w:hyperlink r:id="rId15" w:tgtFrame="_blank" w:tooltip="Odločba o razveljavitvi tretjega, četrtega in petega odstavka 89. člena Zakona o delovnih razmerjih ter 156.a člena Zakona o javnih uslužbencih" w:history="1">
        <w:r w:rsidRPr="00B86B18">
          <w:rPr>
            <w:rFonts w:eastAsia="Calibri"/>
            <w:lang w:val="sl-SI"/>
          </w:rPr>
          <w:t>202/21</w:t>
        </w:r>
      </w:hyperlink>
      <w:r w:rsidRPr="00B86B18">
        <w:rPr>
          <w:rFonts w:eastAsia="Calibri" w:cs="Arial"/>
          <w:szCs w:val="20"/>
          <w:lang w:val="sl-SI"/>
        </w:rPr>
        <w:t> – odl. US</w:t>
      </w:r>
      <w:r>
        <w:rPr>
          <w:rFonts w:eastAsia="Calibri" w:cs="Arial"/>
          <w:szCs w:val="20"/>
          <w:lang w:val="sl-SI"/>
        </w:rPr>
        <w:t xml:space="preserve">, </w:t>
      </w:r>
      <w:hyperlink r:id="rId16" w:tgtFrame="_blank" w:tooltip="Zakon o debirokratizaciji" w:history="1">
        <w:r w:rsidRPr="00B86B18">
          <w:rPr>
            <w:rFonts w:eastAsia="Calibri"/>
            <w:lang w:val="sl-SI"/>
          </w:rPr>
          <w:t>3/22</w:t>
        </w:r>
      </w:hyperlink>
      <w:r w:rsidRPr="00B86B18">
        <w:rPr>
          <w:rFonts w:eastAsia="Calibri" w:cs="Arial"/>
          <w:szCs w:val="20"/>
          <w:lang w:val="sl-SI"/>
        </w:rPr>
        <w:t> – ZDeb</w:t>
      </w:r>
      <w:r>
        <w:rPr>
          <w:rFonts w:eastAsia="Calibri" w:cs="Arial"/>
          <w:szCs w:val="20"/>
          <w:lang w:val="sl-SI"/>
        </w:rPr>
        <w:t xml:space="preserve"> in 32/25 ZJU-1</w:t>
      </w:r>
      <w:r w:rsidR="005D0832">
        <w:rPr>
          <w:rFonts w:eastAsia="Calibri" w:cs="Arial"/>
          <w:szCs w:val="20"/>
          <w:lang w:val="sl-SI"/>
        </w:rPr>
        <w:t>;</w:t>
      </w:r>
      <w:r w:rsidRPr="00B86B18">
        <w:rPr>
          <w:rFonts w:eastAsia="Calibri" w:cs="Arial"/>
          <w:szCs w:val="20"/>
          <w:lang w:val="sl-SI"/>
        </w:rPr>
        <w:t xml:space="preserve"> v nadaljevanju ZJU</w:t>
      </w:r>
      <w:r>
        <w:rPr>
          <w:rFonts w:eastAsia="Calibri" w:cs="Arial"/>
          <w:szCs w:val="20"/>
          <w:lang w:val="sl-SI"/>
        </w:rPr>
        <w:t>)</w:t>
      </w:r>
    </w:p>
    <w:p w14:paraId="743AFB91" w14:textId="77777777" w:rsidR="00840256" w:rsidRDefault="00840256" w:rsidP="00D416A3">
      <w:pPr>
        <w:jc w:val="both"/>
        <w:rPr>
          <w:lang w:val="sl-SI"/>
        </w:rPr>
      </w:pPr>
    </w:p>
    <w:p w14:paraId="31E94458" w14:textId="77777777" w:rsidR="00840256" w:rsidRDefault="00840256" w:rsidP="00D416A3">
      <w:pPr>
        <w:jc w:val="both"/>
        <w:rPr>
          <w:lang w:val="sl-SI"/>
        </w:rPr>
      </w:pPr>
    </w:p>
    <w:p w14:paraId="3CA8DCF2" w14:textId="6EA14FBD" w:rsidR="00840256" w:rsidRPr="00B86B18" w:rsidRDefault="00840256" w:rsidP="00840256">
      <w:pPr>
        <w:tabs>
          <w:tab w:val="left" w:pos="2835"/>
        </w:tabs>
        <w:spacing w:line="280" w:lineRule="exact"/>
        <w:jc w:val="both"/>
        <w:rPr>
          <w:rFonts w:eastAsia="Calibri" w:cs="Arial"/>
          <w:szCs w:val="20"/>
          <w:lang w:val="sl-SI"/>
        </w:rPr>
      </w:pPr>
      <w:r w:rsidRPr="00AD2CFB">
        <w:rPr>
          <w:rFonts w:eastAsia="Calibri" w:cs="Arial"/>
          <w:b/>
          <w:bCs/>
          <w:szCs w:val="20"/>
          <w:lang w:val="sl-SI"/>
        </w:rPr>
        <w:t>Urad Vlade Republike Slovenije za informacijsko varnost</w:t>
      </w:r>
      <w:r w:rsidRPr="00D231CA">
        <w:rPr>
          <w:rFonts w:eastAsia="Calibri" w:cs="Arial"/>
          <w:szCs w:val="20"/>
          <w:lang w:val="sl-SI"/>
        </w:rPr>
        <w:t xml:space="preserve">, Ulica gledališča </w:t>
      </w:r>
      <w:r w:rsidRPr="00B86B18">
        <w:rPr>
          <w:rFonts w:eastAsia="Calibri" w:cs="Arial"/>
          <w:szCs w:val="20"/>
          <w:lang w:val="sl-SI"/>
        </w:rPr>
        <w:t>BTC</w:t>
      </w:r>
      <w:r w:rsidRPr="00D231CA">
        <w:rPr>
          <w:rFonts w:eastAsia="Calibri" w:cs="Arial"/>
          <w:szCs w:val="20"/>
          <w:lang w:val="sl-SI"/>
        </w:rPr>
        <w:t xml:space="preserve"> 2, 1000 Ljubljana, objavlja javni </w:t>
      </w:r>
      <w:r>
        <w:rPr>
          <w:rFonts w:eastAsia="Calibri" w:cs="Arial"/>
          <w:szCs w:val="20"/>
          <w:lang w:val="sl-SI"/>
        </w:rPr>
        <w:t xml:space="preserve">natečaj za zasedbo prostega uradniškega delovnega mesta za nedoločen čas, s poskusnim delom v </w:t>
      </w:r>
      <w:r w:rsidRPr="00560EBA">
        <w:rPr>
          <w:rFonts w:eastAsia="Calibri" w:cs="Arial"/>
          <w:szCs w:val="20"/>
          <w:lang w:val="sl-SI"/>
        </w:rPr>
        <w:t>trajanju treh mesecev.</w:t>
      </w:r>
    </w:p>
    <w:p w14:paraId="4D491C1C" w14:textId="77777777" w:rsidR="00D416A3" w:rsidRPr="00D416A3" w:rsidRDefault="00D416A3" w:rsidP="00D416A3">
      <w:pPr>
        <w:jc w:val="both"/>
        <w:rPr>
          <w:lang w:val="sl-SI"/>
        </w:rPr>
      </w:pPr>
    </w:p>
    <w:p w14:paraId="08C83F6F" w14:textId="77777777" w:rsidR="00D416A3" w:rsidRPr="00D416A3" w:rsidRDefault="00D416A3" w:rsidP="00D416A3">
      <w:pPr>
        <w:rPr>
          <w:lang w:val="sl-SI"/>
        </w:rPr>
      </w:pPr>
    </w:p>
    <w:p w14:paraId="05362FF6" w14:textId="677A5CF4" w:rsidR="00D416A3" w:rsidRPr="00840256" w:rsidRDefault="00D416A3" w:rsidP="00937DFD">
      <w:pPr>
        <w:ind w:left="284"/>
        <w:jc w:val="both"/>
        <w:rPr>
          <w:b/>
          <w:bCs/>
          <w:lang w:val="sl-SI"/>
        </w:rPr>
      </w:pPr>
      <w:r w:rsidRPr="00D416A3">
        <w:rPr>
          <w:b/>
          <w:bCs/>
          <w:lang w:val="sl-SI"/>
        </w:rPr>
        <w:t xml:space="preserve">VIŠJI </w:t>
      </w:r>
      <w:r w:rsidRPr="00840256">
        <w:rPr>
          <w:b/>
          <w:bCs/>
          <w:lang w:val="sl-SI"/>
        </w:rPr>
        <w:t xml:space="preserve">SVETOVALEC </w:t>
      </w:r>
      <w:r w:rsidR="00840256" w:rsidRPr="00840256">
        <w:rPr>
          <w:b/>
          <w:bCs/>
          <w:lang w:val="sl-SI"/>
        </w:rPr>
        <w:t>V SEKTORJU ZA DVIG ODPORNOSTI (m/ž) ŠIFRA</w:t>
      </w:r>
      <w:r w:rsidRPr="00840256">
        <w:rPr>
          <w:b/>
          <w:bCs/>
          <w:lang w:val="sl-SI"/>
        </w:rPr>
        <w:t xml:space="preserve"> DM </w:t>
      </w:r>
      <w:r w:rsidR="00840256" w:rsidRPr="00840256">
        <w:rPr>
          <w:b/>
          <w:bCs/>
          <w:lang w:val="sl-SI"/>
        </w:rPr>
        <w:t>70046.</w:t>
      </w:r>
    </w:p>
    <w:p w14:paraId="5F5B4D31" w14:textId="77777777" w:rsidR="00D416A3" w:rsidRDefault="00D416A3" w:rsidP="00D416A3">
      <w:pPr>
        <w:rPr>
          <w:lang w:val="sl-SI"/>
        </w:rPr>
      </w:pPr>
    </w:p>
    <w:p w14:paraId="2D3505A0" w14:textId="77777777" w:rsidR="00D416A3" w:rsidRDefault="00D416A3" w:rsidP="00D416A3">
      <w:pPr>
        <w:ind w:left="284"/>
        <w:rPr>
          <w:lang w:val="sl-SI"/>
        </w:rPr>
      </w:pPr>
    </w:p>
    <w:p w14:paraId="62A80A56" w14:textId="77777777" w:rsidR="00D416A3" w:rsidRDefault="00D416A3" w:rsidP="005D0832">
      <w:pPr>
        <w:ind w:left="284"/>
        <w:rPr>
          <w:lang w:val="sl-SI"/>
        </w:rPr>
      </w:pPr>
      <w:r w:rsidRPr="00D416A3">
        <w:rPr>
          <w:lang w:val="sl-SI"/>
        </w:rPr>
        <w:t>Kandidati, ki se bodo prijavili na prosto delovno mesto, morajo izpolnjevati naslednje pogoje:</w:t>
      </w:r>
    </w:p>
    <w:p w14:paraId="173EBEC6" w14:textId="77777777" w:rsidR="005D0832" w:rsidRPr="00D416A3" w:rsidRDefault="005D0832" w:rsidP="005D0832">
      <w:pPr>
        <w:ind w:left="284"/>
        <w:rPr>
          <w:lang w:val="sl-SI"/>
        </w:rPr>
      </w:pPr>
    </w:p>
    <w:p w14:paraId="54442F54" w14:textId="77777777" w:rsidR="00D416A3" w:rsidRDefault="00D416A3" w:rsidP="005D0832">
      <w:pPr>
        <w:pStyle w:val="Odstavekseznama"/>
        <w:numPr>
          <w:ilvl w:val="0"/>
          <w:numId w:val="8"/>
        </w:numPr>
        <w:ind w:left="284"/>
        <w:rPr>
          <w:lang w:val="sl-SI"/>
        </w:rPr>
      </w:pPr>
      <w:r w:rsidRPr="00D416A3">
        <w:rPr>
          <w:lang w:val="sl-SI"/>
        </w:rPr>
        <w:t>najmanj visokošolsko strokovno izobraževanje (prejšnje) / visokošolska strokovna izobrazba (prejšnja) ali visokošolsko strokovno izobraževanje (prva bolonjska stopnja) / visokošolska strokovna izobrazba (prva bolonjska stopnja) ali visokošolsko univerzitetno izobraževanje (prva bolonjska stopnja) / visokošolska univerzitetna izobrazba (prva bolonjska stopnja),</w:t>
      </w:r>
    </w:p>
    <w:p w14:paraId="4FF169B4" w14:textId="77777777" w:rsidR="00D416A3" w:rsidRDefault="00D416A3" w:rsidP="005D0832">
      <w:pPr>
        <w:pStyle w:val="Odstavekseznama"/>
        <w:numPr>
          <w:ilvl w:val="0"/>
          <w:numId w:val="8"/>
        </w:numPr>
        <w:ind w:left="284"/>
        <w:rPr>
          <w:lang w:val="sl-SI"/>
        </w:rPr>
      </w:pPr>
      <w:r w:rsidRPr="00D416A3">
        <w:rPr>
          <w:lang w:val="sl-SI"/>
        </w:rPr>
        <w:t xml:space="preserve">najmanj </w:t>
      </w:r>
      <w:r>
        <w:rPr>
          <w:lang w:val="sl-SI"/>
        </w:rPr>
        <w:t>5</w:t>
      </w:r>
      <w:r w:rsidRPr="00D416A3">
        <w:rPr>
          <w:lang w:val="sl-SI"/>
        </w:rPr>
        <w:t xml:space="preserve"> let delovnih izkušenj,</w:t>
      </w:r>
    </w:p>
    <w:p w14:paraId="31B7AF9E" w14:textId="77777777" w:rsidR="00D416A3" w:rsidRDefault="00D416A3" w:rsidP="005D0832">
      <w:pPr>
        <w:pStyle w:val="Odstavekseznama"/>
        <w:numPr>
          <w:ilvl w:val="0"/>
          <w:numId w:val="8"/>
        </w:numPr>
        <w:ind w:left="284"/>
        <w:rPr>
          <w:lang w:val="sl-SI"/>
        </w:rPr>
      </w:pPr>
      <w:r w:rsidRPr="00D416A3">
        <w:rPr>
          <w:lang w:val="sl-SI"/>
        </w:rPr>
        <w:t>znanje uradnega jezika,</w:t>
      </w:r>
    </w:p>
    <w:p w14:paraId="4282B588" w14:textId="77777777" w:rsidR="00D416A3" w:rsidRDefault="00D416A3" w:rsidP="005D0832">
      <w:pPr>
        <w:pStyle w:val="Odstavekseznama"/>
        <w:numPr>
          <w:ilvl w:val="0"/>
          <w:numId w:val="8"/>
        </w:numPr>
        <w:ind w:left="284"/>
        <w:rPr>
          <w:lang w:val="sl-SI"/>
        </w:rPr>
      </w:pPr>
      <w:r w:rsidRPr="00D416A3">
        <w:rPr>
          <w:lang w:val="sl-SI"/>
        </w:rPr>
        <w:t>državljanstvo Republike Slovenije,</w:t>
      </w:r>
    </w:p>
    <w:p w14:paraId="6C18B55A" w14:textId="0218CE55" w:rsidR="00D416A3" w:rsidRDefault="00D416A3" w:rsidP="005D0832">
      <w:pPr>
        <w:pStyle w:val="Odstavekseznama"/>
        <w:numPr>
          <w:ilvl w:val="0"/>
          <w:numId w:val="8"/>
        </w:numPr>
        <w:ind w:left="284"/>
        <w:rPr>
          <w:lang w:val="sl-SI"/>
        </w:rPr>
      </w:pPr>
      <w:r w:rsidRPr="00D416A3">
        <w:rPr>
          <w:lang w:val="sl-SI"/>
        </w:rPr>
        <w:t>ne smejo biti pravnomočno obsojeni zaradi naklepnega kaznivega dejanja, ki se preganja po uradni dolžnosti</w:t>
      </w:r>
      <w:r w:rsidR="00E84D6E">
        <w:rPr>
          <w:lang w:val="sl-SI"/>
        </w:rPr>
        <w:t>,</w:t>
      </w:r>
      <w:r w:rsidRPr="00D416A3">
        <w:rPr>
          <w:lang w:val="sl-SI"/>
        </w:rPr>
        <w:t xml:space="preserve"> in ne smejo biti obsojeni na nepogojno kazen zapora v trajanju več kot šest mesecev,</w:t>
      </w:r>
    </w:p>
    <w:p w14:paraId="63A160BA" w14:textId="7046EDAB" w:rsidR="00D416A3" w:rsidRPr="00D416A3" w:rsidRDefault="00D416A3" w:rsidP="005D0832">
      <w:pPr>
        <w:pStyle w:val="Odstavekseznama"/>
        <w:numPr>
          <w:ilvl w:val="0"/>
          <w:numId w:val="8"/>
        </w:numPr>
        <w:ind w:left="284"/>
        <w:rPr>
          <w:lang w:val="sl-SI"/>
        </w:rPr>
      </w:pPr>
      <w:r w:rsidRPr="00D416A3">
        <w:rPr>
          <w:lang w:val="sl-SI"/>
        </w:rPr>
        <w:t>zoper njih ne sme biti vložena pravnomočna obtožnica zaradi naklepnega kaznivega dejanja, ki se preganja po uradni dolžnosti.</w:t>
      </w:r>
    </w:p>
    <w:p w14:paraId="33591228" w14:textId="77777777" w:rsidR="00D416A3" w:rsidRPr="00D416A3" w:rsidRDefault="00D416A3" w:rsidP="005D0832">
      <w:pPr>
        <w:ind w:left="284"/>
        <w:rPr>
          <w:lang w:val="sl-SI"/>
        </w:rPr>
      </w:pPr>
    </w:p>
    <w:p w14:paraId="7B1A5122" w14:textId="0E43BFC4" w:rsidR="00D416A3" w:rsidRPr="00D416A3" w:rsidRDefault="00D416A3" w:rsidP="005D0832">
      <w:pPr>
        <w:ind w:left="284"/>
        <w:jc w:val="both"/>
        <w:rPr>
          <w:lang w:val="sl-SI"/>
        </w:rPr>
      </w:pPr>
      <w:r w:rsidRPr="00D416A3">
        <w:rPr>
          <w:lang w:val="sl-SI"/>
        </w:rPr>
        <w:t>Kot delovne izkušnje se šteje delovna doba na delovnem mestu, za katero se zahteva ista stopnja izobrazbe in čas pripravništva v isti stopnji izobrazbe, ne glede na to, ali je bilo delovno razmerje sklenjeno</w:t>
      </w:r>
      <w:r w:rsidR="000C150D">
        <w:rPr>
          <w:lang w:val="sl-SI"/>
        </w:rPr>
        <w:t>,</w:t>
      </w:r>
      <w:r w:rsidRPr="00D416A3">
        <w:rPr>
          <w:lang w:val="sl-SI"/>
        </w:rPr>
        <w:t xml:space="preserve"> oziroma pripravništvo</w:t>
      </w:r>
      <w:r w:rsidR="009A487E">
        <w:rPr>
          <w:lang w:val="sl-SI"/>
        </w:rPr>
        <w:t>,</w:t>
      </w:r>
      <w:r w:rsidRPr="00D416A3">
        <w:rPr>
          <w:lang w:val="sl-SI"/>
        </w:rPr>
        <w:t xml:space="preserve">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w:t>
      </w:r>
      <w:r w:rsidRPr="00D416A3">
        <w:rPr>
          <w:lang w:val="sl-SI"/>
        </w:rPr>
        <w:lastRenderedPageBreak/>
        <w:t>stopnja izobrazbe. Delovne izkušnje se dokazujejo z verodostojnimi listinami, iz katerih sta razvidna čas opravljanja dela in stopnja izobrazbe.</w:t>
      </w:r>
    </w:p>
    <w:p w14:paraId="3BA785EE" w14:textId="77777777" w:rsidR="00D416A3" w:rsidRPr="00D416A3" w:rsidRDefault="00D416A3" w:rsidP="005D0832">
      <w:pPr>
        <w:ind w:left="284"/>
        <w:jc w:val="both"/>
        <w:rPr>
          <w:lang w:val="sl-SI"/>
        </w:rPr>
      </w:pPr>
    </w:p>
    <w:p w14:paraId="6C4850D1" w14:textId="12EFD626" w:rsidR="00D416A3" w:rsidRDefault="00D416A3" w:rsidP="005D0832">
      <w:pPr>
        <w:ind w:left="284"/>
        <w:jc w:val="both"/>
        <w:rPr>
          <w:lang w:val="sl-SI"/>
        </w:rPr>
      </w:pPr>
      <w:r w:rsidRPr="00D416A3">
        <w:rPr>
          <w:lang w:val="sl-SI"/>
        </w:rPr>
        <w:t>Zahtevane delovne izkušnje se skrajšajo v primerih</w:t>
      </w:r>
      <w:r w:rsidR="000C150D">
        <w:rPr>
          <w:lang w:val="sl-SI"/>
        </w:rPr>
        <w:t>,</w:t>
      </w:r>
      <w:r w:rsidRPr="00D416A3">
        <w:rPr>
          <w:lang w:val="sl-SI"/>
        </w:rPr>
        <w:t xml:space="preserve"> določenih v 54. členu Uredbe o notranji organizaciji, sistemizaciji, delovnih mestih in nazivih v organih javne uprave in pravosodnih organih (Uradni list RS, št. 58/03 z nadaljnjimi spremembami in dopolnitvami).</w:t>
      </w:r>
    </w:p>
    <w:p w14:paraId="327DD548" w14:textId="77777777" w:rsidR="00840256" w:rsidRDefault="00840256" w:rsidP="005D0832">
      <w:pPr>
        <w:ind w:left="284"/>
        <w:jc w:val="both"/>
        <w:rPr>
          <w:lang w:val="sl-SI"/>
        </w:rPr>
      </w:pPr>
    </w:p>
    <w:p w14:paraId="3A002D01" w14:textId="5D2482E6" w:rsidR="00840256" w:rsidRDefault="00840256" w:rsidP="005D0832">
      <w:pPr>
        <w:spacing w:line="280" w:lineRule="exact"/>
        <w:ind w:left="284"/>
        <w:jc w:val="both"/>
        <w:rPr>
          <w:rFonts w:cs="Arial"/>
          <w:lang w:val="sl-SI"/>
        </w:rPr>
      </w:pPr>
      <w:r w:rsidRPr="00F61CD7">
        <w:rPr>
          <w:rFonts w:cs="Arial"/>
          <w:lang w:val="sl-SI"/>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3CB5981" w14:textId="77777777" w:rsidR="00840256" w:rsidRPr="00657205" w:rsidRDefault="00840256" w:rsidP="005D0832">
      <w:pPr>
        <w:spacing w:line="280" w:lineRule="exact"/>
        <w:ind w:left="284"/>
        <w:jc w:val="both"/>
        <w:rPr>
          <w:rFonts w:cs="Arial"/>
          <w:color w:val="FF0000"/>
          <w:szCs w:val="20"/>
          <w:lang w:val="sl-SI"/>
        </w:rPr>
      </w:pPr>
    </w:p>
    <w:p w14:paraId="1B35710C" w14:textId="5CBEAB50" w:rsidR="00840256" w:rsidRDefault="00840256" w:rsidP="005D0832">
      <w:pPr>
        <w:overflowPunct w:val="0"/>
        <w:autoSpaceDE w:val="0"/>
        <w:spacing w:line="280" w:lineRule="exact"/>
        <w:ind w:left="284"/>
        <w:jc w:val="both"/>
        <w:rPr>
          <w:rFonts w:cs="Arial"/>
          <w:szCs w:val="20"/>
          <w:lang w:val="sl-SI" w:eastAsia="sl-SI"/>
        </w:rPr>
      </w:pPr>
      <w:r w:rsidRPr="00805279">
        <w:rPr>
          <w:rFonts w:cs="Arial"/>
          <w:szCs w:val="20"/>
          <w:lang w:val="sl-SI" w:eastAsia="sl-SI"/>
        </w:rPr>
        <w:t>Kandidat mora imeti dovoljenje za dostop do tajnih podatkov stopnje tajnosti »</w:t>
      </w:r>
      <w:r>
        <w:rPr>
          <w:rFonts w:cs="Arial"/>
          <w:szCs w:val="20"/>
          <w:lang w:val="sl-SI" w:eastAsia="sl-SI"/>
        </w:rPr>
        <w:t>ZAUPNO</w:t>
      </w:r>
      <w:r w:rsidRPr="00805279">
        <w:rPr>
          <w:rFonts w:cs="Arial"/>
          <w:szCs w:val="20"/>
          <w:lang w:val="sl-SI" w:eastAsia="sl-SI"/>
        </w:rPr>
        <w:t xml:space="preserve">« v </w:t>
      </w:r>
      <w:r>
        <w:rPr>
          <w:rFonts w:cs="Arial"/>
          <w:szCs w:val="20"/>
          <w:lang w:val="sl-SI" w:eastAsia="sl-SI"/>
        </w:rPr>
        <w:t>skladu z Zakonom o tajnih podatkih (Uradni list RS, št. 50/06 – uradno prečiščeno besedilo, 9/10, 60/11, 8/20 in</w:t>
      </w:r>
      <w:r w:rsidRPr="00F61CD7">
        <w:rPr>
          <w:rFonts w:cs="Arial"/>
          <w:szCs w:val="20"/>
          <w:lang w:val="sl-SI" w:eastAsia="sl-SI"/>
        </w:rPr>
        <w:t xml:space="preserve"> 18/23 – ZDU-1O</w:t>
      </w:r>
      <w:r>
        <w:rPr>
          <w:rFonts w:cs="Arial"/>
          <w:szCs w:val="20"/>
          <w:lang w:val="sl-SI" w:eastAsia="sl-SI"/>
        </w:rPr>
        <w:t>), oziroma mora ob prijavi na prosto delovno mesto podati soglasje k varnostnemu preverjanju za izdajo dovoljenja za dostop do tajnih podatkov stopnje tajnosti »ZAUPNO«.</w:t>
      </w:r>
    </w:p>
    <w:p w14:paraId="691732AE" w14:textId="77777777" w:rsidR="00840256" w:rsidRPr="00D416A3" w:rsidRDefault="00840256" w:rsidP="005D0832">
      <w:pPr>
        <w:ind w:left="284"/>
        <w:jc w:val="both"/>
        <w:rPr>
          <w:lang w:val="sl-SI"/>
        </w:rPr>
      </w:pPr>
    </w:p>
    <w:p w14:paraId="4EE0C599" w14:textId="4CF99CBB" w:rsidR="00840256" w:rsidRDefault="00840256" w:rsidP="005D0832">
      <w:pPr>
        <w:overflowPunct w:val="0"/>
        <w:autoSpaceDE w:val="0"/>
        <w:spacing w:line="280" w:lineRule="exact"/>
        <w:ind w:left="284"/>
        <w:jc w:val="both"/>
        <w:rPr>
          <w:rFonts w:cs="Arial"/>
          <w:szCs w:val="20"/>
          <w:lang w:val="sl-SI"/>
        </w:rPr>
      </w:pPr>
      <w:r>
        <w:rPr>
          <w:rFonts w:cs="Arial"/>
          <w:szCs w:val="20"/>
          <w:lang w:val="sl-SI"/>
        </w:rPr>
        <w:t>Izbrani kandidat bo moral pred sklenitvijo pogodbe o zaposlitvi opraviti osnovno usposabljanje s področja varovanja tajnih podatkov in pridobiti dovoljenje za dostop do tajnih podatkov stopnje »ZAUPNO«.</w:t>
      </w:r>
    </w:p>
    <w:p w14:paraId="71563D31" w14:textId="77777777" w:rsidR="00840256" w:rsidRDefault="00840256" w:rsidP="005D0832">
      <w:pPr>
        <w:ind w:left="284"/>
        <w:jc w:val="both"/>
        <w:rPr>
          <w:lang w:val="sl-SI"/>
        </w:rPr>
      </w:pPr>
    </w:p>
    <w:p w14:paraId="7C269DC6" w14:textId="4F8D0DC6" w:rsidR="00D416A3" w:rsidRDefault="00D416A3" w:rsidP="005D0832">
      <w:pPr>
        <w:ind w:left="284"/>
        <w:jc w:val="both"/>
        <w:rPr>
          <w:lang w:val="sl-SI"/>
        </w:rPr>
      </w:pPr>
      <w:r w:rsidRPr="00D416A3">
        <w:rPr>
          <w:lang w:val="sl-SI"/>
        </w:rPr>
        <w:t>Naloge delovnega mesta so naslednje:</w:t>
      </w:r>
    </w:p>
    <w:p w14:paraId="0796562E" w14:textId="2BCD9520" w:rsidR="00840256" w:rsidRPr="00840256" w:rsidRDefault="00840256" w:rsidP="005D0832">
      <w:pPr>
        <w:pStyle w:val="Odstavekseznama"/>
        <w:numPr>
          <w:ilvl w:val="0"/>
          <w:numId w:val="11"/>
        </w:numPr>
        <w:ind w:left="284"/>
        <w:jc w:val="both"/>
        <w:rPr>
          <w:lang w:val="sl-SI"/>
        </w:rPr>
      </w:pPr>
      <w:r w:rsidRPr="00840256">
        <w:rPr>
          <w:lang w:val="sl-SI"/>
        </w:rPr>
        <w:t>organiziranje medsebojnega sodelovanja in usklajevanja notranjih organizacijskih enot i</w:t>
      </w:r>
      <w:r>
        <w:rPr>
          <w:lang w:val="sl-SI"/>
        </w:rPr>
        <w:t xml:space="preserve">n </w:t>
      </w:r>
      <w:r w:rsidRPr="00840256">
        <w:rPr>
          <w:lang w:val="sl-SI"/>
        </w:rPr>
        <w:t>sodelovanja z drugimi organi</w:t>
      </w:r>
      <w:r>
        <w:rPr>
          <w:lang w:val="sl-SI"/>
        </w:rPr>
        <w:t>;</w:t>
      </w:r>
    </w:p>
    <w:p w14:paraId="2D74D67D" w14:textId="47422E97" w:rsidR="00840256" w:rsidRPr="00840256" w:rsidRDefault="00840256" w:rsidP="005D0832">
      <w:pPr>
        <w:pStyle w:val="Odstavekseznama"/>
        <w:numPr>
          <w:ilvl w:val="0"/>
          <w:numId w:val="11"/>
        </w:numPr>
        <w:ind w:left="284"/>
        <w:jc w:val="both"/>
        <w:rPr>
          <w:lang w:val="sl-SI"/>
        </w:rPr>
      </w:pPr>
      <w:r w:rsidRPr="00840256">
        <w:rPr>
          <w:lang w:val="sl-SI"/>
        </w:rPr>
        <w:t>sodelovanje pri oblikovanju sistemskih rešitev in drugih najzahtevnejših gradiv</w:t>
      </w:r>
      <w:r>
        <w:rPr>
          <w:lang w:val="sl-SI"/>
        </w:rPr>
        <w:t>ih;</w:t>
      </w:r>
    </w:p>
    <w:p w14:paraId="3F9BD020" w14:textId="28E8AEC1" w:rsidR="00840256" w:rsidRPr="00E26099" w:rsidRDefault="00840256" w:rsidP="005D0832">
      <w:pPr>
        <w:pStyle w:val="Odstavekseznama"/>
        <w:numPr>
          <w:ilvl w:val="0"/>
          <w:numId w:val="11"/>
        </w:numPr>
        <w:ind w:left="284"/>
        <w:jc w:val="both"/>
        <w:rPr>
          <w:lang w:val="sl-SI"/>
        </w:rPr>
      </w:pPr>
      <w:r w:rsidRPr="00840256">
        <w:rPr>
          <w:lang w:val="sl-SI"/>
        </w:rPr>
        <w:t>samostojna priprava zahtevnih analiz, razvojnih projektov, informacij, poročil in drugih</w:t>
      </w:r>
      <w:r w:rsidR="00E26099">
        <w:rPr>
          <w:lang w:val="sl-SI"/>
        </w:rPr>
        <w:t xml:space="preserve"> </w:t>
      </w:r>
      <w:r w:rsidRPr="00E26099">
        <w:rPr>
          <w:lang w:val="sl-SI"/>
        </w:rPr>
        <w:t>zahtevnih gradiv</w:t>
      </w:r>
    </w:p>
    <w:p w14:paraId="578C2B6C" w14:textId="0184E7E0" w:rsidR="00840256" w:rsidRPr="00840256" w:rsidRDefault="00840256" w:rsidP="005D0832">
      <w:pPr>
        <w:pStyle w:val="Odstavekseznama"/>
        <w:numPr>
          <w:ilvl w:val="0"/>
          <w:numId w:val="11"/>
        </w:numPr>
        <w:ind w:left="284"/>
        <w:jc w:val="both"/>
        <w:rPr>
          <w:lang w:val="sl-SI"/>
        </w:rPr>
      </w:pPr>
      <w:r w:rsidRPr="00840256">
        <w:rPr>
          <w:lang w:val="sl-SI"/>
        </w:rPr>
        <w:t>samostojno opravljanje drugih zahtevnejših nalog</w:t>
      </w:r>
      <w:r w:rsidR="00E26099">
        <w:rPr>
          <w:lang w:val="sl-SI"/>
        </w:rPr>
        <w:t>;</w:t>
      </w:r>
    </w:p>
    <w:p w14:paraId="1450F4F6" w14:textId="69B8CC17" w:rsidR="00840256" w:rsidRPr="00E26099" w:rsidRDefault="00840256" w:rsidP="005D0832">
      <w:pPr>
        <w:pStyle w:val="Odstavekseznama"/>
        <w:numPr>
          <w:ilvl w:val="0"/>
          <w:numId w:val="11"/>
        </w:numPr>
        <w:ind w:left="284"/>
        <w:jc w:val="both"/>
        <w:rPr>
          <w:lang w:val="sl-SI"/>
        </w:rPr>
      </w:pPr>
      <w:r w:rsidRPr="00840256">
        <w:rPr>
          <w:lang w:val="sl-SI"/>
        </w:rPr>
        <w:t>organiziranje medsebojnega sodelovanja in usklajevanja notranjih organizacijskih enot in</w:t>
      </w:r>
      <w:r w:rsidR="00E26099">
        <w:rPr>
          <w:lang w:val="sl-SI"/>
        </w:rPr>
        <w:t xml:space="preserve"> </w:t>
      </w:r>
      <w:r w:rsidRPr="00E26099">
        <w:rPr>
          <w:lang w:val="sl-SI"/>
        </w:rPr>
        <w:t>sodelovanja z drugimi organi</w:t>
      </w:r>
      <w:r w:rsidR="00E26099">
        <w:rPr>
          <w:lang w:val="sl-SI"/>
        </w:rPr>
        <w:t>;</w:t>
      </w:r>
    </w:p>
    <w:p w14:paraId="51EB67AC" w14:textId="717A7155" w:rsidR="00840256" w:rsidRDefault="00840256" w:rsidP="005D0832">
      <w:pPr>
        <w:pStyle w:val="Odstavekseznama"/>
        <w:numPr>
          <w:ilvl w:val="0"/>
          <w:numId w:val="11"/>
        </w:numPr>
        <w:ind w:left="284"/>
        <w:jc w:val="both"/>
        <w:rPr>
          <w:lang w:val="sl-SI"/>
        </w:rPr>
      </w:pPr>
      <w:r w:rsidRPr="00840256">
        <w:rPr>
          <w:lang w:val="sl-SI"/>
        </w:rPr>
        <w:t>vodenje in odločanje v zahtevnih upravnih postopkih</w:t>
      </w:r>
      <w:r w:rsidR="00E26099">
        <w:rPr>
          <w:lang w:val="sl-SI"/>
        </w:rPr>
        <w:t>;</w:t>
      </w:r>
    </w:p>
    <w:p w14:paraId="7A8C8D50" w14:textId="6FDCA9E5" w:rsidR="00E26099" w:rsidRPr="00840256" w:rsidRDefault="00E26099" w:rsidP="005D0832">
      <w:pPr>
        <w:pStyle w:val="Odstavekseznama"/>
        <w:numPr>
          <w:ilvl w:val="0"/>
          <w:numId w:val="11"/>
        </w:numPr>
        <w:ind w:left="284"/>
        <w:jc w:val="both"/>
        <w:rPr>
          <w:lang w:val="sl-SI"/>
        </w:rPr>
      </w:pPr>
      <w:r w:rsidRPr="00E26099">
        <w:rPr>
          <w:lang w:val="sl-SI"/>
        </w:rPr>
        <w:t>opravljanje drugih nalog po navodilu vodje</w:t>
      </w:r>
      <w:r>
        <w:rPr>
          <w:lang w:val="sl-SI"/>
        </w:rPr>
        <w:t>.</w:t>
      </w:r>
    </w:p>
    <w:p w14:paraId="06C69750" w14:textId="77777777" w:rsidR="00840256" w:rsidRDefault="00840256" w:rsidP="005D0832">
      <w:pPr>
        <w:ind w:left="284"/>
        <w:jc w:val="both"/>
        <w:rPr>
          <w:lang w:val="sl-SI"/>
        </w:rPr>
      </w:pPr>
    </w:p>
    <w:p w14:paraId="5AE8DB41" w14:textId="77777777" w:rsidR="00D416A3" w:rsidRPr="003104A6" w:rsidRDefault="00D416A3" w:rsidP="005D0832">
      <w:pPr>
        <w:ind w:left="284"/>
        <w:rPr>
          <w:lang w:val="sl-SI"/>
        </w:rPr>
      </w:pPr>
      <w:r w:rsidRPr="003104A6">
        <w:rPr>
          <w:lang w:val="sl-SI"/>
        </w:rPr>
        <w:t>Na tem delovnem mestu se opravljajo tudi druge naloge, in sicer:</w:t>
      </w:r>
    </w:p>
    <w:p w14:paraId="7EB2A59E" w14:textId="2B398BC4" w:rsidR="00D416A3" w:rsidRPr="003104A6" w:rsidRDefault="00D416A3" w:rsidP="005D0832">
      <w:pPr>
        <w:pStyle w:val="Odstavekseznama"/>
        <w:numPr>
          <w:ilvl w:val="0"/>
          <w:numId w:val="10"/>
        </w:numPr>
        <w:ind w:left="284"/>
        <w:rPr>
          <w:lang w:val="sl-SI"/>
        </w:rPr>
      </w:pPr>
      <w:r w:rsidRPr="003104A6">
        <w:rPr>
          <w:lang w:val="sl-SI"/>
        </w:rPr>
        <w:t xml:space="preserve">izvajanje finančnih operacij </w:t>
      </w:r>
      <w:r w:rsidR="00E26099" w:rsidRPr="003104A6">
        <w:rPr>
          <w:lang w:val="sl-SI"/>
        </w:rPr>
        <w:t>za projekte</w:t>
      </w:r>
      <w:r w:rsidR="00305426" w:rsidRPr="003104A6">
        <w:rPr>
          <w:lang w:val="sl-SI"/>
        </w:rPr>
        <w:t>, ki se izvajajo v sistemu MFERAC</w:t>
      </w:r>
      <w:r w:rsidR="00E26099" w:rsidRPr="003104A6">
        <w:rPr>
          <w:lang w:val="sl-SI"/>
        </w:rPr>
        <w:t>;</w:t>
      </w:r>
    </w:p>
    <w:p w14:paraId="5FC0E824" w14:textId="5E7A51BC" w:rsidR="00D416A3" w:rsidRPr="003104A6" w:rsidRDefault="00D416A3" w:rsidP="005D0832">
      <w:pPr>
        <w:pStyle w:val="Odstavekseznama"/>
        <w:numPr>
          <w:ilvl w:val="0"/>
          <w:numId w:val="10"/>
        </w:numPr>
        <w:ind w:left="284"/>
        <w:rPr>
          <w:lang w:val="sl-SI"/>
        </w:rPr>
      </w:pPr>
      <w:r w:rsidRPr="003104A6">
        <w:rPr>
          <w:lang w:val="sl-SI"/>
        </w:rPr>
        <w:t>sodelovanje pri zagotavljanju potrebnih vsebin za načrtovanje, analize, opomnike in poročila o izvajanju projektov</w:t>
      </w:r>
      <w:r w:rsidR="009A487E" w:rsidRPr="003104A6">
        <w:rPr>
          <w:lang w:val="sl-SI"/>
        </w:rPr>
        <w:t>,</w:t>
      </w:r>
      <w:r w:rsidRPr="003104A6">
        <w:rPr>
          <w:lang w:val="sl-SI"/>
        </w:rPr>
        <w:t xml:space="preserve"> sofinanciranih iz EU in drugih sredstev s finančnega vidika</w:t>
      </w:r>
      <w:r w:rsidR="00E26099" w:rsidRPr="003104A6">
        <w:rPr>
          <w:lang w:val="sl-SI"/>
        </w:rPr>
        <w:t>;</w:t>
      </w:r>
      <w:r w:rsidR="00305426" w:rsidRPr="003104A6">
        <w:rPr>
          <w:lang w:val="sl-SI"/>
        </w:rPr>
        <w:t xml:space="preserve"> </w:t>
      </w:r>
    </w:p>
    <w:p w14:paraId="5A67C728" w14:textId="305F20D4" w:rsidR="00305426" w:rsidRPr="003104A6" w:rsidRDefault="00305426" w:rsidP="005D0832">
      <w:pPr>
        <w:pStyle w:val="Odstavekseznama"/>
        <w:numPr>
          <w:ilvl w:val="0"/>
          <w:numId w:val="10"/>
        </w:numPr>
        <w:ind w:left="284"/>
        <w:rPr>
          <w:lang w:val="sl-SI"/>
        </w:rPr>
      </w:pPr>
      <w:r w:rsidRPr="003104A6">
        <w:rPr>
          <w:lang w:val="sl-SI"/>
        </w:rPr>
        <w:t>izvajanje skrbi za kadre projekta</w:t>
      </w:r>
      <w:r w:rsidR="00A62241" w:rsidRPr="003104A6">
        <w:rPr>
          <w:lang w:val="sl-SI"/>
        </w:rPr>
        <w:t>.</w:t>
      </w:r>
    </w:p>
    <w:p w14:paraId="0696A5B7" w14:textId="77777777" w:rsidR="00D416A3" w:rsidRPr="003104A6" w:rsidRDefault="00D416A3" w:rsidP="005D0832">
      <w:pPr>
        <w:ind w:left="284"/>
        <w:rPr>
          <w:lang w:val="sl-SI"/>
        </w:rPr>
      </w:pPr>
    </w:p>
    <w:p w14:paraId="5D3677E6" w14:textId="2431BCA9" w:rsidR="00305426" w:rsidRPr="003104A6" w:rsidRDefault="00D416A3" w:rsidP="005D0832">
      <w:pPr>
        <w:ind w:left="284"/>
        <w:rPr>
          <w:lang w:val="sl-SI"/>
        </w:rPr>
      </w:pPr>
      <w:r w:rsidRPr="003104A6">
        <w:rPr>
          <w:lang w:val="sl-SI"/>
        </w:rPr>
        <w:t>Prednost pri izbiri bodo imeli kandidati</w:t>
      </w:r>
      <w:r w:rsidR="00A62241" w:rsidRPr="003104A6">
        <w:rPr>
          <w:lang w:val="sl-SI"/>
        </w:rPr>
        <w:t xml:space="preserve"> z</w:t>
      </w:r>
      <w:r w:rsidR="00305426" w:rsidRPr="003104A6">
        <w:rPr>
          <w:lang w:val="sl-SI"/>
        </w:rPr>
        <w:t xml:space="preserve">: </w:t>
      </w:r>
    </w:p>
    <w:p w14:paraId="4099106D" w14:textId="4FEC86C6" w:rsidR="00305426" w:rsidRPr="003104A6" w:rsidRDefault="00D416A3" w:rsidP="005D0832">
      <w:pPr>
        <w:pStyle w:val="Odstavekseznama"/>
        <w:numPr>
          <w:ilvl w:val="0"/>
          <w:numId w:val="10"/>
        </w:numPr>
        <w:ind w:left="284"/>
        <w:rPr>
          <w:lang w:val="sl-SI"/>
        </w:rPr>
      </w:pPr>
      <w:r w:rsidRPr="003104A6">
        <w:rPr>
          <w:lang w:val="sl-SI"/>
        </w:rPr>
        <w:t>znanjem na področju poznavanja javnih financ in uporabe sistema M</w:t>
      </w:r>
      <w:r w:rsidR="00305426" w:rsidRPr="003104A6">
        <w:rPr>
          <w:lang w:val="sl-SI"/>
        </w:rPr>
        <w:t>FERAC</w:t>
      </w:r>
      <w:r w:rsidR="00E26099" w:rsidRPr="003104A6">
        <w:rPr>
          <w:lang w:val="sl-SI"/>
        </w:rPr>
        <w:t>;</w:t>
      </w:r>
    </w:p>
    <w:p w14:paraId="1F6FFCED" w14:textId="2456CEB9" w:rsidR="00305426" w:rsidRPr="003104A6" w:rsidRDefault="00305426" w:rsidP="005D0832">
      <w:pPr>
        <w:pStyle w:val="Odstavekseznama"/>
        <w:numPr>
          <w:ilvl w:val="0"/>
          <w:numId w:val="10"/>
        </w:numPr>
        <w:ind w:left="284"/>
        <w:rPr>
          <w:lang w:val="sl-SI"/>
        </w:rPr>
      </w:pPr>
      <w:r w:rsidRPr="003104A6">
        <w:rPr>
          <w:lang w:val="sl-SI"/>
        </w:rPr>
        <w:t>znanjem angleškega jezika</w:t>
      </w:r>
      <w:r w:rsidR="00E26099" w:rsidRPr="003104A6">
        <w:rPr>
          <w:lang w:val="sl-SI"/>
        </w:rPr>
        <w:t>;</w:t>
      </w:r>
      <w:r w:rsidRPr="003104A6">
        <w:rPr>
          <w:lang w:val="sl-SI"/>
        </w:rPr>
        <w:t xml:space="preserve"> </w:t>
      </w:r>
    </w:p>
    <w:p w14:paraId="30BAEFD1" w14:textId="5CC2C9CF" w:rsidR="00305426" w:rsidRPr="003104A6" w:rsidRDefault="00305426" w:rsidP="005D0832">
      <w:pPr>
        <w:pStyle w:val="Odstavekseznama"/>
        <w:numPr>
          <w:ilvl w:val="0"/>
          <w:numId w:val="10"/>
        </w:numPr>
        <w:ind w:left="284"/>
        <w:rPr>
          <w:lang w:val="sl-SI"/>
        </w:rPr>
      </w:pPr>
      <w:proofErr w:type="gramStart"/>
      <w:r w:rsidRPr="003104A6">
        <w:rPr>
          <w:lang w:val="sl-SI"/>
        </w:rPr>
        <w:t>izkušnjami</w:t>
      </w:r>
      <w:proofErr w:type="gramEnd"/>
      <w:r w:rsidRPr="003104A6">
        <w:rPr>
          <w:lang w:val="sl-SI"/>
        </w:rPr>
        <w:t xml:space="preserve"> s projektnim delom</w:t>
      </w:r>
      <w:r w:rsidR="00E26099" w:rsidRPr="003104A6">
        <w:rPr>
          <w:lang w:val="sl-SI"/>
        </w:rPr>
        <w:t>;</w:t>
      </w:r>
    </w:p>
    <w:p w14:paraId="34F192B0" w14:textId="77777777" w:rsidR="003104A6" w:rsidRPr="003104A6" w:rsidRDefault="00305426" w:rsidP="005D0832">
      <w:pPr>
        <w:pStyle w:val="Odstavekseznama"/>
        <w:numPr>
          <w:ilvl w:val="0"/>
          <w:numId w:val="10"/>
        </w:numPr>
        <w:ind w:left="284"/>
        <w:rPr>
          <w:lang w:val="sl-SI"/>
        </w:rPr>
      </w:pPr>
      <w:proofErr w:type="gramStart"/>
      <w:r w:rsidRPr="003104A6">
        <w:rPr>
          <w:lang w:val="sl-SI"/>
        </w:rPr>
        <w:t>izkušnjami</w:t>
      </w:r>
      <w:proofErr w:type="gramEnd"/>
      <w:r w:rsidRPr="003104A6">
        <w:rPr>
          <w:lang w:val="sl-SI"/>
        </w:rPr>
        <w:t xml:space="preserve"> in znanjem na področju zagotavljanja </w:t>
      </w:r>
      <w:r w:rsidR="003104A6" w:rsidRPr="003104A6">
        <w:rPr>
          <w:lang w:val="sl-SI"/>
        </w:rPr>
        <w:t xml:space="preserve">sistemov </w:t>
      </w:r>
      <w:r w:rsidRPr="003104A6">
        <w:rPr>
          <w:lang w:val="sl-SI"/>
        </w:rPr>
        <w:t>kakovosti</w:t>
      </w:r>
      <w:r w:rsidR="003104A6" w:rsidRPr="003104A6">
        <w:rPr>
          <w:lang w:val="sl-SI"/>
        </w:rPr>
        <w:t>;</w:t>
      </w:r>
    </w:p>
    <w:p w14:paraId="748654C7" w14:textId="77777777" w:rsidR="003104A6" w:rsidRPr="003104A6" w:rsidRDefault="003104A6" w:rsidP="003104A6">
      <w:pPr>
        <w:pStyle w:val="Odstavekseznama"/>
        <w:numPr>
          <w:ilvl w:val="0"/>
          <w:numId w:val="10"/>
        </w:numPr>
        <w:ind w:left="284"/>
        <w:rPr>
          <w:lang w:val="sl-SI"/>
        </w:rPr>
      </w:pPr>
      <w:proofErr w:type="gramStart"/>
      <w:r w:rsidRPr="003104A6">
        <w:rPr>
          <w:lang w:val="sl-SI"/>
        </w:rPr>
        <w:t>izkušnjami</w:t>
      </w:r>
      <w:proofErr w:type="gramEnd"/>
      <w:r w:rsidRPr="003104A6">
        <w:rPr>
          <w:lang w:val="sl-SI"/>
        </w:rPr>
        <w:t xml:space="preserve"> pri uporabi poslovnih orodij Krpan, Time&amp;Space (Špica), MS Office;</w:t>
      </w:r>
    </w:p>
    <w:p w14:paraId="50D5A5AE" w14:textId="77777777" w:rsidR="003104A6" w:rsidRPr="003104A6" w:rsidRDefault="003104A6" w:rsidP="00421ECE">
      <w:pPr>
        <w:pStyle w:val="Odstavekseznama"/>
        <w:numPr>
          <w:ilvl w:val="0"/>
          <w:numId w:val="10"/>
        </w:numPr>
        <w:spacing w:line="280" w:lineRule="exact"/>
        <w:ind w:left="284"/>
        <w:jc w:val="both"/>
        <w:rPr>
          <w:rFonts w:cs="Arial"/>
          <w:szCs w:val="20"/>
          <w:lang w:val="sl-SI"/>
        </w:rPr>
      </w:pPr>
      <w:r w:rsidRPr="003104A6">
        <w:rPr>
          <w:lang w:val="sl-SI"/>
        </w:rPr>
        <w:t>znanjem uporabe spletnih portalov SPOT, AJPES, ZPIZ.</w:t>
      </w:r>
    </w:p>
    <w:p w14:paraId="4005F391" w14:textId="77777777" w:rsidR="003104A6" w:rsidRDefault="003104A6" w:rsidP="003104A6">
      <w:pPr>
        <w:spacing w:line="280" w:lineRule="exact"/>
        <w:ind w:left="-76"/>
        <w:jc w:val="both"/>
        <w:rPr>
          <w:rFonts w:cs="Arial"/>
          <w:szCs w:val="20"/>
          <w:lang w:val="sl-SI"/>
        </w:rPr>
      </w:pPr>
    </w:p>
    <w:p w14:paraId="3D5E4657" w14:textId="782BB685" w:rsidR="00E26099" w:rsidRPr="003104A6" w:rsidRDefault="00E26099" w:rsidP="003104A6">
      <w:pPr>
        <w:spacing w:line="280" w:lineRule="exact"/>
        <w:ind w:left="-76"/>
        <w:jc w:val="both"/>
        <w:rPr>
          <w:rFonts w:cs="Arial"/>
          <w:szCs w:val="20"/>
          <w:lang w:val="sl-SI"/>
        </w:rPr>
      </w:pPr>
      <w:r w:rsidRPr="003104A6">
        <w:rPr>
          <w:rFonts w:cs="Arial"/>
          <w:szCs w:val="20"/>
          <w:lang w:val="sl-SI"/>
        </w:rPr>
        <w:lastRenderedPageBreak/>
        <w:t>Kandidat mora k prijavi priložiti naslednje izjave:</w:t>
      </w:r>
    </w:p>
    <w:p w14:paraId="2BE966F3" w14:textId="77777777" w:rsidR="00E26099" w:rsidRDefault="00E26099" w:rsidP="005D0832">
      <w:pPr>
        <w:ind w:left="284"/>
        <w:jc w:val="both"/>
        <w:rPr>
          <w:lang w:val="sl-SI"/>
        </w:rPr>
      </w:pPr>
    </w:p>
    <w:p w14:paraId="1504AC80" w14:textId="5CEFB2E8" w:rsidR="00D416A3" w:rsidRPr="00E26099" w:rsidRDefault="00D416A3" w:rsidP="005D0832">
      <w:pPr>
        <w:pStyle w:val="Odstavekseznama"/>
        <w:numPr>
          <w:ilvl w:val="0"/>
          <w:numId w:val="16"/>
        </w:numPr>
        <w:ind w:left="284"/>
        <w:jc w:val="both"/>
        <w:rPr>
          <w:lang w:val="sl-SI"/>
        </w:rPr>
      </w:pPr>
      <w:r w:rsidRPr="00E26099">
        <w:rPr>
          <w:lang w:val="sl-SI"/>
        </w:rPr>
        <w:t>izjavo kandidata o izpolnjevanju pogoja glede zahtevane izobrazbe, iz katere mora biti razvidna stopnja in smer izobrazbe ter leto in ustanova, na kateri je bila izobrazba pridobljena</w:t>
      </w:r>
      <w:r w:rsidR="00E26099">
        <w:rPr>
          <w:lang w:val="sl-SI"/>
        </w:rPr>
        <w:t>;</w:t>
      </w:r>
    </w:p>
    <w:p w14:paraId="6F5A5EB9" w14:textId="0C50AA7E" w:rsidR="00D416A3" w:rsidRPr="00E26099" w:rsidRDefault="00D416A3" w:rsidP="005D0832">
      <w:pPr>
        <w:pStyle w:val="Odstavekseznama"/>
        <w:numPr>
          <w:ilvl w:val="0"/>
          <w:numId w:val="16"/>
        </w:numPr>
        <w:ind w:left="284"/>
        <w:jc w:val="both"/>
        <w:rPr>
          <w:lang w:val="sl-SI"/>
        </w:rPr>
      </w:pPr>
      <w:r w:rsidRPr="00E26099">
        <w:rPr>
          <w:lang w:val="sl-SI"/>
        </w:rPr>
        <w:t xml:space="preserve">opis delovnih izkušenj, iz katerega je razvidno izpolnjevanje pogoja glede zahtevanih delovnih izkušenj </w:t>
      </w:r>
      <w:r w:rsidR="00E26099">
        <w:rPr>
          <w:lang w:val="sl-SI"/>
        </w:rPr>
        <w:t>(</w:t>
      </w:r>
      <w:r w:rsidR="00E26099" w:rsidRPr="00E26099">
        <w:rPr>
          <w:lang w:val="sl-SI"/>
        </w:rPr>
        <w:t>opis naj vsebuje navedbo delodajalca, skupen čas trajanja dela z datumom sklenitve in datumom prekinitve delovnega razmerja pri posameznem delodajalcu, opis dela ter navedbo ravni izobrazbe, ki se je zahtevala za delovno mesto</w:t>
      </w:r>
      <w:r w:rsidRPr="00E26099">
        <w:rPr>
          <w:lang w:val="sl-SI"/>
        </w:rPr>
        <w:t>)</w:t>
      </w:r>
      <w:r w:rsidR="00E26099">
        <w:rPr>
          <w:lang w:val="sl-SI"/>
        </w:rPr>
        <w:t>;</w:t>
      </w:r>
    </w:p>
    <w:p w14:paraId="21AAAF33" w14:textId="482D48DA" w:rsidR="00E26099" w:rsidRPr="00E26099" w:rsidRDefault="00E26099" w:rsidP="005D0832">
      <w:pPr>
        <w:pStyle w:val="Odstavekseznama"/>
        <w:numPr>
          <w:ilvl w:val="0"/>
          <w:numId w:val="16"/>
        </w:numPr>
        <w:ind w:left="284"/>
        <w:jc w:val="both"/>
        <w:rPr>
          <w:lang w:val="sl-SI"/>
        </w:rPr>
      </w:pPr>
      <w:r w:rsidRPr="00E26099">
        <w:rPr>
          <w:lang w:val="sl-SI"/>
        </w:rPr>
        <w:t>pisno izjavo kandidata o opravljenem usposabljanju za imenovanje v naziv, če je usposabljanje opravil</w:t>
      </w:r>
      <w:r>
        <w:rPr>
          <w:lang w:val="sl-SI"/>
        </w:rPr>
        <w:t>;</w:t>
      </w:r>
    </w:p>
    <w:p w14:paraId="2C0FFB1D" w14:textId="41351E31" w:rsidR="00E26099" w:rsidRPr="00E26099" w:rsidRDefault="00E26099" w:rsidP="005D0832">
      <w:pPr>
        <w:pStyle w:val="Odstavekseznama"/>
        <w:numPr>
          <w:ilvl w:val="0"/>
          <w:numId w:val="16"/>
        </w:numPr>
        <w:ind w:left="284"/>
        <w:jc w:val="both"/>
        <w:rPr>
          <w:lang w:val="sl-SI"/>
        </w:rPr>
      </w:pPr>
      <w:r w:rsidRPr="00E26099">
        <w:rPr>
          <w:lang w:val="sl-SI"/>
        </w:rPr>
        <w:t>pisno izjavo kandidata, da soglaša s tem, da se bo zanj opravilo varnostno preverjanje za dostop do tajnih podatkov stopnje tajnosti »</w:t>
      </w:r>
      <w:r>
        <w:rPr>
          <w:lang w:val="sl-SI"/>
        </w:rPr>
        <w:t>ZAUPNO</w:t>
      </w:r>
      <w:r w:rsidRPr="00E26099">
        <w:rPr>
          <w:lang w:val="sl-SI"/>
        </w:rPr>
        <w:t>« v skladu z Zakonom o tajnih podatkih (Uradni list RS, št. 50/06 – uradno prečiščeno besedilo, 9/10, 60/11 in 8/20) – če tega dovoljenja še nima</w:t>
      </w:r>
      <w:r>
        <w:rPr>
          <w:lang w:val="sl-SI"/>
        </w:rPr>
        <w:t>;</w:t>
      </w:r>
    </w:p>
    <w:p w14:paraId="7C215B3A" w14:textId="605CA9EE" w:rsidR="00E26099" w:rsidRPr="00E26099" w:rsidRDefault="00E26099" w:rsidP="005D0832">
      <w:pPr>
        <w:pStyle w:val="Odstavekseznama"/>
        <w:numPr>
          <w:ilvl w:val="0"/>
          <w:numId w:val="16"/>
        </w:numPr>
        <w:ind w:left="284"/>
        <w:jc w:val="both"/>
        <w:rPr>
          <w:lang w:val="sl-SI"/>
        </w:rPr>
      </w:pPr>
      <w:r w:rsidRPr="00E26099">
        <w:rPr>
          <w:lang w:val="sl-SI"/>
        </w:rPr>
        <w:t>izjavo, da:</w:t>
      </w:r>
    </w:p>
    <w:p w14:paraId="26B5BC27" w14:textId="3C56C35B" w:rsidR="00E26099" w:rsidRPr="00E26099" w:rsidRDefault="00E26099" w:rsidP="005D0832">
      <w:pPr>
        <w:pStyle w:val="Odstavekseznama"/>
        <w:numPr>
          <w:ilvl w:val="0"/>
          <w:numId w:val="17"/>
        </w:numPr>
        <w:ind w:left="284"/>
        <w:jc w:val="both"/>
        <w:rPr>
          <w:lang w:val="sl-SI"/>
        </w:rPr>
      </w:pPr>
      <w:r w:rsidRPr="00E26099">
        <w:rPr>
          <w:lang w:val="sl-SI"/>
        </w:rPr>
        <w:t>je državljan Republike Slovenije</w:t>
      </w:r>
      <w:r>
        <w:rPr>
          <w:lang w:val="sl-SI"/>
        </w:rPr>
        <w:t>;</w:t>
      </w:r>
    </w:p>
    <w:p w14:paraId="24FFF637" w14:textId="4ACE4CF0" w:rsidR="00E26099" w:rsidRPr="00E26099" w:rsidRDefault="00E26099" w:rsidP="005D0832">
      <w:pPr>
        <w:pStyle w:val="Odstavekseznama"/>
        <w:numPr>
          <w:ilvl w:val="0"/>
          <w:numId w:val="17"/>
        </w:numPr>
        <w:ind w:left="284"/>
        <w:jc w:val="both"/>
        <w:rPr>
          <w:lang w:val="sl-SI"/>
        </w:rPr>
      </w:pPr>
      <w:r w:rsidRPr="00E26099">
        <w:rPr>
          <w:lang w:val="sl-SI"/>
        </w:rPr>
        <w:t>ni bil pravnomočno obsojen zaradi naklepnega kaznivega dejanja, ki se preganja po uradni dolžnosti in da ni bil obsojen na nepogojno kazen zapora v trajanju več kot šest mesecev</w:t>
      </w:r>
      <w:r>
        <w:rPr>
          <w:lang w:val="sl-SI"/>
        </w:rPr>
        <w:t>;</w:t>
      </w:r>
    </w:p>
    <w:p w14:paraId="0A9571DA" w14:textId="77F40213" w:rsidR="00E26099" w:rsidRPr="00E26099" w:rsidRDefault="00E26099" w:rsidP="005D0832">
      <w:pPr>
        <w:pStyle w:val="Odstavekseznama"/>
        <w:numPr>
          <w:ilvl w:val="0"/>
          <w:numId w:val="17"/>
        </w:numPr>
        <w:ind w:left="284"/>
        <w:jc w:val="both"/>
        <w:rPr>
          <w:lang w:val="sl-SI"/>
        </w:rPr>
      </w:pPr>
      <w:r w:rsidRPr="00E26099">
        <w:rPr>
          <w:lang w:val="sl-SI"/>
        </w:rPr>
        <w:t>zoper njega ni bila vložena pravnomočna obtožnica zaradi naklepnega kaznivega dejanja, ki se preganja po uradni dolžnosti</w:t>
      </w:r>
      <w:r>
        <w:rPr>
          <w:lang w:val="sl-SI"/>
        </w:rPr>
        <w:t>;</w:t>
      </w:r>
    </w:p>
    <w:p w14:paraId="04C525EF" w14:textId="5D0BC4A3" w:rsidR="00E26099" w:rsidRPr="00E26099" w:rsidRDefault="00E26099" w:rsidP="005D0832">
      <w:pPr>
        <w:pStyle w:val="Odstavekseznama"/>
        <w:numPr>
          <w:ilvl w:val="0"/>
          <w:numId w:val="17"/>
        </w:numPr>
        <w:ind w:left="284"/>
        <w:jc w:val="both"/>
        <w:rPr>
          <w:lang w:val="sl-SI"/>
        </w:rPr>
      </w:pPr>
      <w:r w:rsidRPr="00E26099">
        <w:rPr>
          <w:lang w:val="sl-SI"/>
        </w:rPr>
        <w:t>pisno izjavo, da za namen tega javnega natečaja dovoljuje Uradu Vlade Republike Slovenije za informacijsko varnost pridobitev podatkov iz prejšnje točke tega razpisa v uradnih evidencah.</w:t>
      </w:r>
    </w:p>
    <w:p w14:paraId="49700B12" w14:textId="77777777" w:rsidR="00D416A3" w:rsidRPr="00D416A3" w:rsidRDefault="00D416A3" w:rsidP="005D0832">
      <w:pPr>
        <w:ind w:left="284"/>
        <w:jc w:val="both"/>
        <w:rPr>
          <w:lang w:val="sl-SI"/>
        </w:rPr>
      </w:pPr>
    </w:p>
    <w:p w14:paraId="6A658395" w14:textId="77777777" w:rsidR="00D416A3" w:rsidRPr="00D416A3" w:rsidRDefault="00D416A3" w:rsidP="005D0832">
      <w:pPr>
        <w:ind w:left="284"/>
        <w:jc w:val="both"/>
        <w:rPr>
          <w:lang w:val="sl-SI"/>
        </w:rPr>
      </w:pPr>
      <w:r w:rsidRPr="00D416A3">
        <w:rPr>
          <w:lang w:val="sl-SI"/>
        </w:rPr>
        <w:t>Zaželeno je, da prijava vsebuje tudi kratek življenjepis ter da kandidat v njej poleg formalne izobrazbe navede tudi druga znanja, sposobnosti in veščine, ki jih je pridobil.</w:t>
      </w:r>
    </w:p>
    <w:p w14:paraId="6D399467" w14:textId="77777777" w:rsidR="00D416A3" w:rsidRPr="00D416A3" w:rsidRDefault="00D416A3" w:rsidP="005D0832">
      <w:pPr>
        <w:ind w:left="284"/>
        <w:jc w:val="both"/>
        <w:rPr>
          <w:lang w:val="sl-SI"/>
        </w:rPr>
      </w:pPr>
    </w:p>
    <w:p w14:paraId="6BFD5CBA" w14:textId="77777777" w:rsidR="00E26099" w:rsidRDefault="00E26099" w:rsidP="005D0832">
      <w:pPr>
        <w:spacing w:line="280" w:lineRule="exact"/>
        <w:ind w:left="284"/>
        <w:jc w:val="both"/>
        <w:rPr>
          <w:rFonts w:cs="Arial"/>
          <w:szCs w:val="20"/>
          <w:lang w:val="sl-SI"/>
        </w:rPr>
      </w:pPr>
      <w:r>
        <w:rPr>
          <w:rFonts w:cs="Arial"/>
          <w:szCs w:val="20"/>
          <w:lang w:val="sl-SI"/>
        </w:rPr>
        <w:t>V primeru, da kandidat z vpogledom v uradne evidence ne soglaša, bo moral sam predložiti ustrezna dokazila.</w:t>
      </w:r>
    </w:p>
    <w:p w14:paraId="2725B0D3" w14:textId="77777777" w:rsidR="00E26099" w:rsidRDefault="00E26099" w:rsidP="005D0832">
      <w:pPr>
        <w:ind w:left="284"/>
        <w:jc w:val="both"/>
        <w:rPr>
          <w:lang w:val="sl-SI"/>
        </w:rPr>
      </w:pPr>
    </w:p>
    <w:p w14:paraId="631C0B89" w14:textId="778E7E9D" w:rsidR="00D416A3" w:rsidRDefault="00E26099" w:rsidP="009C203E">
      <w:pPr>
        <w:ind w:left="284"/>
        <w:jc w:val="both"/>
        <w:rPr>
          <w:lang w:val="sl-SI"/>
        </w:rPr>
      </w:pPr>
      <w:r w:rsidRPr="00E26099">
        <w:rPr>
          <w:lang w:val="sl-SI"/>
        </w:rPr>
        <w:t>Strokovna usposobljenost kandidatov se bo presojala na podlagi prijave in priložene dokumentacije, na podlagi razgovora s kandidati oziroma s pomočjo morebitnih drugih metod preverjanja strokovne usposobljenosti kandidatov.</w:t>
      </w:r>
    </w:p>
    <w:p w14:paraId="603303E2" w14:textId="77777777" w:rsidR="006C67A5" w:rsidRDefault="006C67A5" w:rsidP="005D0832">
      <w:pPr>
        <w:ind w:left="284"/>
        <w:rPr>
          <w:lang w:val="sl-SI"/>
        </w:rPr>
      </w:pPr>
    </w:p>
    <w:p w14:paraId="78DA0CFA" w14:textId="2695AF48" w:rsidR="006C67A5" w:rsidRPr="00E9606E" w:rsidRDefault="006C67A5" w:rsidP="005D0832">
      <w:pPr>
        <w:spacing w:line="280" w:lineRule="exact"/>
        <w:ind w:left="284"/>
        <w:jc w:val="both"/>
        <w:rPr>
          <w:rFonts w:cs="Arial"/>
          <w:lang w:val="sl-SI"/>
        </w:rPr>
      </w:pPr>
      <w:r>
        <w:rPr>
          <w:rFonts w:cs="Arial"/>
          <w:lang w:val="sl-SI"/>
        </w:rPr>
        <w:t>V skladu z 21. členom Uredbe o postopku za zasedbo delovnega mesta v organih državne uprave in v pravosodnih organih (</w:t>
      </w:r>
      <w:r w:rsidRPr="006C67A5">
        <w:rPr>
          <w:rFonts w:cs="Arial"/>
          <w:lang w:val="sl-SI"/>
        </w:rPr>
        <w:t>Uradni list RS, št. 139/06, 104/10 in 32/25 – ZJU-1</w:t>
      </w:r>
      <w:r>
        <w:rPr>
          <w:rFonts w:cs="Arial"/>
          <w:lang w:val="sl-SI"/>
        </w:rPr>
        <w:t xml:space="preserve">; v nadaljevanju Uredba) se v izbirni postopek ne uvrsti kandidat, ki ne izpolnjuje natečajnih pogojev. </w:t>
      </w:r>
      <w:r w:rsidRPr="00E9606E">
        <w:rPr>
          <w:rFonts w:cs="Arial"/>
          <w:lang w:val="sl-SI"/>
        </w:rPr>
        <w:t>Formalno nepopolne prijave in nepravočasne prijave se skladno s prvim odstavkom 12. člena Uredbe ne bodo uvrstile v izbirni postopek.</w:t>
      </w:r>
    </w:p>
    <w:p w14:paraId="7848E386" w14:textId="77777777" w:rsidR="00E26099" w:rsidRPr="00D416A3" w:rsidRDefault="00E26099" w:rsidP="005D0832">
      <w:pPr>
        <w:ind w:left="284"/>
        <w:rPr>
          <w:lang w:val="sl-SI"/>
        </w:rPr>
      </w:pPr>
    </w:p>
    <w:p w14:paraId="4DE3A1A0" w14:textId="34AA4793" w:rsidR="006C67A5" w:rsidRPr="00D416A3" w:rsidRDefault="00D416A3" w:rsidP="005D0832">
      <w:pPr>
        <w:ind w:left="284"/>
        <w:jc w:val="both"/>
        <w:rPr>
          <w:lang w:val="sl-SI"/>
        </w:rPr>
      </w:pPr>
      <w:r w:rsidRPr="00D416A3">
        <w:rPr>
          <w:lang w:val="sl-SI"/>
        </w:rPr>
        <w:t xml:space="preserve">Izbrani kandidat </w:t>
      </w:r>
      <w:r w:rsidR="006C67A5">
        <w:rPr>
          <w:rFonts w:cs="Arial"/>
          <w:szCs w:val="20"/>
          <w:lang w:val="sl-SI"/>
        </w:rPr>
        <w:t xml:space="preserve">bo delo opravljal na uradniškem delovnem mestu </w:t>
      </w:r>
      <w:r w:rsidR="00305426">
        <w:rPr>
          <w:lang w:val="sl-SI"/>
        </w:rPr>
        <w:t xml:space="preserve">Višji </w:t>
      </w:r>
      <w:r w:rsidRPr="00D416A3">
        <w:rPr>
          <w:lang w:val="sl-SI"/>
        </w:rPr>
        <w:t>svetovalec</w:t>
      </w:r>
      <w:r w:rsidR="006C67A5">
        <w:rPr>
          <w:lang w:val="sl-SI"/>
        </w:rPr>
        <w:t xml:space="preserve">. </w:t>
      </w:r>
      <w:r w:rsidR="009C203E" w:rsidRPr="009C203E">
        <w:rPr>
          <w:lang w:val="sl-SI"/>
        </w:rPr>
        <w:t>Izhodiščni plačni razred naziva Višji svetovalec II je 24. plačni razred oziroma osnovna plača v višini 2.474,68 EUR bruto, pri čemer pridobi pravico do izplačila osnovne plače postopno, na način iz 3. točke prvega odstavka 101. člena Zakona o skupnih temeljih sistema plač v javnem sektorju (Uradni list RS, št. 95/24).</w:t>
      </w:r>
    </w:p>
    <w:p w14:paraId="537CE974" w14:textId="77777777" w:rsidR="00D416A3" w:rsidRPr="00D416A3" w:rsidRDefault="00D416A3" w:rsidP="005D0832">
      <w:pPr>
        <w:ind w:left="284"/>
        <w:rPr>
          <w:lang w:val="sl-SI"/>
        </w:rPr>
      </w:pPr>
    </w:p>
    <w:p w14:paraId="70AA6040" w14:textId="77777777" w:rsidR="006C67A5" w:rsidRPr="00D416A3" w:rsidRDefault="006C67A5" w:rsidP="005D0832">
      <w:pPr>
        <w:ind w:left="284"/>
        <w:jc w:val="both"/>
        <w:rPr>
          <w:lang w:val="sl-SI"/>
        </w:rPr>
      </w:pPr>
      <w:r>
        <w:rPr>
          <w:rFonts w:cs="Arial"/>
          <w:lang w:val="sl-SI"/>
        </w:rPr>
        <w:t xml:space="preserve">Z izbranim kandidatom bo sklenjeno delovno razmerje za nedoločen čas, s polnim delovnim časom, s poskusnim delom </w:t>
      </w:r>
      <w:r w:rsidRPr="00560EBA">
        <w:rPr>
          <w:rFonts w:cs="Arial"/>
          <w:lang w:val="sl-SI"/>
        </w:rPr>
        <w:t xml:space="preserve">treh mesecev. </w:t>
      </w:r>
      <w:r w:rsidRPr="00560EBA">
        <w:rPr>
          <w:lang w:val="sl-SI"/>
        </w:rPr>
        <w:t>Izbrani</w:t>
      </w:r>
      <w:r w:rsidRPr="00D416A3">
        <w:rPr>
          <w:lang w:val="sl-SI"/>
        </w:rPr>
        <w:t xml:space="preserve"> kandidat bo delo opravljal v prostorih Urada </w:t>
      </w:r>
      <w:r>
        <w:rPr>
          <w:lang w:val="sl-SI"/>
        </w:rPr>
        <w:t xml:space="preserve">Vlade </w:t>
      </w:r>
      <w:r w:rsidRPr="00D416A3">
        <w:rPr>
          <w:lang w:val="sl-SI"/>
        </w:rPr>
        <w:t>Republike Slovenije za informacijsko varnost, na naslovu Kidričeva ulica 46, Koper.</w:t>
      </w:r>
    </w:p>
    <w:p w14:paraId="66BEEFD1" w14:textId="77777777" w:rsidR="00D416A3" w:rsidRPr="00D416A3" w:rsidRDefault="00D416A3" w:rsidP="005D0832">
      <w:pPr>
        <w:ind w:left="284"/>
        <w:jc w:val="both"/>
        <w:rPr>
          <w:lang w:val="sl-SI"/>
        </w:rPr>
      </w:pPr>
    </w:p>
    <w:p w14:paraId="35143A9E" w14:textId="245F3DEE" w:rsidR="006C67A5" w:rsidRPr="00873146" w:rsidRDefault="006C67A5" w:rsidP="005D0832">
      <w:pPr>
        <w:spacing w:line="280" w:lineRule="exact"/>
        <w:ind w:left="284"/>
        <w:jc w:val="both"/>
        <w:rPr>
          <w:rFonts w:cs="Arial"/>
          <w:b/>
          <w:szCs w:val="20"/>
          <w:lang w:val="sl-SI"/>
        </w:rPr>
      </w:pPr>
      <w:r>
        <w:rPr>
          <w:rFonts w:cs="Arial"/>
          <w:szCs w:val="20"/>
          <w:lang w:val="sl-SI"/>
        </w:rPr>
        <w:lastRenderedPageBreak/>
        <w:t xml:space="preserve">Kandidati pošljejo pisne prijave s prilogami in izpolnjenim obrazcem za prijavo v zaprti ovojnici </w:t>
      </w:r>
      <w:r>
        <w:rPr>
          <w:rFonts w:cs="Arial"/>
          <w:b/>
          <w:szCs w:val="20"/>
          <w:lang w:val="sl-SI"/>
        </w:rPr>
        <w:t>z označbo</w:t>
      </w:r>
      <w:r>
        <w:rPr>
          <w:rFonts w:cs="Arial"/>
          <w:szCs w:val="20"/>
          <w:lang w:val="sl-SI"/>
        </w:rPr>
        <w:t xml:space="preserve">: "za javni natečaj – Višji svetovalec v Sektorju za dvig odpornosti zadeve (šifra DM 70046) št. </w:t>
      </w:r>
      <w:r w:rsidRPr="005D0832">
        <w:rPr>
          <w:rFonts w:cs="Arial"/>
          <w:szCs w:val="20"/>
          <w:lang w:val="sl-SI"/>
        </w:rPr>
        <w:t>110-133/2025-1544</w:t>
      </w:r>
      <w:r w:rsidR="005D0832" w:rsidRPr="005D0832">
        <w:rPr>
          <w:rFonts w:cs="Arial"/>
          <w:szCs w:val="20"/>
          <w:lang w:val="sl-SI"/>
        </w:rPr>
        <w:t>«</w:t>
      </w:r>
      <w:r>
        <w:rPr>
          <w:rFonts w:cs="Arial"/>
          <w:b/>
          <w:bCs/>
          <w:szCs w:val="20"/>
          <w:lang w:val="sl-SI"/>
        </w:rPr>
        <w:t>,</w:t>
      </w:r>
      <w:r>
        <w:rPr>
          <w:rFonts w:cs="Arial"/>
          <w:szCs w:val="20"/>
          <w:lang w:val="sl-SI"/>
        </w:rPr>
        <w:t xml:space="preserve"> </w:t>
      </w:r>
      <w:r>
        <w:rPr>
          <w:rFonts w:cs="Arial"/>
          <w:b/>
          <w:szCs w:val="20"/>
          <w:lang w:val="sl-SI"/>
        </w:rPr>
        <w:t>na naslov</w:t>
      </w:r>
      <w:r>
        <w:rPr>
          <w:rFonts w:cs="Arial"/>
          <w:szCs w:val="20"/>
          <w:lang w:val="sl-SI"/>
        </w:rPr>
        <w:t xml:space="preserve">: </w:t>
      </w:r>
      <w:r>
        <w:rPr>
          <w:rFonts w:eastAsia="Calibri" w:cs="Arial"/>
          <w:szCs w:val="20"/>
          <w:lang w:val="sl-SI"/>
        </w:rPr>
        <w:t xml:space="preserve">Urad Vlade Republike Slovenije za informacijsko varnost, Ulica gledališča BTC 2, 1000 Ljubljana, </w:t>
      </w:r>
      <w:r>
        <w:rPr>
          <w:rFonts w:cs="Arial"/>
          <w:szCs w:val="20"/>
          <w:lang w:val="sl-SI"/>
        </w:rPr>
        <w:t xml:space="preserve">in sicer </w:t>
      </w:r>
      <w:r w:rsidRPr="00E9606E">
        <w:rPr>
          <w:rFonts w:cs="Arial"/>
          <w:szCs w:val="20"/>
          <w:lang w:val="sl-SI"/>
        </w:rPr>
        <w:t xml:space="preserve">v roku 8-ih dni od objave javnega natečaja, ki je v celoti objavljen na osrednjem spletnem mestu državne uprave </w:t>
      </w:r>
      <w:proofErr w:type="spellStart"/>
      <w:r w:rsidRPr="00E9606E">
        <w:rPr>
          <w:rFonts w:cs="Arial"/>
          <w:szCs w:val="20"/>
          <w:lang w:val="sl-SI"/>
        </w:rPr>
        <w:t>GOV.SI</w:t>
      </w:r>
      <w:proofErr w:type="spellEnd"/>
      <w:r w:rsidRPr="00E9606E">
        <w:rPr>
          <w:rFonts w:cs="Arial"/>
          <w:szCs w:val="20"/>
          <w:lang w:val="sl-SI"/>
        </w:rPr>
        <w:t xml:space="preserve"> ter spletni strani Zavoda RS za zaposlovanje ter oglasni deski Zavoda RS za zaposlovanje</w:t>
      </w:r>
      <w:r>
        <w:rPr>
          <w:rFonts w:cs="Arial"/>
          <w:b/>
          <w:szCs w:val="20"/>
          <w:lang w:val="sl-SI"/>
        </w:rPr>
        <w:t>.</w:t>
      </w:r>
      <w:r>
        <w:rPr>
          <w:rFonts w:cs="Arial"/>
          <w:szCs w:val="20"/>
          <w:lang w:val="sl-SI"/>
        </w:rPr>
        <w:t xml:space="preserve"> </w:t>
      </w:r>
      <w:r w:rsidRPr="008F23B3">
        <w:rPr>
          <w:rFonts w:cs="Arial"/>
          <w:szCs w:val="20"/>
          <w:lang w:val="sl-SI"/>
        </w:rPr>
        <w:t xml:space="preserve">Če je prijava poslana po pošti, se šteje, da je pravočasna, če je oddana na pošto </w:t>
      </w:r>
      <w:r w:rsidRPr="005D0832">
        <w:rPr>
          <w:rFonts w:cs="Arial"/>
          <w:b/>
          <w:bCs/>
          <w:szCs w:val="20"/>
          <w:lang w:val="sl-SI"/>
        </w:rPr>
        <w:t>»</w:t>
      </w:r>
      <w:proofErr w:type="gramStart"/>
      <w:r w:rsidRPr="005D0832">
        <w:rPr>
          <w:rFonts w:cs="Arial"/>
          <w:b/>
          <w:bCs/>
          <w:szCs w:val="20"/>
          <w:lang w:val="sl-SI"/>
        </w:rPr>
        <w:t>priporočeno</w:t>
      </w:r>
      <w:proofErr w:type="gramEnd"/>
      <w:r w:rsidRPr="005D0832">
        <w:rPr>
          <w:rFonts w:cs="Arial"/>
          <w:b/>
          <w:bCs/>
          <w:szCs w:val="20"/>
          <w:lang w:val="sl-SI"/>
        </w:rPr>
        <w:t>«,</w:t>
      </w:r>
      <w:r w:rsidRPr="008F23B3">
        <w:rPr>
          <w:rFonts w:cs="Arial"/>
          <w:szCs w:val="20"/>
          <w:lang w:val="sl-SI"/>
        </w:rPr>
        <w:t xml:space="preserve"> in sicer najpozneje zadnji dan roka za prijavo.</w:t>
      </w:r>
      <w:r w:rsidR="005D0832">
        <w:rPr>
          <w:rFonts w:cs="Arial"/>
          <w:szCs w:val="20"/>
          <w:lang w:val="sl-SI"/>
        </w:rPr>
        <w:t xml:space="preserve"> </w:t>
      </w:r>
      <w:r>
        <w:rPr>
          <w:rFonts w:cs="Arial"/>
          <w:szCs w:val="20"/>
          <w:lang w:val="sl-SI"/>
        </w:rPr>
        <w:t xml:space="preserve">Za pisno obliko prijave se šteje tudi elektronska oblika, poslana </w:t>
      </w:r>
      <w:r>
        <w:rPr>
          <w:rFonts w:cs="Arial"/>
          <w:b/>
          <w:szCs w:val="20"/>
          <w:lang w:val="sl-SI"/>
        </w:rPr>
        <w:t>na elektronski naslov</w:t>
      </w:r>
      <w:hyperlink r:id="rId17" w:history="1">
        <w:r w:rsidR="005D0832" w:rsidRPr="009D6CD2">
          <w:rPr>
            <w:rStyle w:val="Hiperpovezava"/>
            <w:rFonts w:cs="Arial"/>
            <w:szCs w:val="20"/>
            <w:lang w:val="sl-SI"/>
          </w:rPr>
          <w:t>: gp.uiv@gov.si,</w:t>
        </w:r>
      </w:hyperlink>
      <w:r>
        <w:rPr>
          <w:rFonts w:cs="Arial"/>
          <w:szCs w:val="20"/>
          <w:lang w:val="sl-SI"/>
        </w:rPr>
        <w:t xml:space="preserve"> pri čemer veljavnost prijave ni pogojena z elektronskim podpisom.</w:t>
      </w:r>
    </w:p>
    <w:p w14:paraId="012665C4" w14:textId="77777777" w:rsidR="006C67A5" w:rsidRDefault="006C67A5" w:rsidP="005D0832">
      <w:pPr>
        <w:ind w:left="284"/>
        <w:jc w:val="both"/>
        <w:rPr>
          <w:highlight w:val="yellow"/>
          <w:lang w:val="sl-SI"/>
        </w:rPr>
      </w:pPr>
    </w:p>
    <w:p w14:paraId="4DEF25F2" w14:textId="77777777" w:rsidR="006C67A5" w:rsidRPr="008F75A7" w:rsidRDefault="006C67A5" w:rsidP="005D0832">
      <w:pPr>
        <w:spacing w:line="280" w:lineRule="exact"/>
        <w:ind w:left="284"/>
        <w:jc w:val="both"/>
        <w:rPr>
          <w:lang w:val="sl-SI"/>
        </w:rPr>
      </w:pPr>
      <w:r>
        <w:rPr>
          <w:rFonts w:cs="Arial"/>
          <w:lang w:val="sl-SI"/>
        </w:rPr>
        <w:t xml:space="preserve">Kandidati bodo o izbiri pisno obveščeni najkasneje v roku 90 dni od objave javnega natečaja. Obvestilo o končanem javnem natečaju bo objavljeno na osrednjem spletnem mestu državne uprave </w:t>
      </w:r>
      <w:proofErr w:type="spellStart"/>
      <w:r>
        <w:rPr>
          <w:rFonts w:cs="Arial"/>
          <w:lang w:val="sl-SI"/>
        </w:rPr>
        <w:t>GOV.SI</w:t>
      </w:r>
      <w:proofErr w:type="spellEnd"/>
      <w:r>
        <w:rPr>
          <w:rFonts w:cs="Arial"/>
          <w:lang w:val="sl-SI"/>
        </w:rPr>
        <w:t xml:space="preserve"> </w:t>
      </w:r>
      <w:r>
        <w:rPr>
          <w:rFonts w:cs="Arial"/>
          <w:szCs w:val="20"/>
          <w:lang w:val="sl-SI"/>
        </w:rPr>
        <w:t xml:space="preserve">v zbirki delovnih mest </w:t>
      </w:r>
      <w:hyperlink r:id="rId18" w:history="1">
        <w:r>
          <w:rPr>
            <w:rStyle w:val="Hiperpovezava"/>
            <w:rFonts w:cs="Arial"/>
            <w:szCs w:val="20"/>
            <w:lang w:val="sl-SI"/>
          </w:rPr>
          <w:t>https://www.gov.si/zbirke/delovna-mesta</w:t>
        </w:r>
      </w:hyperlink>
      <w:r>
        <w:rPr>
          <w:rFonts w:cs="Arial"/>
          <w:lang w:val="sl-SI"/>
        </w:rPr>
        <w:t>.</w:t>
      </w:r>
    </w:p>
    <w:p w14:paraId="6A8FA0CF" w14:textId="77777777" w:rsidR="006C67A5" w:rsidRPr="000F70F7" w:rsidRDefault="006C67A5" w:rsidP="005D0832">
      <w:pPr>
        <w:tabs>
          <w:tab w:val="left" w:pos="2752"/>
        </w:tabs>
        <w:ind w:left="284"/>
        <w:contextualSpacing/>
        <w:jc w:val="both"/>
        <w:rPr>
          <w:rFonts w:cs="Arial"/>
          <w:bCs/>
          <w:kern w:val="3"/>
          <w:szCs w:val="20"/>
          <w:lang w:val="sl-SI" w:eastAsia="sl-SI"/>
        </w:rPr>
      </w:pPr>
    </w:p>
    <w:p w14:paraId="2319149F" w14:textId="3EB0D360" w:rsidR="006C67A5" w:rsidRPr="00C058F7" w:rsidRDefault="006C67A5" w:rsidP="005D0832">
      <w:pPr>
        <w:tabs>
          <w:tab w:val="left" w:pos="2752"/>
        </w:tabs>
        <w:ind w:left="284"/>
        <w:contextualSpacing/>
        <w:jc w:val="both"/>
        <w:rPr>
          <w:szCs w:val="20"/>
          <w:lang w:val="sl-SI"/>
        </w:rPr>
      </w:pPr>
      <w:r w:rsidRPr="00C058F7">
        <w:rPr>
          <w:rFonts w:cs="Arial"/>
          <w:bCs/>
          <w:kern w:val="3"/>
          <w:szCs w:val="20"/>
          <w:lang w:val="sl-SI" w:eastAsia="sl-SI"/>
        </w:rPr>
        <w:t xml:space="preserve">Informacije o delovnem področju: </w:t>
      </w:r>
      <w:r w:rsidRPr="00C058F7">
        <w:rPr>
          <w:szCs w:val="20"/>
          <w:lang w:val="sl-SI"/>
        </w:rPr>
        <w:t xml:space="preserve">Katarina Janjič, e-pošta: </w:t>
      </w:r>
      <w:proofErr w:type="spellStart"/>
      <w:r w:rsidRPr="00C058F7">
        <w:rPr>
          <w:szCs w:val="20"/>
          <w:lang w:val="sl-SI"/>
        </w:rPr>
        <w:t>katarina.janjic@gov.si</w:t>
      </w:r>
      <w:proofErr w:type="spellEnd"/>
      <w:r w:rsidRPr="00C058F7">
        <w:rPr>
          <w:szCs w:val="20"/>
          <w:lang w:val="sl-SI"/>
        </w:rPr>
        <w:t>, telefon 041 859 131.</w:t>
      </w:r>
    </w:p>
    <w:p w14:paraId="76E55DA8" w14:textId="77777777" w:rsidR="00D416A3" w:rsidRPr="00D416A3" w:rsidRDefault="00D416A3" w:rsidP="005D0832">
      <w:pPr>
        <w:ind w:left="284"/>
        <w:rPr>
          <w:lang w:val="sl-SI"/>
        </w:rPr>
      </w:pPr>
    </w:p>
    <w:p w14:paraId="5846E85F" w14:textId="77777777" w:rsidR="00D416A3" w:rsidRPr="00D416A3" w:rsidRDefault="00D416A3" w:rsidP="005D0832">
      <w:pPr>
        <w:ind w:left="284"/>
        <w:jc w:val="both"/>
        <w:rPr>
          <w:lang w:val="sl-SI"/>
        </w:rPr>
      </w:pPr>
      <w:r w:rsidRPr="00D416A3">
        <w:rPr>
          <w:lang w:val="sl-SI"/>
        </w:rPr>
        <w:t>V besedilu javne objave uporabljeni izrazi, zapisani v moški slovnični obliki, so uporabljeni kot nevtralni za moške in ženske.</w:t>
      </w:r>
    </w:p>
    <w:p w14:paraId="334D658C" w14:textId="77777777" w:rsidR="00D416A3" w:rsidRPr="00D416A3" w:rsidRDefault="00D416A3" w:rsidP="00D416A3">
      <w:pPr>
        <w:rPr>
          <w:lang w:val="sl-SI"/>
        </w:rPr>
      </w:pPr>
    </w:p>
    <w:p w14:paraId="3B3D67F4" w14:textId="77777777" w:rsidR="00D416A3" w:rsidRPr="00D416A3" w:rsidRDefault="00D416A3" w:rsidP="00D416A3">
      <w:pPr>
        <w:rPr>
          <w:lang w:val="sl-SI"/>
        </w:rPr>
      </w:pPr>
    </w:p>
    <w:p w14:paraId="3DC9C90B" w14:textId="77777777" w:rsidR="00D416A3" w:rsidRPr="00D416A3" w:rsidRDefault="00D416A3" w:rsidP="00D416A3">
      <w:pPr>
        <w:rPr>
          <w:lang w:val="sl-SI"/>
        </w:rPr>
      </w:pPr>
    </w:p>
    <w:p w14:paraId="621771C9" w14:textId="77777777" w:rsidR="006C67A5" w:rsidRDefault="00A62241" w:rsidP="006C67A5">
      <w:pPr>
        <w:ind w:left="5040" w:firstLine="720"/>
        <w:jc w:val="center"/>
        <w:rPr>
          <w:lang w:val="sl-SI"/>
        </w:rPr>
      </w:pPr>
      <w:r>
        <w:rPr>
          <w:lang w:val="sl-SI"/>
        </w:rPr>
        <w:t>D</w:t>
      </w:r>
      <w:r w:rsidR="00D416A3" w:rsidRPr="00D416A3">
        <w:rPr>
          <w:lang w:val="sl-SI"/>
        </w:rPr>
        <w:t>r. Uroš Svete</w:t>
      </w:r>
    </w:p>
    <w:p w14:paraId="77998EC8" w14:textId="003D0EC2" w:rsidR="00265932" w:rsidRDefault="006C67A5" w:rsidP="006C67A5">
      <w:pPr>
        <w:ind w:left="5040" w:firstLine="720"/>
        <w:jc w:val="center"/>
        <w:rPr>
          <w:lang w:val="sl-SI"/>
        </w:rPr>
      </w:pPr>
      <w:r>
        <w:rPr>
          <w:lang w:val="sl-SI"/>
        </w:rPr>
        <w:t>d</w:t>
      </w:r>
      <w:r w:rsidR="00D416A3" w:rsidRPr="00D416A3">
        <w:rPr>
          <w:lang w:val="sl-SI"/>
        </w:rPr>
        <w:t>irektor</w:t>
      </w:r>
      <w:r>
        <w:rPr>
          <w:lang w:val="sl-SI"/>
        </w:rPr>
        <w:t xml:space="preserve"> urada</w:t>
      </w:r>
    </w:p>
    <w:p w14:paraId="103237FC" w14:textId="77777777" w:rsidR="00D161AB" w:rsidRDefault="00D161AB" w:rsidP="006C67A5">
      <w:pPr>
        <w:ind w:left="5040" w:firstLine="720"/>
        <w:jc w:val="center"/>
        <w:rPr>
          <w:lang w:val="sl-SI"/>
        </w:rPr>
      </w:pPr>
    </w:p>
    <w:p w14:paraId="4FCFA26D" w14:textId="77777777" w:rsidR="00D161AB" w:rsidRDefault="00D161AB" w:rsidP="006C67A5">
      <w:pPr>
        <w:ind w:left="5040" w:firstLine="720"/>
        <w:jc w:val="center"/>
        <w:rPr>
          <w:lang w:val="sl-SI"/>
        </w:rPr>
      </w:pPr>
    </w:p>
    <w:p w14:paraId="1BAB26DD" w14:textId="5EC4F903" w:rsidR="00D161AB" w:rsidRDefault="00D161AB" w:rsidP="00D161AB">
      <w:pPr>
        <w:ind w:firstLine="284"/>
        <w:rPr>
          <w:lang w:val="sl-SI"/>
        </w:rPr>
      </w:pPr>
      <w:r>
        <w:rPr>
          <w:lang w:val="sl-SI"/>
        </w:rPr>
        <w:t>Prilogi:</w:t>
      </w:r>
    </w:p>
    <w:p w14:paraId="036ABD68" w14:textId="388CEC4D" w:rsidR="00D161AB" w:rsidRPr="00D161AB" w:rsidRDefault="00D161AB" w:rsidP="00D161AB">
      <w:pPr>
        <w:pStyle w:val="Odstavekseznama"/>
        <w:numPr>
          <w:ilvl w:val="0"/>
          <w:numId w:val="18"/>
        </w:numPr>
        <w:rPr>
          <w:lang w:val="sl-SI"/>
        </w:rPr>
      </w:pPr>
      <w:r w:rsidRPr="00D161AB">
        <w:rPr>
          <w:lang w:val="sl-SI"/>
        </w:rPr>
        <w:t>obrazec za prijavo,</w:t>
      </w:r>
    </w:p>
    <w:p w14:paraId="141FFCD2" w14:textId="1F81DE95" w:rsidR="00D161AB" w:rsidRPr="00D161AB" w:rsidRDefault="00D161AB" w:rsidP="00D161AB">
      <w:pPr>
        <w:pStyle w:val="Odstavekseznama"/>
        <w:numPr>
          <w:ilvl w:val="0"/>
          <w:numId w:val="18"/>
        </w:numPr>
        <w:rPr>
          <w:lang w:val="sl-SI"/>
        </w:rPr>
      </w:pPr>
      <w:r w:rsidRPr="00D161AB">
        <w:rPr>
          <w:lang w:val="sl-SI"/>
        </w:rPr>
        <w:t>izjava o izpolnjevanju pogojev.</w:t>
      </w:r>
    </w:p>
    <w:sectPr w:rsidR="00D161AB" w:rsidRPr="00D161AB" w:rsidSect="006A523C">
      <w:headerReference w:type="first" r:id="rId19"/>
      <w:pgSz w:w="11900" w:h="16840" w:code="9"/>
      <w:pgMar w:top="1701" w:right="1418" w:bottom="1985" w:left="1418"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863F" w14:textId="77777777" w:rsidR="00D72406" w:rsidRDefault="00D72406">
      <w:r>
        <w:separator/>
      </w:r>
    </w:p>
  </w:endnote>
  <w:endnote w:type="continuationSeparator" w:id="0">
    <w:p w14:paraId="585D5A50" w14:textId="77777777" w:rsidR="00D72406" w:rsidRDefault="00D7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C5B4" w14:textId="77777777" w:rsidR="00D72406" w:rsidRDefault="00D72406">
      <w:r>
        <w:separator/>
      </w:r>
    </w:p>
  </w:footnote>
  <w:footnote w:type="continuationSeparator" w:id="0">
    <w:p w14:paraId="32482787" w14:textId="77777777" w:rsidR="00D72406" w:rsidRDefault="00D7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308A3815" w14:textId="77777777" w:rsidTr="00EB49B3">
      <w:trPr>
        <w:cantSplit/>
        <w:trHeight w:hRule="exact" w:val="847"/>
      </w:trPr>
      <w:tc>
        <w:tcPr>
          <w:tcW w:w="567" w:type="dxa"/>
        </w:tcPr>
        <w:p w14:paraId="77122B6A" w14:textId="77777777" w:rsidR="0097789C" w:rsidRDefault="0097789C" w:rsidP="0097789C">
          <w:pPr>
            <w:autoSpaceDE w:val="0"/>
            <w:autoSpaceDN w:val="0"/>
            <w:adjustRightInd w:val="0"/>
            <w:spacing w:line="240" w:lineRule="auto"/>
            <w:rPr>
              <w:rFonts w:ascii="Republika" w:hAnsi="Republika"/>
              <w:color w:val="529DBA"/>
              <w:sz w:val="60"/>
              <w:szCs w:val="60"/>
              <w:lang w:val="sl-SI"/>
            </w:rPr>
          </w:pPr>
          <w:bookmarkStart w:id="0" w:name="_Hlk85543414"/>
          <w:bookmarkStart w:id="1" w:name="_Hlk85535317"/>
          <w:bookmarkStart w:id="2" w:name="_Hlk85535318"/>
          <w:bookmarkStart w:id="3" w:name="_Hlk85535330"/>
          <w:bookmarkStart w:id="4" w:name="_Hlk85535331"/>
          <w:r>
            <w:rPr>
              <w:noProof/>
              <w:szCs w:val="20"/>
              <w:lang w:val="sl-SI" w:eastAsia="sl-SI"/>
            </w:rPr>
            <w:drawing>
              <wp:anchor distT="0" distB="0" distL="114300" distR="114300" simplePos="0" relativeHeight="251661312" behindDoc="0" locked="0" layoutInCell="1" allowOverlap="1" wp14:anchorId="4ECB5F71" wp14:editId="6B195BFF">
                <wp:simplePos x="0" y="0"/>
                <wp:positionH relativeFrom="column">
                  <wp:posOffset>11430</wp:posOffset>
                </wp:positionH>
                <wp:positionV relativeFrom="paragraph">
                  <wp:posOffset>89807</wp:posOffset>
                </wp:positionV>
                <wp:extent cx="215900" cy="2711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0F186F95" w14:textId="77777777" w:rsidR="0097789C" w:rsidRPr="006D42D9" w:rsidRDefault="0097789C" w:rsidP="0097789C">
          <w:pPr>
            <w:rPr>
              <w:rFonts w:ascii="Republika" w:hAnsi="Republika"/>
              <w:sz w:val="60"/>
              <w:szCs w:val="60"/>
              <w:lang w:val="sl-SI"/>
            </w:rPr>
          </w:pPr>
        </w:p>
        <w:p w14:paraId="377D5429" w14:textId="77777777" w:rsidR="0097789C" w:rsidRPr="006D42D9" w:rsidRDefault="0097789C" w:rsidP="0097789C">
          <w:pPr>
            <w:rPr>
              <w:rFonts w:ascii="Republika" w:hAnsi="Republika"/>
              <w:sz w:val="60"/>
              <w:szCs w:val="60"/>
              <w:lang w:val="sl-SI"/>
            </w:rPr>
          </w:pPr>
        </w:p>
        <w:p w14:paraId="5E12891A" w14:textId="77777777" w:rsidR="0097789C" w:rsidRPr="006D42D9" w:rsidRDefault="0097789C" w:rsidP="0097789C">
          <w:pPr>
            <w:rPr>
              <w:rFonts w:ascii="Republika" w:hAnsi="Republika"/>
              <w:sz w:val="60"/>
              <w:szCs w:val="60"/>
              <w:lang w:val="sl-SI"/>
            </w:rPr>
          </w:pPr>
        </w:p>
        <w:p w14:paraId="08228CFB" w14:textId="77777777" w:rsidR="0097789C" w:rsidRPr="006D42D9" w:rsidRDefault="0097789C" w:rsidP="0097789C">
          <w:pPr>
            <w:rPr>
              <w:rFonts w:ascii="Republika" w:hAnsi="Republika"/>
              <w:sz w:val="60"/>
              <w:szCs w:val="60"/>
              <w:lang w:val="sl-SI"/>
            </w:rPr>
          </w:pPr>
        </w:p>
        <w:p w14:paraId="30872731" w14:textId="77777777" w:rsidR="0097789C" w:rsidRPr="006D42D9" w:rsidRDefault="0097789C" w:rsidP="0097789C">
          <w:pPr>
            <w:rPr>
              <w:rFonts w:ascii="Republika" w:hAnsi="Republika"/>
              <w:sz w:val="60"/>
              <w:szCs w:val="60"/>
              <w:lang w:val="sl-SI"/>
            </w:rPr>
          </w:pPr>
        </w:p>
        <w:p w14:paraId="4BF74A82" w14:textId="77777777" w:rsidR="0097789C" w:rsidRPr="006D42D9" w:rsidRDefault="0097789C" w:rsidP="0097789C">
          <w:pPr>
            <w:rPr>
              <w:rFonts w:ascii="Republika" w:hAnsi="Republika"/>
              <w:sz w:val="60"/>
              <w:szCs w:val="60"/>
              <w:lang w:val="sl-SI"/>
            </w:rPr>
          </w:pPr>
        </w:p>
        <w:p w14:paraId="68F2308B" w14:textId="77777777" w:rsidR="0097789C" w:rsidRPr="006D42D9" w:rsidRDefault="0097789C" w:rsidP="0097789C">
          <w:pPr>
            <w:rPr>
              <w:rFonts w:ascii="Republika" w:hAnsi="Republika"/>
              <w:sz w:val="60"/>
              <w:szCs w:val="60"/>
              <w:lang w:val="sl-SI"/>
            </w:rPr>
          </w:pPr>
        </w:p>
        <w:p w14:paraId="2E3D441A" w14:textId="77777777" w:rsidR="0097789C" w:rsidRPr="006D42D9" w:rsidRDefault="0097789C" w:rsidP="0097789C">
          <w:pPr>
            <w:rPr>
              <w:rFonts w:ascii="Republika" w:hAnsi="Republika"/>
              <w:sz w:val="60"/>
              <w:szCs w:val="60"/>
              <w:lang w:val="sl-SI"/>
            </w:rPr>
          </w:pPr>
        </w:p>
        <w:p w14:paraId="7F6A59BB" w14:textId="77777777" w:rsidR="0097789C" w:rsidRPr="006D42D9" w:rsidRDefault="0097789C" w:rsidP="0097789C">
          <w:pPr>
            <w:rPr>
              <w:rFonts w:ascii="Republika" w:hAnsi="Republika"/>
              <w:sz w:val="60"/>
              <w:szCs w:val="60"/>
              <w:lang w:val="sl-SI"/>
            </w:rPr>
          </w:pPr>
        </w:p>
        <w:p w14:paraId="2E01554B" w14:textId="77777777" w:rsidR="0097789C" w:rsidRPr="006D42D9" w:rsidRDefault="0097789C" w:rsidP="0097789C">
          <w:pPr>
            <w:rPr>
              <w:rFonts w:ascii="Republika" w:hAnsi="Republika"/>
              <w:sz w:val="60"/>
              <w:szCs w:val="60"/>
              <w:lang w:val="sl-SI"/>
            </w:rPr>
          </w:pPr>
        </w:p>
        <w:p w14:paraId="0431E98E" w14:textId="77777777" w:rsidR="0097789C" w:rsidRPr="006D42D9" w:rsidRDefault="0097789C" w:rsidP="0097789C">
          <w:pPr>
            <w:rPr>
              <w:rFonts w:ascii="Republika" w:hAnsi="Republika"/>
              <w:sz w:val="60"/>
              <w:szCs w:val="60"/>
              <w:lang w:val="sl-SI"/>
            </w:rPr>
          </w:pPr>
        </w:p>
        <w:p w14:paraId="09D98EC2" w14:textId="77777777" w:rsidR="0097789C" w:rsidRPr="006D42D9" w:rsidRDefault="0097789C" w:rsidP="0097789C">
          <w:pPr>
            <w:rPr>
              <w:rFonts w:ascii="Republika" w:hAnsi="Republika"/>
              <w:sz w:val="60"/>
              <w:szCs w:val="60"/>
              <w:lang w:val="sl-SI"/>
            </w:rPr>
          </w:pPr>
        </w:p>
        <w:p w14:paraId="7A46555B" w14:textId="77777777" w:rsidR="0097789C" w:rsidRPr="006D42D9" w:rsidRDefault="0097789C" w:rsidP="0097789C">
          <w:pPr>
            <w:rPr>
              <w:rFonts w:ascii="Republika" w:hAnsi="Republika"/>
              <w:sz w:val="60"/>
              <w:szCs w:val="60"/>
              <w:lang w:val="sl-SI"/>
            </w:rPr>
          </w:pPr>
        </w:p>
        <w:p w14:paraId="77457CB1" w14:textId="77777777" w:rsidR="0097789C" w:rsidRPr="006D42D9" w:rsidRDefault="0097789C" w:rsidP="0097789C">
          <w:pPr>
            <w:rPr>
              <w:rFonts w:ascii="Republika" w:hAnsi="Republika"/>
              <w:sz w:val="60"/>
              <w:szCs w:val="60"/>
              <w:lang w:val="sl-SI"/>
            </w:rPr>
          </w:pPr>
        </w:p>
        <w:p w14:paraId="3FCD7D39" w14:textId="77777777" w:rsidR="0097789C" w:rsidRPr="006D42D9" w:rsidRDefault="0097789C" w:rsidP="0097789C">
          <w:pPr>
            <w:rPr>
              <w:rFonts w:ascii="Republika" w:hAnsi="Republika"/>
              <w:sz w:val="60"/>
              <w:szCs w:val="60"/>
              <w:lang w:val="sl-SI"/>
            </w:rPr>
          </w:pPr>
        </w:p>
        <w:p w14:paraId="4949D557" w14:textId="77777777" w:rsidR="0097789C" w:rsidRPr="006D42D9" w:rsidRDefault="0097789C" w:rsidP="0097789C">
          <w:pPr>
            <w:rPr>
              <w:rFonts w:ascii="Republika" w:hAnsi="Republika"/>
              <w:sz w:val="60"/>
              <w:szCs w:val="60"/>
              <w:lang w:val="sl-SI"/>
            </w:rPr>
          </w:pPr>
        </w:p>
      </w:tc>
    </w:tr>
  </w:tbl>
  <w:bookmarkStart w:id="5" w:name="_Hlk85543466"/>
  <w:p w14:paraId="4196506D" w14:textId="77777777" w:rsidR="0097789C" w:rsidRPr="00A606FA" w:rsidRDefault="0097789C" w:rsidP="0097789C">
    <w:pPr>
      <w:adjustRightInd w:val="0"/>
      <w:rPr>
        <w:rFonts w:ascii="Republika" w:hAnsi="Republika"/>
        <w:lang w:val="it-IT"/>
      </w:rPr>
    </w:pPr>
    <w:r w:rsidRPr="008F3500">
      <w:rPr>
        <w:noProof/>
        <w:szCs w:val="20"/>
      </w:rPr>
      <mc:AlternateContent>
        <mc:Choice Requires="wps">
          <w:drawing>
            <wp:anchor distT="0" distB="0" distL="114300" distR="114300" simplePos="0" relativeHeight="251660288" behindDoc="1" locked="0" layoutInCell="0" allowOverlap="1" wp14:anchorId="46EB3FB2" wp14:editId="49F76575">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55DD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A606FA">
      <w:rPr>
        <w:rFonts w:ascii="Republika" w:hAnsi="Republika"/>
        <w:lang w:val="it-IT"/>
      </w:rPr>
      <w:t>REPUBLIKA SLOVENIJA</w:t>
    </w:r>
  </w:p>
  <w:p w14:paraId="3E98346C" w14:textId="77777777" w:rsidR="0097789C" w:rsidRPr="00030B2F" w:rsidRDefault="0097789C" w:rsidP="0097789C">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sidR="002B5D06">
      <w:rPr>
        <w:rFonts w:ascii="Republika" w:hAnsi="Republika"/>
        <w:b/>
        <w:caps/>
        <w:lang w:val="it-IT"/>
      </w:rPr>
      <w:t xml:space="preserve">RS </w:t>
    </w:r>
    <w:r w:rsidRPr="00030B2F">
      <w:rPr>
        <w:rFonts w:ascii="Republika" w:hAnsi="Republika"/>
        <w:b/>
        <w:caps/>
        <w:lang w:val="it-IT"/>
      </w:rPr>
      <w:t>za INFORMACIJSKO VARNOST</w:t>
    </w:r>
  </w:p>
  <w:p w14:paraId="701FF05E" w14:textId="77777777" w:rsidR="00B05449" w:rsidRPr="00174AC1" w:rsidRDefault="002B5D06" w:rsidP="00B05449">
    <w:pPr>
      <w:pStyle w:val="Glava"/>
      <w:tabs>
        <w:tab w:val="left" w:pos="5112"/>
      </w:tabs>
      <w:spacing w:before="240" w:line="240" w:lineRule="exact"/>
      <w:rPr>
        <w:rFonts w:ascii="Republika" w:hAnsi="Republika"/>
        <w:sz w:val="16"/>
        <w:szCs w:val="16"/>
        <w:lang w:val="sv-SE"/>
      </w:rPr>
    </w:pPr>
    <w:r w:rsidRPr="002B5D06">
      <w:rPr>
        <w:rFonts w:ascii="Republika" w:hAnsi="Republika"/>
        <w:sz w:val="16"/>
        <w:szCs w:val="16"/>
        <w:lang w:val="sl-SI"/>
      </w:rPr>
      <w:t>Ulica gledališča BTC 2</w:t>
    </w:r>
    <w:r w:rsidR="0097789C" w:rsidRPr="002B5D06">
      <w:rPr>
        <w:rFonts w:ascii="Republika" w:hAnsi="Republika"/>
        <w:sz w:val="16"/>
        <w:szCs w:val="16"/>
        <w:lang w:val="sl-SI"/>
      </w:rPr>
      <w:t>, 1000</w:t>
    </w:r>
    <w:r w:rsidR="0097789C" w:rsidRPr="00A606FA">
      <w:rPr>
        <w:rFonts w:ascii="Republika" w:hAnsi="Republika"/>
        <w:sz w:val="16"/>
        <w:szCs w:val="16"/>
        <w:lang w:val="it-IT"/>
      </w:rPr>
      <w:t xml:space="preserve"> </w:t>
    </w:r>
    <w:proofErr w:type="spellStart"/>
    <w:r w:rsidR="0097789C" w:rsidRPr="00A606FA">
      <w:rPr>
        <w:rFonts w:ascii="Republika" w:hAnsi="Republika"/>
        <w:sz w:val="16"/>
        <w:szCs w:val="16"/>
        <w:lang w:val="it-IT"/>
      </w:rPr>
      <w:t>Ljubljana</w:t>
    </w:r>
    <w:bookmarkStart w:id="6" w:name="_Hlk85543491"/>
    <w:bookmarkStart w:id="7" w:name="_Hlk85543492"/>
    <w:bookmarkEnd w:id="0"/>
    <w:bookmarkEnd w:id="5"/>
    <w:proofErr w:type="spellEnd"/>
    <w:r w:rsidR="0097789C" w:rsidRPr="00A606FA">
      <w:rPr>
        <w:rFonts w:ascii="Republika" w:hAnsi="Republika"/>
        <w:sz w:val="16"/>
        <w:szCs w:val="16"/>
        <w:lang w:val="it-IT"/>
      </w:rPr>
      <w:tab/>
    </w:r>
    <w:r w:rsidR="0097789C" w:rsidRPr="00A606FA">
      <w:rPr>
        <w:rFonts w:ascii="Republika" w:hAnsi="Republika"/>
        <w:sz w:val="16"/>
        <w:szCs w:val="16"/>
        <w:lang w:val="it-IT"/>
      </w:rPr>
      <w:tab/>
    </w:r>
    <w:bookmarkEnd w:id="1"/>
    <w:bookmarkEnd w:id="2"/>
    <w:bookmarkEnd w:id="3"/>
    <w:bookmarkEnd w:id="4"/>
    <w:bookmarkEnd w:id="6"/>
    <w:bookmarkEnd w:id="7"/>
    <w:r w:rsidR="00B05449" w:rsidRPr="00174AC1">
      <w:rPr>
        <w:rFonts w:ascii="Republika" w:hAnsi="Republika"/>
        <w:sz w:val="16"/>
        <w:szCs w:val="16"/>
        <w:lang w:val="sv-SE"/>
      </w:rPr>
      <w:t>T: 01 478 4778</w:t>
    </w:r>
  </w:p>
  <w:p w14:paraId="14553DE3" w14:textId="77777777" w:rsidR="00B05449" w:rsidRPr="00A606FA" w:rsidRDefault="00B05449" w:rsidP="00B05449">
    <w:pPr>
      <w:pStyle w:val="Glava"/>
      <w:tabs>
        <w:tab w:val="left" w:pos="5112"/>
      </w:tabs>
      <w:spacing w:line="240" w:lineRule="exact"/>
      <w:rPr>
        <w:rFonts w:ascii="Republika" w:hAnsi="Republika"/>
        <w:sz w:val="16"/>
        <w:szCs w:val="16"/>
        <w:lang w:val="it-IT"/>
      </w:rPr>
    </w:pPr>
    <w:r w:rsidRPr="00174AC1">
      <w:rPr>
        <w:rFonts w:ascii="Republika" w:hAnsi="Republika"/>
        <w:sz w:val="16"/>
        <w:szCs w:val="16"/>
        <w:lang w:val="sv-SE"/>
      </w:rPr>
      <w:tab/>
    </w:r>
    <w:r w:rsidRPr="00174AC1">
      <w:rPr>
        <w:rFonts w:ascii="Republika" w:hAnsi="Republika"/>
        <w:sz w:val="16"/>
        <w:szCs w:val="16"/>
        <w:lang w:val="sv-SE"/>
      </w:rPr>
      <w:tab/>
    </w:r>
    <w:r w:rsidRPr="00A606FA">
      <w:rPr>
        <w:rFonts w:ascii="Republika" w:hAnsi="Republika"/>
        <w:sz w:val="16"/>
        <w:szCs w:val="16"/>
        <w:lang w:val="it-IT"/>
      </w:rPr>
      <w:t>E: gp.uiv@gov.si</w:t>
    </w:r>
  </w:p>
  <w:p w14:paraId="2533EB22" w14:textId="77777777" w:rsidR="00B05449" w:rsidRPr="00ED59D8" w:rsidRDefault="00B05449" w:rsidP="00B05449">
    <w:pPr>
      <w:pStyle w:val="Glava"/>
      <w:tabs>
        <w:tab w:val="left" w:pos="5112"/>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ED59D8">
      <w:rPr>
        <w:rFonts w:ascii="Republika" w:hAnsi="Republika"/>
        <w:sz w:val="16"/>
        <w:szCs w:val="16"/>
        <w:lang w:val="it-IT"/>
      </w:rPr>
      <w:t xml:space="preserve">W: http://www.uiv.gov.si </w:t>
    </w:r>
  </w:p>
  <w:p w14:paraId="53D03DA2" w14:textId="77777777" w:rsidR="002A2B69" w:rsidRPr="002B1096" w:rsidRDefault="00B05449" w:rsidP="00B05449">
    <w:pPr>
      <w:pStyle w:val="Glava"/>
      <w:tabs>
        <w:tab w:val="left" w:pos="5112"/>
      </w:tabs>
      <w:spacing w:line="240" w:lineRule="exact"/>
      <w:rPr>
        <w:rFonts w:ascii="Republika" w:hAnsi="Republika"/>
        <w:sz w:val="16"/>
        <w:szCs w:val="16"/>
      </w:rPr>
    </w:pPr>
    <w:r w:rsidRPr="00ED59D8">
      <w:rPr>
        <w:rFonts w:ascii="Republika" w:hAnsi="Republika"/>
        <w:sz w:val="16"/>
        <w:szCs w:val="16"/>
        <w:lang w:val="it-IT"/>
      </w:rPr>
      <w:tab/>
    </w:r>
    <w:r w:rsidRPr="00ED59D8">
      <w:rPr>
        <w:rFonts w:ascii="Republika" w:hAnsi="Republika"/>
        <w:sz w:val="16"/>
        <w:szCs w:val="16"/>
        <w:lang w:val="it-IT"/>
      </w:rPr>
      <w:tab/>
    </w:r>
    <w:r>
      <w:rPr>
        <w:rFonts w:ascii="Republika" w:hAnsi="Republika"/>
        <w:sz w:val="16"/>
        <w:szCs w:val="16"/>
      </w:rPr>
      <w:t>X</w:t>
    </w:r>
    <w:r w:rsidRPr="00A606FA">
      <w:rPr>
        <w:rFonts w:ascii="Republika" w:hAnsi="Republika"/>
        <w:sz w:val="16"/>
        <w:szCs w:val="16"/>
      </w:rPr>
      <w:t>: @URSIV_Slovenia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1D97620"/>
    <w:multiLevelType w:val="hybridMultilevel"/>
    <w:tmpl w:val="05B8C0CE"/>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A655DE"/>
    <w:multiLevelType w:val="hybridMultilevel"/>
    <w:tmpl w:val="DBB40E1A"/>
    <w:lvl w:ilvl="0" w:tplc="D39EF706">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1A09746C"/>
    <w:multiLevelType w:val="hybridMultilevel"/>
    <w:tmpl w:val="66704010"/>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F1D22"/>
    <w:multiLevelType w:val="hybridMultilevel"/>
    <w:tmpl w:val="C114D88E"/>
    <w:lvl w:ilvl="0" w:tplc="D39EF706">
      <w:numFmt w:val="bullet"/>
      <w:lvlText w:val="-"/>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335763"/>
    <w:multiLevelType w:val="hybridMultilevel"/>
    <w:tmpl w:val="84AC3386"/>
    <w:lvl w:ilvl="0" w:tplc="10F25A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832C6B"/>
    <w:multiLevelType w:val="hybridMultilevel"/>
    <w:tmpl w:val="105E4F90"/>
    <w:lvl w:ilvl="0" w:tplc="9A58D1E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4A267E"/>
    <w:multiLevelType w:val="hybridMultilevel"/>
    <w:tmpl w:val="E2F44E3C"/>
    <w:lvl w:ilvl="0" w:tplc="10F25AA2">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485A27"/>
    <w:multiLevelType w:val="multilevel"/>
    <w:tmpl w:val="BC70B85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7825391"/>
    <w:multiLevelType w:val="hybridMultilevel"/>
    <w:tmpl w:val="C8E45AF8"/>
    <w:lvl w:ilvl="0" w:tplc="FC1E8E8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A860AB6"/>
    <w:multiLevelType w:val="hybridMultilevel"/>
    <w:tmpl w:val="56D456AC"/>
    <w:lvl w:ilvl="0" w:tplc="10F25AA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E0354A7"/>
    <w:multiLevelType w:val="hybridMultilevel"/>
    <w:tmpl w:val="B378A70C"/>
    <w:lvl w:ilvl="0" w:tplc="10F25AA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CCF7776"/>
    <w:multiLevelType w:val="hybridMultilevel"/>
    <w:tmpl w:val="889C5AA2"/>
    <w:lvl w:ilvl="0" w:tplc="D39EF7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B50E28"/>
    <w:multiLevelType w:val="multilevel"/>
    <w:tmpl w:val="890E3E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02593666">
    <w:abstractNumId w:val="15"/>
  </w:num>
  <w:num w:numId="2" w16cid:durableId="274169674">
    <w:abstractNumId w:val="7"/>
  </w:num>
  <w:num w:numId="3" w16cid:durableId="2025741178">
    <w:abstractNumId w:val="10"/>
  </w:num>
  <w:num w:numId="4" w16cid:durableId="1018626453">
    <w:abstractNumId w:val="0"/>
  </w:num>
  <w:num w:numId="5" w16cid:durableId="1781142695">
    <w:abstractNumId w:val="2"/>
  </w:num>
  <w:num w:numId="6" w16cid:durableId="702707731">
    <w:abstractNumId w:val="17"/>
  </w:num>
  <w:num w:numId="7" w16cid:durableId="575749819">
    <w:abstractNumId w:val="11"/>
  </w:num>
  <w:num w:numId="8" w16cid:durableId="834146469">
    <w:abstractNumId w:val="8"/>
  </w:num>
  <w:num w:numId="9" w16cid:durableId="543442711">
    <w:abstractNumId w:val="1"/>
  </w:num>
  <w:num w:numId="10" w16cid:durableId="1713848024">
    <w:abstractNumId w:val="4"/>
  </w:num>
  <w:num w:numId="11" w16cid:durableId="1322732218">
    <w:abstractNumId w:val="16"/>
  </w:num>
  <w:num w:numId="12" w16cid:durableId="155538655">
    <w:abstractNumId w:val="9"/>
  </w:num>
  <w:num w:numId="13" w16cid:durableId="1840146828">
    <w:abstractNumId w:val="14"/>
  </w:num>
  <w:num w:numId="14" w16cid:durableId="267277812">
    <w:abstractNumId w:val="6"/>
  </w:num>
  <w:num w:numId="15" w16cid:durableId="329136200">
    <w:abstractNumId w:val="13"/>
  </w:num>
  <w:num w:numId="16" w16cid:durableId="1587496716">
    <w:abstractNumId w:val="12"/>
  </w:num>
  <w:num w:numId="17" w16cid:durableId="1740904628">
    <w:abstractNumId w:val="5"/>
  </w:num>
  <w:num w:numId="18" w16cid:durableId="2070956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35"/>
    <w:rsid w:val="00023A88"/>
    <w:rsid w:val="00030B2F"/>
    <w:rsid w:val="00041644"/>
    <w:rsid w:val="00044C21"/>
    <w:rsid w:val="000455FA"/>
    <w:rsid w:val="000A7238"/>
    <w:rsid w:val="000B04B5"/>
    <w:rsid w:val="000B1207"/>
    <w:rsid w:val="000C150D"/>
    <w:rsid w:val="000D3585"/>
    <w:rsid w:val="000E1055"/>
    <w:rsid w:val="000E5033"/>
    <w:rsid w:val="00127B86"/>
    <w:rsid w:val="00131ADC"/>
    <w:rsid w:val="001357B2"/>
    <w:rsid w:val="00162821"/>
    <w:rsid w:val="00164064"/>
    <w:rsid w:val="0017478F"/>
    <w:rsid w:val="001B3F20"/>
    <w:rsid w:val="00202A77"/>
    <w:rsid w:val="00206BFC"/>
    <w:rsid w:val="00233304"/>
    <w:rsid w:val="0024307B"/>
    <w:rsid w:val="00265932"/>
    <w:rsid w:val="00267E56"/>
    <w:rsid w:val="00271CE5"/>
    <w:rsid w:val="00282020"/>
    <w:rsid w:val="002939D5"/>
    <w:rsid w:val="002A212E"/>
    <w:rsid w:val="002A2B69"/>
    <w:rsid w:val="002B1096"/>
    <w:rsid w:val="002B5D06"/>
    <w:rsid w:val="002D3FD3"/>
    <w:rsid w:val="002D730A"/>
    <w:rsid w:val="002E4A0B"/>
    <w:rsid w:val="00305426"/>
    <w:rsid w:val="003104A6"/>
    <w:rsid w:val="00346B1B"/>
    <w:rsid w:val="003636BF"/>
    <w:rsid w:val="00371442"/>
    <w:rsid w:val="003845B4"/>
    <w:rsid w:val="00387B1A"/>
    <w:rsid w:val="003C5EE5"/>
    <w:rsid w:val="003E1C74"/>
    <w:rsid w:val="00413017"/>
    <w:rsid w:val="00420D5D"/>
    <w:rsid w:val="0046561E"/>
    <w:rsid w:val="004657EE"/>
    <w:rsid w:val="00482C7B"/>
    <w:rsid w:val="00482FF5"/>
    <w:rsid w:val="00490965"/>
    <w:rsid w:val="004E558A"/>
    <w:rsid w:val="004F3D2B"/>
    <w:rsid w:val="00504735"/>
    <w:rsid w:val="005207C5"/>
    <w:rsid w:val="005252ED"/>
    <w:rsid w:val="00526246"/>
    <w:rsid w:val="0055699F"/>
    <w:rsid w:val="00560EBA"/>
    <w:rsid w:val="00566701"/>
    <w:rsid w:val="00567106"/>
    <w:rsid w:val="005B27D5"/>
    <w:rsid w:val="005D0832"/>
    <w:rsid w:val="005E1D3C"/>
    <w:rsid w:val="00625AE6"/>
    <w:rsid w:val="00632253"/>
    <w:rsid w:val="00642714"/>
    <w:rsid w:val="006455CE"/>
    <w:rsid w:val="00653DB0"/>
    <w:rsid w:val="00655841"/>
    <w:rsid w:val="00655E20"/>
    <w:rsid w:val="00677AE2"/>
    <w:rsid w:val="006A523C"/>
    <w:rsid w:val="006C67A5"/>
    <w:rsid w:val="006F4526"/>
    <w:rsid w:val="00717E02"/>
    <w:rsid w:val="00733017"/>
    <w:rsid w:val="00783310"/>
    <w:rsid w:val="007A4A6D"/>
    <w:rsid w:val="007D1BCF"/>
    <w:rsid w:val="007D75CF"/>
    <w:rsid w:val="007E0440"/>
    <w:rsid w:val="007E6DC5"/>
    <w:rsid w:val="00816C78"/>
    <w:rsid w:val="0082188E"/>
    <w:rsid w:val="00840256"/>
    <w:rsid w:val="00840550"/>
    <w:rsid w:val="00866E80"/>
    <w:rsid w:val="00877FFC"/>
    <w:rsid w:val="0088043C"/>
    <w:rsid w:val="00884889"/>
    <w:rsid w:val="00890396"/>
    <w:rsid w:val="008906C9"/>
    <w:rsid w:val="008C5738"/>
    <w:rsid w:val="008D04F0"/>
    <w:rsid w:val="008D67A9"/>
    <w:rsid w:val="008E65EB"/>
    <w:rsid w:val="008F3500"/>
    <w:rsid w:val="00915C0D"/>
    <w:rsid w:val="00924E3C"/>
    <w:rsid w:val="00937DFD"/>
    <w:rsid w:val="009612BB"/>
    <w:rsid w:val="0097789C"/>
    <w:rsid w:val="0099437B"/>
    <w:rsid w:val="009A487E"/>
    <w:rsid w:val="009C203E"/>
    <w:rsid w:val="009C740A"/>
    <w:rsid w:val="009D271F"/>
    <w:rsid w:val="00A125C5"/>
    <w:rsid w:val="00A2451C"/>
    <w:rsid w:val="00A3126E"/>
    <w:rsid w:val="00A62241"/>
    <w:rsid w:val="00A65EE7"/>
    <w:rsid w:val="00A70133"/>
    <w:rsid w:val="00A770A6"/>
    <w:rsid w:val="00A813B1"/>
    <w:rsid w:val="00AA2993"/>
    <w:rsid w:val="00AB36C4"/>
    <w:rsid w:val="00AC32B2"/>
    <w:rsid w:val="00AD217D"/>
    <w:rsid w:val="00AF051B"/>
    <w:rsid w:val="00AF0DC8"/>
    <w:rsid w:val="00B05449"/>
    <w:rsid w:val="00B17141"/>
    <w:rsid w:val="00B31575"/>
    <w:rsid w:val="00B65C47"/>
    <w:rsid w:val="00B8547D"/>
    <w:rsid w:val="00B8548B"/>
    <w:rsid w:val="00BA7BBC"/>
    <w:rsid w:val="00BB7E16"/>
    <w:rsid w:val="00BC2991"/>
    <w:rsid w:val="00C250D5"/>
    <w:rsid w:val="00C35666"/>
    <w:rsid w:val="00C55EDE"/>
    <w:rsid w:val="00C71699"/>
    <w:rsid w:val="00C86AFE"/>
    <w:rsid w:val="00C92898"/>
    <w:rsid w:val="00CA4340"/>
    <w:rsid w:val="00CB71FE"/>
    <w:rsid w:val="00CD2903"/>
    <w:rsid w:val="00CE5238"/>
    <w:rsid w:val="00CE7514"/>
    <w:rsid w:val="00D07D56"/>
    <w:rsid w:val="00D161AB"/>
    <w:rsid w:val="00D248DE"/>
    <w:rsid w:val="00D416A3"/>
    <w:rsid w:val="00D72406"/>
    <w:rsid w:val="00D8542D"/>
    <w:rsid w:val="00DC6A71"/>
    <w:rsid w:val="00E0357D"/>
    <w:rsid w:val="00E124C9"/>
    <w:rsid w:val="00E26099"/>
    <w:rsid w:val="00E26C8C"/>
    <w:rsid w:val="00E3087B"/>
    <w:rsid w:val="00E31541"/>
    <w:rsid w:val="00E74CF8"/>
    <w:rsid w:val="00E76A2E"/>
    <w:rsid w:val="00E84D6E"/>
    <w:rsid w:val="00EA0413"/>
    <w:rsid w:val="00EC1572"/>
    <w:rsid w:val="00ED1C3E"/>
    <w:rsid w:val="00ED6779"/>
    <w:rsid w:val="00EE1B63"/>
    <w:rsid w:val="00F04E96"/>
    <w:rsid w:val="00F16C99"/>
    <w:rsid w:val="00F240BB"/>
    <w:rsid w:val="00F57FED"/>
    <w:rsid w:val="00F6169C"/>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9FF407C"/>
  <w15:chartTrackingRefBased/>
  <w15:docId w15:val="{ED73BF45-DC98-484C-BF7C-31C8C74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paragraph" w:styleId="Odstavekseznama">
    <w:name w:val="List Paragraph"/>
    <w:basedOn w:val="Navaden"/>
    <w:rsid w:val="00504735"/>
    <w:pPr>
      <w:suppressAutoHyphens/>
      <w:autoSpaceDN w:val="0"/>
      <w:ind w:left="720"/>
      <w:textAlignment w:val="baseline"/>
    </w:pPr>
  </w:style>
  <w:style w:type="paragraph" w:styleId="Navadensplet">
    <w:name w:val="Normal (Web)"/>
    <w:basedOn w:val="Navaden"/>
    <w:rsid w:val="00504735"/>
    <w:pPr>
      <w:spacing w:before="100" w:beforeAutospacing="1" w:after="100" w:afterAutospacing="1"/>
      <w:jc w:val="both"/>
    </w:pPr>
    <w:rPr>
      <w:rFonts w:ascii="Verdana" w:hAnsi="Verdana"/>
      <w:sz w:val="18"/>
      <w:szCs w:val="18"/>
      <w:lang w:val="sl-SI" w:eastAsia="sl-SI"/>
    </w:rPr>
  </w:style>
  <w:style w:type="character" w:styleId="Nerazreenaomemba">
    <w:name w:val="Unresolved Mention"/>
    <w:basedOn w:val="Privzetapisavaodstavka"/>
    <w:uiPriority w:val="99"/>
    <w:semiHidden/>
    <w:unhideWhenUsed/>
    <w:rsid w:val="00CD2903"/>
    <w:rPr>
      <w:color w:val="605E5C"/>
      <w:shd w:val="clear" w:color="auto" w:fill="E1DFDD"/>
    </w:rPr>
  </w:style>
  <w:style w:type="paragraph" w:styleId="Revizija">
    <w:name w:val="Revision"/>
    <w:hidden/>
    <w:uiPriority w:val="99"/>
    <w:semiHidden/>
    <w:rsid w:val="00CD2903"/>
    <w:rPr>
      <w:rFonts w:ascii="Arial" w:hAnsi="Arial"/>
      <w:szCs w:val="24"/>
      <w:lang w:val="en-US" w:eastAsia="en-US"/>
    </w:rPr>
  </w:style>
  <w:style w:type="character" w:styleId="Pripombasklic">
    <w:name w:val="annotation reference"/>
    <w:basedOn w:val="Privzetapisavaodstavka"/>
    <w:rsid w:val="00A62241"/>
    <w:rPr>
      <w:sz w:val="16"/>
      <w:szCs w:val="16"/>
    </w:rPr>
  </w:style>
  <w:style w:type="paragraph" w:styleId="Pripombabesedilo">
    <w:name w:val="annotation text"/>
    <w:basedOn w:val="Navaden"/>
    <w:link w:val="PripombabesediloZnak"/>
    <w:rsid w:val="00A62241"/>
    <w:pPr>
      <w:spacing w:line="240" w:lineRule="auto"/>
    </w:pPr>
    <w:rPr>
      <w:szCs w:val="20"/>
    </w:rPr>
  </w:style>
  <w:style w:type="character" w:customStyle="1" w:styleId="PripombabesediloZnak">
    <w:name w:val="Pripomba – besedilo Znak"/>
    <w:basedOn w:val="Privzetapisavaodstavka"/>
    <w:link w:val="Pripombabesedilo"/>
    <w:rsid w:val="00A62241"/>
    <w:rPr>
      <w:rFonts w:ascii="Arial" w:hAnsi="Arial"/>
      <w:lang w:val="en-US" w:eastAsia="en-US"/>
    </w:rPr>
  </w:style>
  <w:style w:type="paragraph" w:styleId="Zadevapripombe">
    <w:name w:val="annotation subject"/>
    <w:basedOn w:val="Pripombabesedilo"/>
    <w:next w:val="Pripombabesedilo"/>
    <w:link w:val="ZadevapripombeZnak"/>
    <w:rsid w:val="00A62241"/>
    <w:rPr>
      <w:b/>
      <w:bCs/>
    </w:rPr>
  </w:style>
  <w:style w:type="character" w:customStyle="1" w:styleId="ZadevapripombeZnak">
    <w:name w:val="Zadeva pripombe Znak"/>
    <w:basedOn w:val="PripombabesediloZnak"/>
    <w:link w:val="Zadevapripombe"/>
    <w:rsid w:val="00A62241"/>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177">
      <w:bodyDiv w:val="1"/>
      <w:marLeft w:val="0"/>
      <w:marRight w:val="0"/>
      <w:marTop w:val="0"/>
      <w:marBottom w:val="0"/>
      <w:divBdr>
        <w:top w:val="none" w:sz="0" w:space="0" w:color="auto"/>
        <w:left w:val="none" w:sz="0" w:space="0" w:color="auto"/>
        <w:bottom w:val="none" w:sz="0" w:space="0" w:color="auto"/>
        <w:right w:val="none" w:sz="0" w:space="0" w:color="auto"/>
      </w:divBdr>
      <w:divsChild>
        <w:div w:id="1360273699">
          <w:marLeft w:val="0"/>
          <w:marRight w:val="0"/>
          <w:marTop w:val="0"/>
          <w:marBottom w:val="0"/>
          <w:divBdr>
            <w:top w:val="none" w:sz="0" w:space="0" w:color="auto"/>
            <w:left w:val="none" w:sz="0" w:space="0" w:color="auto"/>
            <w:bottom w:val="none" w:sz="0" w:space="0" w:color="auto"/>
            <w:right w:val="none" w:sz="0" w:space="0" w:color="auto"/>
          </w:divBdr>
          <w:divsChild>
            <w:div w:id="1826240151">
              <w:marLeft w:val="0"/>
              <w:marRight w:val="0"/>
              <w:marTop w:val="0"/>
              <w:marBottom w:val="0"/>
              <w:divBdr>
                <w:top w:val="none" w:sz="0" w:space="0" w:color="auto"/>
                <w:left w:val="none" w:sz="0" w:space="0" w:color="auto"/>
                <w:bottom w:val="none" w:sz="0" w:space="0" w:color="auto"/>
                <w:right w:val="none" w:sz="0" w:space="0" w:color="auto"/>
              </w:divBdr>
              <w:divsChild>
                <w:div w:id="1236891295">
                  <w:marLeft w:val="0"/>
                  <w:marRight w:val="0"/>
                  <w:marTop w:val="0"/>
                  <w:marBottom w:val="0"/>
                  <w:divBdr>
                    <w:top w:val="none" w:sz="0" w:space="0" w:color="auto"/>
                    <w:left w:val="none" w:sz="0" w:space="0" w:color="auto"/>
                    <w:bottom w:val="none" w:sz="0" w:space="0" w:color="auto"/>
                    <w:right w:val="none" w:sz="0" w:space="0" w:color="auto"/>
                  </w:divBdr>
                  <w:divsChild>
                    <w:div w:id="5434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331">
          <w:marLeft w:val="0"/>
          <w:marRight w:val="0"/>
          <w:marTop w:val="0"/>
          <w:marBottom w:val="0"/>
          <w:divBdr>
            <w:top w:val="none" w:sz="0" w:space="0" w:color="auto"/>
            <w:left w:val="none" w:sz="0" w:space="0" w:color="auto"/>
            <w:bottom w:val="none" w:sz="0" w:space="0" w:color="auto"/>
            <w:right w:val="none" w:sz="0" w:space="0" w:color="auto"/>
          </w:divBdr>
          <w:divsChild>
            <w:div w:id="1331641671">
              <w:marLeft w:val="0"/>
              <w:marRight w:val="0"/>
              <w:marTop w:val="0"/>
              <w:marBottom w:val="0"/>
              <w:divBdr>
                <w:top w:val="none" w:sz="0" w:space="0" w:color="auto"/>
                <w:left w:val="none" w:sz="0" w:space="0" w:color="auto"/>
                <w:bottom w:val="none" w:sz="0" w:space="0" w:color="auto"/>
                <w:right w:val="none" w:sz="0" w:space="0" w:color="auto"/>
              </w:divBdr>
              <w:divsChild>
                <w:div w:id="1262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2436">
      <w:bodyDiv w:val="1"/>
      <w:marLeft w:val="0"/>
      <w:marRight w:val="0"/>
      <w:marTop w:val="0"/>
      <w:marBottom w:val="0"/>
      <w:divBdr>
        <w:top w:val="none" w:sz="0" w:space="0" w:color="auto"/>
        <w:left w:val="none" w:sz="0" w:space="0" w:color="auto"/>
        <w:bottom w:val="none" w:sz="0" w:space="0" w:color="auto"/>
        <w:right w:val="none" w:sz="0" w:space="0" w:color="auto"/>
      </w:divBdr>
    </w:div>
    <w:div w:id="1287396456">
      <w:bodyDiv w:val="1"/>
      <w:marLeft w:val="0"/>
      <w:marRight w:val="0"/>
      <w:marTop w:val="0"/>
      <w:marBottom w:val="0"/>
      <w:divBdr>
        <w:top w:val="none" w:sz="0" w:space="0" w:color="auto"/>
        <w:left w:val="none" w:sz="0" w:space="0" w:color="auto"/>
        <w:bottom w:val="none" w:sz="0" w:space="0" w:color="auto"/>
        <w:right w:val="none" w:sz="0" w:space="0" w:color="auto"/>
      </w:divBdr>
    </w:div>
    <w:div w:id="1833526274">
      <w:bodyDiv w:val="1"/>
      <w:marLeft w:val="0"/>
      <w:marRight w:val="0"/>
      <w:marTop w:val="0"/>
      <w:marBottom w:val="0"/>
      <w:divBdr>
        <w:top w:val="none" w:sz="0" w:space="0" w:color="auto"/>
        <w:left w:val="none" w:sz="0" w:space="0" w:color="auto"/>
        <w:bottom w:val="none" w:sz="0" w:space="0" w:color="auto"/>
        <w:right w:val="none" w:sz="0" w:space="0" w:color="auto"/>
      </w:divBdr>
      <w:divsChild>
        <w:div w:id="1015498907">
          <w:marLeft w:val="0"/>
          <w:marRight w:val="0"/>
          <w:marTop w:val="0"/>
          <w:marBottom w:val="0"/>
          <w:divBdr>
            <w:top w:val="none" w:sz="0" w:space="0" w:color="auto"/>
            <w:left w:val="none" w:sz="0" w:space="0" w:color="auto"/>
            <w:bottom w:val="none" w:sz="0" w:space="0" w:color="auto"/>
            <w:right w:val="none" w:sz="0" w:space="0" w:color="auto"/>
          </w:divBdr>
          <w:divsChild>
            <w:div w:id="819274579">
              <w:marLeft w:val="0"/>
              <w:marRight w:val="0"/>
              <w:marTop w:val="0"/>
              <w:marBottom w:val="0"/>
              <w:divBdr>
                <w:top w:val="none" w:sz="0" w:space="0" w:color="auto"/>
                <w:left w:val="none" w:sz="0" w:space="0" w:color="auto"/>
                <w:bottom w:val="none" w:sz="0" w:space="0" w:color="auto"/>
                <w:right w:val="none" w:sz="0" w:space="0" w:color="auto"/>
              </w:divBdr>
              <w:divsChild>
                <w:div w:id="728069783">
                  <w:marLeft w:val="0"/>
                  <w:marRight w:val="0"/>
                  <w:marTop w:val="0"/>
                  <w:marBottom w:val="0"/>
                  <w:divBdr>
                    <w:top w:val="none" w:sz="0" w:space="0" w:color="auto"/>
                    <w:left w:val="none" w:sz="0" w:space="0" w:color="auto"/>
                    <w:bottom w:val="none" w:sz="0" w:space="0" w:color="auto"/>
                    <w:right w:val="none" w:sz="0" w:space="0" w:color="auto"/>
                  </w:divBdr>
                  <w:divsChild>
                    <w:div w:id="16206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1928">
          <w:marLeft w:val="0"/>
          <w:marRight w:val="0"/>
          <w:marTop w:val="0"/>
          <w:marBottom w:val="0"/>
          <w:divBdr>
            <w:top w:val="none" w:sz="0" w:space="0" w:color="auto"/>
            <w:left w:val="none" w:sz="0" w:space="0" w:color="auto"/>
            <w:bottom w:val="none" w:sz="0" w:space="0" w:color="auto"/>
            <w:right w:val="none" w:sz="0" w:space="0" w:color="auto"/>
          </w:divBdr>
          <w:divsChild>
            <w:div w:id="1852186767">
              <w:marLeft w:val="0"/>
              <w:marRight w:val="0"/>
              <w:marTop w:val="0"/>
              <w:marBottom w:val="0"/>
              <w:divBdr>
                <w:top w:val="none" w:sz="0" w:space="0" w:color="auto"/>
                <w:left w:val="none" w:sz="0" w:space="0" w:color="auto"/>
                <w:bottom w:val="none" w:sz="0" w:space="0" w:color="auto"/>
                <w:right w:val="none" w:sz="0" w:space="0" w:color="auto"/>
              </w:divBdr>
              <w:divsChild>
                <w:div w:id="1979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1176">
      <w:bodyDiv w:val="1"/>
      <w:marLeft w:val="0"/>
      <w:marRight w:val="0"/>
      <w:marTop w:val="0"/>
      <w:marBottom w:val="0"/>
      <w:divBdr>
        <w:top w:val="none" w:sz="0" w:space="0" w:color="auto"/>
        <w:left w:val="none" w:sz="0" w:space="0" w:color="auto"/>
        <w:bottom w:val="none" w:sz="0" w:space="0" w:color="auto"/>
        <w:right w:val="none" w:sz="0" w:space="0" w:color="auto"/>
      </w:divBdr>
    </w:div>
    <w:div w:id="1997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s://www.gov.si/zbirke/delovna-mes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20gp.uiv@gov.si,"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4A63B1-2741-469D-AEF2-F8676C9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1671</Words>
  <Characters>9530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Sebastjan Čagran</dc:creator>
  <cp:keywords/>
  <cp:lastModifiedBy>Marčela Novljan</cp:lastModifiedBy>
  <cp:revision>8</cp:revision>
  <cp:lastPrinted>2025-09-08T12:40:00Z</cp:lastPrinted>
  <dcterms:created xsi:type="dcterms:W3CDTF">2025-09-18T05:58:00Z</dcterms:created>
  <dcterms:modified xsi:type="dcterms:W3CDTF">2025-12-04T10:19:00Z</dcterms:modified>
</cp:coreProperties>
</file>