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E486" w14:textId="77777777" w:rsidR="00FD280D" w:rsidRDefault="00FD280D" w:rsidP="00FD280D">
      <w:pPr>
        <w:rPr>
          <w:rFonts w:ascii="Arial" w:hAnsi="Arial" w:cs="Arial"/>
          <w:b/>
          <w:sz w:val="20"/>
          <w:szCs w:val="20"/>
        </w:rPr>
      </w:pPr>
    </w:p>
    <w:p w14:paraId="06E4993D" w14:textId="77777777" w:rsidR="00FD280D" w:rsidRDefault="00FD280D" w:rsidP="00FD280D">
      <w:pPr>
        <w:spacing w:after="160" w:line="259" w:lineRule="auto"/>
        <w:ind w:left="5664" w:firstLine="708"/>
        <w:rPr>
          <w:rFonts w:ascii="Calibri" w:eastAsia="Calibri" w:hAnsi="Calibri"/>
          <w:kern w:val="2"/>
          <w:sz w:val="22"/>
          <w:szCs w:val="22"/>
          <w:lang w:val="en-US" w:eastAsia="en-US"/>
          <w14:ligatures w14:val="standardContextual"/>
        </w:rPr>
      </w:pPr>
      <w:r>
        <w:rPr>
          <w:noProof/>
        </w:rPr>
        <w:drawing>
          <wp:inline distT="0" distB="0" distL="0" distR="0" wp14:anchorId="3934EEF4" wp14:editId="3EBFDD8F">
            <wp:extent cx="2088515" cy="438150"/>
            <wp:effectExtent l="0" t="0" r="0" b="0"/>
            <wp:docPr id="976356033" name="Slika 14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4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76140" w14:textId="77777777" w:rsidR="00FD280D" w:rsidRDefault="00FD280D" w:rsidP="00FD280D">
      <w:pPr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Obrazec 3.1</w:t>
      </w:r>
    </w:p>
    <w:p w14:paraId="03BA8E8C" w14:textId="77777777" w:rsidR="00FD280D" w:rsidRDefault="00FD280D" w:rsidP="00FD280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6FB507A" w14:textId="2D3D9C62" w:rsidR="00FD280D" w:rsidRDefault="00FD280D" w:rsidP="00FD280D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Priloga k prijavi operacije:</w:t>
      </w:r>
      <w:r w:rsidRPr="008068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»</w:t>
      </w:r>
      <w:r w:rsidR="0080689E" w:rsidRPr="008068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Pomoč pri integraciji oseb s priznano mednarodno zaščito</w:t>
      </w:r>
      <w:r w:rsidRPr="008068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« AM.SO2.1.</w:t>
      </w:r>
      <w:r w:rsidR="0080689E" w:rsidRPr="008068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6</w:t>
      </w:r>
      <w:r w:rsidRPr="008068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-01</w:t>
      </w:r>
    </w:p>
    <w:tbl>
      <w:tblPr>
        <w:tblStyle w:val="Tabelamrea2"/>
        <w:tblpPr w:leftFromText="141" w:rightFromText="141" w:vertAnchor="page" w:horzAnchor="margin" w:tblpY="415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20"/>
      </w:tblGrid>
      <w:tr w:rsidR="00FD280D" w:rsidRPr="00940AAF" w14:paraId="0BF7B395" w14:textId="77777777" w:rsidTr="00FD280D">
        <w:trPr>
          <w:trHeight w:val="55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4D7661E4" w14:textId="77777777" w:rsidR="00FD280D" w:rsidRPr="00940AAF" w:rsidRDefault="00FD280D" w:rsidP="00FD280D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sl-SI"/>
              </w:rPr>
              <w:t>PREPOZNAVNOST, PREGLEDNOST IN KOMUNICIRANJE</w:t>
            </w:r>
          </w:p>
          <w:p w14:paraId="51963EE5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D280D" w14:paraId="50B75BF8" w14:textId="77777777" w:rsidTr="00FD280D">
        <w:tc>
          <w:tcPr>
            <w:tcW w:w="562" w:type="dxa"/>
          </w:tcPr>
          <w:p w14:paraId="38B10D2F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1</w:t>
            </w:r>
          </w:p>
        </w:tc>
        <w:tc>
          <w:tcPr>
            <w:tcW w:w="3969" w:type="dxa"/>
          </w:tcPr>
          <w:p w14:paraId="7B53846F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 xml:space="preserve">Komunikacijske aktivnosti načrtovane </w:t>
            </w:r>
          </w:p>
          <w:p w14:paraId="4E0C97A6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v okviru operacije</w:t>
            </w:r>
          </w:p>
        </w:tc>
        <w:tc>
          <w:tcPr>
            <w:tcW w:w="4820" w:type="dxa"/>
          </w:tcPr>
          <w:p w14:paraId="5422A8ED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14823390" w14:textId="77777777" w:rsidTr="00FD280D">
        <w:tc>
          <w:tcPr>
            <w:tcW w:w="562" w:type="dxa"/>
          </w:tcPr>
          <w:p w14:paraId="25502B10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2</w:t>
            </w:r>
          </w:p>
        </w:tc>
        <w:tc>
          <w:tcPr>
            <w:tcW w:w="3969" w:type="dxa"/>
          </w:tcPr>
          <w:p w14:paraId="0F90C2DB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Terminski plan ključnih aktivnosti/načrtovanih dogodkov</w:t>
            </w:r>
          </w:p>
        </w:tc>
        <w:tc>
          <w:tcPr>
            <w:tcW w:w="4820" w:type="dxa"/>
          </w:tcPr>
          <w:p w14:paraId="3F900E52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4790FD40" w14:textId="77777777" w:rsidTr="00FD280D">
        <w:tc>
          <w:tcPr>
            <w:tcW w:w="562" w:type="dxa"/>
          </w:tcPr>
          <w:p w14:paraId="6200D1A2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3</w:t>
            </w:r>
          </w:p>
        </w:tc>
        <w:tc>
          <w:tcPr>
            <w:tcW w:w="3969" w:type="dxa"/>
          </w:tcPr>
          <w:p w14:paraId="54772824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Ciljne skupine</w:t>
            </w:r>
          </w:p>
        </w:tc>
        <w:tc>
          <w:tcPr>
            <w:tcW w:w="4820" w:type="dxa"/>
          </w:tcPr>
          <w:p w14:paraId="7A4BC351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0DBDC577" w14:textId="77777777" w:rsidTr="00FD280D">
        <w:tc>
          <w:tcPr>
            <w:tcW w:w="562" w:type="dxa"/>
          </w:tcPr>
          <w:p w14:paraId="20505FC9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4</w:t>
            </w:r>
          </w:p>
        </w:tc>
        <w:tc>
          <w:tcPr>
            <w:tcW w:w="3969" w:type="dxa"/>
          </w:tcPr>
          <w:p w14:paraId="46776C33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Namen izved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b</w:t>
            </w: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 xml:space="preserve">e določene komunikacijske aktivnosti </w:t>
            </w:r>
          </w:p>
        </w:tc>
        <w:tc>
          <w:tcPr>
            <w:tcW w:w="4820" w:type="dxa"/>
          </w:tcPr>
          <w:p w14:paraId="6E7EB39F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4F7C0073" w14:textId="77777777" w:rsidTr="00FD280D">
        <w:tc>
          <w:tcPr>
            <w:tcW w:w="562" w:type="dxa"/>
          </w:tcPr>
          <w:p w14:paraId="444D0C85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5</w:t>
            </w:r>
          </w:p>
        </w:tc>
        <w:tc>
          <w:tcPr>
            <w:tcW w:w="3969" w:type="dxa"/>
          </w:tcPr>
          <w:p w14:paraId="5AE61D30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 xml:space="preserve">Navedite pri katerih komunikacijskih aktivnostih je potrebna prisotnost predstavnika organa upravljanja </w:t>
            </w:r>
          </w:p>
        </w:tc>
        <w:tc>
          <w:tcPr>
            <w:tcW w:w="4820" w:type="dxa"/>
          </w:tcPr>
          <w:p w14:paraId="48FA903B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7BEB41C9" w14:textId="77777777" w:rsidTr="00FD280D">
        <w:tc>
          <w:tcPr>
            <w:tcW w:w="562" w:type="dxa"/>
          </w:tcPr>
          <w:p w14:paraId="632A0D86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(a)</w:t>
            </w:r>
          </w:p>
        </w:tc>
        <w:tc>
          <w:tcPr>
            <w:tcW w:w="3969" w:type="dxa"/>
          </w:tcPr>
          <w:p w14:paraId="5F55AE09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Navedba komunikacijske aktivnosti</w:t>
            </w:r>
          </w:p>
        </w:tc>
        <w:tc>
          <w:tcPr>
            <w:tcW w:w="4820" w:type="dxa"/>
          </w:tcPr>
          <w:p w14:paraId="75027FBC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0D" w14:paraId="59B92B90" w14:textId="77777777" w:rsidTr="00FD280D">
        <w:tc>
          <w:tcPr>
            <w:tcW w:w="562" w:type="dxa"/>
          </w:tcPr>
          <w:p w14:paraId="0B47AAD8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(b)</w:t>
            </w:r>
          </w:p>
        </w:tc>
        <w:tc>
          <w:tcPr>
            <w:tcW w:w="3969" w:type="dxa"/>
          </w:tcPr>
          <w:p w14:paraId="5771C675" w14:textId="77777777" w:rsidR="00FD280D" w:rsidRPr="00940AAF" w:rsidRDefault="00FD280D" w:rsidP="00FD280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40AAF">
              <w:rPr>
                <w:rFonts w:ascii="Arial" w:eastAsia="Calibri" w:hAnsi="Arial" w:cs="Arial"/>
                <w:kern w:val="2"/>
                <w:sz w:val="20"/>
                <w:szCs w:val="20"/>
                <w:lang w:val="sl-SI"/>
              </w:rPr>
              <w:t>Predviden časovni termin</w:t>
            </w:r>
          </w:p>
        </w:tc>
        <w:tc>
          <w:tcPr>
            <w:tcW w:w="4820" w:type="dxa"/>
          </w:tcPr>
          <w:p w14:paraId="42D753DD" w14:textId="77777777" w:rsidR="00FD280D" w:rsidRDefault="00FD280D" w:rsidP="00FD2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B13F7" w14:textId="77777777" w:rsidR="00FD280D" w:rsidRDefault="00FD280D" w:rsidP="00FD280D">
      <w:pPr>
        <w:spacing w:after="160" w:line="259" w:lineRule="auto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</w:p>
    <w:p w14:paraId="08E2F1E2" w14:textId="77777777" w:rsidR="00FD280D" w:rsidRDefault="00FD280D"/>
    <w:p w14:paraId="3925EBA5" w14:textId="77777777" w:rsidR="00FD280D" w:rsidRDefault="00FD280D"/>
    <w:p w14:paraId="308A53B8" w14:textId="77777777" w:rsidR="00FD280D" w:rsidRDefault="00FD280D" w:rsidP="00FD280D">
      <w:pPr>
        <w:spacing w:after="160" w:line="259" w:lineRule="auto"/>
        <w:jc w:val="both"/>
        <w:rPr>
          <w:rFonts w:ascii="Arial" w:eastAsia="Calibri" w:hAnsi="Arial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16"/>
          <w:szCs w:val="16"/>
          <w:lang w:eastAsia="en-US"/>
          <w14:ligatures w14:val="standardContextual"/>
        </w:rPr>
        <w:t>Opombe za vnos:</w:t>
      </w:r>
    </w:p>
    <w:p w14:paraId="45BA7E1A" w14:textId="7CF5EA2A" w:rsidR="00FD280D" w:rsidRDefault="00FD280D" w:rsidP="00FD280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DRUŽBENA OMREŽJA (kot npr. Facebook, Youtube, Instagram, Twitter); OBJAVE NA KLASIČNIH KANALIH (TV, radio, tisk); DOGODKI (strokovni sestanki, konference, delavnice, seminarji, izobraževanja, usposabljanja in tečaji); GRADIVO (tiskane publikacije (brošure, učbeniki, priročniki), gradiva za medije, letaki, plakati, razglednice, promocijski filmi, video, radio posnetki, fotografije, elektronsko gradivo, drugi material); PROMOCIJSKI MATERIAL, STIK Z MEDIJI (sporočila za javnost/Sporočila za medije, novinarske konference); IZVEDBA ANKET ALI RAZISKAV</w:t>
      </w:r>
      <w:r w:rsidR="00963383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.</w:t>
      </w:r>
    </w:p>
    <w:p w14:paraId="1E84977F" w14:textId="01253F87" w:rsidR="00FD280D" w:rsidRDefault="00FD280D" w:rsidP="00FD280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Terminski plan ključnih aktivnosti/načrtovanih dogodkov</w:t>
      </w:r>
      <w:r w:rsidR="00963383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.</w:t>
      </w: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 </w:t>
      </w:r>
    </w:p>
    <w:p w14:paraId="5FB493C3" w14:textId="0D02D1AC" w:rsidR="00FD280D" w:rsidRDefault="00FD280D" w:rsidP="00FD280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Ciljne skupine: na koga vse vpliva, koga zanima, koga bi lahko zanimalo</w:t>
      </w:r>
      <w:r w:rsidR="00963383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.</w:t>
      </w:r>
    </w:p>
    <w:p w14:paraId="2D959B9F" w14:textId="40326CBB" w:rsidR="00FD280D" w:rsidRDefault="00FD280D" w:rsidP="00FD280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Vnesite glavno sporočilo kaj se želi doseči z načrtovanimi komunikacijskimi aktivnostmi</w:t>
      </w:r>
      <w:r w:rsidR="00963383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.</w:t>
      </w:r>
    </w:p>
    <w:p w14:paraId="3EBC6AC2" w14:textId="11B3E5D4" w:rsidR="00FD280D" w:rsidRDefault="00FD280D" w:rsidP="00FD280D">
      <w:pP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Pod (a) navedite za katero vrsto komunikacijski aktivnosti gre; pod (b) podajte predviden časovni</w:t>
      </w:r>
      <w:r w:rsidR="00963383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 okvir.</w:t>
      </w:r>
    </w:p>
    <w:p w14:paraId="17329027" w14:textId="77777777" w:rsidR="00FD280D" w:rsidRDefault="00FD280D" w:rsidP="00FD280D"/>
    <w:sectPr w:rsidR="00FD280D" w:rsidSect="00FD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3F83"/>
    <w:multiLevelType w:val="multilevel"/>
    <w:tmpl w:val="74CE8E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50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0D"/>
    <w:rsid w:val="00086819"/>
    <w:rsid w:val="003F0178"/>
    <w:rsid w:val="00576872"/>
    <w:rsid w:val="007F24BD"/>
    <w:rsid w:val="0080689E"/>
    <w:rsid w:val="00963383"/>
    <w:rsid w:val="00972978"/>
    <w:rsid w:val="00BC236F"/>
    <w:rsid w:val="00E14F1C"/>
    <w:rsid w:val="00EC12E4"/>
    <w:rsid w:val="00F359F3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D61D"/>
  <w15:chartTrackingRefBased/>
  <w15:docId w15:val="{48734E02-C694-43DE-A09B-CF1D3796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28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2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2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2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2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28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280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28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28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28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28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2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28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280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280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280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280D"/>
    <w:rPr>
      <w:b/>
      <w:bCs/>
      <w:smallCaps/>
      <w:color w:val="0F4761" w:themeColor="accent1" w:themeShade="BF"/>
      <w:spacing w:val="5"/>
    </w:rPr>
  </w:style>
  <w:style w:type="table" w:customStyle="1" w:styleId="Tabelamrea2">
    <w:name w:val="Tabela – mreža2"/>
    <w:basedOn w:val="Navadnatabela"/>
    <w:uiPriority w:val="39"/>
    <w:rsid w:val="00FD28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4</DocSecurity>
  <Lines>10</Lines>
  <Paragraphs>2</Paragraphs>
  <ScaleCrop>false</ScaleCrop>
  <Company>MJU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dcterms:created xsi:type="dcterms:W3CDTF">2026-06-17T05:28:00Z</dcterms:created>
  <dcterms:modified xsi:type="dcterms:W3CDTF">2026-06-17T05:28:00Z</dcterms:modified>
</cp:coreProperties>
</file>