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DF45" w14:textId="77777777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77D606C" wp14:editId="5FE8D67D">
                <wp:simplePos x="0" y="0"/>
                <wp:positionH relativeFrom="margin">
                  <wp:align>left</wp:align>
                </wp:positionH>
                <wp:positionV relativeFrom="page">
                  <wp:posOffset>2116456</wp:posOffset>
                </wp:positionV>
                <wp:extent cx="2520315" cy="171450"/>
                <wp:effectExtent l="0" t="0" r="13335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0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B6A30" w14:textId="77777777" w:rsidR="00D92C9A" w:rsidRPr="00FB7268" w:rsidRDefault="00D92C9A" w:rsidP="00D92C9A"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VSEM POTENCIALNIM PONUDNIKOM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606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0;margin-top:166.65pt;width:198.45pt;height:13.5pt;flip:y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" o:allowoverlap="f" filled="f" stroked="f">
                <v:textbox inset="0,0,0,0">
                  <w:txbxContent>
                    <w:p w14:paraId="68DB6A30" w14:textId="77777777" w:rsidR="00D92C9A" w:rsidRPr="00FB7268" w:rsidRDefault="00D92C9A" w:rsidP="00D92C9A">
                      <w:r>
                        <w:rPr>
                          <w:rFonts w:cs="Arial"/>
                          <w:szCs w:val="20"/>
                        </w:rPr>
                        <w:t xml:space="preserve"> VSEM POTENCIALNIM PONUDNIKOM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>Številka: 430-59/2021</w:t>
      </w:r>
      <w:r>
        <w:rPr>
          <w:rFonts w:ascii="Arial" w:eastAsia="Times New Roman" w:hAnsi="Arial" w:cs="Arial"/>
          <w:sz w:val="20"/>
          <w:szCs w:val="20"/>
          <w:lang w:eastAsia="sl-SI"/>
        </w:rPr>
        <w:t>/5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43A00CE" w14:textId="0A5BE9BE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D81812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>. 8. 2021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</w:t>
      </w:r>
    </w:p>
    <w:p w14:paraId="503DB527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6A5B7C9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C7D4D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D92C9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DODATNA POJASNILA V ZVEZI S PRIPRAVO PONUDBE ZA JAVNO NAROČILO ZA NAKUP IN DOBAVO OBLAČIL ZA POTREBE PROSILCEV ZA MEDNARODNO ZAŠČITO </w:t>
      </w:r>
    </w:p>
    <w:p w14:paraId="573D4573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49E2497" w14:textId="77777777" w:rsidR="00D92C9A" w:rsidRPr="00D92C9A" w:rsidRDefault="00D92C9A" w:rsidP="00D92C9A">
      <w:pPr>
        <w:tabs>
          <w:tab w:val="left" w:pos="1701"/>
        </w:tabs>
        <w:spacing w:after="0" w:line="260" w:lineRule="exact"/>
        <w:ind w:left="1701" w:hanging="1701"/>
        <w:rPr>
          <w:rFonts w:ascii="Arial" w:eastAsia="Times New Roman" w:hAnsi="Arial" w:cs="Arial"/>
          <w:b/>
          <w:sz w:val="20"/>
          <w:szCs w:val="20"/>
        </w:rPr>
      </w:pPr>
      <w:r w:rsidRPr="00D92C9A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21EEB090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Spoštovani, </w:t>
      </w:r>
    </w:p>
    <w:p w14:paraId="5CF859E1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9CF73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 zvezi z javnim naročilom za Nakup in dobavo oblačil za potrebe prosilcev za mednarodno zaščito, št. 430-59/2021, objavljenim na portalu javnih naročil dne 26. 7. 2021, pod št. objave JN005110/2021-W01, smo prejeli pisna vprašanja potencialnih ponudnikov v zvezi s pripravo ponudbe, na katera vam podajamo odgovore kot sledi:</w:t>
      </w:r>
    </w:p>
    <w:p w14:paraId="26C4B0BB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2BCAECD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B8AE98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Vprašanja, prejeta 30. 7. 2021 ob 17:30 uri.</w:t>
      </w:r>
    </w:p>
    <w:p w14:paraId="1B2CDD72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</w:p>
    <w:p w14:paraId="23382154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Spoštovani,</w:t>
      </w:r>
    </w:p>
    <w:p w14:paraId="3B634EDC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6BD5225D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za naročnika imamo par vprašanj:</w:t>
      </w:r>
    </w:p>
    <w:p w14:paraId="6A943ED2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43AF400" w14:textId="77777777" w:rsidR="00D92C9A" w:rsidRPr="00D92C9A" w:rsidRDefault="00D92C9A" w:rsidP="00D92C9A">
      <w:pPr>
        <w:numPr>
          <w:ilvl w:val="0"/>
          <w:numId w:val="1"/>
        </w:num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 sklepa pogodbo o naročilu za 24 mesecev z možnostjo podaljšanja za 12 mesecev.</w:t>
      </w:r>
    </w:p>
    <w:p w14:paraId="74AF8B8C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</w:p>
    <w:p w14:paraId="0D897B1D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Naročniku sporočamo, da je samo v zadnjem letu in pol zaradi situacije s COVID -19 in posledično pretrgane in oslabljene dobavne verige ter narasla cena ladijskega in ostalega tovornega prevoza za cca. 6-9x (odvisno od lokacije), cena bombaža pa na svetovnem trgu samo v zadnjih 6 mesecih za cca. 80%. Tako noben dobavitelj osnovnega materiala ali proizvajalec izdelkov iz bombaža ne more več dati (oz. ne daje cen) za več kot 3 mesece v naprej saj ne morejo vedeti kako se bo gibala cena v prihodnje - prevozniki pa za maksimalno 14 dni (če sploh dobiš prostor).</w:t>
      </w:r>
    </w:p>
    <w:p w14:paraId="6E44C7BF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Tako naročnika sprašujemo, kako si predstavlja, da lahko ponudniki ponudimo ceno, ki bo veljala 2-3 leta, saj se v tem obdobju lahko ugodi nešteto nepredvidljivih stvari in se cena že v pol leta lahko drastično spremeni (podraži).</w:t>
      </w:r>
    </w:p>
    <w:p w14:paraId="5FAFDDC6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Naročniku svetujemo, da se ponudba sprejema za dobavo v naslednjih 6 mesecih, ali pa da naročnik naenkrat naroči celotno količino.</w:t>
      </w:r>
    </w:p>
    <w:p w14:paraId="78DBEAA4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27C57D21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5E5E3606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v tem delu ne bo spreminjal razpisne dokumentacije. Ponudniki naj to upoštevajo pri pripravi ponudbe. V kolikor se ponudnik ne bo strinjal s podaljšanjem pogodbe za dodatnih 12 mesecev, ne bo pristopil k podpisu aneksa.</w:t>
      </w:r>
    </w:p>
    <w:p w14:paraId="5F4B789E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</w:p>
    <w:p w14:paraId="6D5F2993" w14:textId="77777777" w:rsidR="00D92C9A" w:rsidRPr="00D92C9A" w:rsidRDefault="00D92C9A" w:rsidP="00D92C9A">
      <w:pPr>
        <w:numPr>
          <w:ilvl w:val="0"/>
          <w:numId w:val="1"/>
        </w:num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lastRenderedPageBreak/>
        <w:t xml:space="preserve">Naročnik v naročilu pri vseh izdelkih omenja "nižji cenovni razred" hkrati pa zahteva, da so izdelki izpolnjujejo cilj iz 4. točke drugega odstavka 6. člena Uredbe o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ZeJN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(Uradni list RS, št. 51/17 in 64/19) in sicer, da delež ekološkega bombaža ali drugih naravnih vlaken, pridelanih na ekološki način, znaša 10 % uporabljenih tekstilnih materialov.  </w:t>
      </w:r>
    </w:p>
    <w:p w14:paraId="76CAE6FB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</w:p>
    <w:p w14:paraId="610C31AE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 xml:space="preserve">Ker naročnik zahteva izdelke nižjega cenovnega razreda je ta cilj nemogoče doseči, saj takih izdelkov na trgu ni -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t.j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>. noben tekstilni izdelek na trgu, KI JE NIŽJEGA CENOVNEGA RAZREDA ne vsebuje ekološko predelanega bombaža, saj so tekstilni izdelki z vsebnostjo ekološko pridelanega bombaža vedno dražji.</w:t>
      </w:r>
    </w:p>
    <w:p w14:paraId="2BDABBDA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</w:p>
    <w:p w14:paraId="0165534B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Naročniku svetujemo, da točno določi kateri izdelek mora imeti vsaj 10% ekološko pridelanega bombaža iz z njega odstrani zahtevo po "nižje cenovnem razredu" in pri tem upošteva višjo ceno izdelka ali pa popolnoma umakne zahtevo po vsebnosti ekološko pridelanega bombaža, oz. zahtevo o zelenem naročanju</w:t>
      </w:r>
    </w:p>
    <w:p w14:paraId="27392775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6AB8AB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0DF5AAAC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Naročnik v celotni razpisni dokumentaciji odstrani zahtevo po »nižjem cenovnem razredu«. </w:t>
      </w:r>
    </w:p>
    <w:p w14:paraId="24A140FB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946B55F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Naročnik v osnutku POGODBE O NAKUPU IN DOBAVI OBLAČIL ŠT. C1542-21 v razdelku Način obračuna in rok plačila navaja slednje: "Rok plačila je 30. dan po prejemu pravilno izdanega in s strani pooblaščenega predstavnika naročnika potrjenega e-računa. Na e-računu mora biti obvezno navedena številka pogodbe, na podlagi katere se e-račun izstavlja.". 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KAj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 xml:space="preserve"> se zgodi, če je pooblaščeni predstavnik naročnika na dopustu, bolniški, ipd. Za koliko se zamakne plačilni rok s strani naročnika?</w:t>
      </w:r>
    </w:p>
    <w:p w14:paraId="08A8F5B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4E694FD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2CEE9A42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D92C9A">
        <w:rPr>
          <w:rFonts w:ascii="Arial" w:eastAsia="Times New Roman" w:hAnsi="Arial" w:cs="Arial"/>
          <w:sz w:val="20"/>
          <w:szCs w:val="20"/>
          <w:u w:val="single"/>
        </w:rPr>
        <w:t>Rok plačila je 30. dan po prejemu pravilno izdanega računa. Odsotnosti na strani naročnika ne vplivajo na rok plačila.</w:t>
      </w:r>
    </w:p>
    <w:p w14:paraId="58A0A27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5860D9F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Naročnik je vseh 11 različnih izdelkov v izredno visokih količinah podal v enem sklopu in dobavitelji moramo oddati ponudbo za vse izdelke, drugače je ponudba izločena. </w:t>
      </w:r>
    </w:p>
    <w:p w14:paraId="22C5447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Dobava pa mora biti v najkrajšem možnem času oz. najkasneje v 7-ih dneh po pisnem naročilu naročnika.</w:t>
      </w:r>
    </w:p>
    <w:p w14:paraId="04DF2E98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 Sloveniji (in pa tudi v Evropi) obstaja samo 1 dobavitelj, ki ima vse te izdelke na zalogi v količinah, ki so navedene v naročilu in jih zato lahko izdobavi prej kot v 7 dneh oz. maksimalno v sedmih dneh, kar pomeni, da naročnik očitno že v začetku predvidel samo enega možnega dobavitelja.</w:t>
      </w:r>
    </w:p>
    <w:p w14:paraId="010B2FA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</w:p>
    <w:p w14:paraId="252FB02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Naročnika zato zaradi transparentnosti naročila pozivamo, da naročilo spremeni na vsaj 2 sklopa pri čemer je možen bistveno večji nabor dobaviteljev:</w:t>
      </w:r>
    </w:p>
    <w:p w14:paraId="3185682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I. Moška majica s kratkimi rokavi , Spodnji del trenirke (hlač) za odrasle, Pulover za odrasle, Univerzalne kratke hlače za odrasle, Zimska bunda za odrasle, Otroška majica s kratkimi rokavi (T-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shirt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>), Otroške kratke hlače</w:t>
      </w:r>
    </w:p>
    <w:p w14:paraId="65F9E7BD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II. Nogavice za odrasle, Moške spodnje hlače, Ženske spodnje hlače, Otroške spodnje hlače</w:t>
      </w:r>
    </w:p>
    <w:p w14:paraId="3F3C230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0117975D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01166E8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naročila ne bo delil po sklopih. Naročnik spreminja rok dobave na 14 dni.</w:t>
      </w:r>
    </w:p>
    <w:p w14:paraId="549AFD2C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8EF54F0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Naročnik naroča tudi Ostalo nepredvideno blago (zlasti za otroke vseh starosti in odrasle ženske), ki ni opredeljeno, je pa opredeljeno s skupno vrednostjo v višini 6.000,00 eur z DDV. </w:t>
      </w:r>
    </w:p>
    <w:p w14:paraId="709A6582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Kakšno je to »nepredvideno blago«, naročnik navaja, tako je lahko to blago vse od hrane do kozmetičnih pripomočkov, od igrač do zvezkov, ali pa od higienskih izdelkov do obutve.</w:t>
      </w:r>
    </w:p>
    <w:p w14:paraId="6E3522C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07837A78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lastRenderedPageBreak/>
        <w:t xml:space="preserve">Kako lahko naročnik zahteva od dobavitelja (če le ta že ni znan), da mora v tem primeru 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izdobaviti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 xml:space="preserve"> blago, ki sploh ni poznano oz. sploh ne ve za katere izdelke gre? Kaj če izbran dobavitelj le teh nima v svojem 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asortimanu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 xml:space="preserve"> oz. sploh nima registracije ali licence za prodajo le teh?</w:t>
      </w:r>
    </w:p>
    <w:p w14:paraId="59FE0929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Naročnika zaradi transparentnosti naročila pozivamo, da točno opredeli za kakšno vrsto izdelkov gre ali pa iz naročila umakne to postavko.</w:t>
      </w:r>
    </w:p>
    <w:p w14:paraId="01B2533F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1305A33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270126DB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dopolnjuje postavko »nepredvideno blago« in sicer gre za nepredvideno blago iz področja tekstilnih izdelkov, ki ga ima izbrani ponudnik na ceniku.</w:t>
      </w:r>
    </w:p>
    <w:p w14:paraId="723C5F3F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11EDCDD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Naročnik v razpisni dokumentaciji izjavlja, da bo dodatna pojasnila in odgovore, če bo zahteva posredovana pravočasno (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>. do 04.08.2021 do 12.00 ure), objavil najkasneje 2 dni pred iztekom roka za oddajo ponudb. Odgovori na postavljena vprašanja in dodatna pojasnila pa postanejo sestavni del razpisne dokumentacije.</w:t>
      </w:r>
    </w:p>
    <w:p w14:paraId="680BD031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Iztek za oddajo ponudbe je ponedeljek 09.08.2021 do 12.00 ure. Kar pomeni, da bo naročnik objavil pojasnila in odgovore najkasneje 07.08.2021 kar je sobota!</w:t>
      </w:r>
    </w:p>
    <w:p w14:paraId="283ED3B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</w:p>
    <w:p w14:paraId="0D4C431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Kako si naročnik predstavlja, da bo katerikoli dobavitelj lahko pridobil dodatne pomembne informacije, ki bodo s strani naročnika morda objavljene v soboto tik pred iztekom roka za oddajo ponudb čez vikend in jih bo nato lahko upošteval v ponudbi?</w:t>
      </w:r>
    </w:p>
    <w:p w14:paraId="41B65A4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</w:p>
    <w:p w14:paraId="0BB2A4AC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4"/>
          <w:lang w:eastAsia="sl-SI"/>
        </w:rPr>
        <w:t>V naprej hvala hitro posredovane odgovore</w:t>
      </w:r>
    </w:p>
    <w:p w14:paraId="5F642184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F66A64A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4006167C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Naročnik je zaradi nujnosti nemotenega delovanja urada </w:t>
      </w:r>
      <w:commentRangeStart w:id="0"/>
      <w:commentRangeStart w:id="1"/>
      <w:r w:rsidRPr="00D92C9A">
        <w:rPr>
          <w:rFonts w:ascii="Arial" w:eastAsia="Times New Roman" w:hAnsi="Arial" w:cs="Arial"/>
          <w:sz w:val="20"/>
          <w:szCs w:val="24"/>
          <w:u w:val="single"/>
        </w:rPr>
        <w:t>postavil kratke roke. Odgovore na vprašanja bomo objavili do petka, 6. 8. 2021.</w:t>
      </w:r>
      <w:commentRangeEnd w:id="0"/>
      <w:r w:rsidRPr="00D92C9A">
        <w:rPr>
          <w:rFonts w:ascii="Arial" w:eastAsia="Times New Roman" w:hAnsi="Arial" w:cs="Arial"/>
          <w:sz w:val="16"/>
          <w:szCs w:val="16"/>
          <w:u w:val="single"/>
          <w:lang w:val="en-US"/>
        </w:rPr>
        <w:commentReference w:id="0"/>
      </w:r>
      <w:commentRangeEnd w:id="1"/>
      <w:r w:rsidRPr="00D92C9A">
        <w:rPr>
          <w:rFonts w:ascii="Arial" w:eastAsia="Times New Roman" w:hAnsi="Arial" w:cs="Arial"/>
          <w:sz w:val="16"/>
          <w:szCs w:val="16"/>
          <w:u w:val="single"/>
          <w:lang w:val="en-US"/>
        </w:rPr>
        <w:commentReference w:id="1"/>
      </w:r>
    </w:p>
    <w:p w14:paraId="44997654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E5D41D7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Vprašanje, prejeto 2. 8. 2021 ob 12:39 uri.</w:t>
      </w:r>
    </w:p>
    <w:p w14:paraId="6AB3C05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CE62D96" w14:textId="77777777" w:rsidR="00D92C9A" w:rsidRPr="00D92C9A" w:rsidRDefault="00D92C9A" w:rsidP="00D92C9A">
      <w:pPr>
        <w:numPr>
          <w:ilvl w:val="0"/>
          <w:numId w:val="1"/>
        </w:num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Pozdravljeni,</w:t>
      </w:r>
    </w:p>
    <w:p w14:paraId="756F8983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2FB655E" w14:textId="77777777" w:rsidR="00D92C9A" w:rsidRPr="00D92C9A" w:rsidRDefault="00D92C9A" w:rsidP="00D92C9A">
      <w:pPr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glede na to, da je spodnje perilo svoj segment vas prosimo, da ločite spodnje perilo v svoj sklop. Tako boste lahko prav gotovo dobili več konkurenčnejših ponudb.</w:t>
      </w:r>
    </w:p>
    <w:p w14:paraId="116CADE1" w14:textId="77777777" w:rsidR="00D92C9A" w:rsidRPr="00D92C9A" w:rsidRDefault="00D92C9A" w:rsidP="00D92C9A">
      <w:pPr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Hvala</w:t>
      </w:r>
    </w:p>
    <w:p w14:paraId="11574557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C0BE1B6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4EDEEB6B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v tem delu ne bo spreminjal razpisne dokumentacije.</w:t>
      </w:r>
    </w:p>
    <w:p w14:paraId="58FA3BB7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2D1BF2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Vprašanja, prejeta 4. 8. 2021 ob 11:49 uri.</w:t>
      </w:r>
    </w:p>
    <w:p w14:paraId="139E6B8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F8FA3EF" w14:textId="0322D1F4" w:rsidR="00D92C9A" w:rsidRPr="00D92C9A" w:rsidRDefault="00D92C9A" w:rsidP="00224EF2">
      <w:pPr>
        <w:numPr>
          <w:ilvl w:val="0"/>
          <w:numId w:val="1"/>
        </w:numPr>
        <w:spacing w:after="0" w:line="260" w:lineRule="exact"/>
        <w:ind w:left="426" w:hanging="426"/>
        <w:contextualSpacing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 xml:space="preserve">splošno: ali so lahko artikli za moške in ženske pri isti poziciji različni (iste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bermuda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hlače za M in Ž !!!!) ? </w:t>
      </w:r>
      <w:r w:rsidRPr="00D92C9A">
        <w:rPr>
          <w:rFonts w:ascii="Arial" w:eastAsia="Times New Roman" w:hAnsi="Arial" w:cs="Arial"/>
          <w:sz w:val="20"/>
          <w:szCs w:val="24"/>
        </w:rPr>
        <w:br/>
        <w:t xml:space="preserve">poz.6: kaj je mišljeno pod "bunda"; ali je lahko tudi </w:t>
      </w:r>
      <w:bookmarkStart w:id="2" w:name="_Hlk79059454"/>
      <w:proofErr w:type="spellStart"/>
      <w:r w:rsidRPr="00D92C9A">
        <w:rPr>
          <w:rFonts w:ascii="Arial" w:eastAsia="Times New Roman" w:hAnsi="Arial" w:cs="Arial"/>
          <w:sz w:val="20"/>
          <w:szCs w:val="24"/>
        </w:rPr>
        <w:t>softshell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ali tudi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windstoper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</w:t>
      </w:r>
      <w:bookmarkEnd w:id="2"/>
      <w:r w:rsidRPr="00D92C9A">
        <w:rPr>
          <w:rFonts w:ascii="Arial" w:eastAsia="Times New Roman" w:hAnsi="Arial" w:cs="Arial"/>
          <w:sz w:val="20"/>
          <w:szCs w:val="24"/>
        </w:rPr>
        <w:t xml:space="preserve">? </w:t>
      </w:r>
      <w:r w:rsidRPr="00D92C9A">
        <w:rPr>
          <w:rFonts w:ascii="Arial" w:eastAsia="Times New Roman" w:hAnsi="Arial" w:cs="Arial"/>
          <w:sz w:val="20"/>
          <w:szCs w:val="24"/>
        </w:rPr>
        <w:br/>
        <w:t xml:space="preserve">poz. 6 in 7: ali je lahko dodan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elastan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(n.pr.: 98/2 bombaž/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elastan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) ? </w:t>
      </w:r>
      <w:r w:rsidRPr="00D92C9A">
        <w:rPr>
          <w:rFonts w:ascii="Arial" w:eastAsia="Times New Roman" w:hAnsi="Arial" w:cs="Arial"/>
          <w:sz w:val="20"/>
          <w:szCs w:val="24"/>
        </w:rPr>
        <w:br/>
        <w:t xml:space="preserve">vse pozicije za otroke:: neumestna/nemogoča je zahteva, da je isti model za velikost 2 in 14. Ali so lahko modeli različni (običajno se model spremeni pri številki 6) ? </w:t>
      </w:r>
      <w:r w:rsidRPr="00D92C9A">
        <w:rPr>
          <w:rFonts w:ascii="Arial" w:eastAsia="Times New Roman" w:hAnsi="Arial" w:cs="Arial"/>
          <w:sz w:val="20"/>
          <w:szCs w:val="24"/>
        </w:rPr>
        <w:br/>
        <w:t>lep pozdrav</w:t>
      </w:r>
    </w:p>
    <w:p w14:paraId="0490E0C5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b/>
          <w:bCs/>
          <w:sz w:val="20"/>
          <w:szCs w:val="24"/>
        </w:rPr>
      </w:pPr>
      <w:bookmarkStart w:id="3" w:name="_GoBack"/>
      <w:bookmarkEnd w:id="3"/>
    </w:p>
    <w:p w14:paraId="450B89FB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66B946A9" w14:textId="4EC25502" w:rsidR="00D92C9A" w:rsidRPr="00D92C9A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Lahko sta različna, artikli morajo ustrezati pogojem iz razpisne</w:t>
      </w:r>
      <w:r w:rsidR="00D81812">
        <w:rPr>
          <w:rFonts w:ascii="Arial" w:eastAsia="Times New Roman" w:hAnsi="Arial" w:cs="Arial"/>
          <w:sz w:val="20"/>
          <w:szCs w:val="24"/>
          <w:u w:val="single"/>
        </w:rPr>
        <w:t xml:space="preserve"> dokumentacije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 (npr. sestava) in cena se ne sme spreminjat</w:t>
      </w:r>
      <w:r w:rsidR="00D81812">
        <w:rPr>
          <w:rFonts w:ascii="Arial" w:eastAsia="Times New Roman" w:hAnsi="Arial" w:cs="Arial"/>
          <w:sz w:val="20"/>
          <w:szCs w:val="24"/>
          <w:u w:val="single"/>
        </w:rPr>
        <w:t>i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>. Naknadno bo potrebno priložiti vzorce</w:t>
      </w:r>
      <w:r w:rsidR="00D81812">
        <w:rPr>
          <w:rFonts w:ascii="Arial" w:eastAsia="Times New Roman" w:hAnsi="Arial" w:cs="Arial"/>
          <w:sz w:val="20"/>
          <w:szCs w:val="24"/>
          <w:u w:val="single"/>
        </w:rPr>
        <w:t xml:space="preserve"> vseh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 modelov.</w:t>
      </w:r>
    </w:p>
    <w:p w14:paraId="6CD8B17C" w14:textId="07FDB0D2" w:rsidR="00D92C9A" w:rsidRPr="00CA374D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Pod “</w:t>
      </w:r>
      <w:r w:rsidRPr="00CA374D">
        <w:rPr>
          <w:rFonts w:ascii="Arial" w:eastAsia="Times New Roman" w:hAnsi="Arial" w:cs="Arial"/>
          <w:sz w:val="20"/>
          <w:szCs w:val="24"/>
          <w:u w:val="single"/>
        </w:rPr>
        <w:t>bunda” je mišljeno zimsko vrhnje oblačilo, ki pokriva zgornji del telesa. Mora biti bunda</w:t>
      </w:r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 xml:space="preserve"> in ne </w:t>
      </w:r>
      <w:proofErr w:type="spellStart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>softshell</w:t>
      </w:r>
      <w:proofErr w:type="spellEnd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 xml:space="preserve"> ali </w:t>
      </w:r>
      <w:proofErr w:type="spellStart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>wind</w:t>
      </w:r>
      <w:r w:rsidR="00CA374D" w:rsidRPr="00CA374D">
        <w:rPr>
          <w:rFonts w:ascii="Arial" w:eastAsia="Times New Roman" w:hAnsi="Arial" w:cs="Arial"/>
          <w:sz w:val="20"/>
          <w:szCs w:val="24"/>
          <w:u w:val="single"/>
        </w:rPr>
        <w:t>stopper</w:t>
      </w:r>
      <w:proofErr w:type="spellEnd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 xml:space="preserve"> </w:t>
      </w:r>
      <w:r w:rsidRPr="00CA374D">
        <w:rPr>
          <w:rFonts w:ascii="Arial" w:eastAsia="Times New Roman" w:hAnsi="Arial" w:cs="Arial"/>
          <w:sz w:val="20"/>
          <w:szCs w:val="24"/>
          <w:u w:val="single"/>
        </w:rPr>
        <w:t xml:space="preserve"> 100 % poliester.</w:t>
      </w:r>
    </w:p>
    <w:p w14:paraId="23F69496" w14:textId="77777777" w:rsidR="00D92C9A" w:rsidRPr="00D92C9A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  <w:u w:val="single"/>
        </w:rPr>
      </w:pPr>
      <w:r w:rsidRPr="00CA374D">
        <w:rPr>
          <w:rFonts w:ascii="Arial" w:eastAsia="Times New Roman" w:hAnsi="Arial" w:cs="Arial"/>
          <w:sz w:val="20"/>
          <w:szCs w:val="24"/>
          <w:u w:val="single"/>
        </w:rPr>
        <w:t>Pri spodnjem perilu mora biti 100</w:t>
      </w:r>
      <w:r w:rsidRPr="00D81812">
        <w:rPr>
          <w:rFonts w:ascii="Arial" w:eastAsia="Times New Roman" w:hAnsi="Arial" w:cs="Arial"/>
          <w:sz w:val="20"/>
          <w:szCs w:val="24"/>
          <w:u w:val="single"/>
          <w:lang w:val="en-US"/>
        </w:rPr>
        <w:t xml:space="preserve"> %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 bombaž.</w:t>
      </w:r>
    </w:p>
    <w:p w14:paraId="45AF0FDD" w14:textId="77777777" w:rsidR="00D92C9A" w:rsidRPr="00D92C9A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Lahko sta različna, artikli morajo ustrezati pogojem iz razpisne (npr. sestava) in cena se ne sme spreminjat. Naknadno bo potrebno priložiti vse vzorce modelov.</w:t>
      </w:r>
      <w:r w:rsidRPr="00D92C9A">
        <w:rPr>
          <w:rFonts w:ascii="Arial" w:eastAsia="Times New Roman" w:hAnsi="Arial" w:cs="Arial"/>
          <w:sz w:val="20"/>
          <w:szCs w:val="24"/>
          <w:lang w:val="it-IT"/>
        </w:rPr>
        <w:br/>
      </w:r>
    </w:p>
    <w:p w14:paraId="6800752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49BAAF7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Dodatna pojasnila v zvezi s pripravo ponudbe so sestavni del razpisne dokumentacije predmeta javnega naročila</w:t>
      </w:r>
      <w:r w:rsidRPr="00D92C9A">
        <w:rPr>
          <w:rFonts w:ascii="Arial" w:eastAsia="Times New Roman" w:hAnsi="Arial" w:cs="Arial"/>
          <w:sz w:val="20"/>
          <w:szCs w:val="20"/>
        </w:rPr>
        <w:t>.</w:t>
      </w:r>
    </w:p>
    <w:p w14:paraId="12FAB65A" w14:textId="77777777" w:rsid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7324E79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FF93F24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S spoštovanjem,</w:t>
      </w:r>
    </w:p>
    <w:p w14:paraId="37F810FC" w14:textId="77777777" w:rsidR="00D92C9A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42B06345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mag. Katarina Štrukelj</w:t>
      </w:r>
    </w:p>
    <w:p w14:paraId="03DD321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direktorica</w:t>
      </w:r>
    </w:p>
    <w:p w14:paraId="57D7AF5D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086F6B2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</w:p>
    <w:p w14:paraId="356EDEB5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962A549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Vročeno.</w:t>
      </w:r>
    </w:p>
    <w:p w14:paraId="586BD21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1. Spletna stran naročnika</w:t>
      </w:r>
    </w:p>
    <w:p w14:paraId="3B66830F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2. Arhiv</w:t>
      </w:r>
    </w:p>
    <w:p w14:paraId="66BEA8B8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B5B859E" w14:textId="77777777" w:rsidR="005C5838" w:rsidRDefault="005C5838"/>
    <w:sectPr w:rsidR="005C5838" w:rsidSect="009565C1">
      <w:headerReference w:type="first" r:id="rId10"/>
      <w:pgSz w:w="11900" w:h="16840" w:code="9"/>
      <w:pgMar w:top="1701" w:right="1701" w:bottom="993" w:left="1701" w:header="1531" w:footer="794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ea Pelc" w:date="2021-08-04T11:26:00Z" w:initials="TP">
    <w:p w14:paraId="02796FA7" w14:textId="77777777" w:rsidR="00D92C9A" w:rsidRPr="003C1678" w:rsidRDefault="00D92C9A" w:rsidP="00D92C9A">
      <w:pPr>
        <w:pStyle w:val="Pripombabesedilo"/>
        <w:rPr>
          <w:lang w:val="it-IT"/>
        </w:rPr>
      </w:pPr>
      <w:r>
        <w:rPr>
          <w:rStyle w:val="Pripombasklic"/>
        </w:rPr>
        <w:annotationRef/>
      </w:r>
      <w:r>
        <w:rPr>
          <w:rFonts w:cs="Arial"/>
          <w:lang w:val="it-IT"/>
        </w:rPr>
        <w:t>Naročnik je z</w:t>
      </w:r>
      <w:r w:rsidRPr="003C1678">
        <w:rPr>
          <w:rFonts w:cs="Arial"/>
          <w:lang w:val="it-IT"/>
        </w:rPr>
        <w:t>aradi nujnosti nemotenega delovanja urad</w:t>
      </w:r>
      <w:r>
        <w:rPr>
          <w:rFonts w:cs="Arial"/>
          <w:lang w:val="it-IT"/>
        </w:rPr>
        <w:t>a….</w:t>
      </w:r>
    </w:p>
  </w:comment>
  <w:comment w:id="1" w:author="Tea Pelc" w:date="2021-08-04T11:28:00Z" w:initials="TP">
    <w:p w14:paraId="07BCFEE9" w14:textId="77777777" w:rsidR="00D92C9A" w:rsidRPr="003C1678" w:rsidRDefault="00D92C9A" w:rsidP="00D92C9A">
      <w:pPr>
        <w:pStyle w:val="Pripombabesedilo"/>
        <w:rPr>
          <w:lang w:val="it-IT"/>
        </w:rPr>
      </w:pPr>
      <w:r>
        <w:rPr>
          <w:rStyle w:val="Pripombasklic"/>
        </w:rPr>
        <w:annotationRef/>
      </w:r>
      <w:r>
        <w:rPr>
          <w:lang w:val="it-IT"/>
        </w:rPr>
        <w:t xml:space="preserve">Z </w:t>
      </w:r>
      <w:r>
        <w:rPr>
          <w:lang w:val="it-IT"/>
        </w:rPr>
        <w:t xml:space="preserve">Mirjano sva se pogovarjali, da </w:t>
      </w:r>
      <w:r w:rsidRPr="003C1678">
        <w:rPr>
          <w:lang w:val="it-IT"/>
        </w:rPr>
        <w:t xml:space="preserve">bilo morda </w:t>
      </w:r>
      <w:r>
        <w:rPr>
          <w:lang w:val="it-IT"/>
        </w:rPr>
        <w:t xml:space="preserve">smiselno </w:t>
      </w:r>
      <w:r w:rsidRPr="003C1678">
        <w:rPr>
          <w:lang w:val="it-IT"/>
        </w:rPr>
        <w:t>podaljšanje roka z</w:t>
      </w:r>
      <w:r>
        <w:rPr>
          <w:lang w:val="it-IT"/>
        </w:rPr>
        <w:t>a oddajo ponudb.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796FA7" w15:done="0"/>
  <w15:commentEx w15:paraId="07BCFE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796FA7" w16cid:durableId="24B4F7DC"/>
  <w16cid:commentId w16cid:paraId="07BCFEE9" w16cid:durableId="24B4F8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DD5A" w14:textId="77777777" w:rsidR="00000000" w:rsidRDefault="00224EF2">
      <w:pPr>
        <w:spacing w:after="0" w:line="240" w:lineRule="auto"/>
      </w:pPr>
      <w:r>
        <w:separator/>
      </w:r>
    </w:p>
  </w:endnote>
  <w:endnote w:type="continuationSeparator" w:id="0">
    <w:p w14:paraId="637EC336" w14:textId="77777777" w:rsidR="00000000" w:rsidRDefault="0022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37AF" w14:textId="77777777" w:rsidR="00000000" w:rsidRDefault="00224EF2">
      <w:pPr>
        <w:spacing w:after="0" w:line="240" w:lineRule="auto"/>
      </w:pPr>
      <w:r>
        <w:separator/>
      </w:r>
    </w:p>
  </w:footnote>
  <w:footnote w:type="continuationSeparator" w:id="0">
    <w:p w14:paraId="1F06D940" w14:textId="77777777" w:rsidR="00000000" w:rsidRDefault="0022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AFB2" w14:textId="77777777" w:rsidR="00024BE1" w:rsidRDefault="00224EF2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5170FB3B" w14:textId="77777777" w:rsidR="00A770A6" w:rsidRPr="008F3500" w:rsidRDefault="00D92C9A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2967A5" wp14:editId="6A7A066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6350" b="0"/>
          <wp:wrapNone/>
          <wp:docPr id="4" name="Slika 4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54323" wp14:editId="6FFD70C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25080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OPydtPoAQAAkAMAAA4AAAAAAAAAAAAAAAAALgIAAGRycy9lMm9Eb2MueG1s&#10;UEsBAi0AFAAGAAgAAAAhAEiYK/DeAAAACwEAAA8AAAAAAAAAAAAAAAAAQgQAAGRycy9kb3ducmV2&#10;LnhtbFBLBQYAAAAABAAEAPMAAABN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Cesta v Gorice 15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01 200 84 01</w:t>
    </w:r>
  </w:p>
  <w:p w14:paraId="7662EFC8" w14:textId="77777777" w:rsidR="00A770A6" w:rsidRPr="008F3500" w:rsidRDefault="00D92C9A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uoim@gov.si</w:t>
    </w:r>
  </w:p>
  <w:p w14:paraId="4C95B455" w14:textId="77777777" w:rsidR="00A770A6" w:rsidRPr="008F3500" w:rsidRDefault="00D92C9A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14:paraId="2633F147" w14:textId="77777777" w:rsidR="002A2B69" w:rsidRPr="008F3500" w:rsidRDefault="00224EF2" w:rsidP="007D75CF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4459"/>
    <w:multiLevelType w:val="hybridMultilevel"/>
    <w:tmpl w:val="E07CA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5A3"/>
    <w:multiLevelType w:val="hybridMultilevel"/>
    <w:tmpl w:val="33220776"/>
    <w:lvl w:ilvl="0" w:tplc="D33AF0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a Pelc">
    <w15:presenceInfo w15:providerId="AD" w15:userId="S::Tea.Pelc@gov.si::736511b4-abc2-4704-b0d1-99c63be12f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9A"/>
    <w:rsid w:val="00224EF2"/>
    <w:rsid w:val="005C5838"/>
    <w:rsid w:val="00CA374D"/>
    <w:rsid w:val="00D81812"/>
    <w:rsid w:val="00D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5A5"/>
  <w15:chartTrackingRefBased/>
  <w15:docId w15:val="{E230BB2D-6F89-4B43-A704-00BAB9BB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9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92C9A"/>
  </w:style>
  <w:style w:type="paragraph" w:styleId="Odstavekseznama">
    <w:name w:val="List Paragraph"/>
    <w:basedOn w:val="Navaden"/>
    <w:uiPriority w:val="34"/>
    <w:qFormat/>
    <w:rsid w:val="00D92C9A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92C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2C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2C9A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Pelc</dc:creator>
  <cp:keywords/>
  <dc:description/>
  <cp:lastModifiedBy>Tea Pelc</cp:lastModifiedBy>
  <cp:revision>3</cp:revision>
  <cp:lastPrinted>2021-08-05T07:10:00Z</cp:lastPrinted>
  <dcterms:created xsi:type="dcterms:W3CDTF">2021-08-05T07:06:00Z</dcterms:created>
  <dcterms:modified xsi:type="dcterms:W3CDTF">2021-08-05T10:38:00Z</dcterms:modified>
</cp:coreProperties>
</file>