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5F0" w:rsidRPr="00207A08" w:rsidRDefault="00AC55F0" w:rsidP="00AC5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</w:pPr>
      <w:bookmarkStart w:id="0" w:name="_GoBack"/>
      <w:bookmarkEnd w:id="0"/>
    </w:p>
    <w:p w:rsidR="00AC55F0" w:rsidRPr="00207A08" w:rsidRDefault="00AC55F0" w:rsidP="00AC5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W w:w="949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9"/>
        <w:gridCol w:w="7516"/>
      </w:tblGrid>
      <w:tr w:rsidR="00AC55F0" w:rsidRPr="00207A08" w:rsidTr="00645088">
        <w:trPr>
          <w:trHeight w:val="320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5F0" w:rsidRPr="00207A08" w:rsidRDefault="00AC55F0" w:rsidP="00645088">
            <w:pPr>
              <w:keepNext/>
              <w:spacing w:before="120" w:after="120" w:line="360" w:lineRule="auto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207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Ime projekta</w:t>
            </w:r>
          </w:p>
        </w:tc>
        <w:tc>
          <w:tcPr>
            <w:tcW w:w="7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55F0" w:rsidRDefault="00AC55F0" w:rsidP="0064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  <w:p w:rsidR="00AC55F0" w:rsidRPr="00AC55F0" w:rsidRDefault="00AC55F0" w:rsidP="00AC55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1E5F9E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Na polovici poti</w:t>
            </w:r>
          </w:p>
        </w:tc>
      </w:tr>
      <w:tr w:rsidR="00AC55F0" w:rsidRPr="00207A08" w:rsidTr="00645088">
        <w:trPr>
          <w:trHeight w:val="320"/>
        </w:trPr>
        <w:tc>
          <w:tcPr>
            <w:tcW w:w="1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55F0" w:rsidRPr="00207A08" w:rsidRDefault="00AC55F0" w:rsidP="00645088">
            <w:pPr>
              <w:widowControl w:val="0"/>
              <w:tabs>
                <w:tab w:val="left" w:pos="1209"/>
                <w:tab w:val="left" w:pos="6706"/>
                <w:tab w:val="decimal" w:pos="13113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207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Podatki o nevladni oz. humanitarni organizaciji </w:t>
            </w:r>
          </w:p>
          <w:p w:rsidR="00AC55F0" w:rsidRPr="00207A08" w:rsidRDefault="00AC55F0" w:rsidP="00645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55F0" w:rsidRPr="00AC55F0" w:rsidRDefault="00AC55F0" w:rsidP="00AC55F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C55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Zavod za podporo civilnodružbenih iniciativ in multikulturno sodelovanje Pekarna Magdalenske mreže Maribor</w:t>
            </w:r>
          </w:p>
          <w:p w:rsidR="00AC55F0" w:rsidRPr="00AC55F0" w:rsidRDefault="00AC55F0" w:rsidP="00AC55F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Ob železnici 8, 2000 Maribor</w:t>
            </w:r>
          </w:p>
          <w:p w:rsidR="00AC55F0" w:rsidRDefault="00AC55F0" w:rsidP="00AC55F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:rsidR="00AC55F0" w:rsidRPr="00AC55F0" w:rsidRDefault="00AC55F0" w:rsidP="00AC55F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02 3006 850, 041 481 246</w:t>
            </w:r>
          </w:p>
          <w:p w:rsidR="00AC55F0" w:rsidRPr="00AC55F0" w:rsidRDefault="00AC55F0" w:rsidP="00AC55F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hyperlink r:id="rId5" w:history="1">
              <w:r w:rsidRPr="00AC55F0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>infopeka@infopeka.org</w:t>
              </w:r>
            </w:hyperlink>
          </w:p>
          <w:p w:rsidR="00AC55F0" w:rsidRPr="00AC55F0" w:rsidRDefault="00AC55F0" w:rsidP="00AC55F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hyperlink r:id="rId6">
              <w:r w:rsidRPr="00AC55F0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>www.infopeka.org</w:t>
              </w:r>
            </w:hyperlink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, </w:t>
            </w:r>
            <w:hyperlink r:id="rId7" w:history="1">
              <w:r w:rsidRPr="00AC55F0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>www.pekarna.org</w:t>
              </w:r>
            </w:hyperlink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, </w:t>
            </w:r>
            <w:hyperlink r:id="rId8" w:history="1">
              <w:r w:rsidRPr="00AC55F0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>https://www.facebook.com/pekarnamm/</w:t>
              </w:r>
            </w:hyperlink>
          </w:p>
          <w:p w:rsidR="00AC55F0" w:rsidRPr="00207A08" w:rsidRDefault="00AC55F0" w:rsidP="006450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  <w:tr w:rsidR="00AC55F0" w:rsidRPr="00207A08" w:rsidTr="00645088">
        <w:trPr>
          <w:trHeight w:val="320"/>
        </w:trPr>
        <w:tc>
          <w:tcPr>
            <w:tcW w:w="1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55F0" w:rsidRPr="00207A08" w:rsidRDefault="00AC55F0" w:rsidP="00645088">
            <w:pPr>
              <w:widowControl w:val="0"/>
              <w:tabs>
                <w:tab w:val="left" w:pos="1209"/>
                <w:tab w:val="left" w:pos="6706"/>
                <w:tab w:val="decimal" w:pos="13113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07A0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Odgovorna oseba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55F0" w:rsidRPr="00207A08" w:rsidRDefault="00AC55F0" w:rsidP="00645088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5F9E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Urš</w:t>
            </w:r>
            <w:r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k</w:t>
            </w:r>
            <w:r w:rsidRPr="001E5F9E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a Breznik</w:t>
            </w:r>
            <w:r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, direktorica</w:t>
            </w:r>
          </w:p>
        </w:tc>
      </w:tr>
      <w:tr w:rsidR="00AC55F0" w:rsidRPr="00207A08" w:rsidTr="00645088">
        <w:trPr>
          <w:trHeight w:val="320"/>
        </w:trPr>
        <w:tc>
          <w:tcPr>
            <w:tcW w:w="1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55F0" w:rsidRPr="00207A08" w:rsidRDefault="00AC55F0" w:rsidP="00645088">
            <w:pPr>
              <w:widowControl w:val="0"/>
              <w:tabs>
                <w:tab w:val="left" w:pos="1209"/>
                <w:tab w:val="left" w:pos="6706"/>
                <w:tab w:val="decimal" w:pos="13113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207A0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Čas izvedbe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55F0" w:rsidRPr="00AC55F0" w:rsidRDefault="00AC55F0" w:rsidP="00AC5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55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AC55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4. 2019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do 6. 11. 2019</w:t>
            </w:r>
          </w:p>
        </w:tc>
      </w:tr>
      <w:tr w:rsidR="00AC55F0" w:rsidRPr="00207A08" w:rsidTr="00645088">
        <w:trPr>
          <w:trHeight w:val="320"/>
        </w:trPr>
        <w:tc>
          <w:tcPr>
            <w:tcW w:w="1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55F0" w:rsidRPr="00207A08" w:rsidRDefault="00AC55F0" w:rsidP="00645088">
            <w:pPr>
              <w:widowControl w:val="0"/>
              <w:tabs>
                <w:tab w:val="left" w:pos="1209"/>
                <w:tab w:val="left" w:pos="6706"/>
                <w:tab w:val="decimal" w:pos="13113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207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Kratek opis in povzetek rezultatov projekta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55F0" w:rsidRDefault="00AC55F0" w:rsidP="00AC55F0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Projekt je bil sestavljen iz treh vsebinskih sklopov,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ki pa so se časovno prepletali:</w:t>
            </w:r>
          </w:p>
          <w:p w:rsidR="00AC55F0" w:rsidRDefault="00AC55F0" w:rsidP="00AC55F0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Aktivnosti prvega sklopa, poimenovanega »Vzroki in posledice« so bile namenjene podrobnejšemu seznanjanju mladih z vzroki in posledicami migracij, nastankom in pojavi sovražnega govora in vloge medijev pri so-ustvarjanju kulture strahu in spodbujanju sovražnega govora. Izvedene so bile </w:t>
            </w:r>
            <w:r w:rsidRPr="00AC55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4 delavnice kritične pismenosti</w:t>
            </w:r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na temo vzrokov in posledic migracij ter vlogi medijev pri kreiranju sovražnega govora za srednješolce, </w:t>
            </w:r>
            <w:r w:rsidRPr="00AC55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5 delavnic gledališča zatiranih</w:t>
            </w:r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na temo preprečevanja sovražnega govora na osnovnih šolah in </w:t>
            </w:r>
            <w:r w:rsidRPr="00AC55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javna debata</w:t>
            </w:r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z mladimi v formi tekmovalne debate. </w:t>
            </w:r>
          </w:p>
          <w:p w:rsidR="00AC55F0" w:rsidRDefault="00AC55F0" w:rsidP="00AC55F0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Drugi sklop »Izkušnje« je mlade in ostale zainteresirane seznanjal z izkušnjami, občutki, mislimi in akcijami </w:t>
            </w:r>
            <w:proofErr w:type="spellStart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begunk_cev</w:t>
            </w:r>
            <w:proofErr w:type="spellEnd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aktivistk_ov</w:t>
            </w:r>
            <w:proofErr w:type="spellEnd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prostovoljk_cev</w:t>
            </w:r>
            <w:proofErr w:type="spellEnd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v begunskem taborišču Calais skozi dnevniške zapise Calais, Calais, na podlagi katerih je nastala istoimenska </w:t>
            </w:r>
            <w:r w:rsidRPr="00AC55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gledališka predstava</w:t>
            </w:r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. Predpremiero in premiero je kolektiv ZIZ v okviru projekta uprizoril na malem odru Lutkovnega gledališča Maribor. </w:t>
            </w:r>
            <w:proofErr w:type="spellStart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Mlade_i</w:t>
            </w:r>
            <w:proofErr w:type="spellEnd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pa so se z dnevniškimi zapisi </w:t>
            </w:r>
            <w:proofErr w:type="spellStart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srečale_i</w:t>
            </w:r>
            <w:proofErr w:type="spellEnd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tudi na </w:t>
            </w:r>
            <w:r w:rsidRPr="00AC55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delavnic</w:t>
            </w:r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i kritične pismenosti in </w:t>
            </w:r>
            <w:r w:rsidRPr="00AC55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stop animacije</w:t>
            </w:r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ter na </w:t>
            </w:r>
            <w:r w:rsidRPr="00AC55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natečaju stop animacije</w:t>
            </w:r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, kjer so </w:t>
            </w:r>
            <w:proofErr w:type="spellStart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bile_i</w:t>
            </w:r>
            <w:proofErr w:type="spellEnd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spodbujene_i</w:t>
            </w:r>
            <w:proofErr w:type="spellEnd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, da da ustvarjajo animacije na teme nikoli dokončanih poti tistih, ki zaradi vojn, podnebnih sprememb in ekonomskih kriz iščejo boljše življenje drugje. </w:t>
            </w:r>
          </w:p>
          <w:p w:rsidR="00AC55F0" w:rsidRPr="00207A08" w:rsidRDefault="00AC55F0" w:rsidP="009F16B7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V projektu pa je bilo kar nekaj aktivnosti, ki smo jih poimenovale »Spoznavanje«. Na dogodkih so </w:t>
            </w:r>
            <w:proofErr w:type="spellStart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mlade_i</w:t>
            </w:r>
            <w:proofErr w:type="spellEnd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ostale_i</w:t>
            </w:r>
            <w:proofErr w:type="spellEnd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zainteresirane_i</w:t>
            </w:r>
            <w:proofErr w:type="spellEnd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prišle_i</w:t>
            </w:r>
            <w:proofErr w:type="spellEnd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v stik s </w:t>
            </w:r>
            <w:proofErr w:type="spellStart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priseljenkami_ci</w:t>
            </w:r>
            <w:proofErr w:type="spellEnd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v našem lokalnem okolju, skupaj z njimi </w:t>
            </w:r>
            <w:proofErr w:type="spellStart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preživljale_i</w:t>
            </w:r>
            <w:proofErr w:type="spellEnd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prosti čas in </w:t>
            </w:r>
            <w:proofErr w:type="spellStart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izmenjavale_i</w:t>
            </w:r>
            <w:proofErr w:type="spellEnd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znanja in veščine. Organizirale smo </w:t>
            </w:r>
            <w:r w:rsidRPr="00AC55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skupnostno kvačkanje</w:t>
            </w:r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z No-</w:t>
            </w:r>
            <w:proofErr w:type="spellStart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border</w:t>
            </w:r>
            <w:proofErr w:type="spellEnd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craft</w:t>
            </w:r>
            <w:proofErr w:type="spellEnd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, kjer smo z neformalno skupino iz Ljubljane sestavljeno iz aktivistk, prosilk za azil in oseb z mednarodno zaščito, </w:t>
            </w:r>
            <w:proofErr w:type="spellStart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kontekstualizirale_i</w:t>
            </w:r>
            <w:proofErr w:type="spellEnd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migracijske politike, </w:t>
            </w:r>
            <w:proofErr w:type="spellStart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spoznavale_i</w:t>
            </w:r>
            <w:proofErr w:type="spellEnd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različne kulture in se </w:t>
            </w:r>
            <w:proofErr w:type="spellStart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ružile_i</w:t>
            </w:r>
            <w:proofErr w:type="spellEnd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ob kvačkanju. Z </w:t>
            </w:r>
            <w:r w:rsidRPr="00AC55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nogometnim turnirjem “Brcnimo rasizem”</w:t>
            </w:r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smo se preko športa in druženja </w:t>
            </w:r>
            <w:proofErr w:type="spellStart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borile_i</w:t>
            </w:r>
            <w:proofErr w:type="spellEnd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proti vsem oblikam izključevanja. Sovraštva in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zatiranja. Osem mladih iz lokal</w:t>
            </w:r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e</w:t>
            </w:r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ga okolja je sodelovalo v </w:t>
            </w:r>
            <w:r w:rsidRPr="00AC55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pogovorih</w:t>
            </w:r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s priseljenko iz </w:t>
            </w:r>
            <w:proofErr w:type="spellStart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Mak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e</w:t>
            </w:r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donje</w:t>
            </w:r>
            <w:proofErr w:type="spellEnd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in priseljencem iz Eritreje, ki sta v sproščenem vzdušju tako od mladih izvedela odgovore na vprašanja, ki so se jima porajala glede načina življenja mladih v Mariboru. Med vsemi vključenimi pa se je vzpostavilo iskreno zanimanje za </w:t>
            </w:r>
            <w:proofErr w:type="spellStart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posameznice_ke</w:t>
            </w:r>
            <w:proofErr w:type="spellEnd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in njihove zgodbe. Namen pogovorov je bil mladim iz lokalne skupnosti približati zgodbe priseljencev in beguncev in se hkrati izogniti dodatni </w:t>
            </w:r>
            <w:proofErr w:type="spellStart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eksotizaciji</w:t>
            </w:r>
            <w:proofErr w:type="spellEnd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ter </w:t>
            </w:r>
            <w:proofErr w:type="spellStart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viktimizaciji</w:t>
            </w:r>
            <w:proofErr w:type="spellEnd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. Zaradi institucionalnih ovir, jezikovnih in kulturnih značilnosti, namreč mnoga vprašanja ostajajo neodgovorjena in otežujejo bivanje </w:t>
            </w:r>
            <w:proofErr w:type="spellStart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priseljenk_cev</w:t>
            </w:r>
            <w:proofErr w:type="spellEnd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v lokalnem okolju. Pogovore smo izdale v </w:t>
            </w:r>
            <w:r w:rsidRPr="00AC55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knjižici</w:t>
            </w:r>
            <w:r w:rsidR="006D2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(200 izvodov)</w:t>
            </w:r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, jih </w:t>
            </w:r>
            <w:proofErr w:type="spellStart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ovekovičile_i</w:t>
            </w:r>
            <w:proofErr w:type="spellEnd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s fotografijami in ozaveščevalnimi plakati. Projekt smo zaključile z </w:t>
            </w:r>
            <w:r w:rsidRPr="00AC55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razstavo fotografij</w:t>
            </w:r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aktivnosti celotnega projekta, predstavitvijo knjižice in plakatov. Tekom projekta smo </w:t>
            </w:r>
            <w:proofErr w:type="spellStart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lastRenderedPageBreak/>
              <w:t>naslavljale_i</w:t>
            </w:r>
            <w:proofErr w:type="spellEnd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pomen kritičnega vrednotenja v javnem prostoru prevladujočih argumentov povezanih s predstavami o življenju, navadah in običajih ljudi z begunskim in </w:t>
            </w:r>
            <w:proofErr w:type="spellStart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migrantskim</w:t>
            </w:r>
            <w:proofErr w:type="spellEnd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ozadjem ter nujnost kritične </w:t>
            </w:r>
            <w:proofErr w:type="spellStart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dekonstrukcije</w:t>
            </w:r>
            <w:proofErr w:type="spellEnd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medijskih zapisov. </w:t>
            </w:r>
            <w:proofErr w:type="spellStart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Izpostavljale_i</w:t>
            </w:r>
            <w:proofErr w:type="spellEnd"/>
            <w:r w:rsidRPr="00AC55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smo nujnost razumevanja institucionalnega rasizma, migracijskih politik in pomen vzpostavljanja alternativnih ekonomi</w:t>
            </w:r>
            <w:r w:rsidR="009F16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j, odprte in solidarne družbe. </w:t>
            </w:r>
          </w:p>
        </w:tc>
      </w:tr>
      <w:tr w:rsidR="00AC55F0" w:rsidRPr="00207A08" w:rsidTr="00645088">
        <w:trPr>
          <w:trHeight w:val="320"/>
        </w:trPr>
        <w:tc>
          <w:tcPr>
            <w:tcW w:w="1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55F0" w:rsidRPr="00207A08" w:rsidRDefault="00AC55F0" w:rsidP="00645088">
            <w:pPr>
              <w:widowControl w:val="0"/>
              <w:tabs>
                <w:tab w:val="left" w:pos="1209"/>
                <w:tab w:val="left" w:pos="6706"/>
                <w:tab w:val="decimal" w:pos="13113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207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lastRenderedPageBreak/>
              <w:t>Celotna vrednost projekta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55F0" w:rsidRDefault="00AC55F0" w:rsidP="006450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9F16B7" w:rsidRPr="009F16B7" w:rsidRDefault="009F16B7" w:rsidP="006450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F16B7">
              <w:rPr>
                <w:rFonts w:ascii="Arial" w:hAnsi="Arial" w:cs="Arial"/>
                <w:sz w:val="20"/>
                <w:szCs w:val="20"/>
                <w:lang w:eastAsia="sl-SI"/>
              </w:rPr>
              <w:t>11.250,00</w:t>
            </w:r>
            <w:r w:rsidRPr="009F16B7">
              <w:rPr>
                <w:rFonts w:ascii="Arial" w:hAnsi="Arial" w:cs="Arial"/>
                <w:sz w:val="20"/>
                <w:szCs w:val="20"/>
                <w:lang w:eastAsia="sl-SI"/>
              </w:rPr>
              <w:t xml:space="preserve"> EUR</w:t>
            </w:r>
          </w:p>
        </w:tc>
      </w:tr>
      <w:tr w:rsidR="00AC55F0" w:rsidRPr="00207A08" w:rsidTr="00645088">
        <w:trPr>
          <w:trHeight w:val="320"/>
        </w:trPr>
        <w:tc>
          <w:tcPr>
            <w:tcW w:w="1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55F0" w:rsidRPr="00207A08" w:rsidRDefault="00AC55F0" w:rsidP="00645088">
            <w:pPr>
              <w:widowControl w:val="0"/>
              <w:tabs>
                <w:tab w:val="left" w:pos="1209"/>
                <w:tab w:val="left" w:pos="6706"/>
                <w:tab w:val="decimal" w:pos="13113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207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Odobrena sredstva Urada za komuniciranje</w:t>
            </w:r>
          </w:p>
        </w:tc>
        <w:tc>
          <w:tcPr>
            <w:tcW w:w="7516" w:type="dxa"/>
          </w:tcPr>
          <w:p w:rsidR="00AC55F0" w:rsidRDefault="00AC55F0" w:rsidP="0064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9F16B7" w:rsidRPr="00660AB0" w:rsidRDefault="009F16B7" w:rsidP="0064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9.000,00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EUR</w:t>
            </w:r>
          </w:p>
        </w:tc>
      </w:tr>
      <w:tr w:rsidR="00AC55F0" w:rsidRPr="00207A08" w:rsidTr="00645088">
        <w:trPr>
          <w:trHeight w:val="320"/>
        </w:trPr>
        <w:tc>
          <w:tcPr>
            <w:tcW w:w="1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55F0" w:rsidRPr="00207A08" w:rsidRDefault="00AC55F0" w:rsidP="00645088">
            <w:pPr>
              <w:widowControl w:val="0"/>
              <w:tabs>
                <w:tab w:val="left" w:pos="1209"/>
                <w:tab w:val="left" w:pos="6706"/>
                <w:tab w:val="decimal" w:pos="13113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207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Vrednost prostovoljskega dela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55F0" w:rsidRDefault="00AC55F0" w:rsidP="006450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9F16B7" w:rsidRPr="00207A08" w:rsidRDefault="009F16B7" w:rsidP="006450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1.272,00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EUR</w:t>
            </w:r>
          </w:p>
        </w:tc>
      </w:tr>
    </w:tbl>
    <w:p w:rsidR="00AC55F0" w:rsidRDefault="00AC55F0" w:rsidP="00AC55F0"/>
    <w:p w:rsidR="00446A46" w:rsidRDefault="00446A46"/>
    <w:sectPr w:rsidR="00446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104A3"/>
    <w:multiLevelType w:val="hybridMultilevel"/>
    <w:tmpl w:val="893C46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F0"/>
    <w:rsid w:val="00446A46"/>
    <w:rsid w:val="006D2342"/>
    <w:rsid w:val="009F16B7"/>
    <w:rsid w:val="00AC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0788C"/>
  <w15:chartTrackingRefBased/>
  <w15:docId w15:val="{D963CE9C-B8A6-403D-9E37-FFE8B197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C55F0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C55F0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AC5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ekarnam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karn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peka.org/" TargetMode="External"/><Relationship Id="rId5" Type="http://schemas.openxmlformats.org/officeDocument/2006/relationships/hyperlink" Target="mailto:infopeka@infopeka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Herek</dc:creator>
  <cp:keywords/>
  <dc:description/>
  <cp:lastModifiedBy>Lidija Herek</cp:lastModifiedBy>
  <cp:revision>2</cp:revision>
  <dcterms:created xsi:type="dcterms:W3CDTF">2020-01-03T14:36:00Z</dcterms:created>
  <dcterms:modified xsi:type="dcterms:W3CDTF">2020-01-03T14:51:00Z</dcterms:modified>
</cp:coreProperties>
</file>