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3D7" w:rsidRPr="00207A08" w:rsidRDefault="004B03D7" w:rsidP="004B03D7">
      <w:pPr>
        <w:widowControl w:val="0"/>
        <w:autoSpaceDE w:val="0"/>
        <w:autoSpaceDN w:val="0"/>
        <w:adjustRightInd w:val="0"/>
        <w:spacing w:after="0" w:line="240" w:lineRule="auto"/>
        <w:jc w:val="both"/>
        <w:rPr>
          <w:rFonts w:ascii="Arial" w:eastAsia="Times New Roman" w:hAnsi="Arial" w:cs="Arial"/>
          <w:b/>
          <w:bCs/>
          <w:sz w:val="20"/>
          <w:szCs w:val="20"/>
          <w:u w:val="single"/>
          <w:lang w:eastAsia="sl-SI"/>
        </w:rPr>
      </w:pPr>
    </w:p>
    <w:p w:rsidR="004B03D7" w:rsidRPr="00207A08" w:rsidRDefault="004B03D7" w:rsidP="004B03D7">
      <w:pPr>
        <w:widowControl w:val="0"/>
        <w:autoSpaceDE w:val="0"/>
        <w:autoSpaceDN w:val="0"/>
        <w:adjustRightInd w:val="0"/>
        <w:spacing w:after="0" w:line="240" w:lineRule="auto"/>
        <w:jc w:val="both"/>
        <w:rPr>
          <w:rFonts w:ascii="Arial" w:eastAsia="Times New Roman" w:hAnsi="Arial" w:cs="Arial"/>
          <w:b/>
          <w:bCs/>
          <w:sz w:val="20"/>
          <w:szCs w:val="20"/>
          <w:lang w:eastAsia="sl-SI"/>
        </w:rPr>
      </w:pPr>
    </w:p>
    <w:tbl>
      <w:tblPr>
        <w:tblW w:w="9495"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979"/>
        <w:gridCol w:w="7516"/>
      </w:tblGrid>
      <w:tr w:rsidR="004B03D7" w:rsidRPr="00207A08" w:rsidTr="007109D7">
        <w:trPr>
          <w:trHeight w:val="320"/>
        </w:trPr>
        <w:tc>
          <w:tcPr>
            <w:tcW w:w="1979" w:type="dxa"/>
            <w:tcBorders>
              <w:top w:val="single" w:sz="12" w:space="0" w:color="auto"/>
              <w:left w:val="single" w:sz="12" w:space="0" w:color="auto"/>
              <w:bottom w:val="single" w:sz="6" w:space="0" w:color="auto"/>
              <w:right w:val="single" w:sz="6" w:space="0" w:color="auto"/>
            </w:tcBorders>
            <w:hideMark/>
          </w:tcPr>
          <w:p w:rsidR="004B03D7" w:rsidRPr="00207A08" w:rsidRDefault="004B03D7" w:rsidP="007109D7">
            <w:pPr>
              <w:keepNext/>
              <w:spacing w:before="120" w:after="120" w:line="360" w:lineRule="auto"/>
              <w:outlineLvl w:val="2"/>
              <w:rPr>
                <w:rFonts w:ascii="Arial" w:eastAsia="Times New Roman" w:hAnsi="Arial" w:cs="Arial"/>
                <w:b/>
                <w:sz w:val="20"/>
                <w:szCs w:val="20"/>
                <w:lang w:eastAsia="sl-SI"/>
              </w:rPr>
            </w:pPr>
            <w:r w:rsidRPr="00207A08">
              <w:rPr>
                <w:rFonts w:ascii="Arial" w:eastAsia="Times New Roman" w:hAnsi="Arial" w:cs="Arial"/>
                <w:b/>
                <w:bCs/>
                <w:sz w:val="20"/>
                <w:szCs w:val="20"/>
                <w:lang w:eastAsia="sl-SI"/>
              </w:rPr>
              <w:t>Ime projekta</w:t>
            </w:r>
          </w:p>
        </w:tc>
        <w:tc>
          <w:tcPr>
            <w:tcW w:w="7516" w:type="dxa"/>
            <w:tcBorders>
              <w:top w:val="single" w:sz="12" w:space="0" w:color="auto"/>
              <w:left w:val="single" w:sz="6" w:space="0" w:color="auto"/>
              <w:bottom w:val="single" w:sz="6" w:space="0" w:color="auto"/>
              <w:right w:val="single" w:sz="12" w:space="0" w:color="auto"/>
            </w:tcBorders>
          </w:tcPr>
          <w:p w:rsidR="004B03D7" w:rsidRPr="004B03D7" w:rsidRDefault="004B03D7" w:rsidP="004B03D7">
            <w:pPr>
              <w:widowControl w:val="0"/>
              <w:autoSpaceDE w:val="0"/>
              <w:autoSpaceDN w:val="0"/>
              <w:adjustRightInd w:val="0"/>
              <w:spacing w:after="0" w:line="240" w:lineRule="auto"/>
              <w:rPr>
                <w:rFonts w:ascii="Arial" w:eastAsia="Times New Roman" w:hAnsi="Arial" w:cs="Arial"/>
                <w:b/>
                <w:sz w:val="20"/>
                <w:szCs w:val="20"/>
                <w:lang w:eastAsia="sl-SI"/>
              </w:rPr>
            </w:pPr>
            <w:r w:rsidRPr="004B03D7">
              <w:rPr>
                <w:rFonts w:ascii="Arial" w:eastAsia="Times New Roman" w:hAnsi="Arial" w:cs="Arial"/>
                <w:b/>
                <w:sz w:val="20"/>
                <w:szCs w:val="20"/>
                <w:lang w:eastAsia="sl-SI"/>
              </w:rPr>
              <w:t>Zgodbe otrok sveta – leto ali več pozneje</w:t>
            </w:r>
          </w:p>
          <w:p w:rsidR="004B03D7" w:rsidRPr="00207A08" w:rsidRDefault="004B03D7" w:rsidP="007109D7">
            <w:pPr>
              <w:widowControl w:val="0"/>
              <w:autoSpaceDE w:val="0"/>
              <w:autoSpaceDN w:val="0"/>
              <w:adjustRightInd w:val="0"/>
              <w:spacing w:after="0" w:line="240" w:lineRule="auto"/>
              <w:rPr>
                <w:rFonts w:ascii="Arial" w:eastAsia="Times New Roman" w:hAnsi="Arial" w:cs="Arial"/>
                <w:b/>
                <w:bCs/>
                <w:sz w:val="20"/>
                <w:szCs w:val="20"/>
                <w:lang w:eastAsia="sl-SI"/>
              </w:rPr>
            </w:pPr>
          </w:p>
        </w:tc>
      </w:tr>
      <w:tr w:rsidR="004B03D7" w:rsidRPr="00207A08" w:rsidTr="007109D7">
        <w:trPr>
          <w:trHeight w:val="320"/>
        </w:trPr>
        <w:tc>
          <w:tcPr>
            <w:tcW w:w="1979" w:type="dxa"/>
            <w:tcBorders>
              <w:top w:val="single" w:sz="6" w:space="0" w:color="auto"/>
              <w:left w:val="single" w:sz="12" w:space="0" w:color="auto"/>
              <w:bottom w:val="single" w:sz="6" w:space="0" w:color="auto"/>
              <w:right w:val="single" w:sz="6" w:space="0" w:color="auto"/>
            </w:tcBorders>
          </w:tcPr>
          <w:p w:rsidR="004B03D7" w:rsidRPr="00207A08" w:rsidRDefault="004B03D7" w:rsidP="007109D7">
            <w:pPr>
              <w:widowControl w:val="0"/>
              <w:tabs>
                <w:tab w:val="left" w:pos="1209"/>
                <w:tab w:val="left" w:pos="6706"/>
                <w:tab w:val="decimal" w:pos="13113"/>
              </w:tabs>
              <w:autoSpaceDE w:val="0"/>
              <w:autoSpaceDN w:val="0"/>
              <w:adjustRightInd w:val="0"/>
              <w:spacing w:before="120" w:after="120" w:line="240" w:lineRule="auto"/>
              <w:rPr>
                <w:rFonts w:ascii="Arial" w:eastAsia="Times New Roman" w:hAnsi="Arial" w:cs="Arial"/>
                <w:b/>
                <w:bCs/>
                <w:sz w:val="20"/>
                <w:szCs w:val="20"/>
                <w:lang w:eastAsia="sl-SI"/>
              </w:rPr>
            </w:pPr>
            <w:r w:rsidRPr="00207A08">
              <w:rPr>
                <w:rFonts w:ascii="Arial" w:eastAsia="Times New Roman" w:hAnsi="Arial" w:cs="Arial"/>
                <w:b/>
                <w:bCs/>
                <w:sz w:val="20"/>
                <w:szCs w:val="20"/>
                <w:lang w:eastAsia="sl-SI"/>
              </w:rPr>
              <w:t xml:space="preserve">Podatki o nevladni oz. humanitarni organizaciji </w:t>
            </w:r>
          </w:p>
          <w:p w:rsidR="004B03D7" w:rsidRPr="00207A08" w:rsidRDefault="004B03D7" w:rsidP="007109D7">
            <w:pPr>
              <w:spacing w:after="0" w:line="240" w:lineRule="auto"/>
              <w:rPr>
                <w:rFonts w:ascii="Arial" w:eastAsia="Times New Roman" w:hAnsi="Arial" w:cs="Arial"/>
                <w:b/>
                <w:bCs/>
                <w:sz w:val="20"/>
                <w:szCs w:val="20"/>
                <w:lang w:eastAsia="sl-SI"/>
              </w:rPr>
            </w:pPr>
          </w:p>
        </w:tc>
        <w:tc>
          <w:tcPr>
            <w:tcW w:w="7516" w:type="dxa"/>
            <w:tcBorders>
              <w:top w:val="single" w:sz="6" w:space="0" w:color="auto"/>
              <w:left w:val="single" w:sz="6" w:space="0" w:color="auto"/>
              <w:bottom w:val="single" w:sz="6" w:space="0" w:color="auto"/>
              <w:right w:val="single" w:sz="12" w:space="0" w:color="auto"/>
            </w:tcBorders>
          </w:tcPr>
          <w:p w:rsidR="004B03D7" w:rsidRPr="00976035" w:rsidRDefault="004B03D7" w:rsidP="004B03D7">
            <w:pPr>
              <w:autoSpaceDE w:val="0"/>
              <w:autoSpaceDN w:val="0"/>
              <w:adjustRightInd w:val="0"/>
              <w:spacing w:after="0" w:line="240" w:lineRule="atLeast"/>
              <w:rPr>
                <w:rFonts w:ascii="Arial" w:eastAsia="Times New Roman" w:hAnsi="Arial" w:cs="Arial"/>
                <w:bCs/>
                <w:sz w:val="20"/>
                <w:szCs w:val="20"/>
                <w:lang w:eastAsia="sl-SI"/>
              </w:rPr>
            </w:pPr>
            <w:proofErr w:type="spellStart"/>
            <w:r w:rsidRPr="00976035">
              <w:rPr>
                <w:rFonts w:ascii="Arial" w:eastAsia="Times New Roman" w:hAnsi="Arial" w:cs="Arial"/>
                <w:bCs/>
                <w:sz w:val="20"/>
                <w:szCs w:val="20"/>
                <w:lang w:eastAsia="sl-SI"/>
              </w:rPr>
              <w:t>Časoris</w:t>
            </w:r>
            <w:proofErr w:type="spellEnd"/>
            <w:r w:rsidRPr="00976035">
              <w:rPr>
                <w:rFonts w:ascii="Arial" w:eastAsia="Times New Roman" w:hAnsi="Arial" w:cs="Arial"/>
                <w:bCs/>
                <w:sz w:val="20"/>
                <w:szCs w:val="20"/>
                <w:lang w:eastAsia="sl-SI"/>
              </w:rPr>
              <w:t>, zavod za informiranje in izobraževanje</w:t>
            </w:r>
          </w:p>
          <w:p w:rsidR="004B03D7" w:rsidRDefault="004B03D7" w:rsidP="004B03D7">
            <w:pPr>
              <w:autoSpaceDE w:val="0"/>
              <w:autoSpaceDN w:val="0"/>
              <w:adjustRightInd w:val="0"/>
              <w:spacing w:after="0" w:line="240" w:lineRule="atLeast"/>
              <w:rPr>
                <w:rFonts w:ascii="Arial" w:eastAsia="Times New Roman" w:hAnsi="Arial" w:cs="Arial"/>
                <w:bCs/>
                <w:sz w:val="20"/>
                <w:szCs w:val="20"/>
                <w:lang w:eastAsia="sl-SI"/>
              </w:rPr>
            </w:pPr>
            <w:r w:rsidRPr="00976035">
              <w:rPr>
                <w:rFonts w:ascii="Arial" w:eastAsia="Times New Roman" w:hAnsi="Arial" w:cs="Arial"/>
                <w:bCs/>
                <w:sz w:val="20"/>
                <w:szCs w:val="20"/>
                <w:lang w:eastAsia="sl-SI"/>
              </w:rPr>
              <w:t xml:space="preserve">Strugarska 9, </w:t>
            </w:r>
          </w:p>
          <w:p w:rsidR="004B03D7" w:rsidRPr="00976035" w:rsidRDefault="004B03D7" w:rsidP="004B03D7">
            <w:pPr>
              <w:autoSpaceDE w:val="0"/>
              <w:autoSpaceDN w:val="0"/>
              <w:adjustRightInd w:val="0"/>
              <w:spacing w:after="0" w:line="240" w:lineRule="atLeast"/>
              <w:rPr>
                <w:rFonts w:ascii="Arial" w:eastAsia="Times New Roman" w:hAnsi="Arial" w:cs="Arial"/>
                <w:bCs/>
                <w:sz w:val="20"/>
                <w:szCs w:val="20"/>
                <w:lang w:eastAsia="sl-SI"/>
              </w:rPr>
            </w:pPr>
            <w:r w:rsidRPr="00976035">
              <w:rPr>
                <w:rFonts w:ascii="Arial" w:eastAsia="Times New Roman" w:hAnsi="Arial" w:cs="Arial"/>
                <w:bCs/>
                <w:sz w:val="20"/>
                <w:szCs w:val="20"/>
                <w:lang w:eastAsia="sl-SI"/>
              </w:rPr>
              <w:t>1000 Ljubljana</w:t>
            </w:r>
          </w:p>
          <w:p w:rsidR="0013523C" w:rsidRDefault="0013523C" w:rsidP="004B03D7">
            <w:pPr>
              <w:autoSpaceDE w:val="0"/>
              <w:autoSpaceDN w:val="0"/>
              <w:adjustRightInd w:val="0"/>
              <w:spacing w:after="0" w:line="240" w:lineRule="atLeast"/>
            </w:pPr>
          </w:p>
          <w:p w:rsidR="004B03D7" w:rsidRPr="00976035" w:rsidRDefault="00CC7820" w:rsidP="004B03D7">
            <w:pPr>
              <w:autoSpaceDE w:val="0"/>
              <w:autoSpaceDN w:val="0"/>
              <w:adjustRightInd w:val="0"/>
              <w:spacing w:after="0" w:line="240" w:lineRule="atLeast"/>
              <w:rPr>
                <w:rFonts w:ascii="Arial" w:eastAsia="Times New Roman" w:hAnsi="Arial" w:cs="Arial"/>
                <w:bCs/>
                <w:sz w:val="20"/>
                <w:szCs w:val="20"/>
                <w:lang w:eastAsia="sl-SI"/>
              </w:rPr>
            </w:pPr>
            <w:hyperlink r:id="rId5" w:history="1">
              <w:r w:rsidR="004B03D7" w:rsidRPr="00976035">
                <w:rPr>
                  <w:rStyle w:val="Hiperpovezava"/>
                  <w:rFonts w:ascii="Arial" w:eastAsia="Times New Roman" w:hAnsi="Arial" w:cs="Arial"/>
                  <w:bCs/>
                  <w:sz w:val="20"/>
                  <w:szCs w:val="20"/>
                  <w:lang w:eastAsia="sl-SI"/>
                </w:rPr>
                <w:t>urednik@casoris.si</w:t>
              </w:r>
            </w:hyperlink>
          </w:p>
          <w:p w:rsidR="004B03D7" w:rsidRPr="00207A08" w:rsidRDefault="00CC7820" w:rsidP="004B03D7">
            <w:pPr>
              <w:autoSpaceDE w:val="0"/>
              <w:autoSpaceDN w:val="0"/>
              <w:adjustRightInd w:val="0"/>
              <w:spacing w:after="0" w:line="240" w:lineRule="atLeast"/>
              <w:rPr>
                <w:rFonts w:ascii="Arial" w:eastAsia="Times New Roman" w:hAnsi="Arial" w:cs="Arial"/>
                <w:bCs/>
                <w:sz w:val="20"/>
                <w:szCs w:val="20"/>
                <w:lang w:eastAsia="sl-SI"/>
              </w:rPr>
            </w:pPr>
            <w:hyperlink r:id="rId6" w:history="1">
              <w:r w:rsidR="004B03D7" w:rsidRPr="00976035">
                <w:rPr>
                  <w:rStyle w:val="Hiperpovezava"/>
                  <w:rFonts w:ascii="Arial" w:eastAsia="Times New Roman" w:hAnsi="Arial" w:cs="Arial"/>
                  <w:bCs/>
                  <w:sz w:val="20"/>
                  <w:szCs w:val="20"/>
                  <w:lang w:eastAsia="sl-SI"/>
                </w:rPr>
                <w:t>http://casoris.si</w:t>
              </w:r>
            </w:hyperlink>
          </w:p>
        </w:tc>
      </w:tr>
      <w:tr w:rsidR="004B03D7" w:rsidRPr="00207A08" w:rsidTr="007109D7">
        <w:trPr>
          <w:trHeight w:val="320"/>
        </w:trPr>
        <w:tc>
          <w:tcPr>
            <w:tcW w:w="1979" w:type="dxa"/>
            <w:tcBorders>
              <w:top w:val="single" w:sz="6" w:space="0" w:color="auto"/>
              <w:left w:val="single" w:sz="12" w:space="0" w:color="auto"/>
              <w:bottom w:val="single" w:sz="6" w:space="0" w:color="auto"/>
              <w:right w:val="single" w:sz="6" w:space="0" w:color="auto"/>
            </w:tcBorders>
          </w:tcPr>
          <w:p w:rsidR="004B03D7" w:rsidRPr="00207A08" w:rsidRDefault="004B03D7" w:rsidP="007109D7">
            <w:pPr>
              <w:widowControl w:val="0"/>
              <w:tabs>
                <w:tab w:val="left" w:pos="1209"/>
                <w:tab w:val="left" w:pos="6706"/>
                <w:tab w:val="decimal" w:pos="13113"/>
              </w:tabs>
              <w:autoSpaceDE w:val="0"/>
              <w:autoSpaceDN w:val="0"/>
              <w:adjustRightInd w:val="0"/>
              <w:spacing w:before="120" w:after="120" w:line="240" w:lineRule="auto"/>
              <w:rPr>
                <w:rFonts w:ascii="Arial" w:eastAsia="Times New Roman" w:hAnsi="Arial" w:cs="Arial"/>
                <w:sz w:val="20"/>
                <w:szCs w:val="20"/>
                <w:lang w:eastAsia="sl-SI"/>
              </w:rPr>
            </w:pPr>
            <w:r w:rsidRPr="00207A08">
              <w:rPr>
                <w:rFonts w:ascii="Arial" w:eastAsia="Times New Roman" w:hAnsi="Arial" w:cs="Arial"/>
                <w:b/>
                <w:sz w:val="20"/>
                <w:szCs w:val="20"/>
                <w:lang w:eastAsia="sl-SI"/>
              </w:rPr>
              <w:t>Odgovorna oseba</w:t>
            </w:r>
          </w:p>
        </w:tc>
        <w:tc>
          <w:tcPr>
            <w:tcW w:w="7516" w:type="dxa"/>
            <w:tcBorders>
              <w:top w:val="single" w:sz="6" w:space="0" w:color="auto"/>
              <w:left w:val="single" w:sz="6" w:space="0" w:color="auto"/>
              <w:bottom w:val="single" w:sz="6" w:space="0" w:color="auto"/>
              <w:right w:val="single" w:sz="12" w:space="0" w:color="auto"/>
            </w:tcBorders>
          </w:tcPr>
          <w:p w:rsidR="004B03D7" w:rsidRPr="00207A08" w:rsidRDefault="004B03D7" w:rsidP="007109D7">
            <w:pPr>
              <w:widowControl w:val="0"/>
              <w:tabs>
                <w:tab w:val="left" w:pos="708"/>
                <w:tab w:val="center" w:pos="4536"/>
                <w:tab w:val="right" w:pos="9072"/>
              </w:tabs>
              <w:autoSpaceDE w:val="0"/>
              <w:autoSpaceDN w:val="0"/>
              <w:adjustRightInd w:val="0"/>
              <w:spacing w:after="0" w:line="240" w:lineRule="auto"/>
              <w:rPr>
                <w:rFonts w:ascii="Arial" w:eastAsia="Times New Roman" w:hAnsi="Arial" w:cs="Arial"/>
                <w:bCs/>
                <w:sz w:val="20"/>
                <w:szCs w:val="20"/>
                <w:lang w:eastAsia="sl-SI"/>
              </w:rPr>
            </w:pPr>
            <w:r>
              <w:rPr>
                <w:rFonts w:ascii="Arial" w:eastAsia="Times New Roman" w:hAnsi="Arial" w:cs="Arial"/>
                <w:bCs/>
                <w:sz w:val="20"/>
                <w:szCs w:val="20"/>
                <w:lang w:eastAsia="sl-SI"/>
              </w:rPr>
              <w:t>Dr.</w:t>
            </w:r>
            <w:r w:rsidRPr="00976035">
              <w:rPr>
                <w:rFonts w:ascii="Arial" w:eastAsia="Times New Roman" w:hAnsi="Arial" w:cs="Arial"/>
                <w:bCs/>
                <w:sz w:val="20"/>
                <w:szCs w:val="20"/>
                <w:lang w:eastAsia="sl-SI"/>
              </w:rPr>
              <w:t xml:space="preserve"> Sonja M</w:t>
            </w:r>
            <w:r>
              <w:rPr>
                <w:rFonts w:ascii="Arial" w:eastAsia="Times New Roman" w:hAnsi="Arial" w:cs="Arial"/>
                <w:bCs/>
                <w:sz w:val="20"/>
                <w:szCs w:val="20"/>
                <w:lang w:eastAsia="sl-SI"/>
              </w:rPr>
              <w:t xml:space="preserve">erljak Zdovc, direktorica </w:t>
            </w:r>
          </w:p>
        </w:tc>
      </w:tr>
      <w:tr w:rsidR="004B03D7" w:rsidRPr="00207A08" w:rsidTr="007109D7">
        <w:trPr>
          <w:trHeight w:val="320"/>
        </w:trPr>
        <w:tc>
          <w:tcPr>
            <w:tcW w:w="1979" w:type="dxa"/>
            <w:tcBorders>
              <w:top w:val="single" w:sz="6" w:space="0" w:color="auto"/>
              <w:left w:val="single" w:sz="12" w:space="0" w:color="auto"/>
              <w:bottom w:val="single" w:sz="6" w:space="0" w:color="auto"/>
              <w:right w:val="single" w:sz="6" w:space="0" w:color="auto"/>
            </w:tcBorders>
          </w:tcPr>
          <w:p w:rsidR="004B03D7" w:rsidRPr="00207A08" w:rsidRDefault="004B03D7" w:rsidP="007109D7">
            <w:pPr>
              <w:widowControl w:val="0"/>
              <w:tabs>
                <w:tab w:val="left" w:pos="1209"/>
                <w:tab w:val="left" w:pos="6706"/>
                <w:tab w:val="decimal" w:pos="13113"/>
              </w:tabs>
              <w:autoSpaceDE w:val="0"/>
              <w:autoSpaceDN w:val="0"/>
              <w:adjustRightInd w:val="0"/>
              <w:spacing w:before="120" w:after="120" w:line="240" w:lineRule="auto"/>
              <w:rPr>
                <w:rFonts w:ascii="Arial" w:eastAsia="Times New Roman" w:hAnsi="Arial" w:cs="Arial"/>
                <w:b/>
                <w:sz w:val="20"/>
                <w:szCs w:val="20"/>
                <w:lang w:eastAsia="sl-SI"/>
              </w:rPr>
            </w:pPr>
            <w:r w:rsidRPr="00207A08">
              <w:rPr>
                <w:rFonts w:ascii="Arial" w:eastAsia="Times New Roman" w:hAnsi="Arial" w:cs="Arial"/>
                <w:b/>
                <w:sz w:val="20"/>
                <w:szCs w:val="20"/>
                <w:lang w:eastAsia="sl-SI"/>
              </w:rPr>
              <w:t>Čas izvedbe</w:t>
            </w:r>
          </w:p>
        </w:tc>
        <w:tc>
          <w:tcPr>
            <w:tcW w:w="7516" w:type="dxa"/>
            <w:tcBorders>
              <w:top w:val="single" w:sz="6" w:space="0" w:color="auto"/>
              <w:left w:val="single" w:sz="6" w:space="0" w:color="auto"/>
              <w:bottom w:val="single" w:sz="6" w:space="0" w:color="auto"/>
              <w:right w:val="single" w:sz="12" w:space="0" w:color="auto"/>
            </w:tcBorders>
          </w:tcPr>
          <w:p w:rsidR="004B03D7" w:rsidRPr="00CC7820" w:rsidRDefault="004B03D7" w:rsidP="00CC7820">
            <w:pPr>
              <w:pStyle w:val="Odstavekseznama"/>
              <w:widowControl w:val="0"/>
              <w:numPr>
                <w:ilvl w:val="0"/>
                <w:numId w:val="2"/>
              </w:numPr>
              <w:autoSpaceDE w:val="0"/>
              <w:autoSpaceDN w:val="0"/>
              <w:adjustRightInd w:val="0"/>
              <w:spacing w:after="0" w:line="240" w:lineRule="auto"/>
              <w:rPr>
                <w:rFonts w:ascii="Arial" w:eastAsia="Times New Roman" w:hAnsi="Arial" w:cs="Arial"/>
                <w:sz w:val="20"/>
                <w:szCs w:val="20"/>
                <w:lang w:eastAsia="sl-SI"/>
              </w:rPr>
            </w:pPr>
            <w:bookmarkStart w:id="0" w:name="_GoBack"/>
            <w:bookmarkEnd w:id="0"/>
            <w:r w:rsidRPr="00CC7820">
              <w:rPr>
                <w:rFonts w:ascii="Arial" w:eastAsia="Times New Roman" w:hAnsi="Arial" w:cs="Arial"/>
                <w:sz w:val="20"/>
                <w:szCs w:val="20"/>
                <w:lang w:eastAsia="sl-SI"/>
              </w:rPr>
              <w:t>4. 2019 – 6. 11. 2019</w:t>
            </w:r>
          </w:p>
        </w:tc>
      </w:tr>
      <w:tr w:rsidR="004B03D7" w:rsidRPr="00207A08" w:rsidTr="00726CAA">
        <w:trPr>
          <w:trHeight w:val="320"/>
        </w:trPr>
        <w:tc>
          <w:tcPr>
            <w:tcW w:w="1979" w:type="dxa"/>
            <w:tcBorders>
              <w:top w:val="single" w:sz="6" w:space="0" w:color="auto"/>
              <w:left w:val="single" w:sz="12" w:space="0" w:color="auto"/>
              <w:bottom w:val="single" w:sz="6" w:space="0" w:color="auto"/>
              <w:right w:val="single" w:sz="6" w:space="0" w:color="auto"/>
            </w:tcBorders>
          </w:tcPr>
          <w:p w:rsidR="004B03D7" w:rsidRPr="00207A08" w:rsidRDefault="004B03D7" w:rsidP="004B03D7">
            <w:pPr>
              <w:widowControl w:val="0"/>
              <w:tabs>
                <w:tab w:val="left" w:pos="1209"/>
                <w:tab w:val="left" w:pos="6706"/>
                <w:tab w:val="decimal" w:pos="13113"/>
              </w:tabs>
              <w:autoSpaceDE w:val="0"/>
              <w:autoSpaceDN w:val="0"/>
              <w:adjustRightInd w:val="0"/>
              <w:spacing w:before="120" w:after="120" w:line="240" w:lineRule="auto"/>
              <w:rPr>
                <w:rFonts w:ascii="Arial" w:eastAsia="Times New Roman" w:hAnsi="Arial" w:cs="Arial"/>
                <w:b/>
                <w:bCs/>
                <w:sz w:val="20"/>
                <w:szCs w:val="20"/>
                <w:lang w:eastAsia="sl-SI"/>
              </w:rPr>
            </w:pPr>
            <w:r w:rsidRPr="00207A08">
              <w:rPr>
                <w:rFonts w:ascii="Arial" w:eastAsia="Times New Roman" w:hAnsi="Arial" w:cs="Arial"/>
                <w:b/>
                <w:bCs/>
                <w:sz w:val="20"/>
                <w:szCs w:val="20"/>
                <w:lang w:eastAsia="sl-SI"/>
              </w:rPr>
              <w:t>Kratek opis in povzetek rezultatov projekta</w:t>
            </w:r>
          </w:p>
        </w:tc>
        <w:tc>
          <w:tcPr>
            <w:tcW w:w="7516" w:type="dxa"/>
          </w:tcPr>
          <w:p w:rsidR="004B03D7" w:rsidRPr="00495B56" w:rsidRDefault="004B03D7" w:rsidP="004B03D7">
            <w:pPr>
              <w:autoSpaceDE w:val="0"/>
              <w:autoSpaceDN w:val="0"/>
              <w:adjustRightInd w:val="0"/>
              <w:spacing w:after="0" w:line="240" w:lineRule="atLeast"/>
              <w:rPr>
                <w:rFonts w:ascii="Arial" w:eastAsia="Times New Roman" w:hAnsi="Arial" w:cs="Arial"/>
                <w:bCs/>
                <w:sz w:val="20"/>
                <w:szCs w:val="20"/>
                <w:lang w:eastAsia="sl-SI"/>
              </w:rPr>
            </w:pPr>
            <w:r w:rsidRPr="00495B56">
              <w:rPr>
                <w:rFonts w:ascii="Arial" w:eastAsia="Times New Roman" w:hAnsi="Arial" w:cs="Arial"/>
                <w:bCs/>
                <w:sz w:val="20"/>
                <w:szCs w:val="20"/>
                <w:lang w:eastAsia="sl-SI"/>
              </w:rPr>
              <w:t xml:space="preserve">V projektu Zgodbe otrok sveta </w:t>
            </w:r>
            <w:r>
              <w:rPr>
                <w:rFonts w:ascii="Arial" w:eastAsia="Times New Roman" w:hAnsi="Arial" w:cs="Arial"/>
                <w:bCs/>
                <w:sz w:val="20"/>
                <w:szCs w:val="20"/>
                <w:lang w:eastAsia="sl-SI"/>
              </w:rPr>
              <w:t xml:space="preserve">v spletnem časopisu </w:t>
            </w:r>
            <w:proofErr w:type="spellStart"/>
            <w:r>
              <w:rPr>
                <w:rFonts w:ascii="Arial" w:eastAsia="Times New Roman" w:hAnsi="Arial" w:cs="Arial"/>
                <w:bCs/>
                <w:sz w:val="20"/>
                <w:szCs w:val="20"/>
                <w:lang w:eastAsia="sl-SI"/>
              </w:rPr>
              <w:t>Časoris</w:t>
            </w:r>
            <w:proofErr w:type="spellEnd"/>
            <w:r>
              <w:rPr>
                <w:rFonts w:ascii="Arial" w:eastAsia="Times New Roman" w:hAnsi="Arial" w:cs="Arial"/>
                <w:bCs/>
                <w:sz w:val="20"/>
                <w:szCs w:val="20"/>
                <w:lang w:eastAsia="sl-SI"/>
              </w:rPr>
              <w:t xml:space="preserve"> in na vseh </w:t>
            </w:r>
            <w:proofErr w:type="spellStart"/>
            <w:r>
              <w:rPr>
                <w:rFonts w:ascii="Arial" w:eastAsia="Times New Roman" w:hAnsi="Arial" w:cs="Arial"/>
                <w:bCs/>
                <w:sz w:val="20"/>
                <w:szCs w:val="20"/>
                <w:lang w:eastAsia="sl-SI"/>
              </w:rPr>
              <w:t>Časorisovih</w:t>
            </w:r>
            <w:proofErr w:type="spellEnd"/>
            <w:r>
              <w:rPr>
                <w:rFonts w:ascii="Arial" w:eastAsia="Times New Roman" w:hAnsi="Arial" w:cs="Arial"/>
                <w:bCs/>
                <w:sz w:val="20"/>
                <w:szCs w:val="20"/>
                <w:lang w:eastAsia="sl-SI"/>
              </w:rPr>
              <w:t xml:space="preserve"> družbenih omrežjih </w:t>
            </w:r>
            <w:r w:rsidRPr="00495B56">
              <w:rPr>
                <w:rFonts w:ascii="Arial" w:eastAsia="Times New Roman" w:hAnsi="Arial" w:cs="Arial"/>
                <w:bCs/>
                <w:sz w:val="20"/>
                <w:szCs w:val="20"/>
                <w:lang w:eastAsia="sl-SI"/>
              </w:rPr>
              <w:t xml:space="preserve">širši javnosti </w:t>
            </w:r>
            <w:r w:rsidRPr="004B03D7">
              <w:rPr>
                <w:rFonts w:ascii="Arial" w:eastAsia="Times New Roman" w:hAnsi="Arial" w:cs="Arial"/>
                <w:bCs/>
                <w:sz w:val="20"/>
                <w:szCs w:val="20"/>
                <w:lang w:eastAsia="sl-SI"/>
              </w:rPr>
              <w:t>predstavljamo otroke</w:t>
            </w:r>
            <w:r w:rsidRPr="00495B56">
              <w:rPr>
                <w:rFonts w:ascii="Arial" w:eastAsia="Times New Roman" w:hAnsi="Arial" w:cs="Arial"/>
                <w:bCs/>
                <w:sz w:val="20"/>
                <w:szCs w:val="20"/>
                <w:lang w:eastAsia="sl-SI"/>
              </w:rPr>
              <w:t xml:space="preserve">, ki so v Slovenijo pribežali pred vojno, revščino ali pomanjkanjem priložnosti za uspešno življenje. Predstavili smo jih kot osebe z imeni in priimki, preteklostjo in sanjami, željami, pričakovanji. </w:t>
            </w:r>
          </w:p>
          <w:p w:rsidR="004B03D7" w:rsidRPr="00495B56" w:rsidRDefault="004B03D7" w:rsidP="004B03D7">
            <w:pPr>
              <w:autoSpaceDE w:val="0"/>
              <w:autoSpaceDN w:val="0"/>
              <w:adjustRightInd w:val="0"/>
              <w:spacing w:after="0" w:line="240" w:lineRule="atLeast"/>
              <w:rPr>
                <w:rFonts w:ascii="Arial" w:eastAsia="Times New Roman" w:hAnsi="Arial" w:cs="Arial"/>
                <w:bCs/>
                <w:sz w:val="20"/>
                <w:szCs w:val="20"/>
                <w:lang w:eastAsia="sl-SI"/>
              </w:rPr>
            </w:pPr>
            <w:r w:rsidRPr="00495B56">
              <w:rPr>
                <w:rFonts w:ascii="Arial" w:eastAsia="Times New Roman" w:hAnsi="Arial" w:cs="Arial"/>
                <w:bCs/>
                <w:sz w:val="20"/>
                <w:szCs w:val="20"/>
                <w:lang w:eastAsia="sl-SI"/>
              </w:rPr>
              <w:t>Za mnoge je bilo sodelovanje v projektu zelo pozitivna izkušnja, ki bi jo z veseljem ponovili.</w:t>
            </w:r>
          </w:p>
          <w:p w:rsidR="004B03D7" w:rsidRDefault="004B03D7" w:rsidP="004B03D7">
            <w:pPr>
              <w:autoSpaceDE w:val="0"/>
              <w:autoSpaceDN w:val="0"/>
              <w:adjustRightInd w:val="0"/>
              <w:spacing w:after="0" w:line="240" w:lineRule="atLeast"/>
              <w:rPr>
                <w:rFonts w:ascii="Arial" w:eastAsia="Times New Roman" w:hAnsi="Arial" w:cs="Arial"/>
                <w:bCs/>
                <w:sz w:val="20"/>
                <w:szCs w:val="20"/>
                <w:lang w:eastAsia="sl-SI"/>
              </w:rPr>
            </w:pPr>
          </w:p>
          <w:p w:rsidR="004B03D7" w:rsidRPr="00495B56" w:rsidRDefault="004B03D7" w:rsidP="004B03D7">
            <w:pPr>
              <w:autoSpaceDE w:val="0"/>
              <w:autoSpaceDN w:val="0"/>
              <w:adjustRightInd w:val="0"/>
              <w:spacing w:after="0" w:line="240" w:lineRule="atLeast"/>
              <w:rPr>
                <w:rFonts w:ascii="Arial" w:eastAsia="Times New Roman" w:hAnsi="Arial" w:cs="Arial"/>
                <w:bCs/>
                <w:sz w:val="20"/>
                <w:szCs w:val="20"/>
                <w:lang w:eastAsia="sl-SI"/>
              </w:rPr>
            </w:pPr>
            <w:r w:rsidRPr="004B03D7">
              <w:rPr>
                <w:rFonts w:ascii="Arial" w:eastAsia="Times New Roman" w:hAnsi="Arial" w:cs="Arial"/>
                <w:b/>
                <w:bCs/>
                <w:sz w:val="20"/>
                <w:szCs w:val="20"/>
                <w:lang w:eastAsia="sl-SI"/>
              </w:rPr>
              <w:t>V letu 2019 smo zato sedem otrok, ki smo jih v projektu že predstavili, znova obiskali</w:t>
            </w:r>
            <w:r w:rsidRPr="00495B56">
              <w:rPr>
                <w:rFonts w:ascii="Arial" w:eastAsia="Times New Roman" w:hAnsi="Arial" w:cs="Arial"/>
                <w:bCs/>
                <w:sz w:val="20"/>
                <w:szCs w:val="20"/>
                <w:lang w:eastAsia="sl-SI"/>
              </w:rPr>
              <w:t>. Pogledali smo, kako živijo leto ali več pozneje</w:t>
            </w:r>
            <w:r>
              <w:rPr>
                <w:rFonts w:ascii="Arial" w:eastAsia="Times New Roman" w:hAnsi="Arial" w:cs="Arial"/>
                <w:bCs/>
                <w:sz w:val="20"/>
                <w:szCs w:val="20"/>
                <w:lang w:eastAsia="sl-SI"/>
              </w:rPr>
              <w:t>, in to predstavili v pisnem prispevku in v videu</w:t>
            </w:r>
            <w:r w:rsidRPr="00495B56">
              <w:rPr>
                <w:rFonts w:ascii="Arial" w:eastAsia="Times New Roman" w:hAnsi="Arial" w:cs="Arial"/>
                <w:bCs/>
                <w:sz w:val="20"/>
                <w:szCs w:val="20"/>
                <w:lang w:eastAsia="sl-SI"/>
              </w:rPr>
              <w:t>. Zanimalo nas je, kako so se vključili v družbo, kaj jim je pomagalo</w:t>
            </w:r>
            <w:r>
              <w:rPr>
                <w:rFonts w:ascii="Arial" w:eastAsia="Times New Roman" w:hAnsi="Arial" w:cs="Arial"/>
                <w:bCs/>
                <w:sz w:val="20"/>
                <w:szCs w:val="20"/>
                <w:lang w:eastAsia="sl-SI"/>
              </w:rPr>
              <w:t xml:space="preserve"> in kaj največ pomenilo ter </w:t>
            </w:r>
            <w:r w:rsidRPr="00495B56">
              <w:rPr>
                <w:rFonts w:ascii="Arial" w:eastAsia="Times New Roman" w:hAnsi="Arial" w:cs="Arial"/>
                <w:bCs/>
                <w:sz w:val="20"/>
                <w:szCs w:val="20"/>
                <w:lang w:eastAsia="sl-SI"/>
              </w:rPr>
              <w:t>kaj bi bilo treba glede na njihove izkušnje spremeni</w:t>
            </w:r>
            <w:r>
              <w:rPr>
                <w:rFonts w:ascii="Arial" w:eastAsia="Times New Roman" w:hAnsi="Arial" w:cs="Arial"/>
                <w:bCs/>
                <w:sz w:val="20"/>
                <w:szCs w:val="20"/>
                <w:lang w:eastAsia="sl-SI"/>
              </w:rPr>
              <w:t xml:space="preserve">ti, da bi bilo življenje </w:t>
            </w:r>
            <w:r w:rsidRPr="00495B56">
              <w:rPr>
                <w:rFonts w:ascii="Arial" w:eastAsia="Times New Roman" w:hAnsi="Arial" w:cs="Arial"/>
                <w:bCs/>
                <w:sz w:val="20"/>
                <w:szCs w:val="20"/>
                <w:lang w:eastAsia="sl-SI"/>
              </w:rPr>
              <w:t xml:space="preserve">v Sloveniji prijetnejše. Ugotavljali smo </w:t>
            </w:r>
            <w:r>
              <w:rPr>
                <w:rFonts w:ascii="Arial" w:eastAsia="Times New Roman" w:hAnsi="Arial" w:cs="Arial"/>
                <w:bCs/>
                <w:sz w:val="20"/>
                <w:szCs w:val="20"/>
                <w:lang w:eastAsia="sl-SI"/>
              </w:rPr>
              <w:t>še</w:t>
            </w:r>
            <w:r w:rsidRPr="00495B56">
              <w:rPr>
                <w:rFonts w:ascii="Arial" w:eastAsia="Times New Roman" w:hAnsi="Arial" w:cs="Arial"/>
                <w:bCs/>
                <w:sz w:val="20"/>
                <w:szCs w:val="20"/>
                <w:lang w:eastAsia="sl-SI"/>
              </w:rPr>
              <w:t>, kako poznavanje njihove</w:t>
            </w:r>
            <w:r>
              <w:rPr>
                <w:rFonts w:ascii="Arial" w:eastAsia="Times New Roman" w:hAnsi="Arial" w:cs="Arial"/>
                <w:bCs/>
                <w:sz w:val="20"/>
                <w:szCs w:val="20"/>
                <w:lang w:eastAsia="sl-SI"/>
              </w:rPr>
              <w:t xml:space="preserve"> </w:t>
            </w:r>
            <w:proofErr w:type="spellStart"/>
            <w:r>
              <w:rPr>
                <w:rFonts w:ascii="Arial" w:eastAsia="Times New Roman" w:hAnsi="Arial" w:cs="Arial"/>
                <w:bCs/>
                <w:sz w:val="20"/>
                <w:szCs w:val="20"/>
                <w:lang w:eastAsia="sl-SI"/>
              </w:rPr>
              <w:t>njihove</w:t>
            </w:r>
            <w:proofErr w:type="spellEnd"/>
            <w:r>
              <w:rPr>
                <w:rFonts w:ascii="Arial" w:eastAsia="Times New Roman" w:hAnsi="Arial" w:cs="Arial"/>
                <w:bCs/>
                <w:sz w:val="20"/>
                <w:szCs w:val="20"/>
                <w:lang w:eastAsia="sl-SI"/>
              </w:rPr>
              <w:t xml:space="preserve"> osebne zgodbe,</w:t>
            </w:r>
            <w:r w:rsidRPr="00495B56">
              <w:rPr>
                <w:rFonts w:ascii="Arial" w:eastAsia="Times New Roman" w:hAnsi="Arial" w:cs="Arial"/>
                <w:bCs/>
                <w:sz w:val="20"/>
                <w:szCs w:val="20"/>
                <w:lang w:eastAsia="sl-SI"/>
              </w:rPr>
              <w:t xml:space="preserve"> tradicije in običajev pomaga, da jih večinsko prebivalstvo sprejme medse.</w:t>
            </w:r>
            <w:r w:rsidR="00FF600B" w:rsidRPr="00976035">
              <w:rPr>
                <w:rFonts w:ascii="Arial" w:eastAsia="Times New Roman" w:hAnsi="Arial" w:cs="Arial"/>
                <w:bCs/>
                <w:sz w:val="20"/>
                <w:szCs w:val="20"/>
                <w:lang w:eastAsia="sl-SI"/>
              </w:rPr>
              <w:t xml:space="preserve"> </w:t>
            </w:r>
            <w:r w:rsidR="00FF600B">
              <w:rPr>
                <w:rFonts w:ascii="Arial" w:eastAsia="Times New Roman" w:hAnsi="Arial" w:cs="Arial"/>
                <w:bCs/>
                <w:sz w:val="20"/>
                <w:szCs w:val="20"/>
                <w:lang w:eastAsia="sl-SI"/>
              </w:rPr>
              <w:t xml:space="preserve">Zgodbe smo objavili na </w:t>
            </w:r>
            <w:r w:rsidR="00FF600B" w:rsidRPr="00976035">
              <w:rPr>
                <w:rFonts w:ascii="Arial" w:eastAsia="Times New Roman" w:hAnsi="Arial" w:cs="Arial"/>
                <w:bCs/>
                <w:sz w:val="20"/>
                <w:szCs w:val="20"/>
                <w:lang w:eastAsia="sl-SI"/>
              </w:rPr>
              <w:t xml:space="preserve">spletnem portalu </w:t>
            </w:r>
            <w:hyperlink r:id="rId7" w:history="1">
              <w:proofErr w:type="spellStart"/>
              <w:r w:rsidR="00FF600B" w:rsidRPr="00FF600B">
                <w:rPr>
                  <w:rStyle w:val="Hiperpovezava"/>
                  <w:rFonts w:ascii="Arial" w:eastAsia="Times New Roman" w:hAnsi="Arial" w:cs="Arial"/>
                  <w:bCs/>
                  <w:sz w:val="20"/>
                  <w:szCs w:val="20"/>
                  <w:lang w:eastAsia="sl-SI"/>
                </w:rPr>
                <w:t>Časoris</w:t>
              </w:r>
              <w:proofErr w:type="spellEnd"/>
            </w:hyperlink>
            <w:r w:rsidR="00FF600B" w:rsidRPr="00976035">
              <w:rPr>
                <w:rFonts w:ascii="Arial" w:eastAsia="Times New Roman" w:hAnsi="Arial" w:cs="Arial"/>
                <w:bCs/>
                <w:sz w:val="20"/>
                <w:szCs w:val="20"/>
                <w:lang w:eastAsia="sl-SI"/>
              </w:rPr>
              <w:t xml:space="preserve"> in </w:t>
            </w:r>
            <w:proofErr w:type="spellStart"/>
            <w:r w:rsidR="00FF600B" w:rsidRPr="00976035">
              <w:rPr>
                <w:rFonts w:ascii="Arial" w:eastAsia="Times New Roman" w:hAnsi="Arial" w:cs="Arial"/>
                <w:bCs/>
                <w:sz w:val="20"/>
                <w:szCs w:val="20"/>
                <w:lang w:eastAsia="sl-SI"/>
              </w:rPr>
              <w:t>Časorisovem</w:t>
            </w:r>
            <w:proofErr w:type="spellEnd"/>
            <w:r w:rsidR="00FF600B" w:rsidRPr="00976035">
              <w:rPr>
                <w:rFonts w:ascii="Arial" w:eastAsia="Times New Roman" w:hAnsi="Arial" w:cs="Arial"/>
                <w:bCs/>
                <w:sz w:val="20"/>
                <w:szCs w:val="20"/>
                <w:lang w:eastAsia="sl-SI"/>
              </w:rPr>
              <w:t xml:space="preserve"> kanalu na </w:t>
            </w:r>
            <w:hyperlink r:id="rId8" w:history="1">
              <w:r w:rsidR="00FF600B" w:rsidRPr="00FF600B">
                <w:rPr>
                  <w:rStyle w:val="Hiperpovezava"/>
                  <w:rFonts w:ascii="Arial" w:eastAsia="Times New Roman" w:hAnsi="Arial" w:cs="Arial"/>
                  <w:bCs/>
                  <w:sz w:val="20"/>
                  <w:szCs w:val="20"/>
                  <w:lang w:eastAsia="sl-SI"/>
                </w:rPr>
                <w:t>YouTube</w:t>
              </w:r>
            </w:hyperlink>
            <w:r w:rsidR="00FF600B">
              <w:rPr>
                <w:rFonts w:ascii="Arial" w:eastAsia="Times New Roman" w:hAnsi="Arial" w:cs="Arial"/>
                <w:bCs/>
                <w:sz w:val="20"/>
                <w:szCs w:val="20"/>
                <w:lang w:eastAsia="sl-SI"/>
              </w:rPr>
              <w:t>.</w:t>
            </w:r>
          </w:p>
          <w:p w:rsidR="004B03D7" w:rsidRPr="00495B56" w:rsidRDefault="004B03D7" w:rsidP="004B03D7">
            <w:pPr>
              <w:autoSpaceDE w:val="0"/>
              <w:autoSpaceDN w:val="0"/>
              <w:adjustRightInd w:val="0"/>
              <w:spacing w:after="0" w:line="240" w:lineRule="atLeast"/>
              <w:rPr>
                <w:rFonts w:ascii="Arial" w:eastAsia="Times New Roman" w:hAnsi="Arial" w:cs="Arial"/>
                <w:bCs/>
                <w:sz w:val="20"/>
                <w:szCs w:val="20"/>
                <w:lang w:eastAsia="sl-SI"/>
              </w:rPr>
            </w:pPr>
          </w:p>
          <w:p w:rsidR="004B03D7" w:rsidRDefault="004B03D7" w:rsidP="004B03D7">
            <w:pPr>
              <w:autoSpaceDE w:val="0"/>
              <w:autoSpaceDN w:val="0"/>
              <w:adjustRightInd w:val="0"/>
              <w:spacing w:after="0" w:line="240" w:lineRule="atLeast"/>
              <w:rPr>
                <w:rFonts w:ascii="Arial" w:eastAsia="Times New Roman" w:hAnsi="Arial" w:cs="Arial"/>
                <w:bCs/>
                <w:sz w:val="20"/>
                <w:szCs w:val="20"/>
                <w:lang w:eastAsia="sl-SI"/>
              </w:rPr>
            </w:pPr>
            <w:r>
              <w:rPr>
                <w:rFonts w:ascii="Arial" w:eastAsia="Times New Roman" w:hAnsi="Arial" w:cs="Arial"/>
                <w:bCs/>
                <w:sz w:val="20"/>
                <w:szCs w:val="20"/>
                <w:lang w:eastAsia="sl-SI"/>
              </w:rPr>
              <w:t>O</w:t>
            </w:r>
            <w:r w:rsidRPr="00495B56">
              <w:rPr>
                <w:rFonts w:ascii="Arial" w:eastAsia="Times New Roman" w:hAnsi="Arial" w:cs="Arial"/>
                <w:bCs/>
                <w:sz w:val="20"/>
                <w:szCs w:val="20"/>
                <w:lang w:eastAsia="sl-SI"/>
              </w:rPr>
              <w:t xml:space="preserve">troci so ob koncu projekta povedali, da so veseli, da so </w:t>
            </w:r>
            <w:r>
              <w:rPr>
                <w:rFonts w:ascii="Arial" w:eastAsia="Times New Roman" w:hAnsi="Arial" w:cs="Arial"/>
                <w:bCs/>
                <w:sz w:val="20"/>
                <w:szCs w:val="20"/>
                <w:lang w:eastAsia="sl-SI"/>
              </w:rPr>
              <w:t>sodelovali</w:t>
            </w:r>
            <w:r w:rsidRPr="00495B56">
              <w:rPr>
                <w:rFonts w:ascii="Arial" w:eastAsia="Times New Roman" w:hAnsi="Arial" w:cs="Arial"/>
                <w:bCs/>
                <w:sz w:val="20"/>
                <w:szCs w:val="20"/>
                <w:lang w:eastAsia="sl-SI"/>
              </w:rPr>
              <w:t xml:space="preserve"> in da se nekdo zanima za </w:t>
            </w:r>
            <w:r>
              <w:rPr>
                <w:rFonts w:ascii="Arial" w:eastAsia="Times New Roman" w:hAnsi="Arial" w:cs="Arial"/>
                <w:bCs/>
                <w:sz w:val="20"/>
                <w:szCs w:val="20"/>
                <w:lang w:eastAsia="sl-SI"/>
              </w:rPr>
              <w:t>njihovo zgodbo. Ravnatelji in učitelji</w:t>
            </w:r>
            <w:r w:rsidRPr="00536B29">
              <w:rPr>
                <w:rFonts w:ascii="Arial" w:eastAsia="Times New Roman" w:hAnsi="Arial" w:cs="Arial"/>
                <w:bCs/>
                <w:sz w:val="20"/>
                <w:szCs w:val="20"/>
                <w:lang w:eastAsia="sl-SI"/>
              </w:rPr>
              <w:t xml:space="preserve"> osnovnih in srednjih šol, ki jih obiskujejo predstavljeni otroci, </w:t>
            </w:r>
            <w:r>
              <w:rPr>
                <w:rFonts w:ascii="Arial" w:eastAsia="Times New Roman" w:hAnsi="Arial" w:cs="Arial"/>
                <w:bCs/>
                <w:sz w:val="20"/>
                <w:szCs w:val="20"/>
                <w:lang w:eastAsia="sl-SI"/>
              </w:rPr>
              <w:t>so objavljene prispevke izkoristili</w:t>
            </w:r>
            <w:r w:rsidRPr="00536B29">
              <w:rPr>
                <w:rFonts w:ascii="Arial" w:eastAsia="Times New Roman" w:hAnsi="Arial" w:cs="Arial"/>
                <w:bCs/>
                <w:sz w:val="20"/>
                <w:szCs w:val="20"/>
                <w:lang w:eastAsia="sl-SI"/>
              </w:rPr>
              <w:t xml:space="preserve"> za pogovor na razrednih ali drugih urah</w:t>
            </w:r>
            <w:r>
              <w:rPr>
                <w:rFonts w:ascii="Arial" w:eastAsia="Times New Roman" w:hAnsi="Arial" w:cs="Arial"/>
                <w:bCs/>
                <w:sz w:val="20"/>
                <w:szCs w:val="20"/>
                <w:lang w:eastAsia="sl-SI"/>
              </w:rPr>
              <w:t>. Povedali so nam, da je projekt pozitivno vplival na položaj otroka na šoli, saj so ga drugi zato bolje razumeli in sprejeli. Učitelji, raziskovalci migracij ter izvajalci delavnic na temo medkulturnega sobivanja in strpnosti so nam povedali, da so Zgodbe otrok sveta uspešno vključili tudi v svoje kampanje in delavnice ter da so bile zelo koristne, saj so tako rekoč edino gradivo, ki ga imajo na voljo, v katerem otroci priseljenci govorijo o svoji izkušnji selitve. V njihovem imenu namreč ne govorijo niti odrasli niti tisti, ki nimajo te izkušnje.</w:t>
            </w:r>
          </w:p>
          <w:p w:rsidR="00FF600B" w:rsidRPr="00495B56" w:rsidRDefault="00FF600B" w:rsidP="004B03D7">
            <w:pPr>
              <w:autoSpaceDE w:val="0"/>
              <w:autoSpaceDN w:val="0"/>
              <w:adjustRightInd w:val="0"/>
              <w:spacing w:after="0" w:line="240" w:lineRule="atLeast"/>
              <w:rPr>
                <w:rFonts w:ascii="Arial" w:eastAsia="Times New Roman" w:hAnsi="Arial" w:cs="Arial"/>
                <w:bCs/>
                <w:sz w:val="20"/>
                <w:szCs w:val="20"/>
                <w:lang w:eastAsia="sl-SI"/>
              </w:rPr>
            </w:pPr>
          </w:p>
          <w:p w:rsidR="004B03D7" w:rsidRPr="00495B56" w:rsidRDefault="004B03D7" w:rsidP="004B03D7">
            <w:pPr>
              <w:autoSpaceDE w:val="0"/>
              <w:autoSpaceDN w:val="0"/>
              <w:adjustRightInd w:val="0"/>
              <w:spacing w:after="0" w:line="240" w:lineRule="atLeast"/>
              <w:rPr>
                <w:rFonts w:ascii="Arial" w:eastAsia="Times New Roman" w:hAnsi="Arial" w:cs="Arial"/>
                <w:bCs/>
                <w:sz w:val="20"/>
                <w:szCs w:val="20"/>
                <w:lang w:eastAsia="sl-SI"/>
              </w:rPr>
            </w:pPr>
            <w:r w:rsidRPr="004B03D7">
              <w:rPr>
                <w:rFonts w:ascii="Arial" w:eastAsia="Times New Roman" w:hAnsi="Arial" w:cs="Arial"/>
                <w:b/>
                <w:bCs/>
                <w:sz w:val="20"/>
                <w:szCs w:val="20"/>
                <w:lang w:eastAsia="sl-SI"/>
              </w:rPr>
              <w:t>Projekt smo nadgradili s pisnim prispevkom, v katerem smo analizirali pojav sovražnega govora v povezavi z otroki priseljenci, ter s pisnim prispevkom in video prispevkom, v katerem smo predstavili razmišljanja štirih odraslih, ki so bodisi sami imeli izkušnjo begunstva bodisi so pripomogli, da se priseljenci pri nas dobro počutijo.</w:t>
            </w:r>
            <w:r>
              <w:rPr>
                <w:rFonts w:ascii="Arial" w:eastAsia="Times New Roman" w:hAnsi="Arial" w:cs="Arial"/>
                <w:bCs/>
                <w:sz w:val="20"/>
                <w:szCs w:val="20"/>
                <w:lang w:eastAsia="sl-SI"/>
              </w:rPr>
              <w:t xml:space="preserve"> S tem smo spodbudili </w:t>
            </w:r>
            <w:r w:rsidRPr="000A0034">
              <w:rPr>
                <w:rFonts w:ascii="Arial" w:eastAsia="Times New Roman" w:hAnsi="Arial" w:cs="Arial"/>
                <w:bCs/>
                <w:sz w:val="20"/>
                <w:szCs w:val="20"/>
                <w:lang w:eastAsia="sl-SI"/>
              </w:rPr>
              <w:t>dialog</w:t>
            </w:r>
            <w:r>
              <w:rPr>
                <w:rFonts w:ascii="Arial" w:eastAsia="Times New Roman" w:hAnsi="Arial" w:cs="Arial"/>
                <w:bCs/>
                <w:sz w:val="20"/>
                <w:szCs w:val="20"/>
                <w:lang w:eastAsia="sl-SI"/>
              </w:rPr>
              <w:t xml:space="preserve"> in razmišljanje</w:t>
            </w:r>
            <w:r w:rsidRPr="000A0034">
              <w:rPr>
                <w:rFonts w:ascii="Arial" w:eastAsia="Times New Roman" w:hAnsi="Arial" w:cs="Arial"/>
                <w:bCs/>
                <w:sz w:val="20"/>
                <w:szCs w:val="20"/>
                <w:lang w:eastAsia="sl-SI"/>
              </w:rPr>
              <w:t xml:space="preserve"> slovenskih učencev </w:t>
            </w:r>
            <w:r>
              <w:rPr>
                <w:rFonts w:ascii="Arial" w:eastAsia="Times New Roman" w:hAnsi="Arial" w:cs="Arial"/>
                <w:bCs/>
                <w:sz w:val="20"/>
                <w:szCs w:val="20"/>
                <w:lang w:eastAsia="sl-SI"/>
              </w:rPr>
              <w:t xml:space="preserve">in učiteljev o multikulturnosti, strpnosti, sovražnem govoru in o izzivih migracij ter o prilagajanju na življenje v novem kraju tudi po več desetletjih bivanja v tujini. </w:t>
            </w:r>
          </w:p>
          <w:p w:rsidR="004B03D7" w:rsidRDefault="004B03D7" w:rsidP="004B03D7">
            <w:pPr>
              <w:autoSpaceDE w:val="0"/>
              <w:autoSpaceDN w:val="0"/>
              <w:adjustRightInd w:val="0"/>
              <w:spacing w:after="0" w:line="240" w:lineRule="atLeast"/>
              <w:rPr>
                <w:rFonts w:ascii="Arial" w:eastAsia="Times New Roman" w:hAnsi="Arial" w:cs="Arial"/>
                <w:bCs/>
                <w:sz w:val="20"/>
                <w:szCs w:val="20"/>
                <w:lang w:eastAsia="sl-SI"/>
              </w:rPr>
            </w:pPr>
          </w:p>
          <w:p w:rsidR="00FF600B" w:rsidRPr="00495B56" w:rsidRDefault="00FF600B" w:rsidP="00FF600B">
            <w:pPr>
              <w:autoSpaceDE w:val="0"/>
              <w:autoSpaceDN w:val="0"/>
              <w:adjustRightInd w:val="0"/>
              <w:spacing w:after="0" w:line="240" w:lineRule="atLeast"/>
              <w:rPr>
                <w:rFonts w:ascii="Arial" w:eastAsia="Times New Roman" w:hAnsi="Arial" w:cs="Arial"/>
                <w:bCs/>
                <w:sz w:val="20"/>
                <w:szCs w:val="20"/>
                <w:lang w:eastAsia="sl-SI"/>
              </w:rPr>
            </w:pPr>
            <w:r w:rsidRPr="00976035">
              <w:rPr>
                <w:rFonts w:ascii="Arial" w:eastAsia="Times New Roman" w:hAnsi="Arial" w:cs="Arial"/>
                <w:bCs/>
                <w:sz w:val="20"/>
                <w:szCs w:val="20"/>
                <w:lang w:eastAsia="sl-SI"/>
              </w:rPr>
              <w:t>Projek</w:t>
            </w:r>
            <w:r>
              <w:rPr>
                <w:rFonts w:ascii="Arial" w:eastAsia="Times New Roman" w:hAnsi="Arial" w:cs="Arial"/>
                <w:bCs/>
                <w:sz w:val="20"/>
                <w:szCs w:val="20"/>
                <w:lang w:eastAsia="sl-SI"/>
              </w:rPr>
              <w:t>t smo promovirali tudi na družbe</w:t>
            </w:r>
            <w:r w:rsidRPr="00976035">
              <w:rPr>
                <w:rFonts w:ascii="Arial" w:eastAsia="Times New Roman" w:hAnsi="Arial" w:cs="Arial"/>
                <w:bCs/>
                <w:sz w:val="20"/>
                <w:szCs w:val="20"/>
                <w:lang w:eastAsia="sl-SI"/>
              </w:rPr>
              <w:t>nih omrežjih</w:t>
            </w:r>
            <w:r>
              <w:rPr>
                <w:rFonts w:ascii="Arial" w:eastAsia="Times New Roman" w:hAnsi="Arial" w:cs="Arial"/>
                <w:bCs/>
                <w:sz w:val="20"/>
                <w:szCs w:val="20"/>
                <w:lang w:eastAsia="sl-SI"/>
              </w:rPr>
              <w:t xml:space="preserve"> Facebook, </w:t>
            </w:r>
            <w:proofErr w:type="spellStart"/>
            <w:r>
              <w:rPr>
                <w:rFonts w:ascii="Arial" w:eastAsia="Times New Roman" w:hAnsi="Arial" w:cs="Arial"/>
                <w:bCs/>
                <w:sz w:val="20"/>
                <w:szCs w:val="20"/>
                <w:lang w:eastAsia="sl-SI"/>
              </w:rPr>
              <w:t>Twitter</w:t>
            </w:r>
            <w:proofErr w:type="spellEnd"/>
            <w:r>
              <w:rPr>
                <w:rFonts w:ascii="Arial" w:eastAsia="Times New Roman" w:hAnsi="Arial" w:cs="Arial"/>
                <w:bCs/>
                <w:sz w:val="20"/>
                <w:szCs w:val="20"/>
                <w:lang w:eastAsia="sl-SI"/>
              </w:rPr>
              <w:t xml:space="preserve"> in</w:t>
            </w:r>
            <w:r w:rsidRPr="00976035">
              <w:rPr>
                <w:rFonts w:ascii="Arial" w:eastAsia="Times New Roman" w:hAnsi="Arial" w:cs="Arial"/>
                <w:bCs/>
                <w:sz w:val="20"/>
                <w:szCs w:val="20"/>
                <w:lang w:eastAsia="sl-SI"/>
              </w:rPr>
              <w:t xml:space="preserve"> </w:t>
            </w:r>
            <w:proofErr w:type="spellStart"/>
            <w:r w:rsidRPr="00976035">
              <w:rPr>
                <w:rFonts w:ascii="Arial" w:eastAsia="Times New Roman" w:hAnsi="Arial" w:cs="Arial"/>
                <w:bCs/>
                <w:sz w:val="20"/>
                <w:szCs w:val="20"/>
                <w:lang w:eastAsia="sl-SI"/>
              </w:rPr>
              <w:t>Instagram</w:t>
            </w:r>
            <w:proofErr w:type="spellEnd"/>
            <w:r w:rsidRPr="00976035">
              <w:rPr>
                <w:rFonts w:ascii="Arial" w:eastAsia="Times New Roman" w:hAnsi="Arial" w:cs="Arial"/>
                <w:bCs/>
                <w:sz w:val="20"/>
                <w:szCs w:val="20"/>
                <w:lang w:eastAsia="sl-SI"/>
              </w:rPr>
              <w:t xml:space="preserve">, kjer smo za vsako novo zgodbo s pomočjo vložka v promocijo povečali </w:t>
            </w:r>
            <w:r>
              <w:rPr>
                <w:rFonts w:ascii="Arial" w:eastAsia="Times New Roman" w:hAnsi="Arial" w:cs="Arial"/>
                <w:bCs/>
                <w:sz w:val="20"/>
                <w:szCs w:val="20"/>
                <w:lang w:eastAsia="sl-SI"/>
              </w:rPr>
              <w:t xml:space="preserve">vidnost in </w:t>
            </w:r>
            <w:r w:rsidRPr="00976035">
              <w:rPr>
                <w:rFonts w:ascii="Arial" w:eastAsia="Times New Roman" w:hAnsi="Arial" w:cs="Arial"/>
                <w:bCs/>
                <w:sz w:val="20"/>
                <w:szCs w:val="20"/>
                <w:lang w:eastAsia="sl-SI"/>
              </w:rPr>
              <w:t>dos</w:t>
            </w:r>
            <w:r>
              <w:rPr>
                <w:rFonts w:ascii="Arial" w:eastAsia="Times New Roman" w:hAnsi="Arial" w:cs="Arial"/>
                <w:bCs/>
                <w:sz w:val="20"/>
                <w:szCs w:val="20"/>
                <w:lang w:eastAsia="sl-SI"/>
              </w:rPr>
              <w:t>eg. Doseganje vidnosti projekta s pomočjo oglaševanja na vseh kanalih in na vse možne načine se nam zdi ključnega pomena, saj z njo dosežemo ne le tiste, ki jih projekt neposredno naslavlja, torej otroke priseljence, njihove sošolce, učitelje, ravnatelje, trenerje, starše in skrbnike, ampak tudi najširšo javnost. Le z ozaveščanjem najširše javnosti lahko pripomoremo k širjenju strpnosti v družbi.</w:t>
            </w:r>
          </w:p>
          <w:p w:rsidR="00FF600B" w:rsidRDefault="00FF600B" w:rsidP="004B03D7">
            <w:pPr>
              <w:autoSpaceDE w:val="0"/>
              <w:autoSpaceDN w:val="0"/>
              <w:adjustRightInd w:val="0"/>
              <w:spacing w:after="0" w:line="240" w:lineRule="atLeast"/>
              <w:rPr>
                <w:rFonts w:ascii="Arial" w:eastAsia="Times New Roman" w:hAnsi="Arial" w:cs="Arial"/>
                <w:bCs/>
                <w:sz w:val="20"/>
                <w:szCs w:val="20"/>
                <w:lang w:eastAsia="sl-SI"/>
              </w:rPr>
            </w:pPr>
          </w:p>
          <w:p w:rsidR="00FF600B" w:rsidRPr="00495B56" w:rsidRDefault="00FF600B" w:rsidP="004B03D7">
            <w:pPr>
              <w:autoSpaceDE w:val="0"/>
              <w:autoSpaceDN w:val="0"/>
              <w:adjustRightInd w:val="0"/>
              <w:spacing w:after="0" w:line="240" w:lineRule="atLeast"/>
              <w:rPr>
                <w:rFonts w:ascii="Arial" w:eastAsia="Times New Roman" w:hAnsi="Arial" w:cs="Arial"/>
                <w:bCs/>
                <w:sz w:val="20"/>
                <w:szCs w:val="20"/>
                <w:lang w:eastAsia="sl-SI"/>
              </w:rPr>
            </w:pPr>
          </w:p>
          <w:p w:rsidR="004B03D7" w:rsidRPr="000A0034" w:rsidRDefault="004B03D7" w:rsidP="004B03D7">
            <w:pPr>
              <w:autoSpaceDE w:val="0"/>
              <w:autoSpaceDN w:val="0"/>
              <w:adjustRightInd w:val="0"/>
              <w:spacing w:after="0" w:line="240" w:lineRule="atLeast"/>
              <w:rPr>
                <w:rFonts w:ascii="Arial" w:eastAsia="Times New Roman" w:hAnsi="Arial" w:cs="Arial"/>
                <w:bCs/>
                <w:sz w:val="20"/>
                <w:szCs w:val="20"/>
                <w:lang w:eastAsia="sl-SI"/>
              </w:rPr>
            </w:pPr>
            <w:r w:rsidRPr="000A0034">
              <w:rPr>
                <w:rFonts w:ascii="Arial" w:eastAsia="Times New Roman" w:hAnsi="Arial" w:cs="Arial"/>
                <w:bCs/>
                <w:sz w:val="20"/>
                <w:szCs w:val="20"/>
                <w:lang w:eastAsia="sl-SI"/>
              </w:rPr>
              <w:t xml:space="preserve">Projekt je zaradi prizadevanj za </w:t>
            </w:r>
            <w:r w:rsidRPr="000A0034">
              <w:rPr>
                <w:rFonts w:ascii="Arial" w:hAnsi="Arial" w:cs="Arial"/>
                <w:color w:val="262626" w:themeColor="text1" w:themeTint="D9"/>
                <w:sz w:val="20"/>
                <w:szCs w:val="20"/>
              </w:rPr>
              <w:t>sprejemanje in spoštovanje pripadnikov različnih narodnosti in etničnih skupin, beguncev in migrantov ter njihovega vključevanja v družbo</w:t>
            </w:r>
            <w:r w:rsidRPr="000A0034">
              <w:rPr>
                <w:rFonts w:ascii="Arial" w:eastAsia="Times New Roman" w:hAnsi="Arial" w:cs="Arial"/>
                <w:bCs/>
                <w:sz w:val="20"/>
                <w:szCs w:val="20"/>
                <w:lang w:eastAsia="sl-SI"/>
              </w:rPr>
              <w:t xml:space="preserve"> odmeval v slovenski in tudi v mednarodni javnosti.</w:t>
            </w:r>
          </w:p>
          <w:p w:rsidR="004B03D7" w:rsidRPr="00495B56" w:rsidRDefault="004B03D7" w:rsidP="004B03D7">
            <w:pPr>
              <w:autoSpaceDE w:val="0"/>
              <w:autoSpaceDN w:val="0"/>
              <w:adjustRightInd w:val="0"/>
              <w:spacing w:after="0" w:line="240" w:lineRule="atLeast"/>
              <w:rPr>
                <w:rFonts w:ascii="Arial" w:eastAsia="Times New Roman" w:hAnsi="Arial" w:cs="Arial"/>
                <w:bCs/>
                <w:sz w:val="20"/>
                <w:szCs w:val="20"/>
                <w:lang w:eastAsia="sl-SI"/>
              </w:rPr>
            </w:pPr>
          </w:p>
          <w:p w:rsidR="004B03D7" w:rsidRPr="00495B56" w:rsidRDefault="004B03D7" w:rsidP="004B03D7">
            <w:pPr>
              <w:autoSpaceDE w:val="0"/>
              <w:autoSpaceDN w:val="0"/>
              <w:adjustRightInd w:val="0"/>
              <w:spacing w:after="0" w:line="240" w:lineRule="atLeast"/>
              <w:rPr>
                <w:rFonts w:ascii="Arial" w:eastAsia="Times New Roman" w:hAnsi="Arial" w:cs="Arial"/>
                <w:bCs/>
                <w:sz w:val="20"/>
                <w:szCs w:val="20"/>
                <w:lang w:eastAsia="sl-SI"/>
              </w:rPr>
            </w:pPr>
            <w:r w:rsidRPr="00495B56">
              <w:rPr>
                <w:rFonts w:ascii="Arial" w:eastAsia="Times New Roman" w:hAnsi="Arial" w:cs="Arial"/>
                <w:bCs/>
                <w:sz w:val="20"/>
                <w:szCs w:val="20"/>
                <w:lang w:eastAsia="sl-SI"/>
              </w:rPr>
              <w:t xml:space="preserve">Avgusta je projekt Zgodbe otrok sveta prejel </w:t>
            </w:r>
            <w:r w:rsidRPr="004B03D7">
              <w:rPr>
                <w:rFonts w:ascii="Arial" w:eastAsia="Times New Roman" w:hAnsi="Arial" w:cs="Arial"/>
                <w:b/>
                <w:bCs/>
                <w:sz w:val="20"/>
                <w:szCs w:val="20"/>
                <w:lang w:eastAsia="sl-SI"/>
              </w:rPr>
              <w:t>nagrado za najboljši medkulturni projekt v kategoriji mediji v letu 2019,</w:t>
            </w:r>
            <w:r w:rsidRPr="00495B56">
              <w:rPr>
                <w:rFonts w:ascii="Arial" w:eastAsia="Times New Roman" w:hAnsi="Arial" w:cs="Arial"/>
                <w:bCs/>
                <w:sz w:val="20"/>
                <w:szCs w:val="20"/>
                <w:lang w:eastAsia="sl-SI"/>
              </w:rPr>
              <w:t xml:space="preserve"> ki jo podeljuje avstrijsko Zvezno ministrstvo za Evropo, integracijo in zunanje zadeve (BMEIA). </w:t>
            </w:r>
          </w:p>
          <w:p w:rsidR="004B03D7" w:rsidRPr="00976035" w:rsidRDefault="004B03D7" w:rsidP="004B03D7">
            <w:pPr>
              <w:autoSpaceDE w:val="0"/>
              <w:autoSpaceDN w:val="0"/>
              <w:adjustRightInd w:val="0"/>
              <w:spacing w:after="0" w:line="240" w:lineRule="atLeast"/>
              <w:rPr>
                <w:rFonts w:ascii="Arial" w:eastAsia="Times New Roman" w:hAnsi="Arial" w:cs="Arial"/>
                <w:bCs/>
                <w:sz w:val="20"/>
                <w:szCs w:val="20"/>
                <w:lang w:eastAsia="sl-SI"/>
              </w:rPr>
            </w:pPr>
            <w:r w:rsidRPr="00495B56">
              <w:rPr>
                <w:rFonts w:ascii="Arial" w:eastAsia="Times New Roman" w:hAnsi="Arial" w:cs="Arial"/>
                <w:bCs/>
                <w:sz w:val="20"/>
                <w:szCs w:val="20"/>
                <w:lang w:eastAsia="sl-SI"/>
              </w:rPr>
              <w:t xml:space="preserve">Na začetku oktobra pa je prejel še </w:t>
            </w:r>
            <w:r w:rsidRPr="004B03D7">
              <w:rPr>
                <w:rFonts w:ascii="Arial" w:eastAsia="Times New Roman" w:hAnsi="Arial" w:cs="Arial"/>
                <w:b/>
                <w:bCs/>
                <w:sz w:val="20"/>
                <w:szCs w:val="20"/>
                <w:lang w:eastAsia="sl-SI"/>
              </w:rPr>
              <w:t xml:space="preserve">nagrado </w:t>
            </w:r>
            <w:proofErr w:type="spellStart"/>
            <w:r w:rsidRPr="004B03D7">
              <w:rPr>
                <w:rFonts w:ascii="Arial" w:eastAsia="Times New Roman" w:hAnsi="Arial" w:cs="Arial"/>
                <w:b/>
                <w:bCs/>
                <w:sz w:val="20"/>
                <w:szCs w:val="20"/>
                <w:lang w:eastAsia="sl-SI"/>
              </w:rPr>
              <w:t>Clarinet</w:t>
            </w:r>
            <w:proofErr w:type="spellEnd"/>
            <w:r w:rsidRPr="004B03D7">
              <w:rPr>
                <w:rFonts w:ascii="Arial" w:eastAsia="Times New Roman" w:hAnsi="Arial" w:cs="Arial"/>
                <w:b/>
                <w:bCs/>
                <w:sz w:val="20"/>
                <w:szCs w:val="20"/>
                <w:lang w:eastAsia="sl-SI"/>
              </w:rPr>
              <w:t xml:space="preserve"> Project</w:t>
            </w:r>
            <w:r w:rsidRPr="00495B56">
              <w:rPr>
                <w:rFonts w:ascii="Arial" w:eastAsia="Times New Roman" w:hAnsi="Arial" w:cs="Arial"/>
                <w:bCs/>
                <w:sz w:val="20"/>
                <w:szCs w:val="20"/>
                <w:lang w:eastAsia="sl-SI"/>
              </w:rPr>
              <w:t>, ki jo podeljujejo za projekte, namenjene ozaveščanju o migracijah in integracijah</w:t>
            </w:r>
            <w:r>
              <w:rPr>
                <w:rFonts w:ascii="Arial" w:eastAsia="Times New Roman" w:hAnsi="Arial" w:cs="Arial"/>
                <w:bCs/>
                <w:sz w:val="20"/>
                <w:szCs w:val="20"/>
                <w:lang w:eastAsia="sl-SI"/>
              </w:rPr>
              <w:t>,</w:t>
            </w:r>
            <w:r w:rsidRPr="00495B56">
              <w:rPr>
                <w:rFonts w:ascii="Arial" w:eastAsia="Times New Roman" w:hAnsi="Arial" w:cs="Arial"/>
                <w:bCs/>
                <w:sz w:val="20"/>
                <w:szCs w:val="20"/>
                <w:lang w:eastAsia="sl-SI"/>
              </w:rPr>
              <w:t xml:space="preserve"> v kategoriji splet in družbena omrežja.</w:t>
            </w:r>
            <w:r>
              <w:rPr>
                <w:rFonts w:ascii="Arial" w:eastAsia="Times New Roman" w:hAnsi="Arial" w:cs="Arial"/>
                <w:bCs/>
                <w:sz w:val="20"/>
                <w:szCs w:val="20"/>
                <w:lang w:eastAsia="sl-SI"/>
              </w:rPr>
              <w:t xml:space="preserve"> </w:t>
            </w:r>
          </w:p>
        </w:tc>
      </w:tr>
      <w:tr w:rsidR="004B03D7" w:rsidRPr="00207A08" w:rsidTr="00726CAA">
        <w:trPr>
          <w:trHeight w:val="320"/>
        </w:trPr>
        <w:tc>
          <w:tcPr>
            <w:tcW w:w="1979" w:type="dxa"/>
            <w:tcBorders>
              <w:top w:val="single" w:sz="6" w:space="0" w:color="auto"/>
              <w:left w:val="single" w:sz="12" w:space="0" w:color="auto"/>
              <w:bottom w:val="single" w:sz="6" w:space="0" w:color="auto"/>
              <w:right w:val="single" w:sz="6" w:space="0" w:color="auto"/>
            </w:tcBorders>
          </w:tcPr>
          <w:p w:rsidR="004B03D7" w:rsidRPr="00207A08" w:rsidRDefault="004B03D7" w:rsidP="004B03D7">
            <w:pPr>
              <w:widowControl w:val="0"/>
              <w:tabs>
                <w:tab w:val="left" w:pos="1209"/>
                <w:tab w:val="left" w:pos="6706"/>
                <w:tab w:val="decimal" w:pos="13113"/>
              </w:tabs>
              <w:autoSpaceDE w:val="0"/>
              <w:autoSpaceDN w:val="0"/>
              <w:adjustRightInd w:val="0"/>
              <w:spacing w:before="120" w:after="120" w:line="240" w:lineRule="auto"/>
              <w:rPr>
                <w:rFonts w:ascii="Arial" w:eastAsia="Times New Roman" w:hAnsi="Arial" w:cs="Arial"/>
                <w:b/>
                <w:bCs/>
                <w:sz w:val="20"/>
                <w:szCs w:val="20"/>
                <w:lang w:eastAsia="sl-SI"/>
              </w:rPr>
            </w:pPr>
            <w:r w:rsidRPr="00207A08">
              <w:rPr>
                <w:rFonts w:ascii="Arial" w:eastAsia="Times New Roman" w:hAnsi="Arial" w:cs="Arial"/>
                <w:b/>
                <w:bCs/>
                <w:sz w:val="20"/>
                <w:szCs w:val="20"/>
                <w:lang w:eastAsia="sl-SI"/>
              </w:rPr>
              <w:lastRenderedPageBreak/>
              <w:t>Celotna vrednost projekta</w:t>
            </w:r>
          </w:p>
        </w:tc>
        <w:tc>
          <w:tcPr>
            <w:tcW w:w="7516" w:type="dxa"/>
          </w:tcPr>
          <w:p w:rsidR="004B03D7" w:rsidRDefault="004B03D7" w:rsidP="004B03D7">
            <w:pPr>
              <w:autoSpaceDE w:val="0"/>
              <w:autoSpaceDN w:val="0"/>
              <w:adjustRightInd w:val="0"/>
              <w:spacing w:after="0" w:line="240" w:lineRule="atLeast"/>
              <w:rPr>
                <w:rFonts w:ascii="Arial" w:eastAsia="Times New Roman" w:hAnsi="Arial" w:cs="Arial"/>
                <w:bCs/>
                <w:sz w:val="20"/>
                <w:szCs w:val="20"/>
                <w:lang w:eastAsia="sl-SI"/>
              </w:rPr>
            </w:pPr>
          </w:p>
          <w:p w:rsidR="00FF600B" w:rsidRPr="00976035" w:rsidRDefault="00FF600B" w:rsidP="004B03D7">
            <w:pPr>
              <w:autoSpaceDE w:val="0"/>
              <w:autoSpaceDN w:val="0"/>
              <w:adjustRightInd w:val="0"/>
              <w:spacing w:after="0" w:line="240" w:lineRule="atLeast"/>
              <w:rPr>
                <w:rFonts w:ascii="Arial" w:eastAsia="Times New Roman" w:hAnsi="Arial" w:cs="Arial"/>
                <w:bCs/>
                <w:sz w:val="20"/>
                <w:szCs w:val="20"/>
                <w:lang w:eastAsia="sl-SI"/>
              </w:rPr>
            </w:pPr>
            <w:r>
              <w:rPr>
                <w:rFonts w:ascii="Arial" w:eastAsia="Times New Roman" w:hAnsi="Arial" w:cs="Arial"/>
                <w:sz w:val="20"/>
                <w:szCs w:val="20"/>
                <w:lang w:eastAsia="sl-SI"/>
              </w:rPr>
              <w:t>11.242,93 EUR</w:t>
            </w:r>
          </w:p>
        </w:tc>
      </w:tr>
      <w:tr w:rsidR="004B03D7" w:rsidRPr="00207A08" w:rsidTr="007109D7">
        <w:trPr>
          <w:trHeight w:val="320"/>
        </w:trPr>
        <w:tc>
          <w:tcPr>
            <w:tcW w:w="1979" w:type="dxa"/>
            <w:tcBorders>
              <w:top w:val="single" w:sz="6" w:space="0" w:color="auto"/>
              <w:left w:val="single" w:sz="12" w:space="0" w:color="auto"/>
              <w:bottom w:val="single" w:sz="6" w:space="0" w:color="auto"/>
              <w:right w:val="single" w:sz="6" w:space="0" w:color="auto"/>
            </w:tcBorders>
          </w:tcPr>
          <w:p w:rsidR="004B03D7" w:rsidRPr="00207A08" w:rsidRDefault="004B03D7" w:rsidP="004B03D7">
            <w:pPr>
              <w:widowControl w:val="0"/>
              <w:tabs>
                <w:tab w:val="left" w:pos="1209"/>
                <w:tab w:val="left" w:pos="6706"/>
                <w:tab w:val="decimal" w:pos="13113"/>
              </w:tabs>
              <w:autoSpaceDE w:val="0"/>
              <w:autoSpaceDN w:val="0"/>
              <w:adjustRightInd w:val="0"/>
              <w:spacing w:before="120" w:after="120" w:line="240" w:lineRule="auto"/>
              <w:rPr>
                <w:rFonts w:ascii="Arial" w:eastAsia="Times New Roman" w:hAnsi="Arial" w:cs="Arial"/>
                <w:b/>
                <w:bCs/>
                <w:sz w:val="20"/>
                <w:szCs w:val="20"/>
                <w:lang w:eastAsia="sl-SI"/>
              </w:rPr>
            </w:pPr>
            <w:r w:rsidRPr="00207A08">
              <w:rPr>
                <w:rFonts w:ascii="Arial" w:eastAsia="Times New Roman" w:hAnsi="Arial" w:cs="Arial"/>
                <w:b/>
                <w:bCs/>
                <w:sz w:val="20"/>
                <w:szCs w:val="20"/>
                <w:lang w:eastAsia="sl-SI"/>
              </w:rPr>
              <w:t>Odobrena sredstva Urada za komuniciranje</w:t>
            </w:r>
          </w:p>
        </w:tc>
        <w:tc>
          <w:tcPr>
            <w:tcW w:w="7516" w:type="dxa"/>
          </w:tcPr>
          <w:p w:rsidR="004B03D7" w:rsidRDefault="004B03D7" w:rsidP="004B03D7">
            <w:pPr>
              <w:widowControl w:val="0"/>
              <w:autoSpaceDE w:val="0"/>
              <w:autoSpaceDN w:val="0"/>
              <w:adjustRightInd w:val="0"/>
              <w:spacing w:after="0" w:line="240" w:lineRule="auto"/>
              <w:jc w:val="both"/>
              <w:rPr>
                <w:rFonts w:ascii="Arial" w:eastAsia="Times New Roman" w:hAnsi="Arial" w:cs="Arial"/>
                <w:sz w:val="20"/>
                <w:szCs w:val="20"/>
                <w:lang w:eastAsia="sl-SI"/>
              </w:rPr>
            </w:pPr>
          </w:p>
          <w:p w:rsidR="00FF600B" w:rsidRPr="00660AB0" w:rsidRDefault="00FF600B" w:rsidP="004B03D7">
            <w:pPr>
              <w:widowControl w:val="0"/>
              <w:autoSpaceDE w:val="0"/>
              <w:autoSpaceDN w:val="0"/>
              <w:adjustRightInd w:val="0"/>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8.940,00 EUR</w:t>
            </w:r>
          </w:p>
        </w:tc>
      </w:tr>
      <w:tr w:rsidR="004B03D7" w:rsidRPr="00207A08" w:rsidTr="007109D7">
        <w:trPr>
          <w:trHeight w:val="320"/>
        </w:trPr>
        <w:tc>
          <w:tcPr>
            <w:tcW w:w="1979" w:type="dxa"/>
            <w:tcBorders>
              <w:top w:val="single" w:sz="6" w:space="0" w:color="auto"/>
              <w:left w:val="single" w:sz="12" w:space="0" w:color="auto"/>
              <w:bottom w:val="single" w:sz="6" w:space="0" w:color="auto"/>
              <w:right w:val="single" w:sz="6" w:space="0" w:color="auto"/>
            </w:tcBorders>
          </w:tcPr>
          <w:p w:rsidR="004B03D7" w:rsidRPr="00207A08" w:rsidRDefault="004B03D7" w:rsidP="004B03D7">
            <w:pPr>
              <w:widowControl w:val="0"/>
              <w:tabs>
                <w:tab w:val="left" w:pos="1209"/>
                <w:tab w:val="left" w:pos="6706"/>
                <w:tab w:val="decimal" w:pos="13113"/>
              </w:tabs>
              <w:autoSpaceDE w:val="0"/>
              <w:autoSpaceDN w:val="0"/>
              <w:adjustRightInd w:val="0"/>
              <w:spacing w:before="120" w:after="120" w:line="240" w:lineRule="auto"/>
              <w:rPr>
                <w:rFonts w:ascii="Arial" w:eastAsia="Times New Roman" w:hAnsi="Arial" w:cs="Arial"/>
                <w:b/>
                <w:bCs/>
                <w:sz w:val="20"/>
                <w:szCs w:val="20"/>
                <w:lang w:eastAsia="sl-SI"/>
              </w:rPr>
            </w:pPr>
            <w:r w:rsidRPr="00207A08">
              <w:rPr>
                <w:rFonts w:ascii="Arial" w:eastAsia="Times New Roman" w:hAnsi="Arial" w:cs="Arial"/>
                <w:b/>
                <w:bCs/>
                <w:sz w:val="20"/>
                <w:szCs w:val="20"/>
                <w:lang w:eastAsia="sl-SI"/>
              </w:rPr>
              <w:t>Vrednost prostovoljskega dela</w:t>
            </w:r>
          </w:p>
        </w:tc>
        <w:tc>
          <w:tcPr>
            <w:tcW w:w="7516" w:type="dxa"/>
            <w:tcBorders>
              <w:top w:val="single" w:sz="6" w:space="0" w:color="auto"/>
              <w:left w:val="single" w:sz="6" w:space="0" w:color="auto"/>
              <w:bottom w:val="single" w:sz="6" w:space="0" w:color="auto"/>
              <w:right w:val="single" w:sz="12" w:space="0" w:color="auto"/>
            </w:tcBorders>
          </w:tcPr>
          <w:p w:rsidR="004B03D7" w:rsidRDefault="004B03D7" w:rsidP="004B03D7">
            <w:pPr>
              <w:autoSpaceDE w:val="0"/>
              <w:autoSpaceDN w:val="0"/>
              <w:adjustRightInd w:val="0"/>
              <w:spacing w:after="0" w:line="240" w:lineRule="atLeast"/>
              <w:rPr>
                <w:rFonts w:ascii="Arial" w:eastAsia="Times New Roman" w:hAnsi="Arial" w:cs="Arial"/>
                <w:sz w:val="20"/>
                <w:szCs w:val="20"/>
                <w:lang w:eastAsia="sl-SI"/>
              </w:rPr>
            </w:pPr>
          </w:p>
          <w:p w:rsidR="00FF600B" w:rsidRPr="00207A08" w:rsidRDefault="00FF600B" w:rsidP="004B03D7">
            <w:pPr>
              <w:autoSpaceDE w:val="0"/>
              <w:autoSpaceDN w:val="0"/>
              <w:adjustRightInd w:val="0"/>
              <w:spacing w:after="0" w:line="240" w:lineRule="atLeast"/>
              <w:rPr>
                <w:rFonts w:ascii="Arial" w:eastAsia="Times New Roman" w:hAnsi="Arial" w:cs="Arial"/>
                <w:sz w:val="20"/>
                <w:szCs w:val="20"/>
                <w:lang w:eastAsia="sl-SI"/>
              </w:rPr>
            </w:pPr>
            <w:r>
              <w:rPr>
                <w:rFonts w:ascii="Arial" w:eastAsia="Times New Roman" w:hAnsi="Arial" w:cs="Arial"/>
                <w:sz w:val="20"/>
                <w:szCs w:val="20"/>
                <w:lang w:eastAsia="sl-SI"/>
              </w:rPr>
              <w:t>1.440,00 EUR</w:t>
            </w:r>
          </w:p>
        </w:tc>
      </w:tr>
    </w:tbl>
    <w:p w:rsidR="004B03D7" w:rsidRDefault="004B03D7" w:rsidP="004B03D7"/>
    <w:p w:rsidR="00503462" w:rsidRDefault="00503462"/>
    <w:sectPr w:rsidR="00503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A03DD6"/>
    <w:multiLevelType w:val="hybridMultilevel"/>
    <w:tmpl w:val="088E70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7F9B36CA"/>
    <w:multiLevelType w:val="hybridMultilevel"/>
    <w:tmpl w:val="E7E616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3D7"/>
    <w:rsid w:val="0013523C"/>
    <w:rsid w:val="004B03D7"/>
    <w:rsid w:val="00503462"/>
    <w:rsid w:val="00CC7820"/>
    <w:rsid w:val="00FF60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E2C39"/>
  <w15:chartTrackingRefBased/>
  <w15:docId w15:val="{B2BE7D02-2702-44D8-A838-991BCC90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B03D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B03D7"/>
    <w:rPr>
      <w:color w:val="0563C1" w:themeColor="hyperlink"/>
      <w:u w:val="single"/>
    </w:rPr>
  </w:style>
  <w:style w:type="paragraph" w:styleId="Odstavekseznama">
    <w:name w:val="List Paragraph"/>
    <w:basedOn w:val="Navaden"/>
    <w:uiPriority w:val="34"/>
    <w:qFormat/>
    <w:rsid w:val="004B0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_Pch8Io_c&amp;feature=youtu.be" TargetMode="External"/><Relationship Id="rId3" Type="http://schemas.openxmlformats.org/officeDocument/2006/relationships/settings" Target="settings.xml"/><Relationship Id="rId7" Type="http://schemas.openxmlformats.org/officeDocument/2006/relationships/hyperlink" Target="https://casoris.si/category/sola-se-predstavi/zgodbe-otrok-sve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soris.si" TargetMode="External"/><Relationship Id="rId5" Type="http://schemas.openxmlformats.org/officeDocument/2006/relationships/hyperlink" Target="mailto:urednik@casoris.s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652</Words>
  <Characters>3720</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Herek</dc:creator>
  <cp:keywords/>
  <dc:description/>
  <cp:lastModifiedBy>Lidija Herek</cp:lastModifiedBy>
  <cp:revision>4</cp:revision>
  <dcterms:created xsi:type="dcterms:W3CDTF">2019-12-27T11:05:00Z</dcterms:created>
  <dcterms:modified xsi:type="dcterms:W3CDTF">2020-01-08T10:03:00Z</dcterms:modified>
</cp:coreProperties>
</file>