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5F57" w14:textId="17ADCAE4" w:rsidR="00F01966" w:rsidRPr="00087AAB" w:rsidRDefault="00F01966" w:rsidP="0073796B">
      <w:pPr>
        <w:autoSpaceDE w:val="0"/>
        <w:autoSpaceDN w:val="0"/>
        <w:adjustRightInd w:val="0"/>
        <w:spacing w:line="240" w:lineRule="auto"/>
        <w:ind w:left="-1701"/>
        <w:sectPr w:rsidR="00F01966" w:rsidRPr="00087AAB" w:rsidSect="00F01966">
          <w:headerReference w:type="default" r:id="rId11"/>
          <w:headerReference w:type="first" r:id="rId12"/>
          <w:pgSz w:w="11906" w:h="16838"/>
          <w:pgMar w:top="1128" w:right="1701" w:bottom="1134" w:left="1701" w:header="0" w:footer="794" w:gutter="0"/>
          <w:cols w:space="708"/>
          <w:titlePg/>
          <w:docGrid w:linePitch="360"/>
        </w:sectPr>
      </w:pPr>
    </w:p>
    <w:p w14:paraId="09ADF517" w14:textId="22D4F179" w:rsidR="0073796B" w:rsidRPr="00087AAB" w:rsidRDefault="0073796B" w:rsidP="009D10D1">
      <w:pPr>
        <w:pStyle w:val="Naslov"/>
      </w:pPr>
      <w:r w:rsidRPr="00087AAB">
        <w:t>SPOROČILO ZA JAVNOST</w:t>
      </w:r>
    </w:p>
    <w:p w14:paraId="6AD96446" w14:textId="77777777" w:rsidR="00231021" w:rsidRPr="00CC4EBE" w:rsidRDefault="00231021" w:rsidP="0039662C">
      <w:pPr>
        <w:pStyle w:val="Naslov1"/>
      </w:pPr>
    </w:p>
    <w:p w14:paraId="6C70A780" w14:textId="5FA9246D" w:rsidR="00CC4EBE" w:rsidRPr="00CC4EBE" w:rsidRDefault="00CC4EBE" w:rsidP="008B7AF2">
      <w:pPr>
        <w:pStyle w:val="DatumSZJ"/>
        <w:rPr>
          <w:b/>
          <w:bCs/>
        </w:rPr>
      </w:pPr>
      <w:r w:rsidRPr="00CC4EBE">
        <w:rPr>
          <w:b/>
          <w:bCs/>
          <w:color w:val="000000"/>
          <w:sz w:val="27"/>
          <w:szCs w:val="27"/>
        </w:rPr>
        <w:t>19. dopisna seja Vlade Republike Slovenije</w:t>
      </w:r>
    </w:p>
    <w:p w14:paraId="27F30B92" w14:textId="7ACE17FC" w:rsidR="0073796B" w:rsidRPr="00087AAB" w:rsidRDefault="00CC4EBE" w:rsidP="008B7AF2">
      <w:pPr>
        <w:pStyle w:val="DatumSZJ"/>
      </w:pPr>
      <w:r>
        <w:t>13. avgust</w:t>
      </w:r>
      <w:r w:rsidR="00B94D8D" w:rsidRPr="00087AAB">
        <w:t xml:space="preserve"> </w:t>
      </w:r>
      <w:r w:rsidR="0073796B" w:rsidRPr="00087AAB">
        <w:t>202</w:t>
      </w:r>
      <w:r w:rsidR="00F03257" w:rsidRPr="00087AAB">
        <w:t>6</w:t>
      </w:r>
    </w:p>
    <w:tbl>
      <w:tblPr>
        <w:tblW w:w="846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67"/>
        <w:gridCol w:w="7893"/>
      </w:tblGrid>
      <w:tr w:rsidR="00CC4EBE" w:rsidRPr="00CC4EBE" w14:paraId="1D318D09" w14:textId="77777777" w:rsidTr="008E6A2C">
        <w:tc>
          <w:tcPr>
            <w:tcW w:w="567" w:type="dxa"/>
            <w:tcBorders>
              <w:top w:val="nil"/>
              <w:left w:val="nil"/>
              <w:bottom w:val="nil"/>
              <w:right w:val="nil"/>
            </w:tcBorders>
          </w:tcPr>
          <w:p w14:paraId="5FE86906" w14:textId="77777777" w:rsidR="00CC4EBE" w:rsidRPr="000E06E9" w:rsidRDefault="00CC4EBE" w:rsidP="009427A4">
            <w:pPr>
              <w:spacing w:line="276" w:lineRule="auto"/>
              <w:jc w:val="both"/>
              <w:rPr>
                <w:rFonts w:cs="Arial"/>
                <w:szCs w:val="20"/>
              </w:rPr>
            </w:pPr>
          </w:p>
          <w:p w14:paraId="371259E1" w14:textId="77777777" w:rsidR="000E06E9" w:rsidRPr="000E06E9" w:rsidRDefault="000E06E9" w:rsidP="009427A4">
            <w:pPr>
              <w:spacing w:line="276" w:lineRule="auto"/>
              <w:jc w:val="both"/>
              <w:rPr>
                <w:rFonts w:cs="Arial"/>
                <w:szCs w:val="20"/>
              </w:rPr>
            </w:pPr>
          </w:p>
          <w:p w14:paraId="60EC9167" w14:textId="26943F93" w:rsidR="000E06E9" w:rsidRPr="000E06E9" w:rsidRDefault="000E06E9" w:rsidP="009427A4">
            <w:pPr>
              <w:spacing w:line="276" w:lineRule="auto"/>
              <w:jc w:val="both"/>
              <w:rPr>
                <w:rFonts w:cs="Arial"/>
                <w:szCs w:val="20"/>
              </w:rPr>
            </w:pPr>
          </w:p>
        </w:tc>
        <w:tc>
          <w:tcPr>
            <w:tcW w:w="7893" w:type="dxa"/>
            <w:tcBorders>
              <w:top w:val="nil"/>
              <w:left w:val="nil"/>
              <w:bottom w:val="nil"/>
              <w:right w:val="nil"/>
            </w:tcBorders>
          </w:tcPr>
          <w:p w14:paraId="6EDEEC75" w14:textId="3CB0FA04" w:rsidR="000E06E9" w:rsidRPr="000E06E9" w:rsidRDefault="000E06E9" w:rsidP="009427A4">
            <w:pPr>
              <w:pStyle w:val="Naslov2"/>
              <w:spacing w:line="276" w:lineRule="auto"/>
            </w:pPr>
            <w:r w:rsidRPr="000E06E9">
              <w:t xml:space="preserve">Vlada izdala </w:t>
            </w:r>
            <w:r w:rsidR="002B0D0B">
              <w:t>U</w:t>
            </w:r>
            <w:r w:rsidRPr="000E06E9">
              <w:t>redbo o izvajanju evropske uredbe o pošiljkah odpadkov</w:t>
            </w:r>
          </w:p>
          <w:p w14:paraId="28FBF08C" w14:textId="77777777" w:rsidR="00CC4EBE" w:rsidRDefault="000E06E9" w:rsidP="009427A4">
            <w:pPr>
              <w:spacing w:line="276" w:lineRule="auto"/>
              <w:jc w:val="both"/>
              <w:rPr>
                <w:rFonts w:cs="Arial"/>
                <w:szCs w:val="20"/>
              </w:rPr>
            </w:pPr>
            <w:r w:rsidRPr="000E06E9">
              <w:rPr>
                <w:rFonts w:cs="Arial"/>
                <w:szCs w:val="20"/>
              </w:rPr>
              <w:t>Namen uredbe je določiti organe, pristojne za izvajanje uredbe Evropske unije o pošiljkah odpadkov, ter določiti učinkovite, sorazmerne in odvračilne kazni ter ustrezen nadzor. Uredba vsebuje tudi nekatere določbe, ki so potrebne za učinkovito izvajanje vodenja postopkov v zvezi z obravnavo prijav ter nadzora nad pošiljkami odpadkov, predvsem z namenom zagotoviti varstvo okolja, sledljivost odpadkov, preprečevanje nezakonitih tokov ter usklajeno izvajanje evropske zakonodaje v Republiki Sloveniji.</w:t>
            </w:r>
          </w:p>
          <w:p w14:paraId="352C97F1" w14:textId="77777777" w:rsidR="000E06E9" w:rsidRDefault="000E06E9" w:rsidP="009427A4">
            <w:pPr>
              <w:pStyle w:val="Vir"/>
              <w:spacing w:line="276" w:lineRule="auto"/>
            </w:pPr>
            <w:r w:rsidRPr="00A26619">
              <w:t>Vir: Ministrstvo za okolje in prostor</w:t>
            </w:r>
          </w:p>
          <w:p w14:paraId="0857C322" w14:textId="77777777" w:rsidR="002B0D0B" w:rsidRPr="002B0D0B" w:rsidRDefault="002B0D0B" w:rsidP="009427A4">
            <w:pPr>
              <w:pStyle w:val="Naslov2"/>
              <w:spacing w:line="276" w:lineRule="auto"/>
            </w:pPr>
            <w:r w:rsidRPr="002B0D0B">
              <w:t xml:space="preserve">Vlada izdala novelo Uredbe o štipendiranju v organih državne uprave </w:t>
            </w:r>
          </w:p>
          <w:p w14:paraId="19727172" w14:textId="77777777" w:rsidR="002B0D0B" w:rsidRPr="002B0D0B" w:rsidRDefault="002B0D0B" w:rsidP="009427A4">
            <w:pPr>
              <w:spacing w:line="276" w:lineRule="auto"/>
              <w:jc w:val="both"/>
              <w:rPr>
                <w:rFonts w:cs="Arial"/>
                <w:szCs w:val="20"/>
              </w:rPr>
            </w:pPr>
            <w:r w:rsidRPr="002B0D0B">
              <w:rPr>
                <w:rFonts w:cs="Arial"/>
                <w:szCs w:val="20"/>
              </w:rPr>
              <w:t>Vlada Republike Slovenije je izdala Uredbo o spremembah in dopolnitvah Uredbe o štipendiranju v organih državne uprave ter jo objavi v Uradnem listu Republike Slovenije.</w:t>
            </w:r>
          </w:p>
          <w:p w14:paraId="5676D37E" w14:textId="77777777" w:rsidR="002B0D0B" w:rsidRPr="002B0D0B" w:rsidRDefault="002B0D0B" w:rsidP="009427A4">
            <w:pPr>
              <w:spacing w:line="276" w:lineRule="auto"/>
              <w:jc w:val="both"/>
              <w:rPr>
                <w:rFonts w:cs="Arial"/>
                <w:szCs w:val="20"/>
              </w:rPr>
            </w:pPr>
          </w:p>
          <w:p w14:paraId="279C61A4" w14:textId="77777777" w:rsidR="002B0D0B" w:rsidRPr="002B0D0B" w:rsidRDefault="002B0D0B" w:rsidP="009427A4">
            <w:pPr>
              <w:spacing w:line="276" w:lineRule="auto"/>
              <w:jc w:val="both"/>
              <w:rPr>
                <w:rFonts w:cs="Arial"/>
                <w:szCs w:val="20"/>
              </w:rPr>
            </w:pPr>
            <w:r w:rsidRPr="002B0D0B">
              <w:rPr>
                <w:rFonts w:cs="Arial"/>
                <w:szCs w:val="20"/>
              </w:rPr>
              <w:t xml:space="preserve">Glavni namen novele je zagotoviti enotno uporabo meril ter enostavnejšo in učinkovitejšo izvedbo digitaliziranega postopka dodeljevanja štipendij pred Centrom za kadre. </w:t>
            </w:r>
          </w:p>
          <w:p w14:paraId="355A9464" w14:textId="77777777" w:rsidR="002B0D0B" w:rsidRPr="002B0D0B" w:rsidRDefault="002B0D0B" w:rsidP="009427A4">
            <w:pPr>
              <w:spacing w:line="276" w:lineRule="auto"/>
              <w:jc w:val="both"/>
              <w:rPr>
                <w:rFonts w:cs="Arial"/>
                <w:szCs w:val="20"/>
              </w:rPr>
            </w:pPr>
          </w:p>
          <w:p w14:paraId="6EFB8290" w14:textId="77777777" w:rsidR="002B0D0B" w:rsidRPr="002B0D0B" w:rsidRDefault="002B0D0B" w:rsidP="009427A4">
            <w:pPr>
              <w:spacing w:line="276" w:lineRule="auto"/>
              <w:jc w:val="both"/>
              <w:rPr>
                <w:rFonts w:cs="Arial"/>
                <w:szCs w:val="20"/>
              </w:rPr>
            </w:pPr>
            <w:r w:rsidRPr="002B0D0B">
              <w:rPr>
                <w:rFonts w:cs="Arial"/>
                <w:szCs w:val="20"/>
              </w:rPr>
              <w:t xml:space="preserve">Spremembe se nanašajo na izbirni postopek za podelitev štipendije, in sicer je kot novo merilo v izbirnem postopku določen čas do zaključka izobraževanja. Kandidati, ki bodo izobraževanje zaključili prej, prejmejo več točk. Uredba po novem določa tudi, da se poročilo o opravljeni presoji temeljnih osebnih sposobnosti in veščin za opravljanje dela uporabi tudi v drugih izbirnih postopkih za podelitev štipendije še v roku dveh let od dneva izvedbe presoje. Ostale spremembe, ki so tehnične narave, bodo zagotovile lažje izvajanje posameznih procesnih dejanj v celoti digitaliziranega postopka pred centrom za kadre. </w:t>
            </w:r>
          </w:p>
          <w:p w14:paraId="41CCBE08" w14:textId="77777777" w:rsidR="002B0D0B" w:rsidRPr="002B0D0B" w:rsidRDefault="002B0D0B" w:rsidP="009427A4">
            <w:pPr>
              <w:spacing w:line="276" w:lineRule="auto"/>
              <w:jc w:val="both"/>
              <w:rPr>
                <w:rFonts w:cs="Arial"/>
                <w:szCs w:val="20"/>
              </w:rPr>
            </w:pPr>
          </w:p>
          <w:p w14:paraId="66A30C26" w14:textId="77777777" w:rsidR="002B0D0B" w:rsidRPr="002B0D0B" w:rsidRDefault="002B0D0B" w:rsidP="009427A4">
            <w:pPr>
              <w:spacing w:line="276" w:lineRule="auto"/>
              <w:jc w:val="both"/>
              <w:rPr>
                <w:rFonts w:cs="Arial"/>
                <w:szCs w:val="20"/>
              </w:rPr>
            </w:pPr>
            <w:r w:rsidRPr="002B0D0B">
              <w:rPr>
                <w:rFonts w:cs="Arial"/>
                <w:szCs w:val="20"/>
              </w:rPr>
              <w:t>Uredba o štipendiranju v organih državne uprave je začela veljati 1. januarja 2026, sprejeta na podlagi novega Zakona o javnih uslužbencih (ZJU-1). Ureja podrobnejši postopek in merila za podeljevanje kadrovskih štipendij, višino štipendij in medsebojna razmerja štipenditorja in štipendista v organih državne uprave. Za organe državne uprave postopek javnega natečaja za dodelitev štipendije kot enotna vstopna točka izvaja Center za kadre (razen za Slovensko obveščevalno-varnostno agencijo).</w:t>
            </w:r>
          </w:p>
          <w:p w14:paraId="18160671" w14:textId="77777777" w:rsidR="002B0D0B" w:rsidRPr="002B0D0B" w:rsidRDefault="002B0D0B" w:rsidP="009427A4">
            <w:pPr>
              <w:spacing w:line="276" w:lineRule="auto"/>
              <w:jc w:val="both"/>
              <w:rPr>
                <w:rFonts w:cs="Arial"/>
                <w:szCs w:val="20"/>
              </w:rPr>
            </w:pPr>
          </w:p>
          <w:p w14:paraId="2001E176" w14:textId="77777777" w:rsidR="002B0D0B" w:rsidRPr="002B0D0B" w:rsidRDefault="002B0D0B" w:rsidP="009427A4">
            <w:pPr>
              <w:spacing w:line="276" w:lineRule="auto"/>
              <w:jc w:val="both"/>
              <w:rPr>
                <w:rFonts w:cs="Arial"/>
                <w:szCs w:val="20"/>
              </w:rPr>
            </w:pPr>
            <w:r w:rsidRPr="002B0D0B">
              <w:rPr>
                <w:rFonts w:cs="Arial"/>
                <w:szCs w:val="20"/>
              </w:rPr>
              <w:t>Predstojnik organa državne uprave vsako leto do 1. maja določi število štipendij, ki jih bo organ razpisal za naslednje šolsko leto, in do 10. maja o tem obvesti Center za kadre. Vsebino javnega natečaja za podelitev štipendije za dijake in študente določi predstojnik organa in ga najpozneje do 15. avgusta tekočega leta (za dijake) oziroma do 15. septembra (za študente) pošlje Centru za kadre.</w:t>
            </w:r>
          </w:p>
          <w:p w14:paraId="03333F7E" w14:textId="77777777" w:rsidR="002B0D0B" w:rsidRPr="002B0D0B" w:rsidRDefault="002B0D0B" w:rsidP="009427A4">
            <w:pPr>
              <w:spacing w:line="276" w:lineRule="auto"/>
              <w:jc w:val="both"/>
              <w:rPr>
                <w:rFonts w:cs="Arial"/>
                <w:szCs w:val="20"/>
              </w:rPr>
            </w:pPr>
          </w:p>
          <w:p w14:paraId="60176D28" w14:textId="77777777" w:rsidR="002B0D0B" w:rsidRPr="002B0D0B" w:rsidRDefault="002B0D0B" w:rsidP="009427A4">
            <w:pPr>
              <w:spacing w:line="276" w:lineRule="auto"/>
              <w:jc w:val="both"/>
              <w:rPr>
                <w:rFonts w:cs="Arial"/>
                <w:szCs w:val="20"/>
              </w:rPr>
            </w:pPr>
            <w:r w:rsidRPr="002B0D0B">
              <w:rPr>
                <w:rFonts w:cs="Arial"/>
                <w:szCs w:val="20"/>
              </w:rPr>
              <w:t>Javni natečaji za podelitev štipendij se objavijo enkrat letno, za dijake do 1. septembra in za študente do 1. oktobra. Organi državne uprave podeljujejo kadrovske štipendije za izobraževalne programe na podlagi svojih potreb.</w:t>
            </w:r>
          </w:p>
          <w:p w14:paraId="7DC39410" w14:textId="77777777" w:rsidR="002B0D0B" w:rsidRPr="002B0D0B" w:rsidRDefault="002B0D0B" w:rsidP="009427A4">
            <w:pPr>
              <w:spacing w:line="276" w:lineRule="auto"/>
              <w:jc w:val="both"/>
              <w:rPr>
                <w:rFonts w:cs="Arial"/>
                <w:szCs w:val="20"/>
              </w:rPr>
            </w:pPr>
          </w:p>
          <w:p w14:paraId="5314164F" w14:textId="77777777" w:rsidR="002B0D0B" w:rsidRPr="002B0D0B" w:rsidRDefault="002B0D0B" w:rsidP="009427A4">
            <w:pPr>
              <w:spacing w:line="276" w:lineRule="auto"/>
              <w:jc w:val="both"/>
              <w:rPr>
                <w:rFonts w:cs="Arial"/>
                <w:szCs w:val="20"/>
              </w:rPr>
            </w:pPr>
            <w:r w:rsidRPr="002B0D0B">
              <w:rPr>
                <w:rFonts w:cs="Arial"/>
                <w:szCs w:val="20"/>
              </w:rPr>
              <w:t>Center za kadre bo izvajal izbirne postopke v več javnih natečajih za vsako štipendijo, ki jo je razpisal organ, posebej.</w:t>
            </w:r>
          </w:p>
          <w:p w14:paraId="44A8AF23" w14:textId="77777777" w:rsidR="002B0D0B" w:rsidRPr="002B0D0B" w:rsidRDefault="002B0D0B" w:rsidP="009427A4">
            <w:pPr>
              <w:spacing w:line="276" w:lineRule="auto"/>
              <w:jc w:val="both"/>
              <w:rPr>
                <w:rFonts w:cs="Arial"/>
                <w:szCs w:val="20"/>
              </w:rPr>
            </w:pPr>
          </w:p>
          <w:p w14:paraId="1653B4C6" w14:textId="77777777" w:rsidR="002B0D0B" w:rsidRPr="002B0D0B" w:rsidRDefault="002B0D0B" w:rsidP="009427A4">
            <w:pPr>
              <w:spacing w:line="276" w:lineRule="auto"/>
              <w:jc w:val="both"/>
              <w:rPr>
                <w:rFonts w:cs="Arial"/>
                <w:szCs w:val="20"/>
              </w:rPr>
            </w:pPr>
            <w:r w:rsidRPr="002B0D0B">
              <w:rPr>
                <w:rFonts w:cs="Arial"/>
                <w:szCs w:val="20"/>
              </w:rPr>
              <w:t xml:space="preserve">Ko bodo javni natečaji objavljeni, kandidat svojo prijavo odda elektronsko prek portala eUprava. Za oddajo vloge potrebuje veljavno sredstvo elektronske identifikacije (kvalificirano digitalno potrdilo (na primer SIGEN-CA), mobilno identiteto smsPASS ali </w:t>
            </w:r>
            <w:proofErr w:type="gramStart"/>
            <w:r w:rsidRPr="002B0D0B">
              <w:rPr>
                <w:rFonts w:cs="Arial"/>
                <w:szCs w:val="20"/>
              </w:rPr>
              <w:t>e-osebno</w:t>
            </w:r>
            <w:proofErr w:type="gramEnd"/>
            <w:r w:rsidRPr="002B0D0B">
              <w:rPr>
                <w:rFonts w:cs="Arial"/>
                <w:szCs w:val="20"/>
              </w:rPr>
              <w:t xml:space="preserve"> izkaznico in druge).</w:t>
            </w:r>
          </w:p>
          <w:p w14:paraId="244AC85A" w14:textId="77777777" w:rsidR="002B0D0B" w:rsidRPr="002B0D0B" w:rsidRDefault="002B0D0B" w:rsidP="009427A4">
            <w:pPr>
              <w:spacing w:line="276" w:lineRule="auto"/>
              <w:jc w:val="both"/>
              <w:rPr>
                <w:rFonts w:cs="Arial"/>
                <w:szCs w:val="20"/>
              </w:rPr>
            </w:pPr>
          </w:p>
          <w:p w14:paraId="63F4F5EA" w14:textId="4369C4CB" w:rsidR="002B0D0B" w:rsidRPr="002B0D0B" w:rsidRDefault="002B0D0B" w:rsidP="009427A4">
            <w:pPr>
              <w:spacing w:line="276" w:lineRule="auto"/>
              <w:jc w:val="both"/>
              <w:rPr>
                <w:rFonts w:cs="Arial"/>
                <w:szCs w:val="20"/>
              </w:rPr>
            </w:pPr>
            <w:r w:rsidRPr="002B0D0B">
              <w:rPr>
                <w:rFonts w:cs="Arial"/>
                <w:szCs w:val="20"/>
              </w:rPr>
              <w:t xml:space="preserve">Več podrobnosti o omenjenih štipendijah, pogojih za upravičenost do štipendije, izbirnem postopku, merilih in kriterijih za pridobitev štipendije na spletni strani </w:t>
            </w:r>
            <w:hyperlink r:id="rId13" w:history="1">
              <w:r w:rsidRPr="003B0F38">
                <w:rPr>
                  <w:rStyle w:val="Hiperpovezava"/>
                  <w:rFonts w:cs="Arial"/>
                  <w:szCs w:val="20"/>
                </w:rPr>
                <w:t>Štipendije organov državne uprave.</w:t>
              </w:r>
            </w:hyperlink>
          </w:p>
          <w:p w14:paraId="60224157" w14:textId="133E534B" w:rsidR="000E06E9" w:rsidRPr="009427A4" w:rsidRDefault="002B0D0B" w:rsidP="009427A4">
            <w:pPr>
              <w:pStyle w:val="Vir"/>
              <w:spacing w:line="276" w:lineRule="auto"/>
            </w:pPr>
            <w:r w:rsidRPr="009427A4">
              <w:t>Vir: Ministrstvo za notranje zadeve in javno upravo</w:t>
            </w:r>
          </w:p>
        </w:tc>
      </w:tr>
      <w:tr w:rsidR="00CC4EBE" w:rsidRPr="00CC4EBE" w14:paraId="16E02D33" w14:textId="77777777" w:rsidTr="008E6A2C">
        <w:tc>
          <w:tcPr>
            <w:tcW w:w="567" w:type="dxa"/>
            <w:tcBorders>
              <w:top w:val="nil"/>
              <w:left w:val="nil"/>
              <w:bottom w:val="nil"/>
              <w:right w:val="nil"/>
            </w:tcBorders>
          </w:tcPr>
          <w:p w14:paraId="10FC515D" w14:textId="39DC924B" w:rsidR="00CC4EBE" w:rsidRPr="00CC4EBE" w:rsidRDefault="00CC4EBE" w:rsidP="009427A4">
            <w:pPr>
              <w:spacing w:line="276" w:lineRule="auto"/>
              <w:jc w:val="both"/>
              <w:rPr>
                <w:rFonts w:cs="Arial"/>
                <w:color w:val="FF0000"/>
                <w:szCs w:val="20"/>
              </w:rPr>
            </w:pPr>
          </w:p>
        </w:tc>
        <w:tc>
          <w:tcPr>
            <w:tcW w:w="7893" w:type="dxa"/>
            <w:tcBorders>
              <w:top w:val="nil"/>
              <w:left w:val="nil"/>
              <w:bottom w:val="nil"/>
              <w:right w:val="nil"/>
            </w:tcBorders>
          </w:tcPr>
          <w:p w14:paraId="011B7EE8" w14:textId="77777777" w:rsidR="00CC4EBE" w:rsidRPr="001A5696" w:rsidRDefault="00CC4EBE" w:rsidP="009427A4">
            <w:pPr>
              <w:spacing w:line="276" w:lineRule="auto"/>
              <w:jc w:val="both"/>
              <w:rPr>
                <w:rFonts w:cs="Arial"/>
                <w:szCs w:val="20"/>
              </w:rPr>
            </w:pPr>
          </w:p>
        </w:tc>
      </w:tr>
      <w:tr w:rsidR="00CC4EBE" w:rsidRPr="00CC4EBE" w14:paraId="0037F13D" w14:textId="77777777" w:rsidTr="008E6A2C">
        <w:tc>
          <w:tcPr>
            <w:tcW w:w="567" w:type="dxa"/>
            <w:tcBorders>
              <w:top w:val="nil"/>
              <w:left w:val="nil"/>
              <w:bottom w:val="nil"/>
              <w:right w:val="nil"/>
            </w:tcBorders>
          </w:tcPr>
          <w:p w14:paraId="3132C9BB" w14:textId="7EE87A2A" w:rsidR="00CC4EBE" w:rsidRPr="00CC4EBE" w:rsidRDefault="00CC4EBE" w:rsidP="009427A4">
            <w:pPr>
              <w:spacing w:line="276" w:lineRule="auto"/>
              <w:jc w:val="both"/>
              <w:rPr>
                <w:rFonts w:cs="Arial"/>
                <w:color w:val="FF0000"/>
                <w:szCs w:val="20"/>
              </w:rPr>
            </w:pPr>
          </w:p>
        </w:tc>
        <w:tc>
          <w:tcPr>
            <w:tcW w:w="7893" w:type="dxa"/>
            <w:tcBorders>
              <w:top w:val="nil"/>
              <w:left w:val="nil"/>
              <w:bottom w:val="nil"/>
              <w:right w:val="nil"/>
            </w:tcBorders>
          </w:tcPr>
          <w:p w14:paraId="02CDAFBD" w14:textId="77777777" w:rsidR="001A5696" w:rsidRPr="001A5696" w:rsidRDefault="001A5696" w:rsidP="009427A4">
            <w:pPr>
              <w:pStyle w:val="Naslov2"/>
              <w:spacing w:line="276" w:lineRule="auto"/>
            </w:pPr>
            <w:r w:rsidRPr="001A5696">
              <w:t>Povračilo stroškov, nastalih pri zaščiti in reševanju ob junijskem neurju v občinah Komenda</w:t>
            </w:r>
            <w:proofErr w:type="gramStart"/>
            <w:r w:rsidRPr="001A5696">
              <w:t xml:space="preserve"> in</w:t>
            </w:r>
            <w:proofErr w:type="gramEnd"/>
            <w:r w:rsidRPr="001A5696">
              <w:t xml:space="preserve"> Cerklje na Gorenjskem</w:t>
            </w:r>
          </w:p>
          <w:p w14:paraId="2BE843E9" w14:textId="77777777" w:rsidR="001A5696" w:rsidRPr="001A5696" w:rsidRDefault="001A5696" w:rsidP="009427A4">
            <w:pPr>
              <w:spacing w:line="276" w:lineRule="auto"/>
              <w:jc w:val="both"/>
              <w:rPr>
                <w:rFonts w:cs="Arial"/>
                <w:szCs w:val="20"/>
              </w:rPr>
            </w:pPr>
            <w:r w:rsidRPr="001A5696">
              <w:rPr>
                <w:rFonts w:cs="Arial"/>
                <w:szCs w:val="20"/>
              </w:rPr>
              <w:t xml:space="preserve">Vlada Republike Slovenije je na današnji seji sprejela sklep o  povračilu upravičenih intervencijskih stroškov, nastalih ob izvajanju nujnih ukrepov pri zaščiti, reševanju in pomoči </w:t>
            </w:r>
            <w:proofErr w:type="gramStart"/>
            <w:r w:rsidRPr="001A5696">
              <w:rPr>
                <w:rFonts w:cs="Arial"/>
                <w:szCs w:val="20"/>
              </w:rPr>
              <w:t>prizadetim</w:t>
            </w:r>
            <w:proofErr w:type="gramEnd"/>
            <w:r w:rsidRPr="001A5696">
              <w:rPr>
                <w:rFonts w:cs="Arial"/>
                <w:szCs w:val="20"/>
              </w:rPr>
              <w:t xml:space="preserve"> občinam ob neurju z močnim vetrom, dežjem in točo v času od 10. do 12. junija 2026. V tem času je na celotnem območju občin Komenda in Cerklje na Gorenjskem prišlo do neurja večjega obsega z močnim vetrom, dolgotrajnimi nalivi in točo. Povzročena je bila velika gmotna škoda na stvareh. Nastali so visoki intervencijski stroški reševalnih sestavov zaščite, reševanja in pomoči ob neposrednem izvajanju najnujnejših nalog zaščite, reševanja in pomoči ter druge podpore prizadetim ob neurjih. </w:t>
            </w:r>
          </w:p>
          <w:p w14:paraId="0882192A" w14:textId="77777777" w:rsidR="001A5696" w:rsidRPr="001A5696" w:rsidRDefault="001A5696" w:rsidP="009427A4">
            <w:pPr>
              <w:spacing w:line="276" w:lineRule="auto"/>
              <w:jc w:val="both"/>
              <w:rPr>
                <w:rFonts w:cs="Arial"/>
                <w:szCs w:val="20"/>
              </w:rPr>
            </w:pPr>
          </w:p>
          <w:p w14:paraId="020C19BB" w14:textId="77777777" w:rsidR="001A5696" w:rsidRPr="001A5696" w:rsidRDefault="001A5696" w:rsidP="009427A4">
            <w:pPr>
              <w:spacing w:line="276" w:lineRule="auto"/>
              <w:jc w:val="both"/>
              <w:rPr>
                <w:rFonts w:cs="Arial"/>
                <w:szCs w:val="20"/>
              </w:rPr>
            </w:pPr>
            <w:r w:rsidRPr="001A5696">
              <w:rPr>
                <w:rFonts w:cs="Arial"/>
                <w:szCs w:val="20"/>
              </w:rPr>
              <w:t>Poveljnik Civilne zaščite Republike Slovenije je 12. junija 2026 izdal Odredbo za izvedbo intervencijskega ukrepa – pomoč gasilcev iz drugih regij za izvajanje nujnih intervencijskih ukrepov pri zaščiti, reševanju in pomoči, s ciljem odvrnitve neposredne nevarnosti in zmanjševanja možnih posledic ter nadaljnje škode za ljudi, živali in premoženje ter okolja na prizadetih območjih. Občini na prizadetem območju sta že izčrpali sredstva občinskih proračunov, namenjena za zagotavljanje osnovnih pogojev za življenje ter odpravljanje posledic naravnih in drugih nesreč v skladu z dvanajsto alinejo drugega odstavka 37. člena Zakona o varstvu pred naravnimi in drugimi nesrečami.</w:t>
            </w:r>
          </w:p>
          <w:p w14:paraId="2543DAA0" w14:textId="77777777" w:rsidR="001A5696" w:rsidRPr="001A5696" w:rsidRDefault="001A5696" w:rsidP="009427A4">
            <w:pPr>
              <w:spacing w:line="276" w:lineRule="auto"/>
              <w:jc w:val="both"/>
              <w:rPr>
                <w:rFonts w:cs="Arial"/>
                <w:szCs w:val="20"/>
              </w:rPr>
            </w:pPr>
          </w:p>
          <w:p w14:paraId="3726EEBD" w14:textId="77777777" w:rsidR="001A5696" w:rsidRPr="001A5696" w:rsidRDefault="001A5696" w:rsidP="009427A4">
            <w:pPr>
              <w:spacing w:line="276" w:lineRule="auto"/>
              <w:jc w:val="both"/>
              <w:rPr>
                <w:rFonts w:cs="Arial"/>
                <w:szCs w:val="20"/>
              </w:rPr>
            </w:pPr>
            <w:r w:rsidRPr="001A5696">
              <w:rPr>
                <w:rFonts w:cs="Arial"/>
                <w:szCs w:val="20"/>
              </w:rPr>
              <w:t xml:space="preserve">Vlada je odločila, da se silam zaščite, reševanja in pomoči povrnejo upravičeni intervencijski stroški v skupni višini 46.464,74 evra. Ministrstvu za obrambo oziroma Upravi Republike Slovenije za zaščito in reševanje je naložila, da izvede plačila upravičenih intervencijskih stroškov silam zaščite, reševanja in pomoči, ki jih izkažejo z verodostojnimi listinami. </w:t>
            </w:r>
          </w:p>
          <w:p w14:paraId="6BA1A57E" w14:textId="77777777" w:rsidR="001A5696" w:rsidRPr="001A5696" w:rsidRDefault="001A5696" w:rsidP="009427A4">
            <w:pPr>
              <w:spacing w:line="276" w:lineRule="auto"/>
              <w:jc w:val="both"/>
              <w:rPr>
                <w:rFonts w:cs="Arial"/>
                <w:szCs w:val="20"/>
              </w:rPr>
            </w:pPr>
          </w:p>
          <w:p w14:paraId="3356D500" w14:textId="77777777" w:rsidR="001A5696" w:rsidRPr="001A5696" w:rsidRDefault="001A5696" w:rsidP="009427A4">
            <w:pPr>
              <w:spacing w:line="276" w:lineRule="auto"/>
              <w:jc w:val="both"/>
              <w:rPr>
                <w:rFonts w:cs="Arial"/>
                <w:szCs w:val="20"/>
              </w:rPr>
            </w:pPr>
            <w:r w:rsidRPr="001A5696">
              <w:rPr>
                <w:rFonts w:cs="Arial"/>
                <w:szCs w:val="20"/>
              </w:rPr>
              <w:t xml:space="preserve">Vlada je tudi odločila, da se Občini Komenda povrnejo upravičeni stroški ravnanja, ki jih je </w:t>
            </w:r>
            <w:proofErr w:type="gramStart"/>
            <w:r w:rsidRPr="001A5696">
              <w:rPr>
                <w:rFonts w:cs="Arial"/>
                <w:szCs w:val="20"/>
              </w:rPr>
              <w:t>imela</w:t>
            </w:r>
            <w:proofErr w:type="gramEnd"/>
            <w:r w:rsidRPr="001A5696">
              <w:rPr>
                <w:rFonts w:cs="Arial"/>
                <w:szCs w:val="20"/>
              </w:rPr>
              <w:t xml:space="preserve"> z zbiranjem, prevozi, obdelavo in odlaganjem gradbenih odpadkov, mešanih z odpadki poškodovanih azbestno-cementnih kritin, da bi preprečila škodo na okolju in zdravju ljudi. Ministrstvu za okolje in prostor nalaga, da izvede plačilo upravičenih stroškov iz te točke v višini 814.835,72 evra na podlagi verodostojne listine.  </w:t>
            </w:r>
          </w:p>
          <w:p w14:paraId="25362F27" w14:textId="77777777" w:rsidR="001A5696" w:rsidRPr="001A5696" w:rsidRDefault="001A5696" w:rsidP="009427A4">
            <w:pPr>
              <w:spacing w:line="276" w:lineRule="auto"/>
              <w:jc w:val="both"/>
              <w:rPr>
                <w:rFonts w:cs="Arial"/>
                <w:szCs w:val="20"/>
              </w:rPr>
            </w:pPr>
          </w:p>
          <w:p w14:paraId="3612B07D" w14:textId="2ABBAFF4" w:rsidR="00CC4EBE" w:rsidRDefault="001A5696" w:rsidP="009427A4">
            <w:pPr>
              <w:spacing w:line="276" w:lineRule="auto"/>
              <w:jc w:val="both"/>
              <w:rPr>
                <w:rFonts w:cs="Arial"/>
                <w:szCs w:val="20"/>
              </w:rPr>
            </w:pPr>
            <w:r w:rsidRPr="001A5696">
              <w:rPr>
                <w:rFonts w:cs="Arial"/>
                <w:szCs w:val="20"/>
              </w:rPr>
              <w:t>Upravi Republike Slovenije za zaščito in reševanje ter Ministrstvu za okolje in prostor se bodo pravice porabe za omenjene namene zagotovile iz sredstev proračunske rezerve.</w:t>
            </w:r>
          </w:p>
          <w:p w14:paraId="0CE34AF2" w14:textId="77777777" w:rsidR="001A5696" w:rsidRDefault="001A5696" w:rsidP="009427A4">
            <w:pPr>
              <w:spacing w:line="276" w:lineRule="auto"/>
              <w:jc w:val="both"/>
              <w:rPr>
                <w:rFonts w:cs="Arial"/>
                <w:szCs w:val="20"/>
              </w:rPr>
            </w:pPr>
          </w:p>
          <w:p w14:paraId="64197251" w14:textId="77777777" w:rsidR="001A5696" w:rsidRDefault="001A5696" w:rsidP="009427A4">
            <w:pPr>
              <w:spacing w:line="276" w:lineRule="auto"/>
              <w:jc w:val="both"/>
              <w:rPr>
                <w:rFonts w:cs="Arial"/>
                <w:szCs w:val="20"/>
              </w:rPr>
            </w:pPr>
          </w:p>
          <w:p w14:paraId="0EB0187D" w14:textId="77777777" w:rsidR="001A5696" w:rsidRPr="009427A4" w:rsidRDefault="001A5696" w:rsidP="009427A4">
            <w:pPr>
              <w:pStyle w:val="Vir"/>
              <w:spacing w:line="276" w:lineRule="auto"/>
            </w:pPr>
            <w:r w:rsidRPr="009427A4">
              <w:t>Vir: Ministrstvo za obrambo</w:t>
            </w:r>
          </w:p>
          <w:p w14:paraId="2E25EE69" w14:textId="12A5CB64" w:rsidR="00D54F33" w:rsidRPr="00D54F33" w:rsidRDefault="00D54F33" w:rsidP="009427A4">
            <w:pPr>
              <w:spacing w:line="276" w:lineRule="auto"/>
            </w:pPr>
          </w:p>
        </w:tc>
      </w:tr>
      <w:tr w:rsidR="00CC4EBE" w:rsidRPr="00CC4EBE" w14:paraId="08878D8A" w14:textId="77777777" w:rsidTr="008E6A2C">
        <w:tc>
          <w:tcPr>
            <w:tcW w:w="567" w:type="dxa"/>
            <w:tcBorders>
              <w:top w:val="nil"/>
              <w:left w:val="nil"/>
              <w:bottom w:val="nil"/>
              <w:right w:val="nil"/>
            </w:tcBorders>
          </w:tcPr>
          <w:p w14:paraId="7D2E6262" w14:textId="1E59F0FD" w:rsidR="00CC4EBE" w:rsidRPr="00CC4EBE" w:rsidRDefault="00CC4EBE" w:rsidP="009427A4">
            <w:pPr>
              <w:spacing w:line="276" w:lineRule="auto"/>
              <w:jc w:val="both"/>
              <w:rPr>
                <w:rFonts w:cs="Arial"/>
                <w:color w:val="FF0000"/>
                <w:szCs w:val="20"/>
              </w:rPr>
            </w:pPr>
          </w:p>
        </w:tc>
        <w:tc>
          <w:tcPr>
            <w:tcW w:w="7893" w:type="dxa"/>
            <w:tcBorders>
              <w:top w:val="nil"/>
              <w:left w:val="nil"/>
              <w:bottom w:val="nil"/>
              <w:right w:val="nil"/>
            </w:tcBorders>
          </w:tcPr>
          <w:p w14:paraId="670782D4" w14:textId="128280BA" w:rsidR="00406A94" w:rsidRPr="00406A94" w:rsidRDefault="00406A94" w:rsidP="009427A4">
            <w:pPr>
              <w:pStyle w:val="Naslov2"/>
              <w:spacing w:line="276" w:lineRule="auto"/>
            </w:pPr>
            <w:r w:rsidRPr="00406A94">
              <w:t>V Načrt razvojnih programov uvrščen projekt obnove stavbe idrijske enote Zgodovinskega arhiva Ljubljana</w:t>
            </w:r>
          </w:p>
          <w:p w14:paraId="2632F3D5" w14:textId="41B2C906" w:rsidR="00406A94" w:rsidRDefault="00406A94" w:rsidP="009427A4">
            <w:pPr>
              <w:spacing w:line="276" w:lineRule="auto"/>
              <w:jc w:val="both"/>
              <w:rPr>
                <w:rFonts w:cs="Arial"/>
                <w:szCs w:val="20"/>
              </w:rPr>
            </w:pPr>
            <w:r w:rsidRPr="00406A94">
              <w:rPr>
                <w:rFonts w:cs="Arial"/>
                <w:szCs w:val="20"/>
              </w:rPr>
              <w:t>Vlada je sprejela sklep, da se v veljavni Načrt razvojnih programov 2026–2029 uvrsti projekt Prenova objekta ZAL – enota Idrija. Namen projekta je zagotoviti ustrezne prostore za idrijsko enoto javnega zavoda Zgodovinski arhiv Ljubljana.</w:t>
            </w:r>
          </w:p>
          <w:p w14:paraId="1B5281C3" w14:textId="77777777" w:rsidR="00E34708" w:rsidRPr="00406A94" w:rsidRDefault="00E34708" w:rsidP="009427A4">
            <w:pPr>
              <w:spacing w:line="276" w:lineRule="auto"/>
              <w:jc w:val="both"/>
              <w:rPr>
                <w:rFonts w:cs="Arial"/>
                <w:szCs w:val="20"/>
              </w:rPr>
            </w:pPr>
          </w:p>
          <w:p w14:paraId="0BC0ECAD" w14:textId="77777777" w:rsidR="00406A94" w:rsidRDefault="00406A94" w:rsidP="009427A4">
            <w:pPr>
              <w:spacing w:line="276" w:lineRule="auto"/>
              <w:jc w:val="both"/>
              <w:rPr>
                <w:rFonts w:cs="Arial"/>
                <w:szCs w:val="20"/>
              </w:rPr>
            </w:pPr>
            <w:r w:rsidRPr="00406A94">
              <w:rPr>
                <w:rFonts w:cs="Arial"/>
                <w:szCs w:val="20"/>
              </w:rPr>
              <w:t xml:space="preserve">Enota Zgodovinskega arhiva Ljubljana v Idriji (enota) izvaja javno arhivsko službo za območje upravne enote Idrija. Objekt, v katerem idrijska enota izvaja arhivsko dejavnost, je statično dotrajan, oteženo je tudi vzdrževanje mikroklimatskih pogojev v okviru materialnega varstva arhivskega gradiva. Enota od leta 2022 zaradi tega ne more izvajati prevzemov arhivskega gradiva. To pa pomeni, da tudi ne more več v celoti izvajati javne službe varovanja arhivskega gradiva na območju, ki ga pokriva. </w:t>
            </w:r>
          </w:p>
          <w:p w14:paraId="4E9C5762" w14:textId="77777777" w:rsidR="00E34708" w:rsidRPr="00406A94" w:rsidRDefault="00E34708" w:rsidP="009427A4">
            <w:pPr>
              <w:spacing w:line="276" w:lineRule="auto"/>
              <w:jc w:val="both"/>
              <w:rPr>
                <w:rFonts w:cs="Arial"/>
                <w:szCs w:val="20"/>
              </w:rPr>
            </w:pPr>
          </w:p>
          <w:p w14:paraId="03446877" w14:textId="02D6B6DC" w:rsidR="00406A94" w:rsidRPr="00406A94" w:rsidRDefault="00406A94" w:rsidP="009427A4">
            <w:pPr>
              <w:spacing w:line="276" w:lineRule="auto"/>
              <w:jc w:val="both"/>
              <w:rPr>
                <w:rFonts w:cs="Arial"/>
                <w:szCs w:val="20"/>
              </w:rPr>
            </w:pPr>
            <w:r w:rsidRPr="00406A94">
              <w:rPr>
                <w:rFonts w:cs="Arial"/>
                <w:szCs w:val="20"/>
              </w:rPr>
              <w:t>S ciljem dolgoročne rešitve prostorske problematike je bil v letu 2025 kupljen objekt na naslovu IX. Korpusa 1 v Idriji, v neposredni bližini trenutne lokacije enote. Da bodo prostori izpolnjevali vse zahteve glede ustreznosti prostorov, je treba spremeniti namembnost objekta ter znotraj obstoječe gradbene parcele in objekta izvesti funkcionalno ustrezno prenovo z manjšo rekonstrukcijo stavbe. Ocenjena vrednost projekta, ki se bo izvedel v letu 2026, je 800.000 evrov. V celoti bo financiran iz državnega proračuna.</w:t>
            </w:r>
          </w:p>
          <w:p w14:paraId="62DF9883" w14:textId="726858DF" w:rsidR="00406A94" w:rsidRPr="00406A94" w:rsidRDefault="00406A94" w:rsidP="009427A4">
            <w:pPr>
              <w:pStyle w:val="Vir"/>
              <w:spacing w:line="276" w:lineRule="auto"/>
            </w:pPr>
            <w:r w:rsidRPr="00406A94">
              <w:t>Vir: Ministrstvo za kulturo</w:t>
            </w:r>
          </w:p>
          <w:p w14:paraId="1175A950" w14:textId="77777777" w:rsidR="00D54F33" w:rsidRDefault="00D54F33" w:rsidP="009427A4">
            <w:pPr>
              <w:pStyle w:val="Naslov2"/>
              <w:spacing w:line="276" w:lineRule="auto"/>
            </w:pPr>
          </w:p>
          <w:p w14:paraId="4A1D07BD" w14:textId="14A823E4" w:rsidR="00406A94" w:rsidRPr="00406A94" w:rsidRDefault="00406A94" w:rsidP="009427A4">
            <w:pPr>
              <w:pStyle w:val="Naslov2"/>
              <w:spacing w:line="276" w:lineRule="auto"/>
            </w:pPr>
            <w:r w:rsidRPr="00406A94">
              <w:t>Vlada v veljavni načrt razvojnih programov uvrstila projekt »Pritoki Drave -Maribor in Ptuj - pripravljalne aktivnosti«</w:t>
            </w:r>
          </w:p>
          <w:p w14:paraId="6BA5945C" w14:textId="77777777" w:rsidR="00D54F33" w:rsidRDefault="00406A94" w:rsidP="00E34708">
            <w:pPr>
              <w:pStyle w:val="Vir"/>
              <w:spacing w:line="276" w:lineRule="auto"/>
              <w:jc w:val="both"/>
            </w:pPr>
            <w:r w:rsidRPr="00406A94">
              <w:rPr>
                <w:rFonts w:cs="Arial"/>
                <w:szCs w:val="20"/>
              </w:rPr>
              <w:t xml:space="preserve">Namen investicije je izvedba pripravljalnih aktivnosti za projekt »Urejanje pritokov Drave na območju Maribora in Ptuja«, s katerim se </w:t>
            </w:r>
            <w:proofErr w:type="gramStart"/>
            <w:r w:rsidRPr="00406A94">
              <w:rPr>
                <w:rFonts w:cs="Arial"/>
                <w:szCs w:val="20"/>
              </w:rPr>
              <w:t>prispeva</w:t>
            </w:r>
            <w:proofErr w:type="gramEnd"/>
            <w:r w:rsidRPr="00406A94">
              <w:rPr>
                <w:rFonts w:cs="Arial"/>
                <w:szCs w:val="20"/>
              </w:rPr>
              <w:t xml:space="preserve"> k zmanjševanju poplavne ogroženosti na območjih pomembnega vpliva poplav Maribor – Radvanje, Ptuj – center in Ptuj – Rogoznica. Cilj investicije je pripraviti strokovne, prostorske, projektne in druge podlage za izvedbo protipoplavnih ukrepov na obravnavanem območju. Ocenjena izhodiščna vrednost projekta je 3, </w:t>
            </w:r>
            <w:proofErr w:type="gramStart"/>
            <w:r w:rsidRPr="00406A94">
              <w:rPr>
                <w:rFonts w:cs="Arial"/>
                <w:szCs w:val="20"/>
              </w:rPr>
              <w:t>5</w:t>
            </w:r>
            <w:proofErr w:type="gramEnd"/>
            <w:r w:rsidRPr="00406A94">
              <w:rPr>
                <w:rFonts w:cs="Arial"/>
                <w:szCs w:val="20"/>
              </w:rPr>
              <w:t xml:space="preserve"> milijona evrov.</w:t>
            </w:r>
            <w:r w:rsidR="00D54F33" w:rsidRPr="00406A94">
              <w:t xml:space="preserve"> </w:t>
            </w:r>
          </w:p>
          <w:p w14:paraId="6B82EA30" w14:textId="77777777" w:rsidR="00D54F33" w:rsidRDefault="00D54F33" w:rsidP="009427A4">
            <w:pPr>
              <w:spacing w:line="276" w:lineRule="auto"/>
              <w:jc w:val="both"/>
            </w:pPr>
            <w:r w:rsidRPr="00406A94">
              <w:t>Vir: Ministrstvo za okolje in prostor</w:t>
            </w:r>
            <w:r w:rsidRPr="005D42CB">
              <w:t xml:space="preserve"> </w:t>
            </w:r>
          </w:p>
          <w:p w14:paraId="13B7F582" w14:textId="77777777" w:rsidR="00D54F33" w:rsidRDefault="00D54F33" w:rsidP="009427A4">
            <w:pPr>
              <w:spacing w:line="276" w:lineRule="auto"/>
              <w:jc w:val="both"/>
            </w:pPr>
          </w:p>
          <w:p w14:paraId="54756D1F" w14:textId="77777777" w:rsidR="00D54F33" w:rsidRDefault="00D54F33" w:rsidP="009427A4">
            <w:pPr>
              <w:spacing w:line="276" w:lineRule="auto"/>
              <w:jc w:val="both"/>
            </w:pPr>
          </w:p>
          <w:p w14:paraId="2854C2DE" w14:textId="13523985" w:rsidR="00D54F33" w:rsidRPr="00D54F33" w:rsidRDefault="00D54F33" w:rsidP="009427A4">
            <w:pPr>
              <w:pStyle w:val="Naslov2"/>
              <w:spacing w:line="276" w:lineRule="auto"/>
              <w:rPr>
                <w:rFonts w:cs="Arial"/>
                <w:szCs w:val="20"/>
              </w:rPr>
            </w:pPr>
            <w:r w:rsidRPr="005D42CB">
              <w:t>V Načrt razvojnih programov 2026-2029 uvrščenih 19 novih projektov in potrjena sprememba vrednosti projekta</w:t>
            </w:r>
          </w:p>
          <w:p w14:paraId="2B151C78" w14:textId="77777777" w:rsidR="00D54F33" w:rsidRPr="005D42CB" w:rsidRDefault="00D54F33" w:rsidP="009427A4">
            <w:pPr>
              <w:spacing w:line="276" w:lineRule="auto"/>
              <w:jc w:val="both"/>
              <w:rPr>
                <w:rFonts w:cs="Arial"/>
                <w:szCs w:val="20"/>
              </w:rPr>
            </w:pPr>
            <w:r w:rsidRPr="005D42CB">
              <w:rPr>
                <w:rFonts w:cs="Arial"/>
                <w:szCs w:val="20"/>
              </w:rPr>
              <w:t>Vlada je na današnji seji v Načrt razvojnih programov 2026-2029 uvrstila 19 novih projektov ter potrdila spremembo enega že uvrščenega projekta.</w:t>
            </w:r>
          </w:p>
          <w:p w14:paraId="198B1A95" w14:textId="77777777" w:rsidR="00CC4EBE" w:rsidRPr="00CC4EBE" w:rsidRDefault="00CC4EBE" w:rsidP="009427A4">
            <w:pPr>
              <w:spacing w:line="276" w:lineRule="auto"/>
              <w:jc w:val="both"/>
              <w:rPr>
                <w:rFonts w:cs="Arial"/>
                <w:color w:val="FF0000"/>
                <w:szCs w:val="20"/>
              </w:rPr>
            </w:pPr>
          </w:p>
        </w:tc>
      </w:tr>
      <w:tr w:rsidR="00D54F33" w:rsidRPr="00CC4EBE" w14:paraId="28F28178" w14:textId="77777777" w:rsidTr="008E6A2C">
        <w:tc>
          <w:tcPr>
            <w:tcW w:w="567" w:type="dxa"/>
            <w:tcBorders>
              <w:top w:val="nil"/>
              <w:left w:val="nil"/>
              <w:bottom w:val="nil"/>
              <w:right w:val="nil"/>
            </w:tcBorders>
          </w:tcPr>
          <w:p w14:paraId="534D9E94" w14:textId="44B8DBD2" w:rsidR="00D54F33" w:rsidRPr="00CC4EBE" w:rsidRDefault="00D54F33" w:rsidP="009427A4">
            <w:pPr>
              <w:spacing w:line="276" w:lineRule="auto"/>
              <w:jc w:val="both"/>
              <w:rPr>
                <w:rFonts w:cs="Arial"/>
                <w:color w:val="FF0000"/>
                <w:szCs w:val="20"/>
              </w:rPr>
            </w:pPr>
          </w:p>
        </w:tc>
        <w:tc>
          <w:tcPr>
            <w:tcW w:w="7893" w:type="dxa"/>
            <w:tcBorders>
              <w:top w:val="nil"/>
              <w:left w:val="nil"/>
              <w:bottom w:val="nil"/>
              <w:right w:val="nil"/>
            </w:tcBorders>
          </w:tcPr>
          <w:p w14:paraId="5EA9FAA9" w14:textId="77777777" w:rsidR="00D54F33" w:rsidRPr="005D42CB" w:rsidRDefault="00D54F33" w:rsidP="009427A4">
            <w:pPr>
              <w:spacing w:line="276" w:lineRule="auto"/>
              <w:jc w:val="both"/>
              <w:rPr>
                <w:rFonts w:cs="Arial"/>
                <w:szCs w:val="20"/>
              </w:rPr>
            </w:pPr>
            <w:r w:rsidRPr="005D42CB">
              <w:rPr>
                <w:rFonts w:cs="Arial"/>
                <w:szCs w:val="20"/>
              </w:rPr>
              <w:t xml:space="preserve">Namen novih projektov je zagotoviti kakovostno javno športno infrastrukturo za vse kategorije uporabnikov ter izboljšati njeno učinkovito uporabo in upravljanje. Javna športna </w:t>
            </w:r>
            <w:r w:rsidRPr="005D42CB">
              <w:rPr>
                <w:rFonts w:cs="Arial"/>
                <w:szCs w:val="20"/>
              </w:rPr>
              <w:lastRenderedPageBreak/>
              <w:t xml:space="preserve">infrastruktura vključuje športne objekte in površine za šport v naravi. S sofinanciranjem bodo podprte obnove, novogradnje, posodobitve in rekonstrukcije, s čimer se bo izboljšala športno-tehnološka opremljenost obstoječe infrastrukture, povečal se bo tudi obseg javne športne infrastrukture v naravnem in javnem okolju. </w:t>
            </w:r>
          </w:p>
          <w:p w14:paraId="3A020C59" w14:textId="77777777" w:rsidR="00D54F33" w:rsidRPr="005D42CB" w:rsidRDefault="00D54F33" w:rsidP="009427A4">
            <w:pPr>
              <w:spacing w:line="276" w:lineRule="auto"/>
              <w:jc w:val="both"/>
              <w:rPr>
                <w:rFonts w:cs="Arial"/>
                <w:szCs w:val="20"/>
              </w:rPr>
            </w:pPr>
          </w:p>
          <w:p w14:paraId="7BA07BD5" w14:textId="77777777" w:rsidR="00D54F33" w:rsidRPr="005D42CB" w:rsidRDefault="00D54F33" w:rsidP="009427A4">
            <w:pPr>
              <w:spacing w:line="276" w:lineRule="auto"/>
              <w:jc w:val="both"/>
              <w:rPr>
                <w:rFonts w:cs="Arial"/>
                <w:szCs w:val="20"/>
              </w:rPr>
            </w:pPr>
            <w:r w:rsidRPr="005D42CB">
              <w:rPr>
                <w:rFonts w:cs="Arial"/>
                <w:szCs w:val="20"/>
              </w:rPr>
              <w:t>Investicije so bile izbrane na podlagi Javnega razpisa za izbor sofinanciranja investicij v športno infrastrukturo v letu 2026 Ministrstva za gospodarstvo, delo in šport.</w:t>
            </w:r>
          </w:p>
          <w:p w14:paraId="56BBA1D9" w14:textId="77777777" w:rsidR="00D54F33" w:rsidRPr="005D42CB" w:rsidRDefault="00D54F33" w:rsidP="009427A4">
            <w:pPr>
              <w:spacing w:line="276" w:lineRule="auto"/>
              <w:jc w:val="both"/>
              <w:rPr>
                <w:rFonts w:cs="Arial"/>
                <w:szCs w:val="20"/>
              </w:rPr>
            </w:pPr>
          </w:p>
          <w:p w14:paraId="773CEB41" w14:textId="77777777" w:rsidR="00D54F33" w:rsidRPr="005D42CB" w:rsidRDefault="00D54F33" w:rsidP="009427A4">
            <w:pPr>
              <w:spacing w:line="276" w:lineRule="auto"/>
              <w:jc w:val="both"/>
              <w:rPr>
                <w:rFonts w:cs="Arial"/>
                <w:szCs w:val="20"/>
              </w:rPr>
            </w:pPr>
            <w:r w:rsidRPr="005D42CB">
              <w:rPr>
                <w:rFonts w:cs="Arial"/>
                <w:szCs w:val="20"/>
              </w:rPr>
              <w:t xml:space="preserve">V veljavni Načrt razvojnih programov 2026-2029 so uvrščeni naslednji projekti: </w:t>
            </w:r>
          </w:p>
          <w:p w14:paraId="771A0C41"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Prenova športnega igrišča pri OŠ Grosuplje,</w:t>
            </w:r>
          </w:p>
          <w:p w14:paraId="3D550C54"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Izgradnja športnih igrišč v Čezsoči – Apnenca,</w:t>
            </w:r>
          </w:p>
          <w:p w14:paraId="02C6CFF5"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Izgradnja športnega igrišča ob OŠ Preska,</w:t>
            </w:r>
          </w:p>
          <w:p w14:paraId="20248A86"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Izgradnja objekta na stadionu Zreče,</w:t>
            </w:r>
          </w:p>
          <w:p w14:paraId="34E30A14"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Novogradnja športnega parka Rače,</w:t>
            </w:r>
          </w:p>
          <w:p w14:paraId="0506721E"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Novogradnja športne dvorane Trbonje,</w:t>
            </w:r>
          </w:p>
          <w:p w14:paraId="63549BFF"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Izgradnja igrišča pri OŠ Boštanj,</w:t>
            </w:r>
          </w:p>
          <w:p w14:paraId="3FF18132"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Prenova nogometnega igrišča v Mariboru,</w:t>
            </w:r>
          </w:p>
          <w:p w14:paraId="2EF622CC"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Nadgradnja Športnega parka Beltinci,</w:t>
            </w:r>
          </w:p>
          <w:p w14:paraId="33A1B876"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 xml:space="preserve">Ureditev šolskih športnih igrišč pri OŠ Žužemberk, </w:t>
            </w:r>
          </w:p>
          <w:p w14:paraId="5E2E643A"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Sanacija atletskega stadiona Bonifika,</w:t>
            </w:r>
          </w:p>
          <w:p w14:paraId="34C7EB59"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Ureditev ledu in strojnice v dvorani Podmežakla,</w:t>
            </w:r>
          </w:p>
          <w:p w14:paraId="749C8CD8"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Športnega parka Trnovo v Ilirski Bistrici,</w:t>
            </w:r>
          </w:p>
          <w:p w14:paraId="34D440AB"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Prizidava objekta ŠD Grajena na Ptuju,</w:t>
            </w:r>
          </w:p>
          <w:p w14:paraId="4DC19FE2"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Prizidava športne dvorane Železniki,</w:t>
            </w:r>
          </w:p>
          <w:p w14:paraId="181F910C"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 xml:space="preserve">Obnova mestnega stadiona </w:t>
            </w:r>
            <w:proofErr w:type="gramStart"/>
            <w:r w:rsidRPr="005D42CB">
              <w:rPr>
                <w:rFonts w:cs="Arial"/>
                <w:szCs w:val="20"/>
              </w:rPr>
              <w:t>v</w:t>
            </w:r>
            <w:proofErr w:type="gramEnd"/>
            <w:r w:rsidRPr="005D42CB">
              <w:rPr>
                <w:rFonts w:cs="Arial"/>
                <w:szCs w:val="20"/>
              </w:rPr>
              <w:t xml:space="preserve"> Ravnah na Koroškem,</w:t>
            </w:r>
          </w:p>
          <w:p w14:paraId="0E0C3B13"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Izgradnja nove športne dvorane v Ajdovščini«,</w:t>
            </w:r>
          </w:p>
          <w:p w14:paraId="064306D9" w14:textId="77777777" w:rsidR="00D54F33" w:rsidRPr="005D42CB" w:rsidRDefault="00D54F33" w:rsidP="009427A4">
            <w:pPr>
              <w:spacing w:line="276" w:lineRule="auto"/>
              <w:jc w:val="both"/>
              <w:rPr>
                <w:rFonts w:cs="Arial"/>
                <w:szCs w:val="20"/>
              </w:rPr>
            </w:pPr>
            <w:r w:rsidRPr="005D42CB">
              <w:rPr>
                <w:rFonts w:cs="Arial"/>
                <w:szCs w:val="20"/>
              </w:rPr>
              <w:t>•</w:t>
            </w:r>
            <w:r w:rsidRPr="005D42CB">
              <w:rPr>
                <w:rFonts w:cs="Arial"/>
                <w:szCs w:val="20"/>
              </w:rPr>
              <w:tab/>
              <w:t>Izgradnja športnega parka Dobrepolje,</w:t>
            </w:r>
          </w:p>
          <w:p w14:paraId="546A561F" w14:textId="77777777" w:rsidR="00D54F33" w:rsidRDefault="00D54F33" w:rsidP="009427A4">
            <w:pPr>
              <w:spacing w:line="276" w:lineRule="auto"/>
              <w:jc w:val="both"/>
              <w:rPr>
                <w:rFonts w:cs="Arial"/>
                <w:szCs w:val="20"/>
              </w:rPr>
            </w:pPr>
            <w:r w:rsidRPr="005D42CB">
              <w:rPr>
                <w:rFonts w:cs="Arial"/>
                <w:szCs w:val="20"/>
              </w:rPr>
              <w:t>•</w:t>
            </w:r>
            <w:r w:rsidRPr="005D42CB">
              <w:rPr>
                <w:rFonts w:cs="Arial"/>
                <w:szCs w:val="20"/>
              </w:rPr>
              <w:tab/>
              <w:t>Izgradnja športne dvorane v občini Hoče Slivnica.</w:t>
            </w:r>
          </w:p>
          <w:p w14:paraId="16E60671" w14:textId="77777777" w:rsidR="00E34708" w:rsidRPr="005D42CB" w:rsidRDefault="00E34708" w:rsidP="009427A4">
            <w:pPr>
              <w:spacing w:line="276" w:lineRule="auto"/>
              <w:jc w:val="both"/>
              <w:rPr>
                <w:rFonts w:cs="Arial"/>
                <w:szCs w:val="20"/>
              </w:rPr>
            </w:pPr>
          </w:p>
          <w:p w14:paraId="0E76D24F" w14:textId="77777777" w:rsidR="00D54F33" w:rsidRPr="005D42CB" w:rsidRDefault="00D54F33" w:rsidP="009427A4">
            <w:pPr>
              <w:spacing w:line="276" w:lineRule="auto"/>
              <w:jc w:val="both"/>
              <w:rPr>
                <w:rFonts w:cs="Arial"/>
                <w:szCs w:val="20"/>
              </w:rPr>
            </w:pPr>
            <w:r w:rsidRPr="005D42CB">
              <w:rPr>
                <w:rFonts w:cs="Arial"/>
                <w:szCs w:val="20"/>
              </w:rPr>
              <w:t xml:space="preserve">Skupna vrednost 19 projektov znaša 34.154.810,25 evra. Od tega bo 8.100.000 evrov zagotovljenih iz proračunskih virov, </w:t>
            </w:r>
            <w:proofErr w:type="gramStart"/>
            <w:r w:rsidRPr="005D42CB">
              <w:rPr>
                <w:rFonts w:cs="Arial"/>
                <w:szCs w:val="20"/>
              </w:rPr>
              <w:t xml:space="preserve">preostalih  </w:t>
            </w:r>
            <w:proofErr w:type="gramEnd"/>
            <w:r w:rsidRPr="005D42CB">
              <w:rPr>
                <w:rFonts w:cs="Arial"/>
                <w:szCs w:val="20"/>
              </w:rPr>
              <w:t>26.054.810,25 evra pa bodo zagotovile občine, Fundacija za šport, Nogometna zveza Slovenije in drugi viri.</w:t>
            </w:r>
          </w:p>
          <w:p w14:paraId="7F6EDB84" w14:textId="77777777" w:rsidR="00D54F33" w:rsidRPr="005D42CB" w:rsidRDefault="00D54F33" w:rsidP="009427A4">
            <w:pPr>
              <w:spacing w:line="276" w:lineRule="auto"/>
              <w:jc w:val="both"/>
              <w:rPr>
                <w:rFonts w:cs="Arial"/>
                <w:szCs w:val="20"/>
              </w:rPr>
            </w:pPr>
          </w:p>
          <w:p w14:paraId="5AE84758" w14:textId="77777777" w:rsidR="00D54F33" w:rsidRPr="005D42CB" w:rsidRDefault="00D54F33" w:rsidP="009427A4">
            <w:pPr>
              <w:spacing w:line="276" w:lineRule="auto"/>
              <w:jc w:val="both"/>
              <w:rPr>
                <w:rFonts w:cs="Arial"/>
                <w:szCs w:val="20"/>
              </w:rPr>
            </w:pPr>
            <w:r w:rsidRPr="005D42CB">
              <w:rPr>
                <w:rFonts w:cs="Arial"/>
                <w:szCs w:val="20"/>
              </w:rPr>
              <w:t>Vlada je hkrati v veljavnem Načrtu razvojnih programov 2026-2029 spremenila vrednost projekta Prenova športnega parka Mirna Peč. Skupna vrednost projekta znaša 1.036.021,54 evra, od tega je 350.000 evrov proračunskih sredstev</w:t>
            </w:r>
            <w:proofErr w:type="gramStart"/>
            <w:r w:rsidRPr="005D42CB">
              <w:rPr>
                <w:rFonts w:cs="Arial"/>
                <w:szCs w:val="20"/>
              </w:rPr>
              <w:t xml:space="preserve">.  </w:t>
            </w:r>
            <w:proofErr w:type="gramEnd"/>
            <w:r w:rsidRPr="005D42CB">
              <w:rPr>
                <w:rFonts w:cs="Arial"/>
                <w:szCs w:val="20"/>
              </w:rPr>
              <w:t>Od tega je bilo 250.000 evrov izplačanih že v letu 2025, 100.000 evrov je predmet sofinanciranja v letu 2026. Sredstva v višini 686.021,54 evra bo zagotovila občina.</w:t>
            </w:r>
          </w:p>
          <w:p w14:paraId="1C05E67E" w14:textId="77777777" w:rsidR="00D54F33" w:rsidRPr="005D42CB" w:rsidRDefault="00D54F33" w:rsidP="009427A4">
            <w:pPr>
              <w:spacing w:line="276" w:lineRule="auto"/>
              <w:jc w:val="both"/>
              <w:rPr>
                <w:rFonts w:cs="Arial"/>
                <w:szCs w:val="20"/>
              </w:rPr>
            </w:pPr>
          </w:p>
          <w:p w14:paraId="29683C5A" w14:textId="77777777" w:rsidR="00D54F33" w:rsidRPr="005D42CB" w:rsidRDefault="00D54F33" w:rsidP="009427A4">
            <w:pPr>
              <w:spacing w:line="276" w:lineRule="auto"/>
              <w:jc w:val="both"/>
              <w:rPr>
                <w:rFonts w:cs="Arial"/>
                <w:szCs w:val="20"/>
              </w:rPr>
            </w:pPr>
            <w:r w:rsidRPr="005D42CB">
              <w:rPr>
                <w:rFonts w:cs="Arial"/>
                <w:szCs w:val="20"/>
              </w:rPr>
              <w:t xml:space="preserve">Vse navedene investicije morajo biti zaključene najpozneje do 31. avgusta 2027. Sredstva za sofinanciranje Ministrstva za gospodarstvo, delo in šport morajo biti porabljena v letu 2026. </w:t>
            </w:r>
          </w:p>
          <w:p w14:paraId="15830B80" w14:textId="77777777" w:rsidR="00D54F33" w:rsidRPr="00D54F33" w:rsidRDefault="00D54F33" w:rsidP="009427A4">
            <w:pPr>
              <w:pStyle w:val="Vir"/>
              <w:spacing w:line="276" w:lineRule="auto"/>
              <w:jc w:val="both"/>
            </w:pPr>
            <w:r w:rsidRPr="00D54F33">
              <w:t>Vir: Ministrstvo za gospodarstvo, delo in šport</w:t>
            </w:r>
          </w:p>
          <w:p w14:paraId="0901AA91" w14:textId="77777777" w:rsidR="00D54F33" w:rsidRPr="005D42CB" w:rsidRDefault="00D54F33" w:rsidP="009427A4">
            <w:pPr>
              <w:spacing w:line="276" w:lineRule="auto"/>
              <w:jc w:val="both"/>
              <w:rPr>
                <w:rFonts w:cs="Arial"/>
                <w:b/>
                <w:bCs/>
                <w:szCs w:val="20"/>
              </w:rPr>
            </w:pPr>
          </w:p>
          <w:p w14:paraId="1FF924EA" w14:textId="77777777" w:rsidR="00D54F33" w:rsidRPr="005D42CB" w:rsidRDefault="00D54F33" w:rsidP="009427A4">
            <w:pPr>
              <w:pStyle w:val="Naslov2"/>
              <w:spacing w:line="276" w:lineRule="auto"/>
              <w:jc w:val="both"/>
            </w:pPr>
            <w:r w:rsidRPr="005D42CB">
              <w:t>Projekt Boj proti trgovini z ljudmi - Zahodni Balkan uvrščen v Načrt razvojnih programov</w:t>
            </w:r>
          </w:p>
          <w:p w14:paraId="7BDF1AE4" w14:textId="26074E08" w:rsidR="00D54F33" w:rsidRPr="005D42CB" w:rsidRDefault="00D54F33" w:rsidP="009427A4">
            <w:pPr>
              <w:spacing w:line="276" w:lineRule="auto"/>
              <w:jc w:val="both"/>
              <w:rPr>
                <w:rFonts w:cs="Arial"/>
                <w:szCs w:val="20"/>
              </w:rPr>
            </w:pPr>
            <w:r w:rsidRPr="005D42CB">
              <w:rPr>
                <w:rFonts w:cs="Arial"/>
                <w:szCs w:val="20"/>
              </w:rPr>
              <w:t xml:space="preserve">Vlada Republike Slovenije je v veljavni Načrt razvojnih programov 2026–2029 uvrstila </w:t>
            </w:r>
            <w:proofErr w:type="gramStart"/>
            <w:r w:rsidRPr="005D42CB">
              <w:rPr>
                <w:rFonts w:cs="Arial"/>
                <w:szCs w:val="20"/>
              </w:rPr>
              <w:t>nov</w:t>
            </w:r>
            <w:proofErr w:type="gramEnd"/>
            <w:r w:rsidRPr="005D42CB">
              <w:rPr>
                <w:rFonts w:cs="Arial"/>
                <w:szCs w:val="20"/>
              </w:rPr>
              <w:t xml:space="preserve"> projekt 1714-26-0009 Boj proti trgovini z ljudmi - Zahodni Balkan. Glavni cilj projekta na </w:t>
            </w:r>
            <w:r w:rsidRPr="005D42CB">
              <w:rPr>
                <w:rFonts w:cs="Arial"/>
                <w:szCs w:val="20"/>
              </w:rPr>
              <w:lastRenderedPageBreak/>
              <w:t>ravni celotne regije Zahodnega Balkana je krepitev pravne države ter vzpostavitev trajnostnih pogojev za preprečevanje in boj proti tihotapljenju migrantov ter trgovini z ljudmi. Projekt obravnava problematiko prepustnih meja in pomanjkanja strokovnega znanja</w:t>
            </w:r>
            <w:r w:rsidR="00E34708">
              <w:rPr>
                <w:rFonts w:cs="Arial"/>
                <w:szCs w:val="20"/>
              </w:rPr>
              <w:t xml:space="preserve"> </w:t>
            </w:r>
            <w:r w:rsidRPr="005D42CB">
              <w:rPr>
                <w:rFonts w:cs="Arial"/>
                <w:szCs w:val="20"/>
              </w:rPr>
              <w:t>lokalnih organov, s čimer želi izboljšati regionalno varnost, zaščititi ranljive skupine (predvsem ženske in otroke) ter neposredno prispevati k stabilnosti celotne Evropske unije.</w:t>
            </w:r>
          </w:p>
          <w:p w14:paraId="3917A5F3" w14:textId="77777777" w:rsidR="00D54F33" w:rsidRPr="005D42CB" w:rsidRDefault="00D54F33" w:rsidP="009427A4">
            <w:pPr>
              <w:spacing w:line="276" w:lineRule="auto"/>
              <w:jc w:val="both"/>
              <w:rPr>
                <w:rFonts w:cs="Arial"/>
                <w:szCs w:val="20"/>
              </w:rPr>
            </w:pPr>
            <w:r w:rsidRPr="005D42CB">
              <w:rPr>
                <w:rFonts w:cs="Arial"/>
                <w:szCs w:val="20"/>
              </w:rPr>
              <w:t xml:space="preserve">V okviru projekta, ki ga financira Evropska unija, Ministrstvo za notranje zadeve in javno upravo aktivno sodeluje pri podpori državam Zahodnega Balkana v procesu njihovega približevanja in morebitnega pristopa k Evropski uniji. Ključni </w:t>
            </w:r>
            <w:proofErr w:type="spellStart"/>
            <w:r w:rsidRPr="005D42CB">
              <w:rPr>
                <w:rFonts w:cs="Arial"/>
                <w:szCs w:val="20"/>
              </w:rPr>
              <w:t>implementacijski</w:t>
            </w:r>
            <w:proofErr w:type="spellEnd"/>
            <w:r w:rsidRPr="005D42CB">
              <w:rPr>
                <w:rFonts w:cs="Arial"/>
                <w:szCs w:val="20"/>
              </w:rPr>
              <w:t xml:space="preserve"> partner Slovenije pri izvajanju projekta je </w:t>
            </w:r>
            <w:proofErr w:type="gramStart"/>
            <w:r w:rsidRPr="005D42CB">
              <w:rPr>
                <w:rFonts w:cs="Arial"/>
                <w:szCs w:val="20"/>
              </w:rPr>
              <w:t>Nemška</w:t>
            </w:r>
            <w:proofErr w:type="gramEnd"/>
            <w:r w:rsidRPr="005D42CB">
              <w:rPr>
                <w:rFonts w:cs="Arial"/>
                <w:szCs w:val="20"/>
              </w:rPr>
              <w:t xml:space="preserve"> družba za mednarodno sodelovanje, ki zagotavlja operativno in razvojno podporo na terenu. Slovenska policija bo v projektu zagotavljala strokovnjake, ki bodo s svojim znanjem in izkušnjami pripravili aktivnosti in delavnice. </w:t>
            </w:r>
          </w:p>
          <w:p w14:paraId="5B461E56" w14:textId="77777777" w:rsidR="00D54F33" w:rsidRDefault="00D54F33" w:rsidP="009427A4">
            <w:pPr>
              <w:spacing w:line="276" w:lineRule="auto"/>
              <w:jc w:val="both"/>
              <w:rPr>
                <w:rFonts w:cs="Arial"/>
                <w:szCs w:val="20"/>
              </w:rPr>
            </w:pPr>
            <w:r w:rsidRPr="005D42CB">
              <w:rPr>
                <w:rFonts w:cs="Arial"/>
                <w:szCs w:val="20"/>
              </w:rPr>
              <w:t>Trajanje projekta je predvideno od 1. januarja 2026 do 31. decembra 2027, njegova skupna vrednost pa znaša 33.303.000 evrov. V skladu s pogodbo je ministrstvo upravičeno do 199.341 evrov.</w:t>
            </w:r>
          </w:p>
          <w:p w14:paraId="3DA20146" w14:textId="77777777" w:rsidR="00D54F33" w:rsidRPr="005D42CB" w:rsidRDefault="00D54F33" w:rsidP="009427A4">
            <w:pPr>
              <w:spacing w:line="276" w:lineRule="auto"/>
              <w:jc w:val="both"/>
              <w:rPr>
                <w:rFonts w:cs="Arial"/>
                <w:szCs w:val="20"/>
              </w:rPr>
            </w:pPr>
          </w:p>
          <w:p w14:paraId="2807A9E7" w14:textId="77777777" w:rsidR="00D54F33" w:rsidRDefault="00D54F33" w:rsidP="009427A4">
            <w:pPr>
              <w:pStyle w:val="Vir"/>
              <w:spacing w:line="276" w:lineRule="auto"/>
              <w:jc w:val="both"/>
            </w:pPr>
            <w:bookmarkStart w:id="0" w:name="_Hlk195168981"/>
            <w:r w:rsidRPr="005D42CB">
              <w:t>Vir: Ministrstvo za notranje zadeve in javno upravo</w:t>
            </w:r>
            <w:r w:rsidRPr="00521DB5">
              <w:t xml:space="preserve"> </w:t>
            </w:r>
          </w:p>
          <w:p w14:paraId="013F4C05" w14:textId="77777777" w:rsidR="00D54F33" w:rsidRDefault="00D54F33" w:rsidP="009427A4">
            <w:pPr>
              <w:pStyle w:val="Naslov2"/>
              <w:spacing w:line="276" w:lineRule="auto"/>
              <w:jc w:val="both"/>
            </w:pPr>
            <w:r w:rsidRPr="00521DB5">
              <w:t xml:space="preserve">Vlada uvrstila projekta Požarnovarnostna prenova ŠD Ljubljana in Požarnovarnostna prenova študentskih domov UP v Načrt razvojnih programov 2026-2029 </w:t>
            </w:r>
          </w:p>
          <w:p w14:paraId="4B898E99" w14:textId="77777777" w:rsidR="00D54F33" w:rsidRPr="00D54F33" w:rsidRDefault="00D54F33" w:rsidP="009427A4">
            <w:pPr>
              <w:spacing w:line="276" w:lineRule="auto"/>
              <w:jc w:val="both"/>
              <w:rPr>
                <w:rFonts w:cs="Arial"/>
                <w:szCs w:val="20"/>
              </w:rPr>
            </w:pPr>
            <w:r w:rsidRPr="00D54F33">
              <w:rPr>
                <w:rFonts w:cs="Arial"/>
                <w:szCs w:val="20"/>
              </w:rPr>
              <w:t xml:space="preserve">Vlada je v veljavni Načrt razvojnih programov za obdobje 2026 - 2029 uvrstila dva nova projekta, in sicer Požarnovarnostna prenova Študentskega doma Ljubljana in Požarnovarnostna prenova študentskih domov Univerze na Primorskem. </w:t>
            </w:r>
          </w:p>
          <w:p w14:paraId="1A61E93A" w14:textId="1E62B369" w:rsidR="00D54F33" w:rsidRPr="00D54F33" w:rsidRDefault="00D54F33" w:rsidP="009427A4">
            <w:pPr>
              <w:spacing w:line="276" w:lineRule="auto"/>
              <w:jc w:val="both"/>
              <w:rPr>
                <w:rFonts w:cs="Arial"/>
                <w:szCs w:val="20"/>
              </w:rPr>
            </w:pPr>
            <w:r w:rsidRPr="00D54F33">
              <w:rPr>
                <w:rFonts w:cs="Arial"/>
                <w:szCs w:val="20"/>
              </w:rPr>
              <w:t>Ministrstvo za izobraževanje, znanost in mladino je 9. aprila 2026 sprejelo Sklep o razdelitvi sredstev za (so</w:t>
            </w:r>
            <w:proofErr w:type="gramStart"/>
            <w:r w:rsidRPr="00D54F33">
              <w:rPr>
                <w:rFonts w:cs="Arial"/>
                <w:szCs w:val="20"/>
              </w:rPr>
              <w:t>)</w:t>
            </w:r>
            <w:proofErr w:type="gramEnd"/>
            <w:r w:rsidRPr="00D54F33">
              <w:rPr>
                <w:rFonts w:cs="Arial"/>
                <w:szCs w:val="20"/>
              </w:rPr>
              <w:t>financiranje vzdrževalnih del na področju študentskih domov v letih 2026 in 2027, s katerim so se med drugim Študentskemu domu Ljubljana ter Univerzi na Primorskem - Študentski domovi dodelila sredstva za leto 2026 v skupni višini 732.868,50 evra in v letu 2027 v skupni višini 1.832.171,25 evra.</w:t>
            </w:r>
          </w:p>
          <w:p w14:paraId="0F2A60D0" w14:textId="393D10AA" w:rsidR="00D54F33" w:rsidRPr="00D54F33" w:rsidRDefault="00D54F33" w:rsidP="009427A4">
            <w:pPr>
              <w:spacing w:line="276" w:lineRule="auto"/>
              <w:jc w:val="both"/>
              <w:rPr>
                <w:rFonts w:cs="Arial"/>
                <w:szCs w:val="20"/>
              </w:rPr>
            </w:pPr>
          </w:p>
          <w:p w14:paraId="166FDEB7" w14:textId="282A3F52" w:rsidR="00D54F33" w:rsidRPr="00D54F33" w:rsidRDefault="00D54F33" w:rsidP="009427A4">
            <w:pPr>
              <w:pStyle w:val="Naslov2"/>
              <w:spacing w:line="276" w:lineRule="auto"/>
              <w:jc w:val="both"/>
              <w:rPr>
                <w:b w:val="0"/>
                <w:bCs w:val="0"/>
              </w:rPr>
            </w:pPr>
            <w:r w:rsidRPr="00D54F33">
              <w:rPr>
                <w:rFonts w:cs="Arial"/>
                <w:b w:val="0"/>
                <w:bCs w:val="0"/>
                <w:szCs w:val="20"/>
              </w:rPr>
              <w:t xml:space="preserve">Skupni predvideni stroški izvedbe investicijsko vzdrževalnih del na </w:t>
            </w:r>
            <w:proofErr w:type="gramStart"/>
            <w:r w:rsidRPr="00D54F33">
              <w:rPr>
                <w:rFonts w:cs="Arial"/>
                <w:b w:val="0"/>
                <w:bCs w:val="0"/>
                <w:szCs w:val="20"/>
              </w:rPr>
              <w:t>Študentskemu domu Ljubljana</w:t>
            </w:r>
            <w:proofErr w:type="gramEnd"/>
            <w:r w:rsidRPr="00D54F33">
              <w:rPr>
                <w:rFonts w:cs="Arial"/>
                <w:b w:val="0"/>
                <w:bCs w:val="0"/>
                <w:szCs w:val="20"/>
              </w:rPr>
              <w:t xml:space="preserve"> znašajo 2.316.639,13 evra, od tega bo Ministrstvo za izobraževanje, znanost in mladino zagotavljalo sredstva v skupni višini 2.264.439,48 evra, 52.199,65 evra bo zagotovil Študentski dom Ljubljana. Skupni predvideni stroški izvedbe investicijsko vzdrževalnih </w:t>
            </w:r>
            <w:proofErr w:type="gramStart"/>
            <w:r w:rsidRPr="00D54F33">
              <w:rPr>
                <w:rFonts w:cs="Arial"/>
                <w:b w:val="0"/>
                <w:bCs w:val="0"/>
                <w:szCs w:val="20"/>
              </w:rPr>
              <w:t>del</w:t>
            </w:r>
            <w:proofErr w:type="gramEnd"/>
            <w:r w:rsidRPr="00D54F33">
              <w:rPr>
                <w:rFonts w:cs="Arial"/>
                <w:b w:val="0"/>
                <w:bCs w:val="0"/>
                <w:szCs w:val="20"/>
              </w:rPr>
              <w:t xml:space="preserve"> na Univerzi na Primorskem - Študentski domovi znašajo 876.670,18 evra, od tega bo ministrstvo zagotavljalo sredstva v skupni višini 300.600,27 evra, 576.069,91 evra bo zagotovila Univerza na Primorskem - Študentski domovi.</w:t>
            </w:r>
          </w:p>
          <w:bookmarkEnd w:id="0"/>
          <w:p w14:paraId="186DDABA" w14:textId="77777777" w:rsidR="00D54F33" w:rsidRPr="00D54F33" w:rsidRDefault="00D54F33" w:rsidP="009427A4">
            <w:pPr>
              <w:pStyle w:val="Vir"/>
              <w:spacing w:line="276" w:lineRule="auto"/>
              <w:jc w:val="both"/>
            </w:pPr>
            <w:r w:rsidRPr="00D54F33">
              <w:t>Vir: Ministrstvo za izobraževanje, znanost in mladino</w:t>
            </w:r>
          </w:p>
          <w:p w14:paraId="102AE49B" w14:textId="77777777" w:rsidR="00FA484B" w:rsidRPr="003C6F60" w:rsidRDefault="00FA484B" w:rsidP="009427A4">
            <w:pPr>
              <w:pStyle w:val="Naslov2"/>
              <w:spacing w:line="276" w:lineRule="auto"/>
              <w:jc w:val="both"/>
            </w:pPr>
            <w:r w:rsidRPr="003C6F60">
              <w:t xml:space="preserve">Vlada se je seznanila z nameravano sklenitvijo tehničnega dogovora o mednarodni vojaški vaji </w:t>
            </w:r>
          </w:p>
          <w:p w14:paraId="09782FF6" w14:textId="0AC8C939" w:rsidR="00FA484B" w:rsidRPr="003C6F60" w:rsidRDefault="00FA484B" w:rsidP="009427A4">
            <w:pPr>
              <w:spacing w:line="276" w:lineRule="auto"/>
              <w:jc w:val="both"/>
              <w:rPr>
                <w:rFonts w:cs="Arial"/>
                <w:szCs w:val="20"/>
              </w:rPr>
            </w:pPr>
            <w:r w:rsidRPr="003C6F60">
              <w:rPr>
                <w:rFonts w:cs="Arial"/>
                <w:szCs w:val="20"/>
              </w:rPr>
              <w:t xml:space="preserve">Vlada se je na današnji seji seznanila z Informacijo o nameravani sklenitvi tehničnega dogovora med ministrstvi za obrambo o mednarodni vojaški vaji </w:t>
            </w:r>
            <w:proofErr w:type="spellStart"/>
            <w:r w:rsidRPr="003C6F60">
              <w:rPr>
                <w:rFonts w:cs="Arial"/>
                <w:szCs w:val="20"/>
              </w:rPr>
              <w:t>Common</w:t>
            </w:r>
            <w:proofErr w:type="spellEnd"/>
            <w:r w:rsidRPr="003C6F60">
              <w:rPr>
                <w:rFonts w:cs="Arial"/>
                <w:szCs w:val="20"/>
              </w:rPr>
              <w:t xml:space="preserve"> </w:t>
            </w:r>
            <w:proofErr w:type="spellStart"/>
            <w:r w:rsidRPr="003C6F60">
              <w:rPr>
                <w:rFonts w:cs="Arial"/>
                <w:szCs w:val="20"/>
              </w:rPr>
              <w:t>Challenge</w:t>
            </w:r>
            <w:proofErr w:type="spellEnd"/>
            <w:r w:rsidRPr="003C6F60">
              <w:rPr>
                <w:rFonts w:cs="Arial"/>
                <w:szCs w:val="20"/>
              </w:rPr>
              <w:t xml:space="preserve"> 2026.</w:t>
            </w:r>
          </w:p>
          <w:p w14:paraId="62D4B885" w14:textId="77777777" w:rsidR="00FA484B" w:rsidRPr="003C6F60" w:rsidRDefault="00FA484B" w:rsidP="009427A4">
            <w:pPr>
              <w:spacing w:line="276" w:lineRule="auto"/>
              <w:jc w:val="both"/>
              <w:rPr>
                <w:rFonts w:cs="Arial"/>
                <w:szCs w:val="20"/>
              </w:rPr>
            </w:pPr>
          </w:p>
          <w:p w14:paraId="15B7C373" w14:textId="77777777" w:rsidR="00FA484B" w:rsidRPr="003C6F60" w:rsidRDefault="00FA484B" w:rsidP="009427A4">
            <w:pPr>
              <w:spacing w:line="276" w:lineRule="auto"/>
              <w:jc w:val="both"/>
              <w:rPr>
                <w:rFonts w:cs="Arial"/>
                <w:szCs w:val="20"/>
              </w:rPr>
            </w:pPr>
            <w:r w:rsidRPr="003C6F60">
              <w:rPr>
                <w:rFonts w:cs="Arial"/>
                <w:szCs w:val="20"/>
              </w:rPr>
              <w:t xml:space="preserve">Septembra letos bo v Črni gori potekala mednarodna vojaška vaja </w:t>
            </w:r>
            <w:proofErr w:type="spellStart"/>
            <w:r w:rsidRPr="003C6F60">
              <w:rPr>
                <w:rFonts w:cs="Arial"/>
                <w:szCs w:val="20"/>
              </w:rPr>
              <w:t>Common</w:t>
            </w:r>
            <w:proofErr w:type="spellEnd"/>
            <w:r w:rsidRPr="003C6F60">
              <w:rPr>
                <w:rFonts w:cs="Arial"/>
                <w:szCs w:val="20"/>
              </w:rPr>
              <w:t xml:space="preserve"> </w:t>
            </w:r>
            <w:proofErr w:type="spellStart"/>
            <w:r w:rsidRPr="003C6F60">
              <w:rPr>
                <w:rFonts w:cs="Arial"/>
                <w:szCs w:val="20"/>
              </w:rPr>
              <w:t>Challenge</w:t>
            </w:r>
            <w:proofErr w:type="spellEnd"/>
            <w:r w:rsidRPr="003C6F60">
              <w:rPr>
                <w:rFonts w:cs="Arial"/>
                <w:szCs w:val="20"/>
              </w:rPr>
              <w:t xml:space="preserve"> 2026, namenjena usposabljanju v gorskem bojevanju. Na vaji bodo poleg do 50 </w:t>
            </w:r>
            <w:r w:rsidRPr="003C6F60">
              <w:rPr>
                <w:rFonts w:cs="Arial"/>
                <w:szCs w:val="20"/>
              </w:rPr>
              <w:lastRenderedPageBreak/>
              <w:t>pripadnikov Slovenske vojske sodelovali še pripadniki oboroženih sil Črne gore, Avstrije in Severne Makedonije. Podrobnosti glede usposabljanja, logistične podpore, finančnih ter drugih obveznosti in zahtev udeležencev v zvezi s sodelovanjem na vaji bodo opredeljene v večstranskem tehničnem dogovoru.</w:t>
            </w:r>
          </w:p>
          <w:p w14:paraId="45D1D34A" w14:textId="77777777" w:rsidR="00FA484B" w:rsidRPr="003C6F60" w:rsidRDefault="00FA484B" w:rsidP="009427A4">
            <w:pPr>
              <w:spacing w:line="276" w:lineRule="auto"/>
              <w:jc w:val="both"/>
              <w:rPr>
                <w:rFonts w:cs="Arial"/>
                <w:szCs w:val="20"/>
              </w:rPr>
            </w:pPr>
          </w:p>
          <w:p w14:paraId="1DA3A6C9" w14:textId="77777777" w:rsidR="00FA484B" w:rsidRPr="003C6F60" w:rsidRDefault="00FA484B" w:rsidP="009427A4">
            <w:pPr>
              <w:spacing w:line="276" w:lineRule="auto"/>
              <w:jc w:val="both"/>
              <w:rPr>
                <w:rFonts w:cs="Arial"/>
                <w:szCs w:val="20"/>
              </w:rPr>
            </w:pPr>
            <w:r w:rsidRPr="003C6F60">
              <w:rPr>
                <w:rFonts w:cs="Arial"/>
                <w:szCs w:val="20"/>
              </w:rPr>
              <w:t>Vaja je vključena v Načrt vaj v obrambnem sistemu in sistemu varstva pred naravnimi in drugimi nesrečami v letu 2026.</w:t>
            </w:r>
          </w:p>
          <w:p w14:paraId="2A422BE3" w14:textId="77777777" w:rsidR="00FA484B" w:rsidRPr="003C6F60" w:rsidRDefault="00FA484B" w:rsidP="009427A4">
            <w:pPr>
              <w:spacing w:line="276" w:lineRule="auto"/>
              <w:jc w:val="both"/>
              <w:rPr>
                <w:rFonts w:cs="Arial"/>
                <w:szCs w:val="20"/>
              </w:rPr>
            </w:pPr>
          </w:p>
          <w:p w14:paraId="479A6627" w14:textId="77777777" w:rsidR="00FA484B" w:rsidRDefault="00FA484B" w:rsidP="009427A4">
            <w:pPr>
              <w:spacing w:line="276" w:lineRule="auto"/>
              <w:jc w:val="both"/>
              <w:rPr>
                <w:rFonts w:cs="Arial"/>
                <w:szCs w:val="20"/>
              </w:rPr>
            </w:pPr>
            <w:r w:rsidRPr="003C6F60">
              <w:rPr>
                <w:rFonts w:cs="Arial"/>
                <w:szCs w:val="20"/>
              </w:rPr>
              <w:t>Tehnični dogovor bo za Ministrstvo za obrambo Republike Slovenije podpisal poveljnik 132. gorskega bataljona Slovenske vojske.</w:t>
            </w:r>
          </w:p>
          <w:p w14:paraId="04D7B4E8" w14:textId="77777777" w:rsidR="00FA484B" w:rsidRPr="00FA484B" w:rsidRDefault="00FA484B" w:rsidP="009427A4">
            <w:pPr>
              <w:pStyle w:val="Vir"/>
              <w:spacing w:line="276" w:lineRule="auto"/>
              <w:jc w:val="both"/>
            </w:pPr>
            <w:r w:rsidRPr="00FA484B">
              <w:t>Vir: Ministrstvo za obrambo</w:t>
            </w:r>
          </w:p>
          <w:p w14:paraId="6EA64FBF" w14:textId="77777777" w:rsidR="00FA484B" w:rsidRPr="003C6F60" w:rsidRDefault="00FA484B" w:rsidP="009427A4">
            <w:pPr>
              <w:pStyle w:val="Naslov2"/>
              <w:spacing w:line="276" w:lineRule="auto"/>
              <w:jc w:val="both"/>
            </w:pPr>
            <w:r w:rsidRPr="003C6F60">
              <w:t>Vlada potrdila besedilo tehničnega dogovora o uporabi simulatorja letenja</w:t>
            </w:r>
          </w:p>
          <w:p w14:paraId="3D1746D1" w14:textId="77777777" w:rsidR="00FA484B" w:rsidRPr="003C6F60" w:rsidRDefault="00FA484B" w:rsidP="009427A4">
            <w:pPr>
              <w:spacing w:line="276" w:lineRule="auto"/>
              <w:jc w:val="both"/>
              <w:rPr>
                <w:rFonts w:cs="Arial"/>
                <w:szCs w:val="20"/>
              </w:rPr>
            </w:pPr>
            <w:r w:rsidRPr="003C6F60">
              <w:rPr>
                <w:rFonts w:cs="Arial"/>
                <w:szCs w:val="20"/>
              </w:rPr>
              <w:t xml:space="preserve">Vlada Republike Slovenije je na današnji seji potrdila besedilo Tehničnega dogovora med Ministrstvom za obrambo, civilno zaščito in šport Švicarske konfederacije in Ministrstvom za obrambo Republike Slovenije o uporabi polnega simulatorja letenja AS 332 L1 v bazi zračnih sil </w:t>
            </w:r>
            <w:proofErr w:type="spellStart"/>
            <w:r w:rsidRPr="003C6F60">
              <w:rPr>
                <w:rFonts w:cs="Arial"/>
                <w:szCs w:val="20"/>
              </w:rPr>
              <w:t>Emmen</w:t>
            </w:r>
            <w:proofErr w:type="spellEnd"/>
            <w:r w:rsidRPr="003C6F60">
              <w:rPr>
                <w:rFonts w:cs="Arial"/>
                <w:szCs w:val="20"/>
              </w:rPr>
              <w:t>, podpisanega 17. februarja 2026 v Cerkljah ob Krki.</w:t>
            </w:r>
          </w:p>
          <w:p w14:paraId="41049E43" w14:textId="77777777" w:rsidR="00FA484B" w:rsidRPr="003C6F60" w:rsidRDefault="00FA484B" w:rsidP="009427A4">
            <w:pPr>
              <w:spacing w:line="276" w:lineRule="auto"/>
              <w:jc w:val="both"/>
              <w:rPr>
                <w:rFonts w:cs="Arial"/>
                <w:szCs w:val="20"/>
              </w:rPr>
            </w:pPr>
          </w:p>
          <w:p w14:paraId="69383E1D" w14:textId="77777777" w:rsidR="00FA484B" w:rsidRDefault="00FA484B" w:rsidP="009427A4">
            <w:pPr>
              <w:spacing w:line="276" w:lineRule="auto"/>
              <w:jc w:val="both"/>
              <w:rPr>
                <w:rFonts w:cs="Arial"/>
                <w:szCs w:val="20"/>
              </w:rPr>
            </w:pPr>
            <w:r w:rsidRPr="003C6F60">
              <w:rPr>
                <w:rFonts w:cs="Arial"/>
                <w:szCs w:val="20"/>
              </w:rPr>
              <w:t xml:space="preserve">Za usposabljanje pripadnikov Slovenske vojske na simulatorju letenja za helikopter </w:t>
            </w:r>
            <w:proofErr w:type="gramStart"/>
            <w:r w:rsidRPr="003C6F60">
              <w:rPr>
                <w:rFonts w:cs="Arial"/>
                <w:szCs w:val="20"/>
              </w:rPr>
              <w:t>Cougar AS</w:t>
            </w:r>
            <w:proofErr w:type="gramEnd"/>
            <w:r w:rsidRPr="003C6F60">
              <w:rPr>
                <w:rFonts w:cs="Arial"/>
                <w:szCs w:val="20"/>
              </w:rPr>
              <w:t xml:space="preserve"> 332 L1 v Švici je bil leta 2023 sklenjen tehnični dogovor, ki pa je z začetkom veljavnosti Sporazuma med Vlado Republike Slovenije in Zveznim svetom Švicarske konfederacije o dvostranskem sodelovanju na področju vojaškega usposabljanja prenehal učinkovati, zato je bilo treba skleniti novega. Tehnični dogovor podrobneje opredeljuje medsebojne obveznosti in splošna načela za izvajanje usposabljanj pripadnikov Slovenske vojske na simulatorju.</w:t>
            </w:r>
          </w:p>
          <w:p w14:paraId="65D42898" w14:textId="77777777" w:rsidR="00FA484B" w:rsidRDefault="00FA484B" w:rsidP="009427A4">
            <w:pPr>
              <w:pStyle w:val="Vir"/>
              <w:spacing w:line="276" w:lineRule="auto"/>
              <w:jc w:val="both"/>
            </w:pPr>
            <w:r w:rsidRPr="003C6F60">
              <w:t>Vir: Ministrstvo za obrambo</w:t>
            </w:r>
          </w:p>
          <w:p w14:paraId="0E3F78E7" w14:textId="77777777" w:rsidR="00B55AD4" w:rsidRDefault="00B55AD4" w:rsidP="00B55AD4">
            <w:pPr>
              <w:pStyle w:val="Naslov2"/>
            </w:pPr>
          </w:p>
          <w:p w14:paraId="340DF42F" w14:textId="77777777" w:rsidR="00B55AD4" w:rsidRPr="00B55AD4" w:rsidRDefault="00B55AD4" w:rsidP="00B55AD4">
            <w:pPr>
              <w:pStyle w:val="Naslov2"/>
            </w:pPr>
            <w:r w:rsidRPr="00B55AD4">
              <w:t>Vlada podpira prizadevanje za večjo dostopnost do kulture mladim</w:t>
            </w:r>
          </w:p>
          <w:p w14:paraId="165D86BE" w14:textId="77777777" w:rsidR="00B55AD4" w:rsidRDefault="00B55AD4" w:rsidP="00B55AD4">
            <w:pPr>
              <w:jc w:val="both"/>
            </w:pPr>
            <w:r>
              <w:t xml:space="preserve">Vlada je na dopisni seji sprejela mnenje o </w:t>
            </w:r>
            <w:proofErr w:type="gramStart"/>
            <w:r>
              <w:t>predlogu Zakona</w:t>
            </w:r>
            <w:proofErr w:type="gramEnd"/>
            <w:r>
              <w:t xml:space="preserve"> o finančni podpori mladim za dostop do kulturnih dobrin (ZFPMKD), ki ga je Državnemu zboru Republike Slovenije v obravnavo predložila skupina poslank in poslancev (prvopodpisani Tamara Vonta in Sara Žibrat). Vlada predloga zakona ne podpira.</w:t>
            </w:r>
          </w:p>
          <w:p w14:paraId="305CBB7A" w14:textId="77777777" w:rsidR="00B55AD4" w:rsidRDefault="00B55AD4" w:rsidP="00B55AD4">
            <w:pPr>
              <w:jc w:val="both"/>
            </w:pPr>
          </w:p>
          <w:p w14:paraId="1D06EE6F" w14:textId="77777777" w:rsidR="00B55AD4" w:rsidRDefault="00B55AD4" w:rsidP="00B55AD4">
            <w:pPr>
              <w:jc w:val="both"/>
            </w:pPr>
            <w:r>
              <w:t>Vlada podpira prizadevanja za večjo dostopnost kulture mladim ter ukrepe, ki spodbujajo njihovo aktivno vključevanje v kulturno življenje. Prav zato je bila pilotna uvedba kulturnega bona za 18-letnike (v vrednosti 200 evrov) za spodbujanje obiska kulturnih prireditev in nakupa knjig vključena med zaveze aktualne koalicije. Kljub temu vlada predloga zakona v predlagani obliki ne podpira, saj ocenjuje, da sprejem posebnega zakona za ureditev posameznega ukrepa na področju dostopnosti kulture mladim ni potreben niti ni sistemsko ustrezen. Kulturnega bona ne razume kot izoliranega finančnega ukrepa, temveč kot del širše kulturne politike, katere cilj mora biti dolgoročno in sistematično približevanje kakovostnih kulturnih vsebin mladim, razvoj njihovih kulturnih navad ter krepitev njihovega vključevanja v kulturno življenje.</w:t>
            </w:r>
          </w:p>
          <w:p w14:paraId="0735501D" w14:textId="77777777" w:rsidR="00B55AD4" w:rsidRDefault="00B55AD4" w:rsidP="00B55AD4">
            <w:pPr>
              <w:jc w:val="both"/>
            </w:pPr>
          </w:p>
          <w:p w14:paraId="2DF5CFC6" w14:textId="77777777" w:rsidR="00B55AD4" w:rsidRDefault="00B55AD4" w:rsidP="00B55AD4">
            <w:pPr>
              <w:jc w:val="both"/>
            </w:pPr>
            <w:r>
              <w:t xml:space="preserve">Vlada opozarja, da predlog zakona ni nastal v ustreznem dialogu z reprezentativnimi organizacijami mladih. Še posebej je nenavadno, da v pripravo predloga ni bila vključena Dijaška organizacija Slovenije, čeprav je prav ta organizacija med pobudniki uvedbe </w:t>
            </w:r>
            <w:r>
              <w:lastRenderedPageBreak/>
              <w:t xml:space="preserve">kulturnega bona in že dalj časa opozarja na potrebo po ukrepih za večjo dostopnost kulture mladim. Pri oblikovanju ukrepa, katerega neposredni upravičenci bodo mladi, vlada ocenjuje, da je njihovo sodelovanje </w:t>
            </w:r>
            <w:proofErr w:type="gramStart"/>
            <w:r>
              <w:t>ne le</w:t>
            </w:r>
            <w:proofErr w:type="gramEnd"/>
            <w:r>
              <w:t xml:space="preserve"> smiselno, temveč nujno.</w:t>
            </w:r>
          </w:p>
          <w:p w14:paraId="69EC4B4B" w14:textId="77777777" w:rsidR="00B55AD4" w:rsidRDefault="00B55AD4" w:rsidP="00B55AD4">
            <w:pPr>
              <w:jc w:val="both"/>
            </w:pPr>
          </w:p>
          <w:p w14:paraId="4A30A24A" w14:textId="77777777" w:rsidR="00B55AD4" w:rsidRDefault="00B55AD4" w:rsidP="00B55AD4">
            <w:pPr>
              <w:jc w:val="both"/>
            </w:pPr>
            <w:r>
              <w:t>Vlada zato vprašanje kulturnega bona obravnava v neposrednem dialogu z mladimi. Ministrica za kulturo se je 10. avgusta 2026 sestala s predstavniki Dijaške organizacije Slovenije in Študentske organizacije Slovenije, s katerimi je govorila o možnostih sistemske ureditve kulturnega bona ter širše o dostopnosti kulturnih vsebin mladim.</w:t>
            </w:r>
          </w:p>
          <w:p w14:paraId="46CED609" w14:textId="77777777" w:rsidR="00B55AD4" w:rsidRDefault="00B55AD4" w:rsidP="00B55AD4">
            <w:pPr>
              <w:jc w:val="both"/>
            </w:pPr>
            <w:r>
              <w:t xml:space="preserve">Ker se je vlada k uvedbi kulturnega bona za 18-letnike zavezala že v koalicijski pogodbi, njen cilj ni zavrniti ideje, temveč </w:t>
            </w:r>
            <w:proofErr w:type="gramStart"/>
            <w:r>
              <w:t>jo</w:t>
            </w:r>
            <w:proofErr w:type="gramEnd"/>
            <w:r>
              <w:t xml:space="preserve"> uresničiti premišljeno, izvedljivo in sistemsko. Pri tem je treba jasno opredeliti namen ukrepa, krog upravičencev, nabor kulturnih dobrin in storitev, način unovčevanja, izvajalce, nadzor ter finančne in administrativne posledice ukrepa. Rešitev mora biti enostavna za mlade, izvedljiva za kulturne institucije in ponudnike ter dolgoročno vzdržna za državo.</w:t>
            </w:r>
          </w:p>
          <w:p w14:paraId="1B53C252" w14:textId="77777777" w:rsidR="00B55AD4" w:rsidRDefault="00B55AD4" w:rsidP="00B55AD4">
            <w:pPr>
              <w:jc w:val="both"/>
            </w:pPr>
          </w:p>
          <w:p w14:paraId="07F5F95B" w14:textId="77777777" w:rsidR="00B55AD4" w:rsidRDefault="00B55AD4" w:rsidP="00B55AD4">
            <w:pPr>
              <w:jc w:val="both"/>
            </w:pPr>
            <w:r>
              <w:t xml:space="preserve">Vlada želi kulturni bon urediti celovito: skupaj z mladimi in njihovimi reprezentativnimi organizacijami opredeliti njegovo vsebino in način izvajanja, zagotoviti ustrezno pravno podlago v okviru ZUJIK ter njegovo uvedbo pravočasno vključiti v proračunsko načrtovanje. Cilj ni zgolj uzakoniti </w:t>
            </w:r>
            <w:proofErr w:type="gramStart"/>
            <w:r>
              <w:t>novo pravico</w:t>
            </w:r>
            <w:proofErr w:type="gramEnd"/>
            <w:r>
              <w:t>, temveč vzpostaviti ukrep, za katerega bodo zagotovljeni tudi pogoji, sredstva in mehanizmi za njegovo dejansko in dolgoročno izvajanje, torej rešitev, ki ne bo zgolj formalno uvedla novega finančnega upravičenja, temveč bo mladim po vsej Sloveniji dejansko omogočila večjo, kakovostnejšo in trajnejšo vključitev v kulturno življenje.</w:t>
            </w:r>
          </w:p>
          <w:p w14:paraId="314A2DFC" w14:textId="7B1607D4" w:rsidR="00B55AD4" w:rsidRPr="00B55AD4" w:rsidRDefault="00B55AD4" w:rsidP="00B55AD4">
            <w:pPr>
              <w:pStyle w:val="Vir"/>
            </w:pPr>
            <w:r w:rsidRPr="00B55AD4">
              <w:t>Vir: Ministrstvo za kulturo</w:t>
            </w:r>
          </w:p>
          <w:p w14:paraId="7E74C56F" w14:textId="77777777" w:rsidR="00B55AD4" w:rsidRDefault="00B55AD4" w:rsidP="00E616CB">
            <w:pPr>
              <w:pStyle w:val="Naslov2"/>
            </w:pPr>
          </w:p>
          <w:p w14:paraId="5CFE22CB" w14:textId="11B24103" w:rsidR="00E616CB" w:rsidRDefault="00E616CB" w:rsidP="00E616CB">
            <w:pPr>
              <w:pStyle w:val="Naslov2"/>
            </w:pPr>
            <w:r>
              <w:t>Odgovor na Mnenje Komisije Državnega sveta za kmetijstvo, gozdarstvo in prehrano glede posledic neurij s točo in močnim vetrom za slovensko kmetijstvo ter ukrepov za odpravo škode</w:t>
            </w:r>
          </w:p>
          <w:p w14:paraId="1C89B338" w14:textId="77777777" w:rsidR="00E616CB" w:rsidRDefault="00E616CB" w:rsidP="00E616CB"/>
          <w:p w14:paraId="69AD2D47" w14:textId="77777777" w:rsidR="00E616CB" w:rsidRDefault="00E616CB" w:rsidP="00E616CB">
            <w:pPr>
              <w:jc w:val="both"/>
            </w:pPr>
            <w:r>
              <w:t>Vlada je sprejela odgovor na Mnenje Komisije Državnega sveta za kmetijstvo, gozdarstvo in prehrano glede posledic neurij s točo in močnim vetrom za slovensko kmetijstvo ter ukrepov za odpravo škode in ga pošlje Državnemu svetu.</w:t>
            </w:r>
          </w:p>
          <w:p w14:paraId="33AEF701" w14:textId="77777777" w:rsidR="00E616CB" w:rsidRDefault="00E616CB" w:rsidP="00E616CB">
            <w:pPr>
              <w:jc w:val="both"/>
            </w:pPr>
            <w:r>
              <w:t>Vlada se zaveda resnosti posledic letošnjih vremenskih ujm. Uprava Republike Slovenije za zaščito in reševanje je 23. junija 2026 začela predhodno ocenjevanje škode na kmetijskih pridelkih zaradi neurij s točo med 12. majem in 22. junijem 2026. Prizadete občine že zbirajo vloge oškodovancev.</w:t>
            </w:r>
          </w:p>
          <w:p w14:paraId="5A469EA7" w14:textId="77777777" w:rsidR="00E616CB" w:rsidRDefault="00E616CB" w:rsidP="00E616CB">
            <w:pPr>
              <w:jc w:val="both"/>
            </w:pPr>
            <w:r>
              <w:t xml:space="preserve">Pomoč bo mogoče zagotoviti prek državnih shem pomoči, pravil de </w:t>
            </w:r>
            <w:proofErr w:type="spellStart"/>
            <w:r>
              <w:t>minimis</w:t>
            </w:r>
            <w:proofErr w:type="spellEnd"/>
            <w:r>
              <w:t>, ugodnih likvidnostnih mikroposojil in garancij s subvencionirano obrestno mero. Ministrstvo za kmetijstvo je Evropsko komisijo seznanilo z nastalo škodo in zaprosilo za pomoč iz sklada za naravne nesreče.</w:t>
            </w:r>
          </w:p>
          <w:p w14:paraId="62415CD5" w14:textId="77777777" w:rsidR="00E616CB" w:rsidRDefault="00E616CB" w:rsidP="00E616CB">
            <w:pPr>
              <w:jc w:val="both"/>
            </w:pPr>
            <w:r>
              <w:t>Septembra 2026 je predvidena objava javnega razpisa za obnovo kmetijskih zemljišč in proizvodnega potenciala. Do podpore bodo upravičena kmetijska gospodarstva z najmanj 30 odstotki poškodovanega ali uničenega proizvodnega potenciala. Podpora bo lahko znašala do 100 odstotkov upravičenih stroškov, omogočeno pa bo tudi predplačilo do 50 odstotkov.</w:t>
            </w:r>
          </w:p>
          <w:p w14:paraId="0093545D" w14:textId="77777777" w:rsidR="00E616CB" w:rsidRDefault="00E616CB" w:rsidP="00E616CB">
            <w:pPr>
              <w:jc w:val="both"/>
            </w:pPr>
            <w:r>
              <w:t xml:space="preserve">Vlada krepi tudi preventivne ukrepe. Podpora za naložbe v protitočne mreže, individualne namakalne sisteme, oroševanje in vetrnice za preprečevanje pozebe znaša do 75 odstotkov upravičenih stroškov. Za gradnjo rastlinjakov in drugih zavarovanih prostorov je bila stopnja podpore povečana na 65 odstotkov. Država ob tem sofinancira 70 odstotkov </w:t>
            </w:r>
            <w:r>
              <w:lastRenderedPageBreak/>
              <w:t>zavarovalne premije za posevke, nasade in plodove, kar je najvišji zakonsko dovoljeni delež.</w:t>
            </w:r>
          </w:p>
          <w:p w14:paraId="1877E58A" w14:textId="2F18265D" w:rsidR="00E616CB" w:rsidRDefault="00E616CB" w:rsidP="00E616CB">
            <w:pPr>
              <w:jc w:val="both"/>
            </w:pPr>
            <w:r>
              <w:t>Pomoč zaradi škode po suši in pozebi iz leta 2025 bo izplačana predvidoma v drugi polovici avgusta 2026.</w:t>
            </w:r>
          </w:p>
          <w:p w14:paraId="60266B14" w14:textId="77777777" w:rsidR="00E616CB" w:rsidRDefault="00E616CB" w:rsidP="00E616CB">
            <w:pPr>
              <w:jc w:val="both"/>
            </w:pPr>
          </w:p>
          <w:p w14:paraId="4CFB3AD2" w14:textId="77777777" w:rsidR="00E616CB" w:rsidRPr="00E616CB" w:rsidRDefault="00E616CB" w:rsidP="00E616CB">
            <w:pPr>
              <w:pStyle w:val="Vir"/>
            </w:pPr>
            <w:r w:rsidRPr="00E616CB">
              <w:t>Vir: Ministrstvo za obrambo</w:t>
            </w:r>
          </w:p>
          <w:p w14:paraId="03EECD88" w14:textId="77777777" w:rsidR="00E616CB" w:rsidRPr="00E616CB" w:rsidRDefault="00E616CB" w:rsidP="00E616CB"/>
          <w:p w14:paraId="18382995" w14:textId="77777777" w:rsidR="006A33E9" w:rsidRDefault="006A33E9" w:rsidP="006A33E9">
            <w:pPr>
              <w:pStyle w:val="Naslov2"/>
            </w:pPr>
            <w:r>
              <w:t>Odgovor na pobudi državnega svetnika Bojana Borovnika glede ocenjevanja škode na kmetijskih pridelkih in povečanja sofinanciranja zavarovalnih premij</w:t>
            </w:r>
          </w:p>
          <w:p w14:paraId="3D1F5FD3" w14:textId="77777777" w:rsidR="006A33E9" w:rsidRDefault="006A33E9" w:rsidP="006A33E9">
            <w:pPr>
              <w:jc w:val="both"/>
            </w:pPr>
            <w:r>
              <w:t>Vlada je sprejela odgovor na pobudi državnega svetnika Bojana Borovnika za prenos ocenjevanja škode na kmetijskih pridelkih in vnosa podatkov v aplikacijo Ajda z občin na Kmetijsko gozdarsko zbornico Slovenije ter za povečanje sofinanciranja zavarovalnih premij za kmetijske pridelke in ga pošlje Državnemu svetu.</w:t>
            </w:r>
          </w:p>
          <w:p w14:paraId="77ABF5DE" w14:textId="77777777" w:rsidR="006A33E9" w:rsidRDefault="006A33E9" w:rsidP="006A33E9">
            <w:pPr>
              <w:jc w:val="both"/>
            </w:pPr>
            <w:r>
              <w:t>Za prenovo uredbe, ki določa metodologijo ocenjevanja škode, je bila ustanovljena medresorska delovna skupina. V njenem okviru potekajo razprave o sistemskih izboljšavah ocenjevanja škode v kmetijski proizvodnji in iskanje rešitev, ki bodo sprejemljive za vse vključene deležnike.</w:t>
            </w:r>
          </w:p>
          <w:p w14:paraId="1B044C26" w14:textId="77777777" w:rsidR="006A33E9" w:rsidRDefault="006A33E9" w:rsidP="006A33E9">
            <w:pPr>
              <w:jc w:val="both"/>
            </w:pPr>
          </w:p>
          <w:p w14:paraId="0EEA0315" w14:textId="77777777" w:rsidR="006A33E9" w:rsidRDefault="006A33E9" w:rsidP="006A33E9">
            <w:pPr>
              <w:jc w:val="both"/>
            </w:pPr>
            <w:r>
              <w:t>Vlada poudarja, da je treba tveganja v kmetijstvu obvladovati predvsem s preventivnimi ukrepi, zavarovanji in prilagajanjem kmetijske proizvodnje. Katastrofična tveganja, ki lahko povzročijo popoln izpad dohodka, pa se obravnavajo tudi z izrednimi ukrepi finančne pomoči najbolj prizadetim kmetijskim gospodarstvom.</w:t>
            </w:r>
          </w:p>
          <w:p w14:paraId="4284F5B9" w14:textId="77777777" w:rsidR="006A33E9" w:rsidRDefault="006A33E9" w:rsidP="006A33E9">
            <w:pPr>
              <w:jc w:val="both"/>
            </w:pPr>
            <w:r>
              <w:t xml:space="preserve">Sofinanciranje zavarovalnih premij za posevke, nasade in plodove je bilo leta 2025 povečano s </w:t>
            </w:r>
            <w:proofErr w:type="gramStart"/>
            <w:r>
              <w:t>60</w:t>
            </w:r>
            <w:proofErr w:type="gramEnd"/>
            <w:r>
              <w:t xml:space="preserve"> na 70 odstotkov obračunane premije, vključno s pripadajočim davkom. S tem je Slovenija že dosegla najvišjo stopnjo sofinanciranja, ki jo dovoljuje evropska zakonodaja.</w:t>
            </w:r>
          </w:p>
          <w:p w14:paraId="01D3A3C9" w14:textId="77777777" w:rsidR="006A33E9" w:rsidRDefault="006A33E9" w:rsidP="006A33E9"/>
          <w:p w14:paraId="15DED7B3" w14:textId="2F3F06E0" w:rsidR="006A33E9" w:rsidRDefault="006A33E9" w:rsidP="006A33E9">
            <w:pPr>
              <w:jc w:val="both"/>
            </w:pPr>
            <w:r>
              <w:t>Vlada si bo še naprej prizadevala za krepitev zavarovalniških mehanizmov, vzajemnih skladov in drugih instrumentov, ki kmetom omogočajo hitrejše okrevanje po kriznih dogodkih. Pomembni bodo tudi pravočasno zbiranje in izmenjava podatkov ter uporaba digitalnih tehnologij, satelitskega spremljanja in sistemov zgodnjega opozarjanja.</w:t>
            </w:r>
          </w:p>
          <w:p w14:paraId="5CC5B16C" w14:textId="77777777" w:rsidR="006A33E9" w:rsidRPr="00A26619" w:rsidRDefault="006A33E9" w:rsidP="006A33E9">
            <w:pPr>
              <w:pStyle w:val="Vir"/>
            </w:pPr>
            <w:r w:rsidRPr="00A26619">
              <w:t>Vir: Ministrstvo za kmetijstvo</w:t>
            </w:r>
          </w:p>
          <w:p w14:paraId="3C392B2A" w14:textId="77777777" w:rsidR="006A33E9" w:rsidRDefault="006A33E9" w:rsidP="009427A4">
            <w:pPr>
              <w:pStyle w:val="Naslov2"/>
              <w:spacing w:line="276" w:lineRule="auto"/>
              <w:jc w:val="both"/>
            </w:pPr>
          </w:p>
          <w:p w14:paraId="6745D6F7" w14:textId="1FAFF43A" w:rsidR="00FA484B" w:rsidRPr="00406A94" w:rsidRDefault="00FA484B" w:rsidP="009427A4">
            <w:pPr>
              <w:pStyle w:val="Naslov2"/>
              <w:spacing w:line="276" w:lineRule="auto"/>
              <w:jc w:val="both"/>
            </w:pPr>
            <w:r w:rsidRPr="00406A94">
              <w:t xml:space="preserve">Vlada imenovala vršilca dolžnosti generalnega direktorja Direktorata za inovacije in digitalizacijo v izobraževanju in znanosti </w:t>
            </w:r>
          </w:p>
          <w:p w14:paraId="36EBA7A5" w14:textId="77777777" w:rsidR="00FA484B" w:rsidRDefault="00FA484B" w:rsidP="009427A4">
            <w:pPr>
              <w:spacing w:line="276" w:lineRule="auto"/>
              <w:jc w:val="both"/>
              <w:rPr>
                <w:rFonts w:cs="Arial"/>
                <w:szCs w:val="20"/>
              </w:rPr>
            </w:pPr>
            <w:r w:rsidRPr="00406A94">
              <w:rPr>
                <w:rFonts w:cs="Arial"/>
                <w:szCs w:val="20"/>
              </w:rPr>
              <w:t>Vlada je izdala odločbo o imenovanju Dejana Flaškerja za vršilca dolžnosti generalnega direktorja Direktorata za inovacije in digitalizacijo v izobraževanju in znanosti na Ministrstvu za izobraževanje, znanost in mladino, in sicer od 15. avgusta 2026 do imenovanja novega generalnega direktorja, vendar največ za 6 mesecev, to je najdlje do 14. februarja 2027</w:t>
            </w:r>
            <w:r w:rsidRPr="00FA484B">
              <w:rPr>
                <w:rFonts w:cs="Arial"/>
                <w:szCs w:val="20"/>
              </w:rPr>
              <w:t>.</w:t>
            </w:r>
          </w:p>
          <w:p w14:paraId="6A0BB9BD" w14:textId="77777777" w:rsidR="00FA484B" w:rsidRDefault="00FA484B" w:rsidP="009427A4">
            <w:pPr>
              <w:pStyle w:val="Vir"/>
              <w:spacing w:line="276" w:lineRule="auto"/>
              <w:jc w:val="both"/>
            </w:pPr>
            <w:r w:rsidRPr="00A26619">
              <w:t>Vir: Ministrstvo za izobraževanje, znanost in mladino</w:t>
            </w:r>
            <w:r w:rsidRPr="000E06E9">
              <w:t xml:space="preserve"> </w:t>
            </w:r>
          </w:p>
          <w:p w14:paraId="608CF680" w14:textId="77777777" w:rsidR="003B0F38" w:rsidRDefault="003B0F38" w:rsidP="009427A4">
            <w:pPr>
              <w:pStyle w:val="Naslov2"/>
              <w:spacing w:line="276" w:lineRule="auto"/>
              <w:jc w:val="both"/>
            </w:pPr>
          </w:p>
          <w:p w14:paraId="53812384" w14:textId="4A6A06A0" w:rsidR="00FA484B" w:rsidRPr="000E06E9" w:rsidRDefault="00FA484B" w:rsidP="009427A4">
            <w:pPr>
              <w:pStyle w:val="Naslov2"/>
              <w:spacing w:line="276" w:lineRule="auto"/>
              <w:jc w:val="both"/>
            </w:pPr>
            <w:r w:rsidRPr="000E06E9">
              <w:lastRenderedPageBreak/>
              <w:t>Vlada je izdala odločbo o razrešitvah treh članov nadzornega sveta Stanovanjskega sklada Republike Slovenije, javnega sklada.</w:t>
            </w:r>
          </w:p>
          <w:p w14:paraId="002B693A" w14:textId="77777777" w:rsidR="00FA484B" w:rsidRDefault="00FA484B" w:rsidP="009427A4">
            <w:pPr>
              <w:spacing w:line="276" w:lineRule="auto"/>
              <w:jc w:val="both"/>
              <w:rPr>
                <w:rFonts w:cs="Arial"/>
                <w:szCs w:val="20"/>
              </w:rPr>
            </w:pPr>
            <w:r w:rsidRPr="000E06E9">
              <w:rPr>
                <w:rFonts w:cs="Arial"/>
                <w:szCs w:val="20"/>
              </w:rPr>
              <w:t>Matej Čepeljnik, predstavnik ministrstva, pristojnega za finance, ki je strokovnjak za finančno področje, je podal odstopno izjavo kot član nadzornega sveta Stanovanjskega sklada Republike Slovenije. Vlada ga je zato razrešila kot člana nadzornega sveta Stanovanjskega sklada Republike Slovenije</w:t>
            </w:r>
            <w:r>
              <w:rPr>
                <w:rFonts w:cs="Arial"/>
                <w:szCs w:val="20"/>
              </w:rPr>
              <w:t>.</w:t>
            </w:r>
            <w:r w:rsidRPr="000E06E9">
              <w:rPr>
                <w:rFonts w:cs="Arial"/>
                <w:szCs w:val="20"/>
              </w:rPr>
              <w:t xml:space="preserve"> </w:t>
            </w:r>
          </w:p>
          <w:p w14:paraId="210C778F" w14:textId="77777777" w:rsidR="00FA484B" w:rsidRDefault="00FA484B" w:rsidP="009427A4">
            <w:pPr>
              <w:spacing w:line="276" w:lineRule="auto"/>
              <w:jc w:val="both"/>
              <w:rPr>
                <w:rFonts w:cs="Arial"/>
                <w:szCs w:val="20"/>
              </w:rPr>
            </w:pPr>
          </w:p>
          <w:p w14:paraId="000BC96B" w14:textId="1C707385" w:rsidR="00FA484B" w:rsidRPr="000E06E9" w:rsidRDefault="00FA484B" w:rsidP="009427A4">
            <w:pPr>
              <w:spacing w:line="276" w:lineRule="auto"/>
              <w:jc w:val="both"/>
              <w:rPr>
                <w:rFonts w:cs="Arial"/>
                <w:szCs w:val="20"/>
              </w:rPr>
            </w:pPr>
            <w:r w:rsidRPr="000E06E9">
              <w:rPr>
                <w:rFonts w:cs="Arial"/>
                <w:szCs w:val="20"/>
              </w:rPr>
              <w:t xml:space="preserve">Ana Černe, predstavnica ministrstva, pristojnega za stanovanja, je zamenjala zaposlitev in ni več zaposlena </w:t>
            </w:r>
            <w:proofErr w:type="gramStart"/>
            <w:r w:rsidRPr="000E06E9">
              <w:rPr>
                <w:rFonts w:cs="Arial"/>
                <w:szCs w:val="20"/>
              </w:rPr>
              <w:t>v</w:t>
            </w:r>
            <w:proofErr w:type="gramEnd"/>
            <w:r w:rsidRPr="000E06E9">
              <w:rPr>
                <w:rFonts w:cs="Arial"/>
                <w:szCs w:val="20"/>
              </w:rPr>
              <w:t xml:space="preserve"> ministrstvu, pristojnem za stanovanja, zato jo je Vlada razrešila kot članico nadzornega sveta Stanovanjskega sklada Republike Slovenije.</w:t>
            </w:r>
          </w:p>
          <w:p w14:paraId="5F3AAB17" w14:textId="77777777" w:rsidR="00FA484B" w:rsidRPr="000E06E9" w:rsidRDefault="00FA484B" w:rsidP="009427A4">
            <w:pPr>
              <w:spacing w:line="276" w:lineRule="auto"/>
              <w:jc w:val="both"/>
              <w:rPr>
                <w:rFonts w:cs="Arial"/>
                <w:szCs w:val="20"/>
              </w:rPr>
            </w:pPr>
          </w:p>
          <w:p w14:paraId="68C28B6A" w14:textId="77777777" w:rsidR="00FA484B" w:rsidRPr="000E06E9" w:rsidRDefault="00FA484B" w:rsidP="009427A4">
            <w:pPr>
              <w:spacing w:line="276" w:lineRule="auto"/>
              <w:jc w:val="both"/>
              <w:rPr>
                <w:rFonts w:cs="Arial"/>
                <w:szCs w:val="20"/>
              </w:rPr>
            </w:pPr>
            <w:r w:rsidRPr="000E06E9">
              <w:rPr>
                <w:rFonts w:cs="Arial"/>
                <w:szCs w:val="20"/>
              </w:rPr>
              <w:t xml:space="preserve">Jasna Metličar, predstavnica ministrstva, pristojnega za stanovanja, je zamenjala zaposlitev in ni več zaposlena </w:t>
            </w:r>
            <w:proofErr w:type="gramStart"/>
            <w:r w:rsidRPr="000E06E9">
              <w:rPr>
                <w:rFonts w:cs="Arial"/>
                <w:szCs w:val="20"/>
              </w:rPr>
              <w:t>v</w:t>
            </w:r>
            <w:proofErr w:type="gramEnd"/>
            <w:r w:rsidRPr="000E06E9">
              <w:rPr>
                <w:rFonts w:cs="Arial"/>
                <w:szCs w:val="20"/>
              </w:rPr>
              <w:t xml:space="preserve"> ministrstvu, pristojnem za stanovanja, zato jo je Vlada razrešila kot članico nadzornega sveta Stanovanjskega sklada Republike Slovenije.</w:t>
            </w:r>
          </w:p>
          <w:p w14:paraId="52F81673" w14:textId="503DA694" w:rsidR="00FA484B" w:rsidRDefault="00FA484B" w:rsidP="009427A4">
            <w:pPr>
              <w:pStyle w:val="Vir"/>
              <w:spacing w:line="276" w:lineRule="auto"/>
              <w:jc w:val="both"/>
            </w:pPr>
            <w:r w:rsidRPr="000E06E9">
              <w:t>Vir: Ministrstvo za okolje in prostor</w:t>
            </w:r>
          </w:p>
          <w:p w14:paraId="43F054E9" w14:textId="77777777" w:rsidR="003B0F38" w:rsidRPr="003B0F38" w:rsidRDefault="003B0F38" w:rsidP="009427A4">
            <w:pPr>
              <w:spacing w:line="276" w:lineRule="auto"/>
              <w:jc w:val="both"/>
            </w:pPr>
          </w:p>
          <w:p w14:paraId="4B33C9A1" w14:textId="77777777" w:rsidR="00FA484B" w:rsidRPr="000E06E9" w:rsidRDefault="00FA484B" w:rsidP="009427A4">
            <w:pPr>
              <w:pStyle w:val="Naslov2"/>
              <w:spacing w:line="276" w:lineRule="auto"/>
              <w:jc w:val="both"/>
            </w:pPr>
            <w:r w:rsidRPr="000E06E9">
              <w:t>Vlada je v nadzorni svet Stanovanjskega sklada Republike Slovenije, javnega sklada, imenovala tri nove predstavnike ustanovitelja</w:t>
            </w:r>
          </w:p>
          <w:p w14:paraId="31D1D547" w14:textId="77777777" w:rsidR="00FA484B" w:rsidRPr="000E06E9" w:rsidRDefault="00FA484B" w:rsidP="009427A4">
            <w:pPr>
              <w:spacing w:line="276" w:lineRule="auto"/>
              <w:jc w:val="both"/>
              <w:rPr>
                <w:rFonts w:cs="Arial"/>
                <w:szCs w:val="20"/>
              </w:rPr>
            </w:pPr>
            <w:r w:rsidRPr="000E06E9">
              <w:rPr>
                <w:rFonts w:cs="Arial"/>
                <w:szCs w:val="20"/>
              </w:rPr>
              <w:t>Vlada Republike Slovenije je v nadzorni svet Stanovanjskega sklada Republike Slovenije, javnega sklada za mandatno dobo štirih (4) let, in sicer od 14. 8. 2026 do 13. 8. 2030, z možnostjo ponovnega imenovanja, kot predstavnike ustanovitelja imenovala:</w:t>
            </w:r>
          </w:p>
          <w:p w14:paraId="59EFC65B" w14:textId="77777777" w:rsidR="00FA484B" w:rsidRPr="000E06E9" w:rsidRDefault="00FA484B" w:rsidP="009427A4">
            <w:pPr>
              <w:spacing w:line="276" w:lineRule="auto"/>
              <w:jc w:val="both"/>
              <w:rPr>
                <w:rFonts w:cs="Arial"/>
                <w:szCs w:val="20"/>
              </w:rPr>
            </w:pPr>
          </w:p>
          <w:p w14:paraId="5E99686C" w14:textId="77777777" w:rsidR="00FA484B" w:rsidRPr="000E06E9" w:rsidRDefault="00FA484B" w:rsidP="009427A4">
            <w:pPr>
              <w:spacing w:line="276" w:lineRule="auto"/>
              <w:jc w:val="both"/>
              <w:rPr>
                <w:rFonts w:cs="Arial"/>
                <w:szCs w:val="20"/>
              </w:rPr>
            </w:pPr>
            <w:r w:rsidRPr="000E06E9">
              <w:rPr>
                <w:rFonts w:cs="Arial"/>
                <w:szCs w:val="20"/>
              </w:rPr>
              <w:t>-</w:t>
            </w:r>
            <w:r w:rsidRPr="000E06E9">
              <w:rPr>
                <w:rFonts w:cs="Arial"/>
                <w:szCs w:val="20"/>
              </w:rPr>
              <w:tab/>
              <w:t xml:space="preserve">Igorja </w:t>
            </w:r>
            <w:proofErr w:type="spellStart"/>
            <w:proofErr w:type="gramStart"/>
            <w:r w:rsidRPr="000E06E9">
              <w:rPr>
                <w:rFonts w:cs="Arial"/>
                <w:szCs w:val="20"/>
              </w:rPr>
              <w:t>Škrinjara</w:t>
            </w:r>
            <w:proofErr w:type="spellEnd"/>
            <w:proofErr w:type="gramEnd"/>
            <w:r w:rsidRPr="000E06E9">
              <w:rPr>
                <w:rFonts w:cs="Arial"/>
                <w:szCs w:val="20"/>
              </w:rPr>
              <w:t>, kot predstavnika ministrstva pristojnega za finance, ki je strokovnjak za finančno področje,</w:t>
            </w:r>
          </w:p>
          <w:p w14:paraId="3E47EF7F" w14:textId="77777777" w:rsidR="00FA484B" w:rsidRPr="000E06E9" w:rsidRDefault="00FA484B" w:rsidP="009427A4">
            <w:pPr>
              <w:spacing w:line="276" w:lineRule="auto"/>
              <w:jc w:val="both"/>
              <w:rPr>
                <w:rFonts w:cs="Arial"/>
                <w:szCs w:val="20"/>
              </w:rPr>
            </w:pPr>
            <w:r w:rsidRPr="000E06E9">
              <w:rPr>
                <w:rFonts w:cs="Arial"/>
                <w:szCs w:val="20"/>
              </w:rPr>
              <w:t>-</w:t>
            </w:r>
            <w:r w:rsidRPr="000E06E9">
              <w:rPr>
                <w:rFonts w:cs="Arial"/>
                <w:szCs w:val="20"/>
              </w:rPr>
              <w:tab/>
              <w:t>mag. Primoža Vrenka, kot predstavnika Ministrstva za okolje in prostor in</w:t>
            </w:r>
          </w:p>
          <w:p w14:paraId="68BBA311" w14:textId="77777777" w:rsidR="00FA484B" w:rsidRDefault="00FA484B" w:rsidP="009427A4">
            <w:pPr>
              <w:spacing w:line="276" w:lineRule="auto"/>
              <w:jc w:val="both"/>
              <w:rPr>
                <w:rFonts w:cs="Arial"/>
                <w:szCs w:val="20"/>
              </w:rPr>
            </w:pPr>
            <w:r w:rsidRPr="000E06E9">
              <w:rPr>
                <w:rFonts w:cs="Arial"/>
                <w:szCs w:val="20"/>
              </w:rPr>
              <w:t>-</w:t>
            </w:r>
            <w:r w:rsidRPr="000E06E9">
              <w:rPr>
                <w:rFonts w:cs="Arial"/>
                <w:szCs w:val="20"/>
              </w:rPr>
              <w:tab/>
              <w:t>Uroša Logarja, kot predstavnika Ministrstva za okolje in prostor.</w:t>
            </w:r>
          </w:p>
          <w:p w14:paraId="1A9B5B4C" w14:textId="77777777" w:rsidR="00FA484B" w:rsidRDefault="00FA484B" w:rsidP="009427A4">
            <w:pPr>
              <w:pStyle w:val="Vir"/>
              <w:spacing w:line="276" w:lineRule="auto"/>
              <w:jc w:val="both"/>
            </w:pPr>
            <w:r w:rsidRPr="000E06E9">
              <w:t>Vir: Ministrstvo za okolje in prostor</w:t>
            </w:r>
          </w:p>
          <w:p w14:paraId="040571B2" w14:textId="77777777" w:rsidR="003B0F38" w:rsidRPr="003B0F38" w:rsidRDefault="003B0F38" w:rsidP="009427A4">
            <w:pPr>
              <w:spacing w:line="276" w:lineRule="auto"/>
              <w:jc w:val="both"/>
            </w:pPr>
          </w:p>
          <w:p w14:paraId="53339C54" w14:textId="77777777" w:rsidR="00FA484B" w:rsidRPr="009427A4" w:rsidRDefault="00FA484B" w:rsidP="009427A4">
            <w:pPr>
              <w:pStyle w:val="Naslov2"/>
            </w:pPr>
            <w:r w:rsidRPr="009427A4">
              <w:t xml:space="preserve">Vlada imenovala predstavnico ustanovitelja v svet </w:t>
            </w:r>
            <w:proofErr w:type="gramStart"/>
            <w:r w:rsidRPr="009427A4">
              <w:t>Slovenske</w:t>
            </w:r>
            <w:proofErr w:type="gramEnd"/>
            <w:r w:rsidRPr="009427A4">
              <w:t xml:space="preserve"> akreditacije</w:t>
            </w:r>
          </w:p>
          <w:p w14:paraId="0F21D8C6" w14:textId="77777777" w:rsidR="00FA484B" w:rsidRDefault="00FA484B" w:rsidP="009427A4">
            <w:pPr>
              <w:pStyle w:val="podpisi"/>
              <w:spacing w:line="276" w:lineRule="auto"/>
              <w:jc w:val="both"/>
              <w:rPr>
                <w:rFonts w:cs="Arial"/>
                <w:szCs w:val="20"/>
                <w:lang w:val="sl-SI"/>
              </w:rPr>
            </w:pPr>
            <w:r>
              <w:rPr>
                <w:rFonts w:cs="Arial"/>
                <w:szCs w:val="20"/>
                <w:lang w:val="sl-SI"/>
              </w:rPr>
              <w:t xml:space="preserve">Vlada je na današnji seji na podlagi odstopne izjave </w:t>
            </w:r>
            <w:r w:rsidRPr="009F4A2E">
              <w:rPr>
                <w:rFonts w:cs="Arial"/>
                <w:szCs w:val="20"/>
                <w:lang w:val="sl-SI"/>
              </w:rPr>
              <w:t>kot predstavnik</w:t>
            </w:r>
            <w:r>
              <w:rPr>
                <w:rFonts w:cs="Arial"/>
                <w:szCs w:val="20"/>
                <w:lang w:val="sl-SI"/>
              </w:rPr>
              <w:t>a</w:t>
            </w:r>
            <w:r w:rsidRPr="009F4A2E">
              <w:rPr>
                <w:rFonts w:cs="Arial"/>
                <w:szCs w:val="20"/>
                <w:lang w:val="sl-SI"/>
              </w:rPr>
              <w:t xml:space="preserve"> ustanovitelja </w:t>
            </w:r>
            <w:r>
              <w:rPr>
                <w:rFonts w:cs="Arial"/>
                <w:szCs w:val="20"/>
                <w:lang w:val="sl-SI"/>
              </w:rPr>
              <w:t xml:space="preserve">v svetu </w:t>
            </w:r>
            <w:proofErr w:type="gramStart"/>
            <w:r>
              <w:rPr>
                <w:rFonts w:cs="Arial"/>
                <w:szCs w:val="20"/>
                <w:lang w:val="sl-SI"/>
              </w:rPr>
              <w:t>Slovenske</w:t>
            </w:r>
            <w:proofErr w:type="gramEnd"/>
            <w:r>
              <w:rPr>
                <w:rFonts w:cs="Arial"/>
                <w:szCs w:val="20"/>
                <w:lang w:val="sl-SI"/>
              </w:rPr>
              <w:t xml:space="preserve"> akreditacije (SA) </w:t>
            </w:r>
            <w:r w:rsidRPr="009F4A2E">
              <w:rPr>
                <w:rFonts w:cs="Arial"/>
                <w:szCs w:val="20"/>
                <w:lang w:val="sl-SI"/>
              </w:rPr>
              <w:t>razreši</w:t>
            </w:r>
            <w:r>
              <w:rPr>
                <w:rFonts w:cs="Arial"/>
                <w:szCs w:val="20"/>
                <w:lang w:val="sl-SI"/>
              </w:rPr>
              <w:t>la</w:t>
            </w:r>
            <w:r w:rsidRPr="009F4A2E">
              <w:rPr>
                <w:rFonts w:cs="Arial"/>
                <w:szCs w:val="20"/>
                <w:lang w:val="sl-SI"/>
              </w:rPr>
              <w:t xml:space="preserve"> Dragan</w:t>
            </w:r>
            <w:r>
              <w:rPr>
                <w:rFonts w:cs="Arial"/>
                <w:szCs w:val="20"/>
                <w:lang w:val="sl-SI"/>
              </w:rPr>
              <w:t>a</w:t>
            </w:r>
            <w:r w:rsidRPr="009F4A2E">
              <w:rPr>
                <w:rFonts w:cs="Arial"/>
                <w:szCs w:val="20"/>
                <w:lang w:val="sl-SI"/>
              </w:rPr>
              <w:t xml:space="preserve"> Petrović</w:t>
            </w:r>
            <w:r>
              <w:rPr>
                <w:rFonts w:cs="Arial"/>
                <w:szCs w:val="20"/>
                <w:lang w:val="sl-SI"/>
              </w:rPr>
              <w:t xml:space="preserve">a. Od 14. avgusta 2026 do konca mandata, to je </w:t>
            </w:r>
            <w:r w:rsidRPr="009F4A2E">
              <w:rPr>
                <w:rFonts w:cs="Arial"/>
                <w:szCs w:val="20"/>
                <w:lang w:val="sl-SI"/>
              </w:rPr>
              <w:t xml:space="preserve">do 19. </w:t>
            </w:r>
            <w:r>
              <w:rPr>
                <w:rFonts w:cs="Arial"/>
                <w:szCs w:val="20"/>
                <w:lang w:val="sl-SI"/>
              </w:rPr>
              <w:t xml:space="preserve">marca </w:t>
            </w:r>
            <w:r w:rsidRPr="009F4A2E">
              <w:rPr>
                <w:rFonts w:cs="Arial"/>
                <w:szCs w:val="20"/>
                <w:lang w:val="sl-SI"/>
              </w:rPr>
              <w:t>2029</w:t>
            </w:r>
            <w:r>
              <w:rPr>
                <w:rFonts w:cs="Arial"/>
                <w:szCs w:val="20"/>
                <w:lang w:val="sl-SI"/>
              </w:rPr>
              <w:t>, je</w:t>
            </w:r>
            <w:r w:rsidRPr="009F4A2E">
              <w:rPr>
                <w:rFonts w:cs="Arial"/>
                <w:szCs w:val="20"/>
                <w:lang w:val="sl-SI"/>
              </w:rPr>
              <w:t xml:space="preserve"> v svet zavoda kot predstavnic</w:t>
            </w:r>
            <w:r>
              <w:rPr>
                <w:rFonts w:cs="Arial"/>
                <w:szCs w:val="20"/>
                <w:lang w:val="sl-SI"/>
              </w:rPr>
              <w:t>o</w:t>
            </w:r>
            <w:r w:rsidRPr="009F4A2E">
              <w:rPr>
                <w:rFonts w:cs="Arial"/>
                <w:szCs w:val="20"/>
                <w:lang w:val="sl-SI"/>
              </w:rPr>
              <w:t xml:space="preserve"> ustanovitelja </w:t>
            </w:r>
            <w:r>
              <w:rPr>
                <w:rFonts w:cs="Arial"/>
                <w:szCs w:val="20"/>
                <w:lang w:val="sl-SI"/>
              </w:rPr>
              <w:t xml:space="preserve">na predlog </w:t>
            </w:r>
            <w:r w:rsidRPr="00981AEB">
              <w:rPr>
                <w:rFonts w:cs="Arial"/>
                <w:szCs w:val="20"/>
                <w:lang w:val="sl-SI"/>
              </w:rPr>
              <w:t>Ministrstv</w:t>
            </w:r>
            <w:r>
              <w:rPr>
                <w:rFonts w:cs="Arial"/>
                <w:szCs w:val="20"/>
                <w:lang w:val="sl-SI"/>
              </w:rPr>
              <w:t>a</w:t>
            </w:r>
            <w:r w:rsidRPr="00981AEB">
              <w:rPr>
                <w:rFonts w:cs="Arial"/>
                <w:szCs w:val="20"/>
                <w:lang w:val="sl-SI"/>
              </w:rPr>
              <w:t xml:space="preserve"> za notranje zadeve in javno upravo</w:t>
            </w:r>
            <w:r>
              <w:rPr>
                <w:rFonts w:cs="Arial"/>
                <w:szCs w:val="20"/>
                <w:lang w:val="sl-SI"/>
              </w:rPr>
              <w:t xml:space="preserve"> imenovala</w:t>
            </w:r>
            <w:r w:rsidRPr="009F4A2E">
              <w:rPr>
                <w:rFonts w:cs="Arial"/>
                <w:szCs w:val="20"/>
                <w:lang w:val="sl-SI"/>
              </w:rPr>
              <w:t xml:space="preserve"> Marij</w:t>
            </w:r>
            <w:r>
              <w:rPr>
                <w:rFonts w:cs="Arial"/>
                <w:szCs w:val="20"/>
                <w:lang w:val="sl-SI"/>
              </w:rPr>
              <w:t>o</w:t>
            </w:r>
            <w:r w:rsidRPr="009F4A2E">
              <w:rPr>
                <w:rFonts w:cs="Arial"/>
                <w:szCs w:val="20"/>
                <w:lang w:val="sl-SI"/>
              </w:rPr>
              <w:t xml:space="preserve"> Sever.</w:t>
            </w:r>
            <w:r w:rsidRPr="00981AEB">
              <w:t xml:space="preserve"> </w:t>
            </w:r>
          </w:p>
          <w:p w14:paraId="2085CF9D" w14:textId="77777777" w:rsidR="00FA484B" w:rsidRDefault="00FA484B" w:rsidP="009427A4">
            <w:pPr>
              <w:pStyle w:val="podpisi"/>
              <w:spacing w:line="276" w:lineRule="auto"/>
              <w:jc w:val="both"/>
              <w:rPr>
                <w:rFonts w:cs="Arial"/>
                <w:szCs w:val="20"/>
                <w:lang w:val="sl-SI"/>
              </w:rPr>
            </w:pPr>
          </w:p>
          <w:p w14:paraId="487A8FE7" w14:textId="77777777" w:rsidR="00FA484B" w:rsidRDefault="00FA484B" w:rsidP="009427A4">
            <w:pPr>
              <w:pStyle w:val="podpisi"/>
              <w:spacing w:line="276" w:lineRule="auto"/>
              <w:jc w:val="both"/>
              <w:rPr>
                <w:rFonts w:cs="Arial"/>
                <w:szCs w:val="20"/>
                <w:lang w:val="sl-SI"/>
              </w:rPr>
            </w:pPr>
            <w:r w:rsidRPr="009F4A2E">
              <w:rPr>
                <w:rFonts w:cs="Arial"/>
                <w:szCs w:val="20"/>
                <w:lang w:val="sl-SI"/>
              </w:rPr>
              <w:t xml:space="preserve">Organ upravljanja javnega zavoda SA je svet SA, ki šteje 15 članov, od katerih jih </w:t>
            </w:r>
            <w:r>
              <w:rPr>
                <w:rFonts w:cs="Arial"/>
                <w:szCs w:val="20"/>
                <w:lang w:val="sl-SI"/>
              </w:rPr>
              <w:t>šest</w:t>
            </w:r>
            <w:r w:rsidRPr="009F4A2E">
              <w:rPr>
                <w:rFonts w:cs="Arial"/>
                <w:szCs w:val="20"/>
                <w:lang w:val="sl-SI"/>
              </w:rPr>
              <w:t xml:space="preserve"> imenuje ustanovitelj </w:t>
            </w:r>
            <w:r>
              <w:rPr>
                <w:rFonts w:cs="Arial"/>
                <w:szCs w:val="20"/>
                <w:lang w:val="sl-SI"/>
              </w:rPr>
              <w:t xml:space="preserve">oziroma </w:t>
            </w:r>
            <w:r w:rsidRPr="009F4A2E">
              <w:rPr>
                <w:rFonts w:cs="Arial"/>
                <w:szCs w:val="20"/>
                <w:lang w:val="sl-SI"/>
              </w:rPr>
              <w:t>Vlada RS.</w:t>
            </w:r>
            <w:r w:rsidRPr="008101AA">
              <w:rPr>
                <w:rFonts w:cs="Arial"/>
                <w:szCs w:val="20"/>
                <w:lang w:val="sl-SI"/>
              </w:rPr>
              <w:t xml:space="preserve"> </w:t>
            </w:r>
            <w:r>
              <w:rPr>
                <w:rFonts w:cs="Arial"/>
                <w:szCs w:val="20"/>
                <w:lang w:val="sl-SI"/>
              </w:rPr>
              <w:t>P</w:t>
            </w:r>
            <w:r w:rsidRPr="00AD2434">
              <w:rPr>
                <w:rFonts w:cs="Arial"/>
                <w:szCs w:val="20"/>
                <w:lang w:val="sl-SI"/>
              </w:rPr>
              <w:t>o preteku mandata so lahko člani sveta ponovno imenovani oziroma izvoljeni.</w:t>
            </w:r>
          </w:p>
          <w:p w14:paraId="20EF70E7" w14:textId="77777777" w:rsidR="00FA484B" w:rsidRDefault="00FA484B" w:rsidP="009427A4">
            <w:pPr>
              <w:pStyle w:val="podpisi"/>
              <w:spacing w:line="276" w:lineRule="auto"/>
              <w:jc w:val="both"/>
              <w:rPr>
                <w:rFonts w:cs="Arial"/>
                <w:szCs w:val="20"/>
                <w:lang w:val="sl-SI"/>
              </w:rPr>
            </w:pPr>
          </w:p>
          <w:p w14:paraId="1CCB1B8C" w14:textId="77777777" w:rsidR="00FA484B" w:rsidRDefault="00FA484B" w:rsidP="009427A4">
            <w:pPr>
              <w:pStyle w:val="podpisi"/>
              <w:spacing w:line="276" w:lineRule="auto"/>
              <w:jc w:val="both"/>
              <w:rPr>
                <w:rFonts w:cs="Arial"/>
                <w:szCs w:val="20"/>
                <w:lang w:val="sl-SI"/>
              </w:rPr>
            </w:pPr>
            <w:r>
              <w:rPr>
                <w:rFonts w:cs="Arial"/>
                <w:szCs w:val="20"/>
                <w:lang w:val="sl-SI"/>
              </w:rPr>
              <w:t xml:space="preserve">Trenutni člani </w:t>
            </w:r>
            <w:r w:rsidRPr="008101AA">
              <w:rPr>
                <w:rFonts w:cs="Arial"/>
                <w:szCs w:val="20"/>
                <w:lang w:val="sl-SI"/>
              </w:rPr>
              <w:t>svet</w:t>
            </w:r>
            <w:r>
              <w:rPr>
                <w:rFonts w:cs="Arial"/>
                <w:szCs w:val="20"/>
                <w:lang w:val="sl-SI"/>
              </w:rPr>
              <w:t>a</w:t>
            </w:r>
            <w:r w:rsidRPr="008101AA">
              <w:rPr>
                <w:rFonts w:cs="Arial"/>
                <w:szCs w:val="20"/>
                <w:lang w:val="sl-SI"/>
              </w:rPr>
              <w:t xml:space="preserve"> SA</w:t>
            </w:r>
            <w:r>
              <w:rPr>
                <w:rFonts w:cs="Arial"/>
                <w:szCs w:val="20"/>
                <w:lang w:val="sl-SI"/>
              </w:rPr>
              <w:t xml:space="preserve"> so</w:t>
            </w:r>
            <w:r w:rsidRPr="008101AA">
              <w:rPr>
                <w:rFonts w:cs="Arial"/>
                <w:szCs w:val="20"/>
                <w:lang w:val="sl-SI"/>
              </w:rPr>
              <w:t>:</w:t>
            </w:r>
          </w:p>
          <w:p w14:paraId="36EC843B" w14:textId="77777777" w:rsidR="00FA484B"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t>mag. Irena Možek Grgurevič (Ministrstvo za gospodarstvo, delo in šport),</w:t>
            </w:r>
          </w:p>
          <w:p w14:paraId="2A999205" w14:textId="77777777" w:rsidR="00FA484B"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t>Betka Miklič (Ministrstvo za infrastrukturo in energetiko),</w:t>
            </w:r>
          </w:p>
          <w:p w14:paraId="60838156" w14:textId="77777777" w:rsidR="00FA484B" w:rsidRDefault="00FA484B" w:rsidP="009427A4">
            <w:pPr>
              <w:pStyle w:val="podpisi"/>
              <w:numPr>
                <w:ilvl w:val="0"/>
                <w:numId w:val="13"/>
              </w:numPr>
              <w:spacing w:line="276" w:lineRule="auto"/>
              <w:jc w:val="both"/>
              <w:rPr>
                <w:rFonts w:cs="Arial"/>
                <w:szCs w:val="20"/>
                <w:lang w:val="sl-SI"/>
              </w:rPr>
            </w:pPr>
            <w:r>
              <w:rPr>
                <w:rFonts w:cs="Arial"/>
                <w:szCs w:val="20"/>
                <w:lang w:val="sl-SI"/>
              </w:rPr>
              <w:t>Marija Sever</w:t>
            </w:r>
            <w:r w:rsidRPr="008101AA">
              <w:rPr>
                <w:rFonts w:cs="Arial"/>
                <w:szCs w:val="20"/>
                <w:lang w:val="sl-SI"/>
              </w:rPr>
              <w:t xml:space="preserve"> (Ministrstvo za notranje zadeve in javno upravo),</w:t>
            </w:r>
          </w:p>
          <w:p w14:paraId="3005B0F0" w14:textId="77777777" w:rsidR="00FA484B"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t>Martin Kavka (Ministrstvo za zdravje),</w:t>
            </w:r>
          </w:p>
          <w:p w14:paraId="6561A1DB" w14:textId="77777777" w:rsidR="00FA484B"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t>Jana Frantar (Ministrstvo za kmetijstvo),</w:t>
            </w:r>
          </w:p>
          <w:p w14:paraId="6D8B3103" w14:textId="77777777" w:rsidR="00FA484B" w:rsidRPr="008101AA"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lastRenderedPageBreak/>
              <w:t>Natalija Očko (Ministrstvo za okolje in prostor).</w:t>
            </w:r>
          </w:p>
          <w:p w14:paraId="0FE433DB" w14:textId="77777777" w:rsidR="00FA484B" w:rsidRDefault="00FA484B" w:rsidP="009427A4">
            <w:pPr>
              <w:pStyle w:val="podpisi"/>
              <w:spacing w:line="276" w:lineRule="auto"/>
              <w:jc w:val="both"/>
              <w:rPr>
                <w:rFonts w:cs="Arial"/>
                <w:szCs w:val="20"/>
                <w:lang w:val="sl-SI"/>
              </w:rPr>
            </w:pPr>
          </w:p>
          <w:p w14:paraId="40A62476" w14:textId="77777777" w:rsidR="00FA484B" w:rsidRDefault="00FA484B" w:rsidP="009427A4">
            <w:pPr>
              <w:pStyle w:val="podpisi"/>
              <w:spacing w:line="276" w:lineRule="auto"/>
              <w:jc w:val="both"/>
              <w:rPr>
                <w:rFonts w:cs="Arial"/>
                <w:szCs w:val="20"/>
                <w:lang w:val="sl-SI"/>
              </w:rPr>
            </w:pPr>
            <w:r w:rsidRPr="00AD2434">
              <w:rPr>
                <w:rFonts w:cs="Arial"/>
                <w:szCs w:val="20"/>
                <w:lang w:val="sl-SI"/>
              </w:rPr>
              <w:t>Dragan Petrović</w:t>
            </w:r>
            <w:r>
              <w:rPr>
                <w:rFonts w:cs="Arial"/>
                <w:szCs w:val="20"/>
                <w:lang w:val="sl-SI"/>
              </w:rPr>
              <w:t xml:space="preserve"> </w:t>
            </w:r>
            <w:r w:rsidRPr="00AD2434">
              <w:rPr>
                <w:rFonts w:cs="Arial"/>
                <w:szCs w:val="20"/>
                <w:lang w:val="sl-SI"/>
              </w:rPr>
              <w:t xml:space="preserve">je 20. </w:t>
            </w:r>
            <w:r>
              <w:rPr>
                <w:rFonts w:cs="Arial"/>
                <w:szCs w:val="20"/>
                <w:lang w:val="sl-SI"/>
              </w:rPr>
              <w:t xml:space="preserve">maja </w:t>
            </w:r>
            <w:r w:rsidRPr="00AD2434">
              <w:rPr>
                <w:rFonts w:cs="Arial"/>
                <w:szCs w:val="20"/>
                <w:lang w:val="sl-SI"/>
              </w:rPr>
              <w:t xml:space="preserve">2026 </w:t>
            </w:r>
            <w:r>
              <w:rPr>
                <w:rFonts w:cs="Arial"/>
                <w:szCs w:val="20"/>
                <w:lang w:val="sl-SI"/>
              </w:rPr>
              <w:t>obvestil SA</w:t>
            </w:r>
            <w:r w:rsidRPr="00AD2434">
              <w:rPr>
                <w:rFonts w:cs="Arial"/>
                <w:szCs w:val="20"/>
                <w:lang w:val="sl-SI"/>
              </w:rPr>
              <w:t>, da zaradi menjave delovnega mesta odstopa z mesta člana sveta SA.</w:t>
            </w:r>
          </w:p>
          <w:p w14:paraId="44787D4C" w14:textId="77777777" w:rsidR="00FA484B" w:rsidRDefault="00FA484B" w:rsidP="009427A4">
            <w:pPr>
              <w:pStyle w:val="Vir"/>
              <w:spacing w:line="276" w:lineRule="auto"/>
              <w:jc w:val="both"/>
            </w:pPr>
            <w:r w:rsidRPr="000C7878">
              <w:t>Vir: Ministrstvo za gospodarstvo, delo in šport</w:t>
            </w:r>
          </w:p>
          <w:p w14:paraId="4FCDE2A7" w14:textId="77777777" w:rsidR="00E616CB" w:rsidRDefault="00E616CB" w:rsidP="00E616CB">
            <w:pPr>
              <w:pStyle w:val="Naslov2"/>
            </w:pPr>
            <w:r>
              <w:t>Imenovanje članov Sveta za promocijo kmetijskih in živilskih proizvodov</w:t>
            </w:r>
          </w:p>
          <w:p w14:paraId="39EE7DE0" w14:textId="77777777" w:rsidR="00E616CB" w:rsidRDefault="00E616CB" w:rsidP="00E616CB">
            <w:r>
              <w:t>Vlada je sprejela Sklep o imenovanju članov Sveta za promocijo kmetijskih in živilskih proizvodov za novo petletno mandatno obdobje.</w:t>
            </w:r>
          </w:p>
          <w:p w14:paraId="5845CAF2" w14:textId="77777777" w:rsidR="00E616CB" w:rsidRDefault="00E616CB" w:rsidP="00E616CB"/>
          <w:p w14:paraId="0D5FCAED" w14:textId="77777777" w:rsidR="00E616CB" w:rsidRDefault="00E616CB" w:rsidP="00E616CB">
            <w:r>
              <w:t>V Svet za promocijo so bili imenovani:</w:t>
            </w:r>
          </w:p>
          <w:p w14:paraId="2EF8A3B1" w14:textId="77777777" w:rsidR="00E616CB" w:rsidRDefault="00E616CB" w:rsidP="00E616CB">
            <w:r>
              <w:t>•</w:t>
            </w:r>
            <w:r>
              <w:tab/>
              <w:t>predstavnika Ministrstva za kmetijstvo Mojca Erjavec, državna sekretarka</w:t>
            </w:r>
            <w:proofErr w:type="gramStart"/>
            <w:r>
              <w:t>,</w:t>
            </w:r>
            <w:proofErr w:type="gramEnd"/>
            <w:r>
              <w:t xml:space="preserve"> in Velislav Žvipelj, državni sekretar;</w:t>
            </w:r>
          </w:p>
          <w:p w14:paraId="13AC7C9E" w14:textId="77777777" w:rsidR="00E616CB" w:rsidRDefault="00E616CB" w:rsidP="00E616CB">
            <w:r>
              <w:t>•</w:t>
            </w:r>
            <w:r>
              <w:tab/>
              <w:t>predstavniki Gospodarske zbornice Slovenije – Zbornice kmetijskih in živilskih podjetij Danilo Kobal, dr. Tatjana Zagorc in mag. Anita Jakuš;</w:t>
            </w:r>
          </w:p>
          <w:p w14:paraId="5B357F88" w14:textId="77777777" w:rsidR="00E616CB" w:rsidRDefault="00E616CB" w:rsidP="00E616CB">
            <w:r>
              <w:t>•</w:t>
            </w:r>
            <w:r>
              <w:tab/>
              <w:t>predstavnika Kmetijsko gozdarske zbornice Slovenije dr. Jože Podgoršek in Tatjana Vrbošek;</w:t>
            </w:r>
          </w:p>
          <w:p w14:paraId="2E6A5ED9" w14:textId="77777777" w:rsidR="00E616CB" w:rsidRDefault="00E616CB" w:rsidP="00E616CB">
            <w:r>
              <w:t>•</w:t>
            </w:r>
            <w:r>
              <w:tab/>
              <w:t>predstavnica Zadružne zveze Slovenije Alenka Marjetič Žnider.</w:t>
            </w:r>
          </w:p>
          <w:p w14:paraId="21C316F3" w14:textId="41C56786" w:rsidR="00E616CB" w:rsidRDefault="00E616CB" w:rsidP="00E616CB">
            <w:r>
              <w:t>Svet za promocijo ima osem članov, ki so imenovani za pet let. Predsednika bodo člani izvolili izmed sebe na prvi seji.</w:t>
            </w:r>
          </w:p>
          <w:p w14:paraId="7EEE7817" w14:textId="77777777" w:rsidR="00E616CB" w:rsidRDefault="00E616CB" w:rsidP="00E616CB"/>
          <w:p w14:paraId="53D4E2E9" w14:textId="77777777" w:rsidR="00E616CB" w:rsidRPr="00E616CB" w:rsidRDefault="00E616CB" w:rsidP="00E616CB">
            <w:pPr>
              <w:pStyle w:val="Vir"/>
            </w:pPr>
            <w:r w:rsidRPr="00E616CB">
              <w:t>Vir: Ministrstvo za kmetijstvo</w:t>
            </w:r>
          </w:p>
          <w:p w14:paraId="397F6F29" w14:textId="7D50AA3A" w:rsidR="00FA484B" w:rsidRPr="000E06E9" w:rsidRDefault="00FA484B" w:rsidP="009427A4">
            <w:pPr>
              <w:pStyle w:val="Naslov2"/>
              <w:spacing w:line="276" w:lineRule="auto"/>
              <w:jc w:val="both"/>
            </w:pPr>
            <w:r w:rsidRPr="000E06E9">
              <w:t>Vlada je za upravljavca nepremičnin, ki ležijo znotraj območja krajinskega parka, določila Javni zavod Krajinski park Goričko</w:t>
            </w:r>
          </w:p>
          <w:p w14:paraId="68D8461E" w14:textId="77777777" w:rsidR="00FA484B" w:rsidRPr="000E06E9" w:rsidRDefault="00FA484B" w:rsidP="009427A4">
            <w:pPr>
              <w:spacing w:line="276" w:lineRule="auto"/>
              <w:jc w:val="both"/>
              <w:rPr>
                <w:rFonts w:cs="Arial"/>
                <w:szCs w:val="20"/>
              </w:rPr>
            </w:pPr>
            <w:r w:rsidRPr="000E06E9">
              <w:rPr>
                <w:rFonts w:cs="Arial"/>
                <w:szCs w:val="20"/>
              </w:rPr>
              <w:t xml:space="preserve">Vse nepremičnine, ki se prenašajo v upravljanje, ležijo znotraj območja Krajinskega parka Goričko in so v lasti Republike Slovenije do celote. </w:t>
            </w:r>
          </w:p>
          <w:p w14:paraId="4C06DF04" w14:textId="77777777" w:rsidR="00FA484B" w:rsidRPr="000E06E9" w:rsidRDefault="00FA484B" w:rsidP="009427A4">
            <w:pPr>
              <w:spacing w:line="276" w:lineRule="auto"/>
              <w:jc w:val="both"/>
              <w:rPr>
                <w:rFonts w:cs="Arial"/>
                <w:szCs w:val="20"/>
              </w:rPr>
            </w:pPr>
          </w:p>
          <w:p w14:paraId="3EA6686E" w14:textId="77777777" w:rsidR="00FA484B" w:rsidRPr="000E06E9" w:rsidRDefault="00FA484B" w:rsidP="009427A4">
            <w:pPr>
              <w:spacing w:line="276" w:lineRule="auto"/>
              <w:jc w:val="both"/>
              <w:rPr>
                <w:rFonts w:cs="Arial"/>
                <w:szCs w:val="20"/>
              </w:rPr>
            </w:pPr>
            <w:r w:rsidRPr="000E06E9">
              <w:rPr>
                <w:rFonts w:cs="Arial"/>
                <w:szCs w:val="20"/>
              </w:rPr>
              <w:t xml:space="preserve">Vse nepremičnine so bile kupljene za namen izboljšanja stanja 3 kvalifikacijskih travniških habitatnih tipov v okviru projekta »Obnova in povezovanje kopenskih habitatov in mokrišč na Goričkem« (akronim Povezani). Projekt Povezani sofinancirata Republika Slovenija in Evropska unija iz Evropskega sklada za regionalni razvoj. Namen projekta je izboljšanje stanja treh travniških in treh gozdnih habitatnih tipov ter ogroženih vrst, kot so metulji, hrošči, dvoživke in ptice. Ukrepi temeljijo na Programu upravljanja območij </w:t>
            </w:r>
            <w:proofErr w:type="gramStart"/>
            <w:r w:rsidRPr="000E06E9">
              <w:rPr>
                <w:rFonts w:cs="Arial"/>
                <w:szCs w:val="20"/>
              </w:rPr>
              <w:t>Natura</w:t>
            </w:r>
            <w:proofErr w:type="gramEnd"/>
            <w:r w:rsidRPr="000E06E9">
              <w:rPr>
                <w:rFonts w:cs="Arial"/>
                <w:szCs w:val="20"/>
              </w:rPr>
              <w:t xml:space="preserve"> 2000 (2023–2028).</w:t>
            </w:r>
          </w:p>
          <w:p w14:paraId="0BC0AE55" w14:textId="77777777" w:rsidR="00FA484B" w:rsidRDefault="00FA484B" w:rsidP="009427A4">
            <w:pPr>
              <w:pStyle w:val="Vir"/>
              <w:spacing w:line="276" w:lineRule="auto"/>
              <w:jc w:val="both"/>
            </w:pPr>
            <w:r w:rsidRPr="000E06E9">
              <w:t>Vir: Ministrstvo za okolje in prostor</w:t>
            </w:r>
            <w:r w:rsidRPr="000C6026">
              <w:t xml:space="preserve"> </w:t>
            </w:r>
          </w:p>
          <w:p w14:paraId="6E61A301" w14:textId="77777777" w:rsidR="00FA484B" w:rsidRDefault="00FA484B" w:rsidP="009427A4">
            <w:pPr>
              <w:pStyle w:val="Naslov2"/>
              <w:spacing w:line="276" w:lineRule="auto"/>
              <w:jc w:val="both"/>
            </w:pPr>
          </w:p>
          <w:p w14:paraId="73F24436" w14:textId="2E9D94C9" w:rsidR="00FA484B" w:rsidRDefault="00FA484B" w:rsidP="009427A4">
            <w:pPr>
              <w:pStyle w:val="Naslov2"/>
              <w:spacing w:line="276" w:lineRule="auto"/>
              <w:jc w:val="both"/>
            </w:pPr>
            <w:r w:rsidRPr="000C6026">
              <w:t xml:space="preserve">Vlada prenesla upravljanje zemljišč na </w:t>
            </w:r>
            <w:r>
              <w:t>Direkcijo Republike Slovenije za infrastrukturo</w:t>
            </w:r>
            <w:r w:rsidRPr="000C6026">
              <w:t xml:space="preserve"> za potrebe projekta Divača–Koper</w:t>
            </w:r>
          </w:p>
          <w:p w14:paraId="302FC5D4" w14:textId="77777777" w:rsidR="00FA484B" w:rsidRPr="00C636CF" w:rsidRDefault="00FA484B" w:rsidP="009427A4">
            <w:pPr>
              <w:spacing w:line="276" w:lineRule="auto"/>
              <w:jc w:val="both"/>
              <w:rPr>
                <w:rFonts w:cs="Arial"/>
                <w:color w:val="000000"/>
                <w:szCs w:val="20"/>
              </w:rPr>
            </w:pPr>
          </w:p>
          <w:p w14:paraId="33C51362" w14:textId="77777777" w:rsidR="00FA484B" w:rsidRDefault="00FA484B" w:rsidP="009427A4">
            <w:pPr>
              <w:spacing w:line="276" w:lineRule="auto"/>
              <w:jc w:val="both"/>
              <w:rPr>
                <w:rFonts w:cs="Arial"/>
                <w:color w:val="000000"/>
                <w:szCs w:val="20"/>
              </w:rPr>
            </w:pPr>
            <w:r w:rsidRPr="000C6026">
              <w:rPr>
                <w:rFonts w:cs="Arial"/>
                <w:color w:val="000000"/>
                <w:szCs w:val="20"/>
              </w:rPr>
              <w:t xml:space="preserve">Vlada Republike Slovenije je sprejela sklep, s katerim je Direkcijo Republike Slovenije za infrastrukturo (DRSI) določila za upravljavca </w:t>
            </w:r>
            <w:r>
              <w:rPr>
                <w:rFonts w:cs="Arial"/>
                <w:color w:val="000000"/>
                <w:szCs w:val="20"/>
              </w:rPr>
              <w:t>13-ih</w:t>
            </w:r>
            <w:r w:rsidRPr="000C6026">
              <w:rPr>
                <w:rFonts w:cs="Arial"/>
                <w:color w:val="000000"/>
                <w:szCs w:val="20"/>
              </w:rPr>
              <w:t xml:space="preserve"> zemljišč v katastrskih občinah </w:t>
            </w:r>
            <w:r>
              <w:rPr>
                <w:rFonts w:cs="Arial"/>
                <w:color w:val="000000"/>
                <w:szCs w:val="20"/>
              </w:rPr>
              <w:t xml:space="preserve">Plavje in </w:t>
            </w:r>
            <w:r w:rsidRPr="000C6026">
              <w:rPr>
                <w:rFonts w:cs="Arial"/>
                <w:color w:val="000000"/>
                <w:szCs w:val="20"/>
              </w:rPr>
              <w:t>Gabrovica. Zemljišča so v lasti Republike Slovenije in so namenjena gradnji vzporednega levega tira železniške proge Divača–Koper.</w:t>
            </w:r>
          </w:p>
          <w:p w14:paraId="2A856760" w14:textId="77777777" w:rsidR="00FA484B" w:rsidRDefault="00FA484B" w:rsidP="009427A4">
            <w:pPr>
              <w:spacing w:line="276" w:lineRule="auto"/>
              <w:jc w:val="both"/>
              <w:rPr>
                <w:rFonts w:cs="Arial"/>
                <w:color w:val="000000"/>
                <w:szCs w:val="20"/>
              </w:rPr>
            </w:pPr>
          </w:p>
          <w:p w14:paraId="5ADBA05F" w14:textId="77777777" w:rsidR="00FA484B" w:rsidRPr="000C6026" w:rsidRDefault="00FA484B" w:rsidP="009427A4">
            <w:pPr>
              <w:spacing w:line="276" w:lineRule="auto"/>
              <w:jc w:val="both"/>
              <w:rPr>
                <w:rFonts w:cs="Arial"/>
                <w:color w:val="000000"/>
                <w:szCs w:val="20"/>
              </w:rPr>
            </w:pPr>
            <w:r w:rsidRPr="000C6026">
              <w:rPr>
                <w:rFonts w:cs="Arial"/>
                <w:color w:val="000000"/>
                <w:szCs w:val="20"/>
              </w:rPr>
              <w:t xml:space="preserve">Določitev DRSI za upravljavca je potrebna za izvedbo nadaljnjih postopkov ustanovitve stavbne pravice v korist investitorja projekta, družbe 2TDK, d. o. o. Zemljišča </w:t>
            </w:r>
            <w:r>
              <w:rPr>
                <w:rFonts w:cs="Arial"/>
                <w:color w:val="000000"/>
                <w:szCs w:val="20"/>
              </w:rPr>
              <w:t xml:space="preserve">tako </w:t>
            </w:r>
            <w:r w:rsidRPr="000C6026">
              <w:rPr>
                <w:rFonts w:cs="Arial"/>
                <w:color w:val="000000"/>
                <w:szCs w:val="20"/>
              </w:rPr>
              <w:t>ostajajo v lasti Republike Slovenije, po sprejemu sklepa pa se bodo vodila v poslovnih evidencah DRSI kot dokončnega upravljavca.</w:t>
            </w:r>
          </w:p>
          <w:p w14:paraId="36A435D4" w14:textId="77777777" w:rsidR="00FA484B" w:rsidRPr="000C6026" w:rsidRDefault="00FA484B" w:rsidP="009427A4">
            <w:pPr>
              <w:spacing w:line="276" w:lineRule="auto"/>
              <w:jc w:val="both"/>
              <w:rPr>
                <w:rFonts w:cs="Arial"/>
                <w:color w:val="000000"/>
                <w:szCs w:val="20"/>
              </w:rPr>
            </w:pPr>
          </w:p>
          <w:p w14:paraId="54B1CD46" w14:textId="77777777" w:rsidR="00FA484B" w:rsidRDefault="00FA484B" w:rsidP="009427A4">
            <w:pPr>
              <w:spacing w:line="276" w:lineRule="auto"/>
              <w:jc w:val="both"/>
              <w:rPr>
                <w:rFonts w:cs="Arial"/>
                <w:b/>
                <w:szCs w:val="20"/>
              </w:rPr>
            </w:pPr>
            <w:r w:rsidRPr="000C6026">
              <w:rPr>
                <w:rFonts w:cs="Arial"/>
                <w:color w:val="000000"/>
                <w:szCs w:val="20"/>
              </w:rPr>
              <w:t>Upravljavec železniške infrastrukture drugega tira ostaja družba SŽ-Infrastruktura. Ker so zemljišča že v lasti Republike Slovenije, prenos upravljanja na DRSI ne povzroča finančnih posledic. Vpis DRSI kot upravljavca v kataster nepremičnin bo po prejemu sklepa vlade izvedla Geodetska uprava Republike Slovenije.</w:t>
            </w:r>
          </w:p>
          <w:p w14:paraId="122A2A0E" w14:textId="77777777" w:rsidR="00FA484B" w:rsidRDefault="00FA484B" w:rsidP="009427A4">
            <w:pPr>
              <w:pStyle w:val="Vir"/>
              <w:spacing w:line="276" w:lineRule="auto"/>
              <w:jc w:val="both"/>
            </w:pPr>
            <w:r w:rsidRPr="00A26619">
              <w:t>Vir: Ministrstvo za infrastrukturo in energetiko</w:t>
            </w:r>
            <w:r>
              <w:t xml:space="preserve"> </w:t>
            </w:r>
          </w:p>
          <w:p w14:paraId="750539D1" w14:textId="77777777" w:rsidR="00E34708" w:rsidRDefault="00E34708" w:rsidP="00E34708"/>
          <w:p w14:paraId="1D5B6693" w14:textId="1F902C53" w:rsidR="00E34708" w:rsidRDefault="00E34708" w:rsidP="00E34708">
            <w:pPr>
              <w:pStyle w:val="Naslov2"/>
            </w:pPr>
            <w:r>
              <w:t>Vlada</w:t>
            </w:r>
            <w:r>
              <w:t xml:space="preserve"> brezplačn</w:t>
            </w:r>
            <w:r>
              <w:t>o</w:t>
            </w:r>
            <w:r>
              <w:t xml:space="preserve"> pren</w:t>
            </w:r>
            <w:r>
              <w:t>esla</w:t>
            </w:r>
            <w:r>
              <w:t xml:space="preserve"> državn</w:t>
            </w:r>
            <w:r>
              <w:t>o</w:t>
            </w:r>
            <w:r>
              <w:t xml:space="preserve"> premoženj</w:t>
            </w:r>
            <w:r>
              <w:t>e</w:t>
            </w:r>
            <w:r>
              <w:t xml:space="preserve"> na Občino Ajdovščina</w:t>
            </w:r>
          </w:p>
          <w:p w14:paraId="567AD923" w14:textId="77777777" w:rsidR="00E34708" w:rsidRDefault="00E34708" w:rsidP="00E34708"/>
          <w:p w14:paraId="211924CF" w14:textId="47FDE4C4" w:rsidR="00E34708" w:rsidRDefault="00E34708" w:rsidP="00E34708">
            <w:pPr>
              <w:jc w:val="both"/>
            </w:pPr>
            <w:r>
              <w:t xml:space="preserve">Vlada je na predlog Ministrstva za lokalno samoupravo, kohezijo in regionalni razvoj sprejela sklep o brezplačnem prenosu dveh državnih zemljišč v k. o. Vipavski Križ na Občino Ajdovščina. Prenos nepremičnin v skupni površini 28.545 m² in ocenjeni tržni vrednosti 2,53 milijona evrov predstavlja ključno podlago za začetek realizacije 32 milijonov evrov vrednega regionalnega projekta. Nov zdravstveni kompleks bo na več kot 14.000 m² površine pod eno streho združil nov zdravstveni dom s 15 družinskimi, </w:t>
            </w:r>
            <w:proofErr w:type="gramStart"/>
            <w:r>
              <w:t>4</w:t>
            </w:r>
            <w:proofErr w:type="gramEnd"/>
            <w:r>
              <w:t xml:space="preserve"> pediatričnimi, 11 zobozdravstvenimi in 4 specialističnimi ambulantami, satelitski urgentni center, sodobno lekarno z </w:t>
            </w:r>
            <w:proofErr w:type="spellStart"/>
            <w:r>
              <w:t>drive</w:t>
            </w:r>
            <w:proofErr w:type="spellEnd"/>
            <w:r>
              <w:t xml:space="preserve">-in storitvijo ter podzemno garažo s 175 parkirnimi mesti, kar bo znatno dvignilo kakovost zdravstvenih storitev v severnoprimorski regiji. </w:t>
            </w:r>
          </w:p>
          <w:p w14:paraId="5CA5EBFE" w14:textId="77777777" w:rsidR="00E34708" w:rsidRDefault="00E34708" w:rsidP="00E34708">
            <w:pPr>
              <w:jc w:val="both"/>
            </w:pPr>
            <w:r>
              <w:t xml:space="preserve"> </w:t>
            </w:r>
          </w:p>
          <w:p w14:paraId="518EEE6C" w14:textId="645B6476" w:rsidR="00E34708" w:rsidRPr="00E34708" w:rsidRDefault="00E34708" w:rsidP="00E34708">
            <w:pPr>
              <w:jc w:val="both"/>
            </w:pPr>
            <w:r>
              <w:t>Poleg zdravstvenega doma sprejeta odločitev vlade omogoča tudi vzpostavitev Centra za helikoptersko reševanje s hangarjem za dva helikopterja, operativno sobo ter prostori za 24-urno bivanje reševalnih ekip. S tem bo Ajdovščina postala tretja baza helikopterske nujne medicinske pomoči v Sloveniji, kar bo bistveno skrajšalo odzivne čase in izboljšalo reševalne kapacitete na celotnem zahodnem delu države. Občina Ajdovščina bo celoten projekt, ki bo prinesel tudi najmanj 18 novih zaposlitev, izvedla v predvidenem šestletnem roku, pogodba pa vsebuje varovalke javnega interesa, vključno s 15-letno prepovedjo odtujitve zemljišč ter odkupno pravico države v primeru neizpolnitve ciljev.</w:t>
            </w:r>
          </w:p>
          <w:p w14:paraId="6EAF522B" w14:textId="77777777" w:rsidR="00FA484B" w:rsidRPr="00CC4EBE" w:rsidRDefault="00FA484B" w:rsidP="009427A4">
            <w:pPr>
              <w:spacing w:line="276" w:lineRule="auto"/>
              <w:jc w:val="both"/>
              <w:rPr>
                <w:color w:val="FF0000"/>
                <w:szCs w:val="20"/>
              </w:rPr>
            </w:pPr>
          </w:p>
          <w:p w14:paraId="4B1CBC10" w14:textId="670660AD" w:rsidR="00E34708" w:rsidRPr="00A26619" w:rsidRDefault="00E34708" w:rsidP="00E34708">
            <w:pPr>
              <w:pStyle w:val="Vir"/>
            </w:pPr>
            <w:r w:rsidRPr="00A26619">
              <w:t>Vir: Ministrstvo za lokalno samoupravo, kohezijo in regionalni razvoj</w:t>
            </w:r>
          </w:p>
          <w:p w14:paraId="58312B0A" w14:textId="28679D56" w:rsidR="00FA484B" w:rsidRPr="00CC4EBE" w:rsidRDefault="00FA484B" w:rsidP="009427A4">
            <w:pPr>
              <w:widowControl w:val="0"/>
              <w:tabs>
                <w:tab w:val="left" w:pos="5930"/>
              </w:tabs>
              <w:autoSpaceDE w:val="0"/>
              <w:autoSpaceDN w:val="0"/>
              <w:adjustRightInd w:val="0"/>
              <w:spacing w:line="276" w:lineRule="auto"/>
              <w:ind w:left="119"/>
              <w:jc w:val="both"/>
              <w:rPr>
                <w:rFonts w:cs="Arial"/>
                <w:color w:val="FF0000"/>
                <w:szCs w:val="20"/>
              </w:rPr>
            </w:pPr>
          </w:p>
          <w:p w14:paraId="714CF240" w14:textId="77777777" w:rsidR="00FA484B" w:rsidRPr="00CC4EBE" w:rsidRDefault="00FA484B" w:rsidP="009427A4">
            <w:pPr>
              <w:spacing w:line="276" w:lineRule="auto"/>
              <w:jc w:val="both"/>
              <w:rPr>
                <w:color w:val="FF0000"/>
              </w:rPr>
            </w:pPr>
          </w:p>
          <w:p w14:paraId="2FF6765D" w14:textId="77777777" w:rsidR="00FA484B" w:rsidRPr="00CC4EBE" w:rsidRDefault="00FA484B" w:rsidP="009427A4">
            <w:pPr>
              <w:spacing w:line="276" w:lineRule="auto"/>
              <w:jc w:val="both"/>
              <w:rPr>
                <w:color w:val="FF0000"/>
              </w:rPr>
            </w:pPr>
          </w:p>
          <w:p w14:paraId="1EF069F1" w14:textId="6A5EED3A" w:rsidR="00FA484B" w:rsidRPr="00A26619" w:rsidRDefault="00FA484B" w:rsidP="009427A4">
            <w:pPr>
              <w:pStyle w:val="Vir"/>
              <w:spacing w:line="276" w:lineRule="auto"/>
              <w:jc w:val="both"/>
            </w:pPr>
          </w:p>
          <w:p w14:paraId="7CB0E29C" w14:textId="081D0098" w:rsidR="00D54F33" w:rsidRPr="00CC4EBE" w:rsidRDefault="00D54F33" w:rsidP="009427A4">
            <w:pPr>
              <w:pStyle w:val="Vir"/>
              <w:spacing w:line="276" w:lineRule="auto"/>
              <w:jc w:val="both"/>
              <w:rPr>
                <w:rFonts w:cs="Arial"/>
                <w:color w:val="FF0000"/>
                <w:szCs w:val="20"/>
              </w:rPr>
            </w:pPr>
          </w:p>
        </w:tc>
      </w:tr>
      <w:tr w:rsidR="00D54F33" w:rsidRPr="00CC4EBE" w14:paraId="121E62EB" w14:textId="77777777" w:rsidTr="008E6A2C">
        <w:tc>
          <w:tcPr>
            <w:tcW w:w="567" w:type="dxa"/>
            <w:tcBorders>
              <w:top w:val="nil"/>
              <w:left w:val="nil"/>
              <w:bottom w:val="nil"/>
              <w:right w:val="nil"/>
            </w:tcBorders>
          </w:tcPr>
          <w:p w14:paraId="7A5DA9BD" w14:textId="43B24742" w:rsidR="00D54F33" w:rsidRPr="00CC4EBE" w:rsidRDefault="00D54F33" w:rsidP="009427A4">
            <w:pPr>
              <w:spacing w:line="276" w:lineRule="auto"/>
              <w:jc w:val="both"/>
              <w:rPr>
                <w:rFonts w:cs="Arial"/>
                <w:color w:val="FF0000"/>
                <w:szCs w:val="20"/>
              </w:rPr>
            </w:pPr>
          </w:p>
        </w:tc>
        <w:tc>
          <w:tcPr>
            <w:tcW w:w="7893" w:type="dxa"/>
            <w:tcBorders>
              <w:top w:val="nil"/>
              <w:left w:val="nil"/>
              <w:bottom w:val="nil"/>
              <w:right w:val="nil"/>
            </w:tcBorders>
          </w:tcPr>
          <w:p w14:paraId="02ABC12C" w14:textId="77777777" w:rsidR="00D54F33" w:rsidRPr="005D42CB" w:rsidRDefault="00D54F33" w:rsidP="009427A4">
            <w:pPr>
              <w:spacing w:line="276" w:lineRule="auto"/>
              <w:jc w:val="both"/>
              <w:rPr>
                <w:rFonts w:cs="Arial"/>
                <w:szCs w:val="20"/>
              </w:rPr>
            </w:pPr>
          </w:p>
        </w:tc>
      </w:tr>
      <w:tr w:rsidR="00D54F33" w:rsidRPr="00CC4EBE" w14:paraId="51DBD69F" w14:textId="77777777" w:rsidTr="008E6A2C">
        <w:tc>
          <w:tcPr>
            <w:tcW w:w="567" w:type="dxa"/>
            <w:tcBorders>
              <w:top w:val="nil"/>
              <w:left w:val="nil"/>
              <w:bottom w:val="nil"/>
              <w:right w:val="nil"/>
            </w:tcBorders>
          </w:tcPr>
          <w:p w14:paraId="32C5921D" w14:textId="16ACB1D8" w:rsidR="00D54F33" w:rsidRPr="00CC4EBE" w:rsidRDefault="00D54F33" w:rsidP="009427A4">
            <w:pPr>
              <w:spacing w:line="276" w:lineRule="auto"/>
              <w:jc w:val="both"/>
              <w:rPr>
                <w:rFonts w:cs="Arial"/>
                <w:color w:val="FF0000"/>
                <w:szCs w:val="20"/>
              </w:rPr>
            </w:pPr>
          </w:p>
        </w:tc>
        <w:tc>
          <w:tcPr>
            <w:tcW w:w="7893" w:type="dxa"/>
            <w:tcBorders>
              <w:top w:val="nil"/>
              <w:left w:val="nil"/>
              <w:bottom w:val="nil"/>
              <w:right w:val="nil"/>
            </w:tcBorders>
          </w:tcPr>
          <w:p w14:paraId="7562296B" w14:textId="77777777" w:rsidR="00D54F33" w:rsidRPr="00CC4EBE" w:rsidRDefault="00D54F33" w:rsidP="009427A4">
            <w:pPr>
              <w:spacing w:line="276" w:lineRule="auto"/>
              <w:jc w:val="both"/>
              <w:rPr>
                <w:rFonts w:cs="Arial"/>
                <w:color w:val="FF0000"/>
                <w:szCs w:val="20"/>
              </w:rPr>
            </w:pPr>
          </w:p>
        </w:tc>
      </w:tr>
      <w:tr w:rsidR="00D44299" w:rsidRPr="00CC4EBE" w14:paraId="4AA1EE0D" w14:textId="77777777" w:rsidTr="008E6A2C">
        <w:tc>
          <w:tcPr>
            <w:tcW w:w="567" w:type="dxa"/>
            <w:tcBorders>
              <w:top w:val="nil"/>
              <w:left w:val="nil"/>
              <w:bottom w:val="nil"/>
              <w:right w:val="nil"/>
            </w:tcBorders>
          </w:tcPr>
          <w:p w14:paraId="79C56933" w14:textId="1B5337AC" w:rsidR="00D44299" w:rsidRPr="00521DB5" w:rsidRDefault="00D44299" w:rsidP="009427A4">
            <w:pPr>
              <w:spacing w:line="276" w:lineRule="auto"/>
              <w:jc w:val="both"/>
              <w:rPr>
                <w:rFonts w:cs="Arial"/>
                <w:szCs w:val="20"/>
              </w:rPr>
            </w:pPr>
          </w:p>
        </w:tc>
        <w:tc>
          <w:tcPr>
            <w:tcW w:w="7893" w:type="dxa"/>
            <w:tcBorders>
              <w:top w:val="nil"/>
              <w:left w:val="nil"/>
              <w:bottom w:val="nil"/>
              <w:right w:val="nil"/>
            </w:tcBorders>
          </w:tcPr>
          <w:p w14:paraId="317E0566" w14:textId="138D20A6" w:rsidR="00D44299" w:rsidRPr="00521DB5" w:rsidRDefault="00D44299" w:rsidP="009427A4">
            <w:pPr>
              <w:spacing w:line="276" w:lineRule="auto"/>
              <w:jc w:val="both"/>
              <w:rPr>
                <w:rFonts w:cs="Arial"/>
                <w:szCs w:val="20"/>
              </w:rPr>
            </w:pPr>
          </w:p>
        </w:tc>
      </w:tr>
      <w:tr w:rsidR="00D44299" w:rsidRPr="00CC4EBE" w14:paraId="3D745D90" w14:textId="77777777" w:rsidTr="008E6A2C">
        <w:tc>
          <w:tcPr>
            <w:tcW w:w="567" w:type="dxa"/>
            <w:tcBorders>
              <w:top w:val="nil"/>
              <w:left w:val="nil"/>
              <w:bottom w:val="nil"/>
              <w:right w:val="nil"/>
            </w:tcBorders>
          </w:tcPr>
          <w:p w14:paraId="413633F3" w14:textId="3C22A809"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3FE4894E" w14:textId="77777777" w:rsidR="00D44299" w:rsidRPr="00CC4EBE" w:rsidRDefault="00D44299" w:rsidP="009427A4">
            <w:pPr>
              <w:spacing w:line="276" w:lineRule="auto"/>
              <w:jc w:val="both"/>
              <w:rPr>
                <w:rFonts w:cs="Arial"/>
                <w:color w:val="FF0000"/>
                <w:szCs w:val="20"/>
              </w:rPr>
            </w:pPr>
          </w:p>
        </w:tc>
      </w:tr>
      <w:tr w:rsidR="00D44299" w:rsidRPr="00CC4EBE" w14:paraId="2BE8C0C1" w14:textId="77777777" w:rsidTr="008E6A2C">
        <w:tc>
          <w:tcPr>
            <w:tcW w:w="567" w:type="dxa"/>
            <w:tcBorders>
              <w:top w:val="nil"/>
              <w:left w:val="nil"/>
              <w:bottom w:val="nil"/>
              <w:right w:val="nil"/>
            </w:tcBorders>
          </w:tcPr>
          <w:p w14:paraId="602B4055" w14:textId="760B3848"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5FB48896" w14:textId="77777777" w:rsidR="00D44299" w:rsidRPr="00CC4EBE" w:rsidRDefault="00D44299" w:rsidP="009427A4">
            <w:pPr>
              <w:pStyle w:val="Vir"/>
              <w:spacing w:line="276" w:lineRule="auto"/>
              <w:rPr>
                <w:rFonts w:cs="Arial"/>
                <w:color w:val="FF0000"/>
                <w:szCs w:val="20"/>
              </w:rPr>
            </w:pPr>
          </w:p>
        </w:tc>
      </w:tr>
      <w:tr w:rsidR="00D44299" w:rsidRPr="00CC4EBE" w14:paraId="00898568" w14:textId="77777777" w:rsidTr="008E6A2C">
        <w:tc>
          <w:tcPr>
            <w:tcW w:w="567" w:type="dxa"/>
            <w:tcBorders>
              <w:top w:val="nil"/>
              <w:left w:val="nil"/>
              <w:bottom w:val="nil"/>
              <w:right w:val="nil"/>
            </w:tcBorders>
          </w:tcPr>
          <w:p w14:paraId="1B3772EC" w14:textId="277B16AC"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79D28E24" w14:textId="77777777" w:rsidR="00D44299" w:rsidRPr="003C6F60" w:rsidRDefault="00D44299" w:rsidP="009427A4">
            <w:pPr>
              <w:spacing w:line="276" w:lineRule="auto"/>
              <w:jc w:val="both"/>
              <w:rPr>
                <w:rFonts w:cs="Arial"/>
                <w:szCs w:val="20"/>
              </w:rPr>
            </w:pPr>
          </w:p>
          <w:p w14:paraId="1DA3EA46" w14:textId="77777777" w:rsidR="00D44299" w:rsidRPr="003C6F60" w:rsidRDefault="00D44299" w:rsidP="009427A4">
            <w:pPr>
              <w:spacing w:line="276" w:lineRule="auto"/>
              <w:jc w:val="both"/>
              <w:rPr>
                <w:rFonts w:cs="Arial"/>
                <w:szCs w:val="20"/>
              </w:rPr>
            </w:pPr>
          </w:p>
          <w:p w14:paraId="34782754" w14:textId="77777777" w:rsidR="00D44299" w:rsidRPr="00CC4EBE" w:rsidRDefault="00D44299" w:rsidP="009427A4">
            <w:pPr>
              <w:spacing w:line="276" w:lineRule="auto"/>
              <w:jc w:val="both"/>
              <w:rPr>
                <w:rFonts w:cs="Arial"/>
                <w:color w:val="FF0000"/>
                <w:szCs w:val="20"/>
              </w:rPr>
            </w:pPr>
          </w:p>
        </w:tc>
      </w:tr>
      <w:tr w:rsidR="00D44299" w:rsidRPr="00CC4EBE" w14:paraId="5BA0260C" w14:textId="77777777" w:rsidTr="008E6A2C">
        <w:tc>
          <w:tcPr>
            <w:tcW w:w="567" w:type="dxa"/>
            <w:tcBorders>
              <w:top w:val="nil"/>
              <w:left w:val="nil"/>
              <w:bottom w:val="nil"/>
              <w:right w:val="nil"/>
            </w:tcBorders>
          </w:tcPr>
          <w:p w14:paraId="36CF89A0" w14:textId="43BF149C" w:rsidR="00D44299" w:rsidRPr="003C6F60" w:rsidRDefault="00D44299" w:rsidP="009427A4">
            <w:pPr>
              <w:spacing w:line="276" w:lineRule="auto"/>
              <w:jc w:val="both"/>
              <w:rPr>
                <w:rFonts w:cs="Arial"/>
                <w:szCs w:val="20"/>
              </w:rPr>
            </w:pPr>
          </w:p>
        </w:tc>
        <w:tc>
          <w:tcPr>
            <w:tcW w:w="7893" w:type="dxa"/>
            <w:tcBorders>
              <w:top w:val="nil"/>
              <w:left w:val="nil"/>
              <w:bottom w:val="nil"/>
              <w:right w:val="nil"/>
            </w:tcBorders>
          </w:tcPr>
          <w:p w14:paraId="345F4830" w14:textId="77777777" w:rsidR="00D44299" w:rsidRDefault="00D44299" w:rsidP="009427A4">
            <w:pPr>
              <w:spacing w:line="276" w:lineRule="auto"/>
              <w:jc w:val="both"/>
              <w:rPr>
                <w:rFonts w:cs="Arial"/>
                <w:color w:val="FF0000"/>
                <w:szCs w:val="20"/>
              </w:rPr>
            </w:pPr>
          </w:p>
          <w:p w14:paraId="46611B39" w14:textId="77777777" w:rsidR="00D44299" w:rsidRDefault="00D44299" w:rsidP="009427A4">
            <w:pPr>
              <w:spacing w:line="276" w:lineRule="auto"/>
              <w:jc w:val="both"/>
              <w:rPr>
                <w:rFonts w:cs="Arial"/>
                <w:color w:val="FF0000"/>
                <w:szCs w:val="20"/>
              </w:rPr>
            </w:pPr>
          </w:p>
          <w:p w14:paraId="28BC51F0" w14:textId="77777777" w:rsidR="00D44299" w:rsidRPr="003C6F60" w:rsidRDefault="00D44299" w:rsidP="009427A4">
            <w:pPr>
              <w:spacing w:line="276" w:lineRule="auto"/>
              <w:jc w:val="both"/>
              <w:rPr>
                <w:rFonts w:cs="Arial"/>
                <w:szCs w:val="20"/>
              </w:rPr>
            </w:pPr>
          </w:p>
        </w:tc>
      </w:tr>
      <w:tr w:rsidR="00D44299" w:rsidRPr="00CC4EBE" w14:paraId="44919581" w14:textId="77777777" w:rsidTr="008E6A2C">
        <w:tc>
          <w:tcPr>
            <w:tcW w:w="567" w:type="dxa"/>
            <w:tcBorders>
              <w:top w:val="nil"/>
              <w:left w:val="nil"/>
              <w:bottom w:val="nil"/>
              <w:right w:val="nil"/>
            </w:tcBorders>
          </w:tcPr>
          <w:p w14:paraId="29E08D9A" w14:textId="17AF25A7"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32993FA9" w14:textId="77777777" w:rsidR="00D44299" w:rsidRDefault="00D44299" w:rsidP="009427A4">
            <w:pPr>
              <w:spacing w:line="276" w:lineRule="auto"/>
              <w:jc w:val="both"/>
              <w:rPr>
                <w:rFonts w:cs="Arial"/>
                <w:color w:val="FF0000"/>
                <w:szCs w:val="20"/>
              </w:rPr>
            </w:pPr>
          </w:p>
          <w:p w14:paraId="7FA5F46A" w14:textId="77777777" w:rsidR="00D44299" w:rsidRDefault="00D44299" w:rsidP="009427A4">
            <w:pPr>
              <w:spacing w:line="276" w:lineRule="auto"/>
              <w:jc w:val="both"/>
              <w:rPr>
                <w:rFonts w:cs="Arial"/>
                <w:color w:val="FF0000"/>
                <w:szCs w:val="20"/>
              </w:rPr>
            </w:pPr>
          </w:p>
          <w:p w14:paraId="4E30E36C" w14:textId="77777777" w:rsidR="00D44299" w:rsidRPr="00CC4EBE" w:rsidRDefault="00D44299" w:rsidP="009427A4">
            <w:pPr>
              <w:pStyle w:val="Vir"/>
              <w:spacing w:line="276" w:lineRule="auto"/>
              <w:rPr>
                <w:rFonts w:cs="Arial"/>
                <w:color w:val="FF0000"/>
                <w:szCs w:val="20"/>
              </w:rPr>
            </w:pPr>
          </w:p>
        </w:tc>
      </w:tr>
      <w:tr w:rsidR="00D44299" w:rsidRPr="00CC4EBE" w14:paraId="45288625" w14:textId="77777777" w:rsidTr="008E6A2C">
        <w:trPr>
          <w:gridAfter w:val="1"/>
          <w:wAfter w:w="7893" w:type="dxa"/>
        </w:trPr>
        <w:tc>
          <w:tcPr>
            <w:tcW w:w="567" w:type="dxa"/>
            <w:tcBorders>
              <w:top w:val="nil"/>
              <w:left w:val="nil"/>
              <w:bottom w:val="nil"/>
              <w:right w:val="nil"/>
            </w:tcBorders>
          </w:tcPr>
          <w:p w14:paraId="20214597" w14:textId="30BE0C84" w:rsidR="00D44299" w:rsidRPr="00CC4EBE" w:rsidRDefault="00D44299" w:rsidP="009427A4">
            <w:pPr>
              <w:spacing w:line="276" w:lineRule="auto"/>
              <w:jc w:val="both"/>
              <w:rPr>
                <w:rFonts w:cs="Arial"/>
                <w:color w:val="FF0000"/>
                <w:szCs w:val="20"/>
              </w:rPr>
            </w:pPr>
          </w:p>
        </w:tc>
      </w:tr>
      <w:tr w:rsidR="00D44299" w:rsidRPr="00CC4EBE" w14:paraId="7D9A7F74" w14:textId="165E45FB" w:rsidTr="00BC6904">
        <w:tc>
          <w:tcPr>
            <w:tcW w:w="567" w:type="dxa"/>
            <w:tcBorders>
              <w:top w:val="nil"/>
              <w:left w:val="nil"/>
              <w:bottom w:val="nil"/>
              <w:right w:val="nil"/>
            </w:tcBorders>
          </w:tcPr>
          <w:p w14:paraId="3EAF25DD" w14:textId="05F2ED63"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1AF722E7" w14:textId="77777777" w:rsidR="00D44299" w:rsidRPr="000E06E9" w:rsidRDefault="00D44299" w:rsidP="009427A4">
            <w:pPr>
              <w:spacing w:line="276" w:lineRule="auto"/>
              <w:jc w:val="both"/>
              <w:rPr>
                <w:rFonts w:cs="Arial"/>
                <w:szCs w:val="20"/>
              </w:rPr>
            </w:pPr>
          </w:p>
          <w:p w14:paraId="1602AF38" w14:textId="77777777" w:rsidR="00D44299" w:rsidRPr="000E06E9" w:rsidRDefault="00D44299" w:rsidP="009427A4">
            <w:pPr>
              <w:spacing w:line="276" w:lineRule="auto"/>
              <w:jc w:val="both"/>
              <w:rPr>
                <w:rFonts w:cs="Arial"/>
                <w:szCs w:val="20"/>
              </w:rPr>
            </w:pPr>
          </w:p>
          <w:p w14:paraId="39AF73B8" w14:textId="77777777" w:rsidR="00D44299" w:rsidRPr="00CC4EBE" w:rsidRDefault="00D44299">
            <w:pPr>
              <w:spacing w:after="160" w:line="259" w:lineRule="auto"/>
            </w:pPr>
          </w:p>
        </w:tc>
      </w:tr>
      <w:tr w:rsidR="00D44299" w:rsidRPr="00CC4EBE" w14:paraId="2411CEAA" w14:textId="77777777" w:rsidTr="008E6A2C">
        <w:tc>
          <w:tcPr>
            <w:tcW w:w="567" w:type="dxa"/>
            <w:tcBorders>
              <w:top w:val="nil"/>
              <w:left w:val="nil"/>
              <w:bottom w:val="nil"/>
              <w:right w:val="nil"/>
            </w:tcBorders>
          </w:tcPr>
          <w:p w14:paraId="50499961" w14:textId="4D828513" w:rsidR="00D44299" w:rsidRPr="000E06E9" w:rsidRDefault="00D44299" w:rsidP="009427A4">
            <w:pPr>
              <w:spacing w:line="276" w:lineRule="auto"/>
              <w:jc w:val="both"/>
              <w:rPr>
                <w:rFonts w:cs="Arial"/>
                <w:szCs w:val="20"/>
              </w:rPr>
            </w:pPr>
          </w:p>
        </w:tc>
        <w:tc>
          <w:tcPr>
            <w:tcW w:w="7893" w:type="dxa"/>
            <w:tcBorders>
              <w:top w:val="nil"/>
              <w:left w:val="nil"/>
              <w:bottom w:val="nil"/>
              <w:right w:val="nil"/>
            </w:tcBorders>
          </w:tcPr>
          <w:p w14:paraId="3F00FDB5" w14:textId="23333F30" w:rsidR="00D44299" w:rsidRPr="000E06E9" w:rsidRDefault="00D44299" w:rsidP="009427A4">
            <w:pPr>
              <w:pStyle w:val="Vir"/>
              <w:spacing w:line="276" w:lineRule="auto"/>
              <w:rPr>
                <w:rFonts w:cs="Arial"/>
                <w:szCs w:val="20"/>
              </w:rPr>
            </w:pPr>
          </w:p>
        </w:tc>
      </w:tr>
      <w:tr w:rsidR="00D44299" w:rsidRPr="00CC4EBE" w14:paraId="2F18DFE0" w14:textId="77777777" w:rsidTr="008E6A2C">
        <w:tc>
          <w:tcPr>
            <w:tcW w:w="567" w:type="dxa"/>
            <w:tcBorders>
              <w:top w:val="nil"/>
              <w:left w:val="nil"/>
              <w:bottom w:val="nil"/>
              <w:right w:val="nil"/>
            </w:tcBorders>
          </w:tcPr>
          <w:p w14:paraId="5A32154A" w14:textId="2338156D"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4560D6AF" w14:textId="77777777" w:rsidR="00D44299" w:rsidRPr="00CC4EBE" w:rsidRDefault="00D44299" w:rsidP="009427A4">
            <w:pPr>
              <w:spacing w:line="276" w:lineRule="auto"/>
              <w:jc w:val="both"/>
              <w:rPr>
                <w:rFonts w:cs="Arial"/>
                <w:color w:val="FF0000"/>
                <w:szCs w:val="20"/>
              </w:rPr>
            </w:pPr>
          </w:p>
        </w:tc>
      </w:tr>
      <w:tr w:rsidR="00D44299" w:rsidRPr="00CC4EBE" w14:paraId="7E1C7967" w14:textId="77777777" w:rsidTr="008E6A2C">
        <w:tc>
          <w:tcPr>
            <w:tcW w:w="567" w:type="dxa"/>
            <w:tcBorders>
              <w:top w:val="nil"/>
              <w:left w:val="nil"/>
              <w:bottom w:val="nil"/>
              <w:right w:val="nil"/>
            </w:tcBorders>
          </w:tcPr>
          <w:p w14:paraId="68516838" w14:textId="399AC32D"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0008ACC6" w14:textId="77777777" w:rsidR="00D44299" w:rsidRPr="000E06E9" w:rsidRDefault="00D44299" w:rsidP="009427A4">
            <w:pPr>
              <w:spacing w:line="276" w:lineRule="auto"/>
              <w:jc w:val="both"/>
              <w:rPr>
                <w:rFonts w:cs="Arial"/>
                <w:szCs w:val="20"/>
              </w:rPr>
            </w:pPr>
          </w:p>
          <w:p w14:paraId="06441D16" w14:textId="77777777" w:rsidR="00D44299" w:rsidRPr="00CC4EBE" w:rsidRDefault="00D44299" w:rsidP="009427A4">
            <w:pPr>
              <w:spacing w:line="276" w:lineRule="auto"/>
              <w:jc w:val="both"/>
              <w:rPr>
                <w:rFonts w:cs="Arial"/>
                <w:color w:val="FF0000"/>
                <w:szCs w:val="20"/>
              </w:rPr>
            </w:pPr>
          </w:p>
        </w:tc>
      </w:tr>
      <w:tr w:rsidR="00D44299" w:rsidRPr="00CC4EBE" w14:paraId="152BD44A" w14:textId="77777777" w:rsidTr="008E6A2C">
        <w:tc>
          <w:tcPr>
            <w:tcW w:w="567" w:type="dxa"/>
            <w:tcBorders>
              <w:top w:val="nil"/>
              <w:left w:val="nil"/>
              <w:bottom w:val="nil"/>
              <w:right w:val="nil"/>
            </w:tcBorders>
          </w:tcPr>
          <w:p w14:paraId="256A6F43" w14:textId="1618CD57" w:rsidR="00D44299" w:rsidRPr="000E06E9" w:rsidRDefault="00D44299" w:rsidP="009427A4">
            <w:pPr>
              <w:spacing w:line="276" w:lineRule="auto"/>
              <w:jc w:val="both"/>
              <w:rPr>
                <w:rFonts w:cs="Arial"/>
                <w:szCs w:val="20"/>
              </w:rPr>
            </w:pPr>
          </w:p>
        </w:tc>
        <w:tc>
          <w:tcPr>
            <w:tcW w:w="7893" w:type="dxa"/>
            <w:tcBorders>
              <w:top w:val="nil"/>
              <w:left w:val="nil"/>
              <w:bottom w:val="nil"/>
              <w:right w:val="nil"/>
            </w:tcBorders>
          </w:tcPr>
          <w:p w14:paraId="67D8C899" w14:textId="77777777" w:rsidR="00D44299" w:rsidRDefault="00D44299" w:rsidP="009427A4">
            <w:pPr>
              <w:spacing w:line="276" w:lineRule="auto"/>
              <w:jc w:val="both"/>
              <w:rPr>
                <w:rFonts w:cs="Arial"/>
                <w:color w:val="FF0000"/>
                <w:szCs w:val="20"/>
              </w:rPr>
            </w:pPr>
          </w:p>
          <w:p w14:paraId="7690341B" w14:textId="77777777" w:rsidR="00D44299" w:rsidRPr="000E06E9" w:rsidRDefault="00D44299" w:rsidP="009427A4">
            <w:pPr>
              <w:spacing w:line="276" w:lineRule="auto"/>
              <w:jc w:val="both"/>
              <w:rPr>
                <w:rFonts w:cs="Arial"/>
                <w:szCs w:val="20"/>
              </w:rPr>
            </w:pPr>
          </w:p>
        </w:tc>
      </w:tr>
      <w:tr w:rsidR="00D44299" w:rsidRPr="00CC4EBE" w14:paraId="6A17724B" w14:textId="77777777" w:rsidTr="008E6A2C">
        <w:tc>
          <w:tcPr>
            <w:tcW w:w="567" w:type="dxa"/>
            <w:tcBorders>
              <w:top w:val="nil"/>
              <w:left w:val="nil"/>
              <w:bottom w:val="nil"/>
              <w:right w:val="nil"/>
            </w:tcBorders>
          </w:tcPr>
          <w:p w14:paraId="4D7BE4B0" w14:textId="1236DDED"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03297FC6" w14:textId="77777777" w:rsidR="00D44299" w:rsidRPr="00CC4EBE" w:rsidRDefault="00D44299" w:rsidP="009427A4">
            <w:pPr>
              <w:spacing w:line="276" w:lineRule="auto"/>
              <w:jc w:val="both"/>
              <w:rPr>
                <w:rFonts w:cs="Arial"/>
                <w:color w:val="FF0000"/>
                <w:szCs w:val="20"/>
              </w:rPr>
            </w:pPr>
          </w:p>
        </w:tc>
      </w:tr>
      <w:tr w:rsidR="00D44299" w:rsidRPr="00CC4EBE" w14:paraId="56902979" w14:textId="77777777" w:rsidTr="008E6A2C">
        <w:tc>
          <w:tcPr>
            <w:tcW w:w="567" w:type="dxa"/>
            <w:tcBorders>
              <w:top w:val="nil"/>
              <w:left w:val="nil"/>
              <w:bottom w:val="nil"/>
              <w:right w:val="nil"/>
            </w:tcBorders>
          </w:tcPr>
          <w:p w14:paraId="20889D43" w14:textId="5D6BA1E0"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0A360CA7" w14:textId="77777777" w:rsidR="00D44299" w:rsidRPr="00CC4EBE" w:rsidRDefault="00D44299" w:rsidP="009427A4">
            <w:pPr>
              <w:spacing w:line="276" w:lineRule="auto"/>
              <w:jc w:val="both"/>
              <w:rPr>
                <w:rFonts w:cs="Arial"/>
                <w:color w:val="FF0000"/>
                <w:szCs w:val="20"/>
              </w:rPr>
            </w:pPr>
          </w:p>
        </w:tc>
      </w:tr>
      <w:tr w:rsidR="00D44299" w:rsidRPr="00CC4EBE" w14:paraId="168486F9" w14:textId="77777777" w:rsidTr="008E6A2C">
        <w:tc>
          <w:tcPr>
            <w:tcW w:w="567" w:type="dxa"/>
            <w:tcBorders>
              <w:top w:val="nil"/>
              <w:left w:val="nil"/>
              <w:bottom w:val="nil"/>
              <w:right w:val="nil"/>
            </w:tcBorders>
          </w:tcPr>
          <w:p w14:paraId="7393F9BF" w14:textId="052E0358"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3D5239E9" w14:textId="77777777" w:rsidR="00D44299" w:rsidRPr="00CC4EBE" w:rsidRDefault="00D44299" w:rsidP="009427A4">
            <w:pPr>
              <w:spacing w:line="276" w:lineRule="auto"/>
              <w:jc w:val="both"/>
              <w:rPr>
                <w:rFonts w:cs="Arial"/>
                <w:color w:val="FF0000"/>
                <w:szCs w:val="20"/>
              </w:rPr>
            </w:pPr>
          </w:p>
        </w:tc>
      </w:tr>
      <w:tr w:rsidR="00D44299" w:rsidRPr="00CC4EBE" w14:paraId="7CC7115B" w14:textId="77777777" w:rsidTr="008E6A2C">
        <w:tc>
          <w:tcPr>
            <w:tcW w:w="567" w:type="dxa"/>
            <w:tcBorders>
              <w:top w:val="nil"/>
              <w:left w:val="nil"/>
              <w:bottom w:val="nil"/>
              <w:right w:val="nil"/>
            </w:tcBorders>
          </w:tcPr>
          <w:p w14:paraId="753AC470" w14:textId="5142E8D6"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63ACF1DA" w14:textId="77777777" w:rsidR="00D44299" w:rsidRPr="00CC4EBE" w:rsidRDefault="00D44299" w:rsidP="009427A4">
            <w:pPr>
              <w:spacing w:line="276" w:lineRule="auto"/>
              <w:jc w:val="both"/>
              <w:rPr>
                <w:rFonts w:cs="Arial"/>
                <w:color w:val="FF0000"/>
                <w:szCs w:val="20"/>
              </w:rPr>
            </w:pPr>
          </w:p>
        </w:tc>
      </w:tr>
      <w:tr w:rsidR="00D44299" w:rsidRPr="00CC4EBE" w14:paraId="5ACA814E" w14:textId="77777777" w:rsidTr="008E6A2C">
        <w:tc>
          <w:tcPr>
            <w:tcW w:w="567" w:type="dxa"/>
            <w:tcBorders>
              <w:top w:val="nil"/>
              <w:left w:val="nil"/>
              <w:bottom w:val="nil"/>
              <w:right w:val="nil"/>
            </w:tcBorders>
          </w:tcPr>
          <w:p w14:paraId="7BF1D61A" w14:textId="47D10DAA" w:rsidR="00D44299" w:rsidRPr="000E06E9" w:rsidRDefault="00D44299" w:rsidP="009427A4">
            <w:pPr>
              <w:spacing w:line="276" w:lineRule="auto"/>
              <w:jc w:val="both"/>
              <w:rPr>
                <w:rFonts w:cs="Arial"/>
                <w:szCs w:val="20"/>
              </w:rPr>
            </w:pPr>
          </w:p>
        </w:tc>
        <w:tc>
          <w:tcPr>
            <w:tcW w:w="7893" w:type="dxa"/>
            <w:tcBorders>
              <w:top w:val="nil"/>
              <w:left w:val="nil"/>
              <w:bottom w:val="nil"/>
              <w:right w:val="nil"/>
            </w:tcBorders>
          </w:tcPr>
          <w:p w14:paraId="029476EB" w14:textId="77777777" w:rsidR="00D44299" w:rsidRDefault="00D44299" w:rsidP="009427A4">
            <w:pPr>
              <w:spacing w:line="276" w:lineRule="auto"/>
              <w:jc w:val="both"/>
              <w:rPr>
                <w:rFonts w:cs="Arial"/>
                <w:color w:val="FF0000"/>
                <w:szCs w:val="20"/>
              </w:rPr>
            </w:pPr>
          </w:p>
          <w:p w14:paraId="03FEA347" w14:textId="77777777" w:rsidR="00D44299" w:rsidRPr="000E06E9" w:rsidRDefault="00D44299" w:rsidP="009427A4">
            <w:pPr>
              <w:pStyle w:val="Vir"/>
              <w:spacing w:line="276" w:lineRule="auto"/>
              <w:rPr>
                <w:rFonts w:cs="Arial"/>
                <w:szCs w:val="20"/>
              </w:rPr>
            </w:pPr>
          </w:p>
        </w:tc>
      </w:tr>
      <w:tr w:rsidR="00D44299" w:rsidRPr="00CC4EBE" w14:paraId="56062243" w14:textId="77777777" w:rsidTr="008E6A2C">
        <w:tc>
          <w:tcPr>
            <w:tcW w:w="567" w:type="dxa"/>
            <w:tcBorders>
              <w:top w:val="nil"/>
              <w:left w:val="nil"/>
              <w:bottom w:val="nil"/>
              <w:right w:val="nil"/>
            </w:tcBorders>
          </w:tcPr>
          <w:p w14:paraId="25CF751D" w14:textId="3C6D129E" w:rsidR="00D44299" w:rsidRPr="00CC4EBE" w:rsidRDefault="00D44299" w:rsidP="009427A4">
            <w:pPr>
              <w:spacing w:line="276" w:lineRule="auto"/>
              <w:jc w:val="both"/>
              <w:rPr>
                <w:rFonts w:cs="Arial"/>
                <w:color w:val="FF0000"/>
                <w:szCs w:val="20"/>
              </w:rPr>
            </w:pPr>
          </w:p>
        </w:tc>
        <w:tc>
          <w:tcPr>
            <w:tcW w:w="7893" w:type="dxa"/>
            <w:tcBorders>
              <w:top w:val="nil"/>
              <w:left w:val="nil"/>
              <w:bottom w:val="nil"/>
              <w:right w:val="nil"/>
            </w:tcBorders>
          </w:tcPr>
          <w:p w14:paraId="76272011" w14:textId="77777777" w:rsidR="00D44299" w:rsidRPr="00CC4EBE" w:rsidRDefault="00D44299" w:rsidP="009427A4">
            <w:pPr>
              <w:spacing w:line="276" w:lineRule="auto"/>
              <w:jc w:val="both"/>
              <w:rPr>
                <w:rFonts w:cs="Arial"/>
                <w:color w:val="FF0000"/>
                <w:szCs w:val="20"/>
              </w:rPr>
            </w:pPr>
          </w:p>
        </w:tc>
      </w:tr>
    </w:tbl>
    <w:p w14:paraId="64BFA47E" w14:textId="77777777" w:rsidR="00FA484B" w:rsidRPr="00CC4EBE" w:rsidRDefault="00FA484B" w:rsidP="009427A4">
      <w:pPr>
        <w:spacing w:line="276" w:lineRule="auto"/>
        <w:rPr>
          <w:color w:val="FF0000"/>
        </w:rPr>
      </w:pPr>
    </w:p>
    <w:sectPr w:rsidR="00FA484B" w:rsidRPr="00CC4EBE" w:rsidSect="00F01966">
      <w:type w:val="continuous"/>
      <w:pgSz w:w="11906" w:h="16838"/>
      <w:pgMar w:top="1135" w:right="1417" w:bottom="1417" w:left="1417" w:header="141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AEBB4" w14:textId="77777777" w:rsidR="00FB6B05" w:rsidRPr="00087AAB" w:rsidRDefault="00FB6B05" w:rsidP="00750D01">
      <w:pPr>
        <w:spacing w:line="240" w:lineRule="auto"/>
      </w:pPr>
      <w:r w:rsidRPr="00087AAB">
        <w:separator/>
      </w:r>
    </w:p>
  </w:endnote>
  <w:endnote w:type="continuationSeparator" w:id="0">
    <w:p w14:paraId="605AD933" w14:textId="77777777" w:rsidR="00FB6B05" w:rsidRPr="00087AAB" w:rsidRDefault="00FB6B05" w:rsidP="00750D01">
      <w:pPr>
        <w:spacing w:line="240" w:lineRule="auto"/>
      </w:pPr>
      <w:r w:rsidRPr="00087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F8E14" w14:textId="77777777" w:rsidR="00FB6B05" w:rsidRPr="00087AAB" w:rsidRDefault="00FB6B05" w:rsidP="00750D01">
      <w:pPr>
        <w:spacing w:line="240" w:lineRule="auto"/>
      </w:pPr>
      <w:r w:rsidRPr="00087AAB">
        <w:separator/>
      </w:r>
    </w:p>
  </w:footnote>
  <w:footnote w:type="continuationSeparator" w:id="0">
    <w:p w14:paraId="21A76877" w14:textId="77777777" w:rsidR="00FB6B05" w:rsidRPr="00087AAB" w:rsidRDefault="00FB6B05" w:rsidP="00750D01">
      <w:pPr>
        <w:spacing w:line="240" w:lineRule="auto"/>
      </w:pPr>
      <w:r w:rsidRPr="00087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6B71" w14:textId="77777777" w:rsidR="009540E4" w:rsidRPr="00087AAB" w:rsidRDefault="009540E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F38C" w14:textId="1CA9CECA" w:rsidR="00F01966" w:rsidRPr="00087AAB" w:rsidRDefault="00F01966">
    <w:pPr>
      <w:pStyle w:val="Glava"/>
    </w:pPr>
    <w:r w:rsidRPr="00087AAB">
      <w:rPr>
        <w:noProof/>
      </w:rPr>
      <w:drawing>
        <wp:anchor distT="0" distB="0" distL="114300" distR="114300" simplePos="0" relativeHeight="251660288" behindDoc="0" locked="0" layoutInCell="1" allowOverlap="1" wp14:anchorId="3B4E3537" wp14:editId="27ACADE6">
          <wp:simplePos x="0" y="0"/>
          <wp:positionH relativeFrom="column">
            <wp:posOffset>-742950</wp:posOffset>
          </wp:positionH>
          <wp:positionV relativeFrom="paragraph">
            <wp:posOffset>387098</wp:posOffset>
          </wp:positionV>
          <wp:extent cx="2216989" cy="329086"/>
          <wp:effectExtent l="0" t="0" r="0" b="0"/>
          <wp:wrapNone/>
          <wp:docPr id="2" name="Slika 2" descr="Slika, ki vsebuje besede grafika, simbol, risank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grafika, simbol, risanka, oblikovanje&#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989" cy="329086"/>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A53"/>
    <w:multiLevelType w:val="hybridMultilevel"/>
    <w:tmpl w:val="79FE62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126880"/>
    <w:multiLevelType w:val="hybridMultilevel"/>
    <w:tmpl w:val="771E3FA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2D2AC2"/>
    <w:multiLevelType w:val="hybridMultilevel"/>
    <w:tmpl w:val="056094C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5D2CF9"/>
    <w:multiLevelType w:val="hybridMultilevel"/>
    <w:tmpl w:val="1CDA2A0A"/>
    <w:lvl w:ilvl="0" w:tplc="5044B500">
      <w:start w:val="1"/>
      <w:numFmt w:val="bullet"/>
      <w:lvlText w:val=""/>
      <w:lvlJc w:val="left"/>
      <w:pPr>
        <w:ind w:left="720" w:hanging="360"/>
      </w:pPr>
      <w:rPr>
        <w:rFonts w:ascii="Symbol" w:hAnsi="Symbol" w:hint="default"/>
      </w:rPr>
    </w:lvl>
    <w:lvl w:ilvl="1" w:tplc="41860F60">
      <w:start w:val="20"/>
      <w:numFmt w:val="bullet"/>
      <w:lvlText w:val="-"/>
      <w:lvlJc w:val="left"/>
      <w:pPr>
        <w:ind w:left="1650" w:hanging="57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5E3891"/>
    <w:multiLevelType w:val="hybridMultilevel"/>
    <w:tmpl w:val="930808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F533FC0"/>
    <w:multiLevelType w:val="hybridMultilevel"/>
    <w:tmpl w:val="7AFEF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1C90CBE"/>
    <w:multiLevelType w:val="hybridMultilevel"/>
    <w:tmpl w:val="F1F83CB2"/>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F84D0F"/>
    <w:multiLevelType w:val="hybridMultilevel"/>
    <w:tmpl w:val="B07ABD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7BD65D3"/>
    <w:multiLevelType w:val="hybridMultilevel"/>
    <w:tmpl w:val="35043D9E"/>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68271FA"/>
    <w:multiLevelType w:val="hybridMultilevel"/>
    <w:tmpl w:val="DAEC4C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F3F0CC5"/>
    <w:multiLevelType w:val="multilevel"/>
    <w:tmpl w:val="08005BB8"/>
    <w:lvl w:ilvl="0">
      <w:start w:val="1"/>
      <w:numFmt w:val="decimal"/>
      <w:lvlText w:val="%1."/>
      <w:lvlJc w:val="left"/>
      <w:pPr>
        <w:ind w:left="390" w:hanging="390"/>
      </w:pPr>
      <w:rPr>
        <w:rFonts w:hint="default"/>
      </w:rPr>
    </w:lvl>
    <w:lvl w:ilvl="1">
      <w:start w:val="1"/>
      <w:numFmt w:val="decimal"/>
      <w:lvlText w:val="%1.%2."/>
      <w:lvlJc w:val="left"/>
      <w:pPr>
        <w:ind w:left="495" w:hanging="39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15:restartNumberingAfterBreak="0">
    <w:nsid w:val="71406EF5"/>
    <w:multiLevelType w:val="hybridMultilevel"/>
    <w:tmpl w:val="C582AAB6"/>
    <w:lvl w:ilvl="0" w:tplc="9BB603B4">
      <w:start w:val="1"/>
      <w:numFmt w:val="bullet"/>
      <w:pStyle w:val="Odstavekseznam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A0D175E"/>
    <w:multiLevelType w:val="hybridMultilevel"/>
    <w:tmpl w:val="3F46B55A"/>
    <w:lvl w:ilvl="0" w:tplc="5044B50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176576364">
    <w:abstractNumId w:val="11"/>
  </w:num>
  <w:num w:numId="2" w16cid:durableId="984821814">
    <w:abstractNumId w:val="7"/>
  </w:num>
  <w:num w:numId="3" w16cid:durableId="150218247">
    <w:abstractNumId w:val="1"/>
  </w:num>
  <w:num w:numId="4" w16cid:durableId="1026903286">
    <w:abstractNumId w:val="8"/>
  </w:num>
  <w:num w:numId="5" w16cid:durableId="231817878">
    <w:abstractNumId w:val="3"/>
  </w:num>
  <w:num w:numId="6" w16cid:durableId="2110814889">
    <w:abstractNumId w:val="12"/>
  </w:num>
  <w:num w:numId="7" w16cid:durableId="695153758">
    <w:abstractNumId w:val="4"/>
  </w:num>
  <w:num w:numId="8" w16cid:durableId="853298866">
    <w:abstractNumId w:val="6"/>
  </w:num>
  <w:num w:numId="9" w16cid:durableId="1789348953">
    <w:abstractNumId w:val="2"/>
  </w:num>
  <w:num w:numId="10" w16cid:durableId="1415012333">
    <w:abstractNumId w:val="9"/>
  </w:num>
  <w:num w:numId="11" w16cid:durableId="886650520">
    <w:abstractNumId w:val="5"/>
  </w:num>
  <w:num w:numId="12" w16cid:durableId="47269142">
    <w:abstractNumId w:val="10"/>
  </w:num>
  <w:num w:numId="13" w16cid:durableId="589432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E4"/>
    <w:rsid w:val="00003455"/>
    <w:rsid w:val="000075DC"/>
    <w:rsid w:val="000318E4"/>
    <w:rsid w:val="00050A56"/>
    <w:rsid w:val="000610D5"/>
    <w:rsid w:val="00076DF7"/>
    <w:rsid w:val="00085D04"/>
    <w:rsid w:val="00087069"/>
    <w:rsid w:val="00087A14"/>
    <w:rsid w:val="00087AAB"/>
    <w:rsid w:val="000928C7"/>
    <w:rsid w:val="00097B85"/>
    <w:rsid w:val="000B1D39"/>
    <w:rsid w:val="000C5413"/>
    <w:rsid w:val="000D5520"/>
    <w:rsid w:val="000E0657"/>
    <w:rsid w:val="000E06E9"/>
    <w:rsid w:val="00110932"/>
    <w:rsid w:val="00110B8F"/>
    <w:rsid w:val="00111A16"/>
    <w:rsid w:val="00113F85"/>
    <w:rsid w:val="0012724F"/>
    <w:rsid w:val="0013016C"/>
    <w:rsid w:val="00153CE1"/>
    <w:rsid w:val="001602C9"/>
    <w:rsid w:val="00161638"/>
    <w:rsid w:val="0016530C"/>
    <w:rsid w:val="001673A5"/>
    <w:rsid w:val="00173343"/>
    <w:rsid w:val="001826D6"/>
    <w:rsid w:val="001A5696"/>
    <w:rsid w:val="001B01DD"/>
    <w:rsid w:val="001B25D8"/>
    <w:rsid w:val="001B42F9"/>
    <w:rsid w:val="001C3560"/>
    <w:rsid w:val="001C4651"/>
    <w:rsid w:val="001C5F19"/>
    <w:rsid w:val="001C6CA9"/>
    <w:rsid w:val="001D4277"/>
    <w:rsid w:val="001D69D6"/>
    <w:rsid w:val="001F51BC"/>
    <w:rsid w:val="001F7F63"/>
    <w:rsid w:val="00203CAB"/>
    <w:rsid w:val="00203F5F"/>
    <w:rsid w:val="00215140"/>
    <w:rsid w:val="00220CDD"/>
    <w:rsid w:val="00222214"/>
    <w:rsid w:val="0022511A"/>
    <w:rsid w:val="00231021"/>
    <w:rsid w:val="00236C0A"/>
    <w:rsid w:val="002501CE"/>
    <w:rsid w:val="002856E5"/>
    <w:rsid w:val="002B0D0B"/>
    <w:rsid w:val="002C0766"/>
    <w:rsid w:val="002C36A6"/>
    <w:rsid w:val="002D5B5D"/>
    <w:rsid w:val="002E3F96"/>
    <w:rsid w:val="002F3BE7"/>
    <w:rsid w:val="00302938"/>
    <w:rsid w:val="003062F8"/>
    <w:rsid w:val="0032428F"/>
    <w:rsid w:val="0033519E"/>
    <w:rsid w:val="00346E22"/>
    <w:rsid w:val="00351E1E"/>
    <w:rsid w:val="00357DC0"/>
    <w:rsid w:val="00361255"/>
    <w:rsid w:val="00363A41"/>
    <w:rsid w:val="00381018"/>
    <w:rsid w:val="003847C8"/>
    <w:rsid w:val="003877EB"/>
    <w:rsid w:val="00390DF7"/>
    <w:rsid w:val="0039662C"/>
    <w:rsid w:val="003A3742"/>
    <w:rsid w:val="003B0F38"/>
    <w:rsid w:val="003C158B"/>
    <w:rsid w:val="003C6F60"/>
    <w:rsid w:val="003D64D8"/>
    <w:rsid w:val="003E17B6"/>
    <w:rsid w:val="003E1B89"/>
    <w:rsid w:val="003E6170"/>
    <w:rsid w:val="003F4CC5"/>
    <w:rsid w:val="003F5977"/>
    <w:rsid w:val="00406A94"/>
    <w:rsid w:val="00415527"/>
    <w:rsid w:val="00431C65"/>
    <w:rsid w:val="00432937"/>
    <w:rsid w:val="00435CF5"/>
    <w:rsid w:val="004403EC"/>
    <w:rsid w:val="00447B57"/>
    <w:rsid w:val="00453ED1"/>
    <w:rsid w:val="0045565C"/>
    <w:rsid w:val="00455B63"/>
    <w:rsid w:val="00460370"/>
    <w:rsid w:val="00465AB5"/>
    <w:rsid w:val="00472762"/>
    <w:rsid w:val="004A00A8"/>
    <w:rsid w:val="004A7BFC"/>
    <w:rsid w:val="004A7CAD"/>
    <w:rsid w:val="004B4753"/>
    <w:rsid w:val="004B7346"/>
    <w:rsid w:val="004C3F67"/>
    <w:rsid w:val="004C721D"/>
    <w:rsid w:val="00514121"/>
    <w:rsid w:val="00514FF8"/>
    <w:rsid w:val="00521DB5"/>
    <w:rsid w:val="00522637"/>
    <w:rsid w:val="00527867"/>
    <w:rsid w:val="00527AA5"/>
    <w:rsid w:val="005314D7"/>
    <w:rsid w:val="00544398"/>
    <w:rsid w:val="005458D4"/>
    <w:rsid w:val="005515BD"/>
    <w:rsid w:val="0056762E"/>
    <w:rsid w:val="005740C1"/>
    <w:rsid w:val="0058078C"/>
    <w:rsid w:val="00587BA7"/>
    <w:rsid w:val="0059143B"/>
    <w:rsid w:val="005A570D"/>
    <w:rsid w:val="005B5886"/>
    <w:rsid w:val="005C1523"/>
    <w:rsid w:val="005C2B91"/>
    <w:rsid w:val="005C6003"/>
    <w:rsid w:val="005C7596"/>
    <w:rsid w:val="005D42CB"/>
    <w:rsid w:val="005E1ABB"/>
    <w:rsid w:val="005F18EB"/>
    <w:rsid w:val="0061474A"/>
    <w:rsid w:val="00614FFD"/>
    <w:rsid w:val="00626A98"/>
    <w:rsid w:val="006274BB"/>
    <w:rsid w:val="00634EFA"/>
    <w:rsid w:val="00635D43"/>
    <w:rsid w:val="006367B9"/>
    <w:rsid w:val="0064180E"/>
    <w:rsid w:val="0065404B"/>
    <w:rsid w:val="0066249C"/>
    <w:rsid w:val="0067375D"/>
    <w:rsid w:val="00676F03"/>
    <w:rsid w:val="006906AF"/>
    <w:rsid w:val="00693BA3"/>
    <w:rsid w:val="006A33E9"/>
    <w:rsid w:val="006B3F12"/>
    <w:rsid w:val="006B4F93"/>
    <w:rsid w:val="006C1B31"/>
    <w:rsid w:val="006C2BCF"/>
    <w:rsid w:val="006F29FA"/>
    <w:rsid w:val="0070215C"/>
    <w:rsid w:val="0070324C"/>
    <w:rsid w:val="0071171B"/>
    <w:rsid w:val="007120FD"/>
    <w:rsid w:val="007130E1"/>
    <w:rsid w:val="00716545"/>
    <w:rsid w:val="00717E59"/>
    <w:rsid w:val="007219B5"/>
    <w:rsid w:val="0072537C"/>
    <w:rsid w:val="0073796B"/>
    <w:rsid w:val="007475E3"/>
    <w:rsid w:val="00750D01"/>
    <w:rsid w:val="00751C48"/>
    <w:rsid w:val="0075264D"/>
    <w:rsid w:val="007643A0"/>
    <w:rsid w:val="007669A3"/>
    <w:rsid w:val="00767A18"/>
    <w:rsid w:val="00781345"/>
    <w:rsid w:val="00784E57"/>
    <w:rsid w:val="0079749C"/>
    <w:rsid w:val="007A6460"/>
    <w:rsid w:val="007B0ADD"/>
    <w:rsid w:val="007B515F"/>
    <w:rsid w:val="007C21FB"/>
    <w:rsid w:val="007E198F"/>
    <w:rsid w:val="007F5D6B"/>
    <w:rsid w:val="007F6EE3"/>
    <w:rsid w:val="007F6EF7"/>
    <w:rsid w:val="00801A29"/>
    <w:rsid w:val="0080252C"/>
    <w:rsid w:val="008220A3"/>
    <w:rsid w:val="008244C0"/>
    <w:rsid w:val="008336E7"/>
    <w:rsid w:val="00836E94"/>
    <w:rsid w:val="00844BB8"/>
    <w:rsid w:val="00847AD3"/>
    <w:rsid w:val="00851FE1"/>
    <w:rsid w:val="008522C0"/>
    <w:rsid w:val="008624E8"/>
    <w:rsid w:val="0088720B"/>
    <w:rsid w:val="008A16D8"/>
    <w:rsid w:val="008A315D"/>
    <w:rsid w:val="008A5D4D"/>
    <w:rsid w:val="008B3AF0"/>
    <w:rsid w:val="008B6738"/>
    <w:rsid w:val="008B7AF2"/>
    <w:rsid w:val="008C0D30"/>
    <w:rsid w:val="008C4231"/>
    <w:rsid w:val="008C4BFB"/>
    <w:rsid w:val="008D49BD"/>
    <w:rsid w:val="00905C96"/>
    <w:rsid w:val="009174DA"/>
    <w:rsid w:val="00933061"/>
    <w:rsid w:val="00933087"/>
    <w:rsid w:val="009427A4"/>
    <w:rsid w:val="00945B27"/>
    <w:rsid w:val="009528E4"/>
    <w:rsid w:val="009540E4"/>
    <w:rsid w:val="00955926"/>
    <w:rsid w:val="00963D99"/>
    <w:rsid w:val="00974186"/>
    <w:rsid w:val="00983241"/>
    <w:rsid w:val="009900DE"/>
    <w:rsid w:val="009A41AA"/>
    <w:rsid w:val="009B3707"/>
    <w:rsid w:val="009C2C98"/>
    <w:rsid w:val="009C2D77"/>
    <w:rsid w:val="009C562E"/>
    <w:rsid w:val="009D0825"/>
    <w:rsid w:val="009D10D1"/>
    <w:rsid w:val="009F37F4"/>
    <w:rsid w:val="009F4DB0"/>
    <w:rsid w:val="00A06971"/>
    <w:rsid w:val="00A30052"/>
    <w:rsid w:val="00A34FC4"/>
    <w:rsid w:val="00A445DF"/>
    <w:rsid w:val="00A448FF"/>
    <w:rsid w:val="00A521C4"/>
    <w:rsid w:val="00A5415F"/>
    <w:rsid w:val="00A60A37"/>
    <w:rsid w:val="00A60FBF"/>
    <w:rsid w:val="00A67305"/>
    <w:rsid w:val="00A726C3"/>
    <w:rsid w:val="00A7406B"/>
    <w:rsid w:val="00A7412B"/>
    <w:rsid w:val="00AB1DC2"/>
    <w:rsid w:val="00AB5FD5"/>
    <w:rsid w:val="00AD1AFD"/>
    <w:rsid w:val="00AE6CD6"/>
    <w:rsid w:val="00AF2612"/>
    <w:rsid w:val="00AF5FC8"/>
    <w:rsid w:val="00B022E5"/>
    <w:rsid w:val="00B06EAB"/>
    <w:rsid w:val="00B169D8"/>
    <w:rsid w:val="00B3703D"/>
    <w:rsid w:val="00B43836"/>
    <w:rsid w:val="00B45F11"/>
    <w:rsid w:val="00B47F61"/>
    <w:rsid w:val="00B53301"/>
    <w:rsid w:val="00B53594"/>
    <w:rsid w:val="00B55AD4"/>
    <w:rsid w:val="00B602CF"/>
    <w:rsid w:val="00B60F58"/>
    <w:rsid w:val="00B63AA6"/>
    <w:rsid w:val="00B70F5B"/>
    <w:rsid w:val="00B753A8"/>
    <w:rsid w:val="00B84862"/>
    <w:rsid w:val="00B903E5"/>
    <w:rsid w:val="00B94D8D"/>
    <w:rsid w:val="00BA743D"/>
    <w:rsid w:val="00BB1111"/>
    <w:rsid w:val="00BB4431"/>
    <w:rsid w:val="00BB73C0"/>
    <w:rsid w:val="00BC0E4D"/>
    <w:rsid w:val="00BE5C43"/>
    <w:rsid w:val="00C21C53"/>
    <w:rsid w:val="00C3152B"/>
    <w:rsid w:val="00C354D9"/>
    <w:rsid w:val="00C365A8"/>
    <w:rsid w:val="00C43D34"/>
    <w:rsid w:val="00C458C2"/>
    <w:rsid w:val="00C666AC"/>
    <w:rsid w:val="00C97F7B"/>
    <w:rsid w:val="00CA5624"/>
    <w:rsid w:val="00CB7ADA"/>
    <w:rsid w:val="00CC3123"/>
    <w:rsid w:val="00CC3530"/>
    <w:rsid w:val="00CC37B3"/>
    <w:rsid w:val="00CC4EBE"/>
    <w:rsid w:val="00CD49CC"/>
    <w:rsid w:val="00CE21D5"/>
    <w:rsid w:val="00CE45D7"/>
    <w:rsid w:val="00CF099E"/>
    <w:rsid w:val="00D10EB4"/>
    <w:rsid w:val="00D14EEC"/>
    <w:rsid w:val="00D22282"/>
    <w:rsid w:val="00D245F7"/>
    <w:rsid w:val="00D42266"/>
    <w:rsid w:val="00D44299"/>
    <w:rsid w:val="00D469DC"/>
    <w:rsid w:val="00D54F33"/>
    <w:rsid w:val="00D60A92"/>
    <w:rsid w:val="00D64FA4"/>
    <w:rsid w:val="00D650E2"/>
    <w:rsid w:val="00D72848"/>
    <w:rsid w:val="00D7373E"/>
    <w:rsid w:val="00D74A82"/>
    <w:rsid w:val="00D85532"/>
    <w:rsid w:val="00D9208E"/>
    <w:rsid w:val="00D95BC6"/>
    <w:rsid w:val="00D966FF"/>
    <w:rsid w:val="00D97B4B"/>
    <w:rsid w:val="00DA3B4D"/>
    <w:rsid w:val="00DA3BD5"/>
    <w:rsid w:val="00DA5C0D"/>
    <w:rsid w:val="00DA5D7A"/>
    <w:rsid w:val="00DB55BA"/>
    <w:rsid w:val="00DE199D"/>
    <w:rsid w:val="00DE1B54"/>
    <w:rsid w:val="00DE27BA"/>
    <w:rsid w:val="00E02AB3"/>
    <w:rsid w:val="00E05EEE"/>
    <w:rsid w:val="00E14AAE"/>
    <w:rsid w:val="00E20351"/>
    <w:rsid w:val="00E2036F"/>
    <w:rsid w:val="00E252B3"/>
    <w:rsid w:val="00E3207D"/>
    <w:rsid w:val="00E34708"/>
    <w:rsid w:val="00E3507E"/>
    <w:rsid w:val="00E405E4"/>
    <w:rsid w:val="00E6065F"/>
    <w:rsid w:val="00E60875"/>
    <w:rsid w:val="00E616CB"/>
    <w:rsid w:val="00E65986"/>
    <w:rsid w:val="00E7132A"/>
    <w:rsid w:val="00E835C3"/>
    <w:rsid w:val="00E83E60"/>
    <w:rsid w:val="00E86C78"/>
    <w:rsid w:val="00E948BD"/>
    <w:rsid w:val="00EA1AF3"/>
    <w:rsid w:val="00EC012E"/>
    <w:rsid w:val="00ED2EC7"/>
    <w:rsid w:val="00EE35F8"/>
    <w:rsid w:val="00EE73B2"/>
    <w:rsid w:val="00EF1263"/>
    <w:rsid w:val="00F01966"/>
    <w:rsid w:val="00F03257"/>
    <w:rsid w:val="00F04EDE"/>
    <w:rsid w:val="00F1441C"/>
    <w:rsid w:val="00F20884"/>
    <w:rsid w:val="00F21123"/>
    <w:rsid w:val="00F21419"/>
    <w:rsid w:val="00F21BAD"/>
    <w:rsid w:val="00F23144"/>
    <w:rsid w:val="00F23F2D"/>
    <w:rsid w:val="00F240E9"/>
    <w:rsid w:val="00F30E33"/>
    <w:rsid w:val="00F31222"/>
    <w:rsid w:val="00F4482D"/>
    <w:rsid w:val="00F462C7"/>
    <w:rsid w:val="00F46E72"/>
    <w:rsid w:val="00F92545"/>
    <w:rsid w:val="00F93A56"/>
    <w:rsid w:val="00F9645E"/>
    <w:rsid w:val="00FA484B"/>
    <w:rsid w:val="00FA792D"/>
    <w:rsid w:val="00FB6B05"/>
    <w:rsid w:val="00FC2D38"/>
    <w:rsid w:val="00FD6F18"/>
    <w:rsid w:val="00FE5604"/>
    <w:rsid w:val="00FF24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48F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0D0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39662C"/>
    <w:pPr>
      <w:autoSpaceDE w:val="0"/>
      <w:autoSpaceDN w:val="0"/>
      <w:adjustRightInd w:val="0"/>
      <w:spacing w:after="240" w:line="240" w:lineRule="auto"/>
      <w:outlineLvl w:val="0"/>
    </w:pPr>
    <w:rPr>
      <w:b/>
      <w:bCs/>
      <w:sz w:val="28"/>
      <w:szCs w:val="28"/>
    </w:rPr>
  </w:style>
  <w:style w:type="paragraph" w:styleId="Naslov2">
    <w:name w:val="heading 2"/>
    <w:basedOn w:val="Navaden"/>
    <w:next w:val="Navaden"/>
    <w:link w:val="Naslov2Znak"/>
    <w:uiPriority w:val="9"/>
    <w:unhideWhenUsed/>
    <w:qFormat/>
    <w:rsid w:val="005E1ABB"/>
    <w:pPr>
      <w:autoSpaceDE w:val="0"/>
      <w:autoSpaceDN w:val="0"/>
      <w:adjustRightInd w:val="0"/>
      <w:spacing w:after="240" w:line="240" w:lineRule="auto"/>
      <w:contextualSpacing/>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 Char Char,Header Char1 Char Char,Header Char Char Char Char,Header Char1 Char Char Char Char,Header Char Char Char Char Char Char,Header Char1 Char Char Char Char Char Char,Header Char Char Char Char Char Char Char Char"/>
    <w:basedOn w:val="Navaden"/>
    <w:link w:val="GlavaZnak"/>
    <w:uiPriority w:val="99"/>
    <w:rsid w:val="00750D01"/>
    <w:pPr>
      <w:tabs>
        <w:tab w:val="center" w:pos="4320"/>
        <w:tab w:val="right" w:pos="8640"/>
      </w:tabs>
    </w:pPr>
  </w:style>
  <w:style w:type="character" w:customStyle="1" w:styleId="GlavaZnak">
    <w:name w:val="Glava Znak"/>
    <w:aliases w:val="APEK-4 Znak,Header Char Char Znak,Header Char1 Char Char Znak,Header Char Char Char Char Znak,Header Char1 Char Char Char Char Znak,Header Char Char Char Char Char Char Znak,Header Char1 Char Char Char Char Char Char Znak"/>
    <w:basedOn w:val="Privzetapisavaodstavka"/>
    <w:link w:val="Glava"/>
    <w:uiPriority w:val="99"/>
    <w:rsid w:val="00750D01"/>
    <w:rPr>
      <w:rFonts w:ascii="Arial" w:eastAsia="Times New Roman" w:hAnsi="Arial" w:cs="Times New Roman"/>
      <w:sz w:val="20"/>
      <w:szCs w:val="24"/>
    </w:rPr>
  </w:style>
  <w:style w:type="paragraph" w:styleId="Noga">
    <w:name w:val="footer"/>
    <w:basedOn w:val="Navaden"/>
    <w:link w:val="NogaZnak"/>
    <w:rsid w:val="00750D01"/>
    <w:pPr>
      <w:tabs>
        <w:tab w:val="center" w:pos="4320"/>
        <w:tab w:val="right" w:pos="8640"/>
      </w:tabs>
    </w:pPr>
  </w:style>
  <w:style w:type="character" w:customStyle="1" w:styleId="NogaZnak">
    <w:name w:val="Noga Znak"/>
    <w:basedOn w:val="Privzetapisavaodstavka"/>
    <w:link w:val="Noga"/>
    <w:rsid w:val="00750D01"/>
    <w:rPr>
      <w:rFonts w:ascii="Arial" w:eastAsia="Times New Roman" w:hAnsi="Arial" w:cs="Times New Roman"/>
      <w:sz w:val="20"/>
      <w:szCs w:val="24"/>
    </w:rPr>
  </w:style>
  <w:style w:type="character" w:styleId="tevilkastrani">
    <w:name w:val="page number"/>
    <w:basedOn w:val="Privzetapisavaodstavka"/>
    <w:rsid w:val="00750D01"/>
  </w:style>
  <w:style w:type="paragraph" w:styleId="Naslov">
    <w:name w:val="Title"/>
    <w:basedOn w:val="Navaden"/>
    <w:next w:val="Navaden"/>
    <w:link w:val="NaslovZnak"/>
    <w:uiPriority w:val="10"/>
    <w:qFormat/>
    <w:rsid w:val="009D10D1"/>
    <w:pPr>
      <w:spacing w:before="480" w:after="240" w:line="240" w:lineRule="auto"/>
      <w:contextualSpacing/>
    </w:pPr>
    <w:rPr>
      <w:rFonts w:eastAsiaTheme="majorEastAsia" w:cs="Arial"/>
      <w:spacing w:val="-10"/>
      <w:kern w:val="28"/>
      <w:szCs w:val="20"/>
    </w:rPr>
  </w:style>
  <w:style w:type="character" w:customStyle="1" w:styleId="NaslovZnak">
    <w:name w:val="Naslov Znak"/>
    <w:basedOn w:val="Privzetapisavaodstavka"/>
    <w:link w:val="Naslov"/>
    <w:uiPriority w:val="10"/>
    <w:rsid w:val="009D10D1"/>
    <w:rPr>
      <w:rFonts w:ascii="Arial" w:eastAsiaTheme="majorEastAsia" w:hAnsi="Arial" w:cs="Arial"/>
      <w:spacing w:val="-10"/>
      <w:kern w:val="28"/>
      <w:sz w:val="20"/>
      <w:szCs w:val="20"/>
    </w:rPr>
  </w:style>
  <w:style w:type="character" w:customStyle="1" w:styleId="Naslov1Znak">
    <w:name w:val="Naslov 1 Znak"/>
    <w:basedOn w:val="Privzetapisavaodstavka"/>
    <w:link w:val="Naslov1"/>
    <w:uiPriority w:val="9"/>
    <w:rsid w:val="0039662C"/>
    <w:rPr>
      <w:rFonts w:ascii="Arial" w:eastAsia="Times New Roman" w:hAnsi="Arial" w:cs="Times New Roman"/>
      <w:b/>
      <w:bCs/>
      <w:sz w:val="28"/>
      <w:szCs w:val="28"/>
    </w:rPr>
  </w:style>
  <w:style w:type="paragraph" w:customStyle="1" w:styleId="DatumSZJ">
    <w:name w:val="Datum SZJ"/>
    <w:basedOn w:val="Navaden"/>
    <w:next w:val="Navaden"/>
    <w:link w:val="DatumSZJZnak"/>
    <w:qFormat/>
    <w:rsid w:val="00A7412B"/>
    <w:pPr>
      <w:autoSpaceDE w:val="0"/>
      <w:autoSpaceDN w:val="0"/>
      <w:adjustRightInd w:val="0"/>
      <w:spacing w:after="360" w:line="240" w:lineRule="auto"/>
    </w:pPr>
  </w:style>
  <w:style w:type="character" w:customStyle="1" w:styleId="Naslov2Znak">
    <w:name w:val="Naslov 2 Znak"/>
    <w:basedOn w:val="Privzetapisavaodstavka"/>
    <w:link w:val="Naslov2"/>
    <w:uiPriority w:val="9"/>
    <w:rsid w:val="005E1ABB"/>
    <w:rPr>
      <w:rFonts w:ascii="Arial" w:eastAsia="Times New Roman" w:hAnsi="Arial" w:cs="Times New Roman"/>
      <w:b/>
      <w:bCs/>
      <w:sz w:val="20"/>
      <w:szCs w:val="24"/>
    </w:rPr>
  </w:style>
  <w:style w:type="character" w:customStyle="1" w:styleId="DatumSZJZnak">
    <w:name w:val="Datum SZJ Znak"/>
    <w:basedOn w:val="Privzetapisavaodstavka"/>
    <w:link w:val="DatumSZJ"/>
    <w:rsid w:val="00A7412B"/>
    <w:rPr>
      <w:rFonts w:ascii="Arial" w:eastAsia="Times New Roman" w:hAnsi="Arial" w:cs="Times New Roman"/>
      <w:sz w:val="20"/>
      <w:szCs w:val="24"/>
    </w:rPr>
  </w:style>
  <w:style w:type="paragraph" w:customStyle="1" w:styleId="Vir">
    <w:name w:val="Vir"/>
    <w:basedOn w:val="Navaden"/>
    <w:next w:val="Navaden"/>
    <w:link w:val="VirZnak"/>
    <w:qFormat/>
    <w:rsid w:val="00110B8F"/>
    <w:pPr>
      <w:autoSpaceDE w:val="0"/>
      <w:autoSpaceDN w:val="0"/>
      <w:adjustRightInd w:val="0"/>
      <w:spacing w:before="240" w:after="360" w:line="240" w:lineRule="auto"/>
    </w:pPr>
  </w:style>
  <w:style w:type="paragraph" w:styleId="Odstavekseznama">
    <w:name w:val="List Paragraph"/>
    <w:basedOn w:val="Navaden"/>
    <w:uiPriority w:val="34"/>
    <w:qFormat/>
    <w:rsid w:val="00203F5F"/>
    <w:pPr>
      <w:numPr>
        <w:numId w:val="1"/>
      </w:numPr>
      <w:contextualSpacing/>
    </w:pPr>
  </w:style>
  <w:style w:type="character" w:customStyle="1" w:styleId="VirZnak">
    <w:name w:val="Vir Znak"/>
    <w:basedOn w:val="Privzetapisavaodstavka"/>
    <w:link w:val="Vir"/>
    <w:rsid w:val="00110B8F"/>
    <w:rPr>
      <w:rFonts w:ascii="Arial" w:eastAsia="Times New Roman" w:hAnsi="Arial" w:cs="Times New Roman"/>
      <w:sz w:val="20"/>
      <w:szCs w:val="24"/>
    </w:rPr>
  </w:style>
  <w:style w:type="paragraph" w:customStyle="1" w:styleId="podpisi">
    <w:name w:val="podpisi"/>
    <w:basedOn w:val="Navaden"/>
    <w:qFormat/>
    <w:rsid w:val="00087AAB"/>
    <w:pPr>
      <w:tabs>
        <w:tab w:val="left" w:pos="3402"/>
      </w:tabs>
      <w:suppressAutoHyphens/>
      <w:autoSpaceDN w:val="0"/>
      <w:textAlignment w:val="baseline"/>
    </w:pPr>
    <w:rPr>
      <w:lang w:val="it-IT"/>
    </w:rPr>
  </w:style>
  <w:style w:type="character" w:styleId="Hiperpovezava">
    <w:name w:val="Hyperlink"/>
    <w:basedOn w:val="Privzetapisavaodstavka"/>
    <w:uiPriority w:val="99"/>
    <w:unhideWhenUsed/>
    <w:rsid w:val="003B0F38"/>
    <w:rPr>
      <w:color w:val="0563C1" w:themeColor="hyperlink"/>
      <w:u w:val="single"/>
    </w:rPr>
  </w:style>
  <w:style w:type="character" w:styleId="Nerazreenaomemba">
    <w:name w:val="Unresolved Mention"/>
    <w:basedOn w:val="Privzetapisavaodstavka"/>
    <w:uiPriority w:val="99"/>
    <w:semiHidden/>
    <w:unhideWhenUsed/>
    <w:rsid w:val="003B0F38"/>
    <w:rPr>
      <w:color w:val="605E5C"/>
      <w:shd w:val="clear" w:color="auto" w:fill="E1DFDD"/>
    </w:rPr>
  </w:style>
  <w:style w:type="character" w:styleId="SledenaHiperpovezava">
    <w:name w:val="FollowedHyperlink"/>
    <w:basedOn w:val="Privzetapisavaodstavka"/>
    <w:uiPriority w:val="99"/>
    <w:semiHidden/>
    <w:unhideWhenUsed/>
    <w:rsid w:val="00E347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teme/stipendije-organov-drzavne-upra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5117429E6D7418C58FC90322A8638" ma:contentTypeVersion="3" ma:contentTypeDescription="Create a new document." ma:contentTypeScope="" ma:versionID="af7836002ab36a4cf9d574b9cf62edcf">
  <xsd:schema xmlns:xsd="http://www.w3.org/2001/XMLSchema" xmlns:xs="http://www.w3.org/2001/XMLSchema" xmlns:p="http://schemas.microsoft.com/office/2006/metadata/properties" xmlns:ns3="eb582466-1b59-4d29-8755-2962c9164f84" targetNamespace="http://schemas.microsoft.com/office/2006/metadata/properties" ma:root="true" ma:fieldsID="8f3c0790d4e523edad3a139ab2c0a08f" ns3:_="">
    <xsd:import namespace="eb582466-1b59-4d29-8755-2962c9164f84"/>
    <xsd:element name="properties">
      <xsd:complexType>
        <xsd:sequence>
          <xsd:element name="documentManagement">
            <xsd:complexType>
              <xsd:all>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82466-1b59-4d29-8755-2962c916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5584C5-23D0-42C4-903E-C12EFBD1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82466-1b59-4d29-8755-2962c916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4DDD5E-BF2A-42E4-BF83-F29C09BA9F1D}">
  <ds:schemaRefs>
    <ds:schemaRef ds:uri="http://schemas.microsoft.com/sharepoint/v3/contenttype/forms"/>
  </ds:schemaRefs>
</ds:datastoreItem>
</file>

<file path=customXml/itemProps3.xml><?xml version="1.0" encoding="utf-8"?>
<ds:datastoreItem xmlns:ds="http://schemas.openxmlformats.org/officeDocument/2006/customXml" ds:itemID="{2C695D88-41D0-4D94-8F20-06CCAE564D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A01A8C-74B0-4B71-BCE1-F6503D59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4516</Words>
  <Characters>25743</Characters>
  <Application>Microsoft Office Word</Application>
  <DocSecurity>0</DocSecurity>
  <Lines>214</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2026-07-07T07:36:00Z</dcterms:created>
  <dcterms:modified xsi:type="dcterms:W3CDTF">2026-08-13T14:30:00Z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0x010100E5D5117429E6D7418C58FC90322A8638</vt:lpwstr>
  </property>
</Properties>
</file>