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DC" w:rsidRDefault="00B765DC" w:rsidP="00C649A4">
      <w:pPr>
        <w:jc w:val="both"/>
        <w:rPr>
          <w:rFonts w:ascii="Arial" w:hAnsi="Arial" w:cs="Arial"/>
          <w:sz w:val="20"/>
          <w:szCs w:val="20"/>
        </w:rPr>
      </w:pPr>
    </w:p>
    <w:p w:rsidR="00C649A4" w:rsidRDefault="00103EC7" w:rsidP="00C649A4">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w:t>
      </w:r>
      <w:r w:rsidR="00C649A4">
        <w:rPr>
          <w:rFonts w:ascii="Arial" w:hAnsi="Arial" w:cs="Arial"/>
          <w:sz w:val="20"/>
          <w:szCs w:val="20"/>
        </w:rPr>
        <w:t xml:space="preserve">objavlja javni natečaj za zasedbo </w:t>
      </w:r>
      <w:r w:rsidR="00856373">
        <w:rPr>
          <w:rFonts w:ascii="Arial" w:hAnsi="Arial" w:cs="Arial"/>
          <w:sz w:val="20"/>
          <w:szCs w:val="20"/>
        </w:rPr>
        <w:t>prostega</w:t>
      </w:r>
      <w:r w:rsidR="00C649A4">
        <w:rPr>
          <w:rFonts w:ascii="Arial" w:hAnsi="Arial" w:cs="Arial"/>
          <w:sz w:val="20"/>
          <w:szCs w:val="20"/>
        </w:rPr>
        <w:t xml:space="preserve"> uradnišk</w:t>
      </w:r>
      <w:r w:rsidR="00856373">
        <w:rPr>
          <w:rFonts w:ascii="Arial" w:hAnsi="Arial" w:cs="Arial"/>
          <w:sz w:val="20"/>
          <w:szCs w:val="20"/>
        </w:rPr>
        <w:t>ega</w:t>
      </w:r>
      <w:r w:rsidR="00C649A4">
        <w:rPr>
          <w:rFonts w:ascii="Arial" w:hAnsi="Arial" w:cs="Arial"/>
          <w:sz w:val="20"/>
          <w:szCs w:val="20"/>
        </w:rPr>
        <w:t xml:space="preserve"> delovn</w:t>
      </w:r>
      <w:r w:rsidR="00856373">
        <w:rPr>
          <w:rFonts w:ascii="Arial" w:hAnsi="Arial" w:cs="Arial"/>
          <w:sz w:val="20"/>
          <w:szCs w:val="20"/>
        </w:rPr>
        <w:t xml:space="preserve">ega </w:t>
      </w:r>
      <w:r w:rsidR="00C649A4">
        <w:rPr>
          <w:rFonts w:ascii="Arial" w:hAnsi="Arial" w:cs="Arial"/>
          <w:sz w:val="20"/>
          <w:szCs w:val="20"/>
        </w:rPr>
        <w:t>mest</w:t>
      </w:r>
      <w:r w:rsidR="00856373">
        <w:rPr>
          <w:rFonts w:ascii="Arial" w:hAnsi="Arial" w:cs="Arial"/>
          <w:sz w:val="20"/>
          <w:szCs w:val="20"/>
        </w:rPr>
        <w:t>a</w:t>
      </w:r>
      <w:r w:rsidR="00C649A4">
        <w:rPr>
          <w:rFonts w:ascii="Arial" w:hAnsi="Arial" w:cs="Arial"/>
          <w:sz w:val="20"/>
          <w:szCs w:val="20"/>
        </w:rPr>
        <w:t>:</w:t>
      </w:r>
    </w:p>
    <w:p w:rsidR="00C649A4" w:rsidRDefault="00C649A4" w:rsidP="00C649A4">
      <w:pPr>
        <w:jc w:val="both"/>
        <w:rPr>
          <w:rFonts w:ascii="Arial" w:hAnsi="Arial" w:cs="Arial"/>
          <w:b/>
          <w:sz w:val="20"/>
          <w:szCs w:val="20"/>
        </w:rPr>
      </w:pPr>
    </w:p>
    <w:p w:rsidR="00103EC7" w:rsidRDefault="00586511" w:rsidP="00103EC7">
      <w:pPr>
        <w:jc w:val="both"/>
        <w:rPr>
          <w:rFonts w:ascii="Arial" w:hAnsi="Arial" w:cs="Arial"/>
          <w:b/>
          <w:sz w:val="20"/>
          <w:szCs w:val="20"/>
        </w:rPr>
      </w:pPr>
      <w:r>
        <w:rPr>
          <w:rFonts w:ascii="Arial" w:hAnsi="Arial" w:cs="Arial"/>
          <w:b/>
          <w:sz w:val="20"/>
          <w:szCs w:val="20"/>
        </w:rPr>
        <w:t>Svetovalec - pripravnik</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proofErr w:type="spellStart"/>
      <w:r w:rsidR="00C45CEC">
        <w:rPr>
          <w:rFonts w:ascii="Arial" w:hAnsi="Arial" w:cs="Arial"/>
          <w:b/>
          <w:sz w:val="20"/>
          <w:szCs w:val="20"/>
        </w:rPr>
        <w:t>okoljske</w:t>
      </w:r>
      <w:proofErr w:type="spellEnd"/>
      <w:r w:rsidR="00856373">
        <w:rPr>
          <w:rFonts w:ascii="Arial" w:hAnsi="Arial" w:cs="Arial"/>
          <w:b/>
          <w:sz w:val="20"/>
          <w:szCs w:val="20"/>
        </w:rPr>
        <w:t xml:space="preserve"> statistike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C45CEC">
        <w:rPr>
          <w:rFonts w:ascii="Arial" w:hAnsi="Arial" w:cs="Arial"/>
          <w:b/>
          <w:sz w:val="20"/>
          <w:szCs w:val="20"/>
        </w:rPr>
        <w:t>statistiko transporta, turizma in informacijske družbe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E77AC2">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E77AC2">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7C3A17" w:rsidRPr="00E81F96" w:rsidRDefault="007C3A17" w:rsidP="00C23777">
      <w:pPr>
        <w:jc w:val="both"/>
        <w:rPr>
          <w:rFonts w:ascii="Arial" w:hAnsi="Arial" w:cs="Arial"/>
          <w:sz w:val="20"/>
          <w:szCs w:val="20"/>
        </w:rPr>
      </w:pPr>
    </w:p>
    <w:p w:rsidR="00FC5561" w:rsidRDefault="00FC5561" w:rsidP="008B1879">
      <w:pPr>
        <w:jc w:val="both"/>
        <w:rPr>
          <w:rFonts w:ascii="Arial" w:hAnsi="Arial" w:cs="Arial"/>
          <w:b/>
          <w:sz w:val="20"/>
          <w:szCs w:val="20"/>
        </w:rPr>
      </w:pPr>
    </w:p>
    <w:p w:rsidR="00FC5561" w:rsidRDefault="00FC5561" w:rsidP="008B1879">
      <w:pPr>
        <w:jc w:val="both"/>
        <w:rPr>
          <w:rFonts w:ascii="Arial" w:hAnsi="Arial" w:cs="Arial"/>
          <w:b/>
          <w:sz w:val="20"/>
          <w:szCs w:val="20"/>
        </w:rPr>
      </w:pPr>
    </w:p>
    <w:p w:rsidR="008B1879" w:rsidRPr="00FC5561" w:rsidRDefault="00586511" w:rsidP="008B1879">
      <w:pPr>
        <w:jc w:val="both"/>
        <w:rPr>
          <w:rFonts w:ascii="Arial" w:hAnsi="Arial" w:cs="Arial"/>
          <w:sz w:val="20"/>
          <w:szCs w:val="20"/>
        </w:rPr>
      </w:pPr>
      <w:r w:rsidRPr="00FC5561">
        <w:rPr>
          <w:rFonts w:ascii="Arial" w:hAnsi="Arial" w:cs="Arial"/>
          <w:sz w:val="20"/>
          <w:szCs w:val="20"/>
        </w:rPr>
        <w:t>N</w:t>
      </w:r>
      <w:r w:rsidR="008B1879" w:rsidRPr="00FC5561">
        <w:rPr>
          <w:rFonts w:ascii="Arial" w:hAnsi="Arial" w:cs="Arial"/>
          <w:sz w:val="20"/>
          <w:szCs w:val="20"/>
        </w:rPr>
        <w:t xml:space="preserve">aloge povzete iz sistemizacije delovnega mesta: </w:t>
      </w:r>
    </w:p>
    <w:p w:rsidR="00FC5561" w:rsidRDefault="00FC5561" w:rsidP="0048741D">
      <w:pPr>
        <w:jc w:val="both"/>
        <w:rPr>
          <w:rFonts w:ascii="Arial" w:hAnsi="Arial" w:cs="Arial"/>
          <w:sz w:val="20"/>
          <w:szCs w:val="20"/>
        </w:rPr>
      </w:pPr>
      <w:r w:rsidRPr="00FC5561">
        <w:rPr>
          <w:rFonts w:ascii="Arial" w:hAnsi="Arial" w:cs="Arial"/>
          <w:sz w:val="20"/>
          <w:szCs w:val="20"/>
        </w:rPr>
        <w:t>- pomoč pri opravljanju drugih nalog podobne zahtevnosti</w:t>
      </w:r>
      <w:r>
        <w:rPr>
          <w:rFonts w:ascii="Arial" w:hAnsi="Arial" w:cs="Arial"/>
          <w:sz w:val="20"/>
          <w:szCs w:val="20"/>
        </w:rPr>
        <w:t>,</w:t>
      </w:r>
    </w:p>
    <w:p w:rsidR="00FC5561" w:rsidRDefault="00FC5561" w:rsidP="0048741D">
      <w:pPr>
        <w:jc w:val="both"/>
        <w:rPr>
          <w:rFonts w:ascii="Arial" w:hAnsi="Arial" w:cs="Arial"/>
          <w:sz w:val="20"/>
          <w:szCs w:val="20"/>
        </w:rPr>
      </w:pPr>
      <w:r w:rsidRPr="00FC5561">
        <w:rPr>
          <w:rFonts w:ascii="Arial" w:hAnsi="Arial" w:cs="Arial"/>
          <w:sz w:val="20"/>
          <w:szCs w:val="20"/>
        </w:rPr>
        <w:t>- usposabljanje za samostojno pripravo analiz, informacij, poročil in drugih gradiv</w:t>
      </w:r>
      <w:r>
        <w:rPr>
          <w:rFonts w:ascii="Arial" w:hAnsi="Arial" w:cs="Arial"/>
          <w:sz w:val="20"/>
          <w:szCs w:val="20"/>
        </w:rPr>
        <w:t>,</w:t>
      </w:r>
    </w:p>
    <w:p w:rsidR="00FC5561" w:rsidRDefault="00FC5561" w:rsidP="0048741D">
      <w:pPr>
        <w:jc w:val="both"/>
        <w:rPr>
          <w:rFonts w:ascii="Arial" w:hAnsi="Arial" w:cs="Arial"/>
          <w:sz w:val="20"/>
          <w:szCs w:val="20"/>
        </w:rPr>
      </w:pPr>
      <w:r w:rsidRPr="00FC5561">
        <w:rPr>
          <w:rFonts w:ascii="Arial" w:hAnsi="Arial" w:cs="Arial"/>
          <w:sz w:val="20"/>
          <w:szCs w:val="20"/>
        </w:rPr>
        <w:t>- spremljanje predpisov delovnega področja</w:t>
      </w:r>
      <w:r>
        <w:rPr>
          <w:rFonts w:ascii="Arial" w:hAnsi="Arial" w:cs="Arial"/>
          <w:sz w:val="20"/>
          <w:szCs w:val="20"/>
        </w:rPr>
        <w:t>,</w:t>
      </w:r>
    </w:p>
    <w:p w:rsidR="00FC5561" w:rsidRDefault="00FC5561" w:rsidP="0048741D">
      <w:pPr>
        <w:jc w:val="both"/>
        <w:rPr>
          <w:rFonts w:ascii="Arial" w:hAnsi="Arial" w:cs="Arial"/>
          <w:sz w:val="20"/>
          <w:szCs w:val="20"/>
        </w:rPr>
      </w:pPr>
      <w:r w:rsidRPr="00FC5561">
        <w:rPr>
          <w:rFonts w:ascii="Arial" w:hAnsi="Arial" w:cs="Arial"/>
          <w:sz w:val="20"/>
          <w:szCs w:val="20"/>
        </w:rPr>
        <w:t>- sodelovanje z drugimi organi, institucijami in uporabniki</w:t>
      </w:r>
      <w:r>
        <w:rPr>
          <w:rFonts w:ascii="Arial" w:hAnsi="Arial" w:cs="Arial"/>
          <w:sz w:val="20"/>
          <w:szCs w:val="20"/>
        </w:rPr>
        <w:t>,</w:t>
      </w:r>
    </w:p>
    <w:p w:rsidR="00FC5561" w:rsidRDefault="00FC5561" w:rsidP="0048741D">
      <w:pPr>
        <w:jc w:val="both"/>
        <w:rPr>
          <w:rFonts w:ascii="Arial" w:hAnsi="Arial" w:cs="Arial"/>
          <w:sz w:val="20"/>
          <w:szCs w:val="20"/>
        </w:rPr>
      </w:pPr>
      <w:r w:rsidRPr="00FC5561">
        <w:rPr>
          <w:rFonts w:ascii="Arial" w:hAnsi="Arial" w:cs="Arial"/>
          <w:sz w:val="20"/>
          <w:szCs w:val="20"/>
        </w:rPr>
        <w:t>- pomoč pri pripravi osnutkov predpisov in drugih zahtevnejših gradiv</w:t>
      </w:r>
      <w:r>
        <w:rPr>
          <w:rFonts w:ascii="Arial" w:hAnsi="Arial" w:cs="Arial"/>
          <w:sz w:val="20"/>
          <w:szCs w:val="20"/>
        </w:rPr>
        <w:t>,</w:t>
      </w:r>
    </w:p>
    <w:p w:rsidR="00FC5561" w:rsidRDefault="00FC5561" w:rsidP="0048741D">
      <w:pPr>
        <w:jc w:val="both"/>
        <w:rPr>
          <w:rFonts w:ascii="Arial" w:hAnsi="Arial" w:cs="Arial"/>
          <w:sz w:val="20"/>
          <w:szCs w:val="20"/>
        </w:rPr>
      </w:pPr>
      <w:r w:rsidRPr="00FC5561">
        <w:rPr>
          <w:rFonts w:ascii="Arial" w:hAnsi="Arial" w:cs="Arial"/>
          <w:sz w:val="20"/>
          <w:szCs w:val="20"/>
        </w:rPr>
        <w:t>- usposabljanje za zbiranje, urejanje in priprava podatkov za oblikovanje zahtevnejših gradiv</w:t>
      </w:r>
      <w:r>
        <w:rPr>
          <w:rFonts w:ascii="Arial" w:hAnsi="Arial" w:cs="Arial"/>
          <w:sz w:val="20"/>
          <w:szCs w:val="20"/>
        </w:rPr>
        <w:t>,</w:t>
      </w:r>
    </w:p>
    <w:p w:rsidR="00043015" w:rsidRDefault="00FC5561" w:rsidP="0048741D">
      <w:pPr>
        <w:jc w:val="both"/>
        <w:rPr>
          <w:rFonts w:ascii="Arial" w:hAnsi="Arial" w:cs="Arial"/>
          <w:sz w:val="20"/>
          <w:szCs w:val="20"/>
        </w:rPr>
      </w:pPr>
      <w:r w:rsidRPr="00FC5561">
        <w:rPr>
          <w:rFonts w:ascii="Arial" w:hAnsi="Arial" w:cs="Arial"/>
          <w:sz w:val="20"/>
          <w:szCs w:val="20"/>
        </w:rPr>
        <w:t>- usposabljanje za samostojno oblikovanje manj zahtevnih gradiv s predlogi ukrepov</w:t>
      </w:r>
      <w:r>
        <w:rPr>
          <w:rFonts w:ascii="Arial" w:hAnsi="Arial" w:cs="Arial"/>
          <w:sz w:val="20"/>
          <w:szCs w:val="20"/>
        </w:rPr>
        <w:t>.</w:t>
      </w:r>
    </w:p>
    <w:p w:rsidR="00FC5561" w:rsidRPr="0070204B" w:rsidRDefault="00FC5561" w:rsidP="0048741D">
      <w:pPr>
        <w:jc w:val="both"/>
        <w:rPr>
          <w:rFonts w:ascii="Arial" w:hAnsi="Arial" w:cs="Arial"/>
          <w:sz w:val="20"/>
          <w:szCs w:val="20"/>
        </w:rPr>
      </w:pPr>
    </w:p>
    <w:p w:rsidR="001D4C75" w:rsidRDefault="001D4C75" w:rsidP="001D4C75">
      <w:pPr>
        <w:jc w:val="both"/>
        <w:rPr>
          <w:rFonts w:ascii="Arial" w:hAnsi="Arial" w:cs="Arial"/>
          <w:sz w:val="20"/>
          <w:szCs w:val="20"/>
        </w:rPr>
      </w:pPr>
      <w:r>
        <w:rPr>
          <w:rFonts w:ascii="Arial" w:hAnsi="Arial" w:cs="Arial"/>
          <w:b/>
          <w:sz w:val="20"/>
          <w:szCs w:val="20"/>
        </w:rPr>
        <w:lastRenderedPageBreak/>
        <w:t>Izbrani kandidat se bo s pomočjo mentorja na delovnem mestu svetovalec – pripravnik usposabljal za</w:t>
      </w:r>
      <w:r>
        <w:rPr>
          <w:rFonts w:ascii="Arial" w:hAnsi="Arial" w:cs="Arial"/>
          <w:sz w:val="20"/>
          <w:szCs w:val="20"/>
        </w:rPr>
        <w:t xml:space="preserve"> samostojno opravljanje nalog na področju statistik transporta, ki vključujejo:</w:t>
      </w:r>
    </w:p>
    <w:p w:rsidR="001D4C75" w:rsidRDefault="001D4C75" w:rsidP="001D4C75">
      <w:pPr>
        <w:pStyle w:val="ListParagraph"/>
        <w:numPr>
          <w:ilvl w:val="0"/>
          <w:numId w:val="12"/>
        </w:numPr>
        <w:jc w:val="both"/>
        <w:rPr>
          <w:rFonts w:ascii="Arial" w:hAnsi="Arial" w:cs="Arial"/>
          <w:sz w:val="20"/>
          <w:szCs w:val="20"/>
        </w:rPr>
      </w:pPr>
      <w:r>
        <w:rPr>
          <w:rFonts w:ascii="Arial" w:hAnsi="Arial" w:cs="Arial"/>
          <w:sz w:val="20"/>
          <w:szCs w:val="20"/>
        </w:rPr>
        <w:t>pripravo in izvedbo raziskovanja,</w:t>
      </w:r>
    </w:p>
    <w:p w:rsidR="001D4C75" w:rsidRDefault="001D4C75" w:rsidP="001D4C75">
      <w:pPr>
        <w:pStyle w:val="ListParagraph"/>
        <w:numPr>
          <w:ilvl w:val="0"/>
          <w:numId w:val="12"/>
        </w:numPr>
        <w:jc w:val="both"/>
        <w:rPr>
          <w:rFonts w:ascii="Arial" w:hAnsi="Arial" w:cs="Arial"/>
          <w:sz w:val="20"/>
          <w:szCs w:val="20"/>
        </w:rPr>
      </w:pPr>
      <w:r>
        <w:rPr>
          <w:rFonts w:ascii="Arial" w:hAnsi="Arial" w:cs="Arial"/>
          <w:sz w:val="20"/>
          <w:szCs w:val="20"/>
        </w:rPr>
        <w:t>delo z administrativnimi viri,</w:t>
      </w:r>
    </w:p>
    <w:p w:rsidR="001D4C75" w:rsidRDefault="001D4C75" w:rsidP="001D4C75">
      <w:pPr>
        <w:pStyle w:val="ListParagraph"/>
        <w:numPr>
          <w:ilvl w:val="0"/>
          <w:numId w:val="12"/>
        </w:numPr>
        <w:jc w:val="both"/>
        <w:rPr>
          <w:rFonts w:ascii="Arial" w:hAnsi="Arial" w:cs="Arial"/>
          <w:sz w:val="20"/>
          <w:szCs w:val="20"/>
        </w:rPr>
      </w:pPr>
      <w:r>
        <w:rPr>
          <w:rFonts w:ascii="Arial" w:hAnsi="Arial" w:cs="Arial"/>
          <w:sz w:val="20"/>
          <w:szCs w:val="20"/>
        </w:rPr>
        <w:t>analizo in objavo podatkov.</w:t>
      </w:r>
    </w:p>
    <w:p w:rsidR="00F30285" w:rsidRPr="00F30285" w:rsidRDefault="00F30285" w:rsidP="00F30285">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D4C75" w:rsidRDefault="001D4C75" w:rsidP="001D4C75">
      <w:pPr>
        <w:rPr>
          <w:rFonts w:ascii="Arial" w:hAnsi="Arial" w:cs="Arial"/>
          <w:b/>
          <w:sz w:val="20"/>
          <w:szCs w:val="20"/>
        </w:rPr>
      </w:pPr>
      <w:r>
        <w:rPr>
          <w:rFonts w:ascii="Arial" w:hAnsi="Arial" w:cs="Arial"/>
          <w:b/>
          <w:sz w:val="20"/>
          <w:szCs w:val="20"/>
        </w:rPr>
        <w:t>Od kandidata pričakujemo:</w:t>
      </w:r>
    </w:p>
    <w:p w:rsidR="001D4C75" w:rsidRDefault="001D4C75" w:rsidP="001D4C75">
      <w:pPr>
        <w:numPr>
          <w:ilvl w:val="0"/>
          <w:numId w:val="13"/>
        </w:numPr>
        <w:jc w:val="both"/>
        <w:rPr>
          <w:rFonts w:ascii="Arial" w:hAnsi="Arial" w:cs="Arial"/>
          <w:sz w:val="20"/>
          <w:szCs w:val="20"/>
        </w:rPr>
      </w:pPr>
      <w:r>
        <w:rPr>
          <w:rFonts w:ascii="Arial" w:hAnsi="Arial" w:cs="Arial"/>
          <w:sz w:val="20"/>
          <w:szCs w:val="20"/>
        </w:rPr>
        <w:t>Znanje uporabe računalniških programov: MS Word, MS Excel, MS Access,</w:t>
      </w:r>
    </w:p>
    <w:p w:rsidR="001D4C75" w:rsidRDefault="001D4C75" w:rsidP="001D4C75">
      <w:pPr>
        <w:numPr>
          <w:ilvl w:val="0"/>
          <w:numId w:val="13"/>
        </w:numPr>
        <w:jc w:val="both"/>
        <w:rPr>
          <w:rFonts w:ascii="Arial" w:hAnsi="Arial" w:cs="Arial"/>
          <w:sz w:val="20"/>
          <w:szCs w:val="20"/>
        </w:rPr>
      </w:pPr>
      <w:r>
        <w:rPr>
          <w:rFonts w:ascii="Arial" w:hAnsi="Arial" w:cs="Arial"/>
          <w:sz w:val="20"/>
          <w:szCs w:val="20"/>
        </w:rPr>
        <w:t>znanje angleškega jezika,</w:t>
      </w:r>
    </w:p>
    <w:p w:rsidR="001D4C75" w:rsidRDefault="001D4C75" w:rsidP="001D4C75">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1D4C75" w:rsidRDefault="001D4C75" w:rsidP="001D4C75">
      <w:pPr>
        <w:numPr>
          <w:ilvl w:val="0"/>
          <w:numId w:val="14"/>
        </w:numPr>
        <w:jc w:val="both"/>
        <w:rPr>
          <w:rFonts w:ascii="Arial" w:hAnsi="Arial" w:cs="Arial"/>
          <w:sz w:val="20"/>
          <w:szCs w:val="20"/>
        </w:rPr>
      </w:pPr>
      <w:r>
        <w:rPr>
          <w:rFonts w:ascii="Arial" w:hAnsi="Arial" w:cs="Arial"/>
          <w:sz w:val="20"/>
          <w:szCs w:val="20"/>
        </w:rPr>
        <w:t>poznavanje področja transporta,</w:t>
      </w:r>
    </w:p>
    <w:p w:rsidR="001D4C75" w:rsidRDefault="001D4C75" w:rsidP="001D4C75">
      <w:pPr>
        <w:numPr>
          <w:ilvl w:val="0"/>
          <w:numId w:val="14"/>
        </w:numPr>
        <w:jc w:val="both"/>
        <w:rPr>
          <w:rFonts w:ascii="Arial" w:hAnsi="Arial" w:cs="Arial"/>
          <w:sz w:val="20"/>
          <w:szCs w:val="20"/>
        </w:rPr>
      </w:pPr>
      <w:r>
        <w:rPr>
          <w:rFonts w:ascii="Arial" w:hAnsi="Arial" w:cs="Arial"/>
          <w:sz w:val="20"/>
          <w:szCs w:val="20"/>
        </w:rPr>
        <w:t>sposobnost analitičnega razmišljanja,</w:t>
      </w:r>
    </w:p>
    <w:p w:rsidR="001D4C75" w:rsidRDefault="001D4C75" w:rsidP="001D4C75">
      <w:pPr>
        <w:numPr>
          <w:ilvl w:val="0"/>
          <w:numId w:val="14"/>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7C3A17">
        <w:rPr>
          <w:rFonts w:ascii="Arial" w:hAnsi="Arial" w:cs="Arial"/>
          <w:sz w:val="20"/>
          <w:szCs w:val="20"/>
        </w:rPr>
        <w:t>5</w:t>
      </w:r>
      <w:r w:rsidR="00441E5C">
        <w:rPr>
          <w:rFonts w:ascii="Arial" w:hAnsi="Arial" w:cs="Arial"/>
          <w:sz w:val="20"/>
          <w:szCs w:val="20"/>
        </w:rPr>
        <w:t xml:space="preserve"> oziroma </w:t>
      </w:r>
      <w:r w:rsidR="007B67A6">
        <w:rPr>
          <w:rFonts w:ascii="Arial" w:hAnsi="Arial" w:cs="Arial"/>
          <w:sz w:val="20"/>
          <w:szCs w:val="20"/>
        </w:rPr>
        <w:t>11</w:t>
      </w:r>
      <w:r w:rsidR="007C3A17">
        <w:rPr>
          <w:rFonts w:ascii="Arial" w:hAnsi="Arial" w:cs="Arial"/>
          <w:sz w:val="20"/>
          <w:szCs w:val="20"/>
        </w:rPr>
        <w:t>79</w:t>
      </w:r>
      <w:r w:rsidR="00441E5C">
        <w:rPr>
          <w:rFonts w:ascii="Arial" w:hAnsi="Arial" w:cs="Arial"/>
          <w:sz w:val="20"/>
          <w:szCs w:val="20"/>
        </w:rPr>
        <w:t>,</w:t>
      </w:r>
      <w:r w:rsidR="007C3A17">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7C3A17" w:rsidRDefault="007C3A17" w:rsidP="007C3A17">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7C3A17" w:rsidRDefault="007C3A17" w:rsidP="00E9799D">
      <w:pPr>
        <w:shd w:val="clear" w:color="auto" w:fill="FFFFFF"/>
        <w:jc w:val="both"/>
        <w:rPr>
          <w:rFonts w:ascii="Arial" w:hAnsi="Arial" w:cs="Arial"/>
          <w:sz w:val="20"/>
          <w:szCs w:val="20"/>
        </w:rPr>
      </w:pPr>
    </w:p>
    <w:p w:rsidR="004D2D6B" w:rsidRDefault="004D2D6B" w:rsidP="004D2D6B">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7C3A17">
        <w:rPr>
          <w:rFonts w:ascii="Arial" w:hAnsi="Arial" w:cs="Arial"/>
          <w:sz w:val="20"/>
          <w:szCs w:val="20"/>
        </w:rPr>
        <w:t>– pripravnik</w:t>
      </w:r>
      <w:r w:rsidRPr="0083597F">
        <w:rPr>
          <w:rFonts w:ascii="Arial" w:hAnsi="Arial" w:cs="Arial"/>
          <w:sz w:val="20"/>
          <w:szCs w:val="20"/>
        </w:rPr>
        <w:t>, številka 1102-</w:t>
      </w:r>
      <w:r w:rsidR="004D2D6B">
        <w:rPr>
          <w:rFonts w:ascii="Arial" w:hAnsi="Arial" w:cs="Arial"/>
          <w:sz w:val="20"/>
          <w:szCs w:val="20"/>
        </w:rPr>
        <w:t>1</w:t>
      </w:r>
      <w:r w:rsidR="00043015">
        <w:rPr>
          <w:rFonts w:ascii="Arial" w:hAnsi="Arial" w:cs="Arial"/>
          <w:sz w:val="20"/>
          <w:szCs w:val="20"/>
        </w:rPr>
        <w:t>8</w:t>
      </w:r>
      <w:r w:rsidRPr="0083597F">
        <w:rPr>
          <w:rFonts w:ascii="Arial" w:hAnsi="Arial" w:cs="Arial"/>
          <w:sz w:val="20"/>
          <w:szCs w:val="20"/>
        </w:rPr>
        <w:t>/20</w:t>
      </w:r>
      <w:r w:rsidR="0021675C">
        <w:rPr>
          <w:rFonts w:ascii="Arial" w:hAnsi="Arial" w:cs="Arial"/>
          <w:sz w:val="20"/>
          <w:szCs w:val="20"/>
        </w:rPr>
        <w:t>2</w:t>
      </w:r>
      <w:r w:rsidR="00FC5561">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w:t>
      </w:r>
      <w:r w:rsidR="005654CB">
        <w:rPr>
          <w:rFonts w:ascii="Arial" w:hAnsi="Arial" w:cs="Arial"/>
          <w:sz w:val="20"/>
          <w:szCs w:val="20"/>
        </w:rPr>
        <w:t xml:space="preserve">000 Ljubljana, in sicer v roku </w:t>
      </w:r>
      <w:r w:rsidR="00FC5561">
        <w:rPr>
          <w:rFonts w:ascii="Arial" w:hAnsi="Arial" w:cs="Arial"/>
          <w:sz w:val="20"/>
          <w:szCs w:val="20"/>
        </w:rPr>
        <w:t>8</w:t>
      </w:r>
      <w:r w:rsidRPr="00F30285">
        <w:rPr>
          <w:rFonts w:ascii="Arial" w:hAnsi="Arial" w:cs="Arial"/>
          <w:sz w:val="20"/>
          <w:szCs w:val="20"/>
        </w:rPr>
        <w:t xml:space="preserve"> dni</w:t>
      </w:r>
      <w:r w:rsidRPr="0083597F">
        <w:rPr>
          <w:rFonts w:ascii="Arial" w:hAnsi="Arial" w:cs="Arial"/>
          <w:sz w:val="20"/>
          <w:szCs w:val="20"/>
        </w:rPr>
        <w:t xml:space="preserve">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004D2D6B">
        <w:rPr>
          <w:rFonts w:ascii="Arial" w:hAnsi="Arial" w:cs="Arial"/>
          <w:sz w:val="20"/>
          <w:szCs w:val="20"/>
        </w:rPr>
        <w:t xml:space="preserve"> od 10. do 11. ure</w:t>
      </w:r>
      <w:r w:rsidRPr="00385F7D">
        <w:rPr>
          <w:rFonts w:ascii="Arial" w:hAnsi="Arial" w:cs="Arial"/>
          <w:sz w:val="20"/>
          <w:szCs w:val="20"/>
        </w:rPr>
        <w:t xml:space="preserve">, </w:t>
      </w:r>
      <w:r w:rsidRPr="007E409E">
        <w:rPr>
          <w:rFonts w:ascii="Arial" w:hAnsi="Arial" w:cs="Arial"/>
          <w:sz w:val="20"/>
          <w:szCs w:val="20"/>
        </w:rPr>
        <w:t xml:space="preserve">informacije o delovnem področju </w:t>
      </w:r>
      <w:r w:rsidRPr="001D4C75">
        <w:rPr>
          <w:rFonts w:ascii="Arial" w:hAnsi="Arial" w:cs="Arial"/>
          <w:sz w:val="20"/>
          <w:szCs w:val="20"/>
        </w:rPr>
        <w:t xml:space="preserve">pa </w:t>
      </w:r>
      <w:r w:rsidR="00FC5561" w:rsidRPr="001D4C75">
        <w:rPr>
          <w:rFonts w:ascii="Arial" w:hAnsi="Arial" w:cs="Arial"/>
          <w:sz w:val="20"/>
          <w:szCs w:val="20"/>
        </w:rPr>
        <w:t>Gregor Zupan</w:t>
      </w:r>
      <w:r w:rsidR="00D53A2A" w:rsidRPr="001D4C75">
        <w:rPr>
          <w:rFonts w:ascii="Arial" w:hAnsi="Arial" w:cs="Arial"/>
          <w:sz w:val="20"/>
          <w:szCs w:val="20"/>
        </w:rPr>
        <w:t xml:space="preserve">, telefon: </w:t>
      </w:r>
      <w:r w:rsidR="007E409E" w:rsidRPr="001D4C75">
        <w:rPr>
          <w:rFonts w:ascii="Arial" w:hAnsi="Arial" w:cs="Arial"/>
          <w:sz w:val="20"/>
          <w:szCs w:val="20"/>
        </w:rPr>
        <w:t xml:space="preserve">01 </w:t>
      </w:r>
      <w:r w:rsidR="004308B0" w:rsidRPr="001D4C75">
        <w:rPr>
          <w:rFonts w:ascii="Arial" w:hAnsi="Arial" w:cs="Arial"/>
          <w:sz w:val="20"/>
          <w:szCs w:val="20"/>
        </w:rPr>
        <w:t>2415</w:t>
      </w:r>
      <w:r w:rsidR="00043015" w:rsidRPr="001D4C75">
        <w:rPr>
          <w:rFonts w:ascii="Arial" w:hAnsi="Arial" w:cs="Arial"/>
          <w:sz w:val="20"/>
          <w:szCs w:val="20"/>
        </w:rPr>
        <w:t xml:space="preserve"> </w:t>
      </w:r>
      <w:r w:rsidR="004308B0" w:rsidRPr="001D4C75">
        <w:rPr>
          <w:rFonts w:ascii="Arial" w:hAnsi="Arial" w:cs="Arial"/>
          <w:sz w:val="20"/>
          <w:szCs w:val="20"/>
        </w:rPr>
        <w:t>222</w:t>
      </w:r>
      <w:r w:rsidR="008333A7" w:rsidRPr="001D4C75">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765D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765D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765D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765D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CE63DA" w:rsidRDefault="00CE045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180340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3E4"/>
    <w:multiLevelType w:val="hybridMultilevel"/>
    <w:tmpl w:val="23D621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4B227FE"/>
    <w:multiLevelType w:val="hybridMultilevel"/>
    <w:tmpl w:val="6BF2B97E"/>
    <w:lvl w:ilvl="0" w:tplc="2A7C277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num>
  <w:num w:numId="9">
    <w:abstractNumId w:val="3"/>
  </w:num>
  <w:num w:numId="10">
    <w:abstractNumId w:val="3"/>
  </w:num>
  <w:num w:numId="11">
    <w:abstractNumId w:val="2"/>
  </w:num>
  <w:num w:numId="12">
    <w:abstractNumId w:val="0"/>
  </w:num>
  <w:num w:numId="13">
    <w:abstractNumId w:val="5"/>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3015"/>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5721C"/>
    <w:rsid w:val="0016792C"/>
    <w:rsid w:val="00181B86"/>
    <w:rsid w:val="00194A9A"/>
    <w:rsid w:val="001A0EEB"/>
    <w:rsid w:val="001A344E"/>
    <w:rsid w:val="001A35F4"/>
    <w:rsid w:val="001A6586"/>
    <w:rsid w:val="001A7804"/>
    <w:rsid w:val="001C1DCE"/>
    <w:rsid w:val="001D4C75"/>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3E21"/>
    <w:rsid w:val="00274718"/>
    <w:rsid w:val="0027763C"/>
    <w:rsid w:val="00283890"/>
    <w:rsid w:val="00283BB5"/>
    <w:rsid w:val="0029090C"/>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43F7"/>
    <w:rsid w:val="00325294"/>
    <w:rsid w:val="003401D6"/>
    <w:rsid w:val="003446DC"/>
    <w:rsid w:val="00352541"/>
    <w:rsid w:val="0035351B"/>
    <w:rsid w:val="003573ED"/>
    <w:rsid w:val="00362BAA"/>
    <w:rsid w:val="00370112"/>
    <w:rsid w:val="00374ED0"/>
    <w:rsid w:val="00380FD8"/>
    <w:rsid w:val="0038129D"/>
    <w:rsid w:val="0038140F"/>
    <w:rsid w:val="00382F9B"/>
    <w:rsid w:val="00385F7D"/>
    <w:rsid w:val="003865F3"/>
    <w:rsid w:val="003A1F4D"/>
    <w:rsid w:val="003A4E09"/>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8B0"/>
    <w:rsid w:val="00430A29"/>
    <w:rsid w:val="00433935"/>
    <w:rsid w:val="00436E71"/>
    <w:rsid w:val="004374E5"/>
    <w:rsid w:val="00441E3B"/>
    <w:rsid w:val="00441E5C"/>
    <w:rsid w:val="004443CA"/>
    <w:rsid w:val="004530DE"/>
    <w:rsid w:val="00456244"/>
    <w:rsid w:val="00462E2B"/>
    <w:rsid w:val="00463812"/>
    <w:rsid w:val="0046513E"/>
    <w:rsid w:val="00465312"/>
    <w:rsid w:val="00466AF0"/>
    <w:rsid w:val="00473D81"/>
    <w:rsid w:val="00477E9B"/>
    <w:rsid w:val="00482399"/>
    <w:rsid w:val="0048741D"/>
    <w:rsid w:val="0049175E"/>
    <w:rsid w:val="00492875"/>
    <w:rsid w:val="00496C26"/>
    <w:rsid w:val="004A5550"/>
    <w:rsid w:val="004B3BD5"/>
    <w:rsid w:val="004C38FA"/>
    <w:rsid w:val="004C5188"/>
    <w:rsid w:val="004D2D6B"/>
    <w:rsid w:val="004D52A6"/>
    <w:rsid w:val="004D6375"/>
    <w:rsid w:val="004E4398"/>
    <w:rsid w:val="004E716C"/>
    <w:rsid w:val="004F21CB"/>
    <w:rsid w:val="004F38F7"/>
    <w:rsid w:val="004F471E"/>
    <w:rsid w:val="00513085"/>
    <w:rsid w:val="00516DCB"/>
    <w:rsid w:val="0052055C"/>
    <w:rsid w:val="0052137D"/>
    <w:rsid w:val="005252A7"/>
    <w:rsid w:val="00525478"/>
    <w:rsid w:val="00525CBA"/>
    <w:rsid w:val="00530BF3"/>
    <w:rsid w:val="00531C29"/>
    <w:rsid w:val="0053385A"/>
    <w:rsid w:val="00533A93"/>
    <w:rsid w:val="00536EBB"/>
    <w:rsid w:val="00543E76"/>
    <w:rsid w:val="005452FA"/>
    <w:rsid w:val="00556C59"/>
    <w:rsid w:val="005654CB"/>
    <w:rsid w:val="00580592"/>
    <w:rsid w:val="005821D8"/>
    <w:rsid w:val="00586511"/>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694F"/>
    <w:rsid w:val="00607FD1"/>
    <w:rsid w:val="00610682"/>
    <w:rsid w:val="00622C1C"/>
    <w:rsid w:val="00635173"/>
    <w:rsid w:val="006366B7"/>
    <w:rsid w:val="00637C52"/>
    <w:rsid w:val="006424F5"/>
    <w:rsid w:val="00646F9E"/>
    <w:rsid w:val="00655EB2"/>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3789C"/>
    <w:rsid w:val="00742AF5"/>
    <w:rsid w:val="007438DF"/>
    <w:rsid w:val="0074426B"/>
    <w:rsid w:val="0074483E"/>
    <w:rsid w:val="00744AB7"/>
    <w:rsid w:val="00745A4C"/>
    <w:rsid w:val="00762C1C"/>
    <w:rsid w:val="00767231"/>
    <w:rsid w:val="007763A3"/>
    <w:rsid w:val="007770C8"/>
    <w:rsid w:val="00785B7C"/>
    <w:rsid w:val="00794003"/>
    <w:rsid w:val="00794037"/>
    <w:rsid w:val="007B608F"/>
    <w:rsid w:val="007B67A6"/>
    <w:rsid w:val="007C3A17"/>
    <w:rsid w:val="007C4683"/>
    <w:rsid w:val="007C6046"/>
    <w:rsid w:val="007E0D26"/>
    <w:rsid w:val="007E296B"/>
    <w:rsid w:val="007E409E"/>
    <w:rsid w:val="007E4D34"/>
    <w:rsid w:val="007E5142"/>
    <w:rsid w:val="007E5FBF"/>
    <w:rsid w:val="008001C0"/>
    <w:rsid w:val="00812468"/>
    <w:rsid w:val="0081573F"/>
    <w:rsid w:val="008203EF"/>
    <w:rsid w:val="00824981"/>
    <w:rsid w:val="00826321"/>
    <w:rsid w:val="008333A7"/>
    <w:rsid w:val="0083597F"/>
    <w:rsid w:val="00844975"/>
    <w:rsid w:val="00845F49"/>
    <w:rsid w:val="008509AC"/>
    <w:rsid w:val="00851F75"/>
    <w:rsid w:val="0085388E"/>
    <w:rsid w:val="008554DD"/>
    <w:rsid w:val="00856373"/>
    <w:rsid w:val="00857E85"/>
    <w:rsid w:val="0086065A"/>
    <w:rsid w:val="008629F5"/>
    <w:rsid w:val="00893692"/>
    <w:rsid w:val="008945F7"/>
    <w:rsid w:val="00894852"/>
    <w:rsid w:val="00897B1E"/>
    <w:rsid w:val="008A01C6"/>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39F7"/>
    <w:rsid w:val="00B41CEC"/>
    <w:rsid w:val="00B42B5D"/>
    <w:rsid w:val="00B43BAD"/>
    <w:rsid w:val="00B570EF"/>
    <w:rsid w:val="00B57F5D"/>
    <w:rsid w:val="00B62E89"/>
    <w:rsid w:val="00B633C1"/>
    <w:rsid w:val="00B67DC8"/>
    <w:rsid w:val="00B720D1"/>
    <w:rsid w:val="00B73566"/>
    <w:rsid w:val="00B74BBE"/>
    <w:rsid w:val="00B75B0D"/>
    <w:rsid w:val="00B765DC"/>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5CEC"/>
    <w:rsid w:val="00C479AC"/>
    <w:rsid w:val="00C5065C"/>
    <w:rsid w:val="00C527E7"/>
    <w:rsid w:val="00C61EA4"/>
    <w:rsid w:val="00C63D31"/>
    <w:rsid w:val="00C649A4"/>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045A"/>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0D7"/>
    <w:rsid w:val="00DA62F5"/>
    <w:rsid w:val="00DB64DF"/>
    <w:rsid w:val="00DC2D06"/>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2C2B"/>
    <w:rsid w:val="00E64BD2"/>
    <w:rsid w:val="00E655A5"/>
    <w:rsid w:val="00E70EE8"/>
    <w:rsid w:val="00E75BBD"/>
    <w:rsid w:val="00E76673"/>
    <w:rsid w:val="00E76853"/>
    <w:rsid w:val="00E77AC2"/>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0285"/>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5561"/>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7186DE8A"/>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7289873">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4781549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4528485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89465476">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495642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0763380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B000-9601-49EE-A3DA-D25D2AE1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976</Words>
  <Characters>8234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2024-03-08T08:51:00Z</dcterms:created>
  <dcterms:modified xsi:type="dcterms:W3CDTF">2024-03-08T08:51:00Z</dcterms:modified>
</cp:coreProperties>
</file>