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bookmarkStart w:id="0" w:name="_GoBack"/>
      <w:bookmarkEnd w:id="0"/>
    </w:p>
    <w:p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yperlink"/>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yperlink"/>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yperlink"/>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yperlink"/>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yperlink"/>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yperlink"/>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yperlink"/>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 xml:space="preserve">o postopku za zasedbo delovnega mesta v organih državne uprave in v pravosodnih organih </w:t>
      </w:r>
      <w:r w:rsidRPr="009209A5">
        <w:rPr>
          <w:rFonts w:ascii="Arial" w:hAnsi="Arial" w:cs="Arial"/>
          <w:sz w:val="20"/>
          <w:szCs w:val="20"/>
        </w:rPr>
        <w:t>(</w:t>
      </w:r>
      <w:r w:rsidR="00762C1C" w:rsidRPr="009209A5">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9209A5">
          <w:rPr>
            <w:rFonts w:ascii="Arial" w:hAnsi="Arial" w:cs="Arial"/>
            <w:bCs/>
            <w:sz w:val="20"/>
            <w:szCs w:val="20"/>
            <w:u w:val="single"/>
          </w:rPr>
          <w:t>139/06</w:t>
        </w:r>
      </w:hyperlink>
      <w:r w:rsidR="00762C1C" w:rsidRPr="009209A5">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9209A5">
          <w:rPr>
            <w:rFonts w:ascii="Arial" w:hAnsi="Arial" w:cs="Arial"/>
            <w:bCs/>
            <w:sz w:val="20"/>
            <w:szCs w:val="20"/>
            <w:u w:val="single"/>
          </w:rPr>
          <w:t>104/10</w:t>
        </w:r>
      </w:hyperlink>
      <w:r w:rsidRPr="009209A5">
        <w:rPr>
          <w:rFonts w:ascii="Arial" w:hAnsi="Arial" w:cs="Arial"/>
          <w:sz w:val="20"/>
          <w:szCs w:val="20"/>
        </w:rPr>
        <w:t>)</w:t>
      </w:r>
      <w:r w:rsidRPr="00C5065C">
        <w:rPr>
          <w:rFonts w:ascii="Arial" w:hAnsi="Arial" w:cs="Arial"/>
          <w:sz w:val="20"/>
          <w:szCs w:val="20"/>
        </w:rPr>
        <w:t xml:space="preserve">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D27383" w:rsidP="00103EC7">
      <w:pPr>
        <w:jc w:val="both"/>
        <w:rPr>
          <w:rFonts w:ascii="Arial" w:hAnsi="Arial" w:cs="Arial"/>
          <w:b/>
          <w:sz w:val="20"/>
          <w:szCs w:val="20"/>
        </w:rPr>
      </w:pPr>
      <w:r>
        <w:rPr>
          <w:rFonts w:ascii="Arial" w:hAnsi="Arial" w:cs="Arial"/>
          <w:b/>
          <w:sz w:val="20"/>
          <w:szCs w:val="20"/>
        </w:rPr>
        <w:t>S</w:t>
      </w:r>
      <w:r w:rsidR="00454F8E">
        <w:rPr>
          <w:rFonts w:ascii="Arial" w:hAnsi="Arial" w:cs="Arial"/>
          <w:b/>
          <w:sz w:val="20"/>
          <w:szCs w:val="20"/>
        </w:rPr>
        <w:t>vetovalec</w:t>
      </w:r>
      <w:r w:rsidR="0027763C">
        <w:rPr>
          <w:rFonts w:ascii="Arial" w:hAnsi="Arial" w:cs="Arial"/>
          <w:b/>
          <w:sz w:val="20"/>
          <w:szCs w:val="20"/>
        </w:rPr>
        <w:t xml:space="preserve"> </w:t>
      </w:r>
      <w:r w:rsidR="00F44592">
        <w:rPr>
          <w:rFonts w:ascii="Arial" w:hAnsi="Arial" w:cs="Arial"/>
          <w:b/>
          <w:sz w:val="20"/>
          <w:szCs w:val="20"/>
        </w:rPr>
        <w:t xml:space="preserve">v </w:t>
      </w:r>
      <w:r w:rsidR="00600747">
        <w:rPr>
          <w:rFonts w:ascii="Arial" w:hAnsi="Arial" w:cs="Arial"/>
          <w:b/>
          <w:sz w:val="20"/>
          <w:szCs w:val="20"/>
        </w:rPr>
        <w:t xml:space="preserve">Sektorju za </w:t>
      </w:r>
      <w:r w:rsidR="00D24028">
        <w:rPr>
          <w:rFonts w:ascii="Arial" w:hAnsi="Arial" w:cs="Arial"/>
          <w:b/>
          <w:sz w:val="20"/>
          <w:szCs w:val="20"/>
        </w:rPr>
        <w:t>objavljanje in komuniciranje</w:t>
      </w:r>
      <w:r w:rsidR="00600747">
        <w:rPr>
          <w:rFonts w:ascii="Arial" w:hAnsi="Arial" w:cs="Arial"/>
          <w:b/>
          <w:sz w:val="20"/>
          <w:szCs w:val="20"/>
        </w:rPr>
        <w:t xml:space="preserve">, v </w:t>
      </w:r>
      <w:r w:rsidR="00912433">
        <w:rPr>
          <w:rFonts w:ascii="Arial" w:hAnsi="Arial" w:cs="Arial"/>
          <w:b/>
          <w:sz w:val="20"/>
          <w:szCs w:val="20"/>
        </w:rPr>
        <w:t xml:space="preserve">Oddelku za </w:t>
      </w:r>
      <w:r w:rsidR="00D24028">
        <w:rPr>
          <w:rFonts w:ascii="Arial" w:hAnsi="Arial" w:cs="Arial"/>
          <w:b/>
          <w:sz w:val="20"/>
          <w:szCs w:val="20"/>
        </w:rPr>
        <w:t>objavljanje podatkov</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D27383">
        <w:rPr>
          <w:rFonts w:ascii="Arial" w:hAnsi="Arial" w:cs="Arial"/>
          <w:sz w:val="20"/>
          <w:szCs w:val="20"/>
        </w:rPr>
        <w:t>7 mesecev</w:t>
      </w:r>
      <w:r w:rsidR="00103EC7" w:rsidRPr="0083597F">
        <w:rPr>
          <w:rFonts w:ascii="Arial" w:hAnsi="Arial" w:cs="Arial"/>
          <w:sz w:val="20"/>
          <w:szCs w:val="20"/>
        </w:rPr>
        <w:t xml:space="preserve">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2C06F5" w:rsidP="00103EC7">
      <w:pPr>
        <w:jc w:val="both"/>
        <w:rPr>
          <w:rFonts w:ascii="Arial" w:hAnsi="Arial" w:cs="Arial"/>
          <w:sz w:val="20"/>
          <w:szCs w:val="20"/>
        </w:rPr>
      </w:pPr>
      <w:r>
        <w:rPr>
          <w:rFonts w:ascii="Arial" w:hAnsi="Arial" w:cs="Arial"/>
          <w:sz w:val="20"/>
          <w:szCs w:val="20"/>
        </w:rPr>
        <w:lastRenderedPageBreak/>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rsidR="00A768F6" w:rsidRDefault="00A768F6" w:rsidP="00D6678E">
      <w:pPr>
        <w:jc w:val="both"/>
        <w:rPr>
          <w:rFonts w:ascii="Arial" w:hAnsi="Arial" w:cs="Arial"/>
          <w:sz w:val="20"/>
          <w:szCs w:val="20"/>
        </w:rPr>
      </w:pPr>
      <w:r w:rsidRPr="00A768F6">
        <w:rPr>
          <w:rFonts w:ascii="Arial" w:hAnsi="Arial" w:cs="Arial"/>
          <w:sz w:val="20"/>
          <w:szCs w:val="20"/>
        </w:rPr>
        <w:t>- sodelovanje pri pripravi predpisov in drugih zahtevnejših gradiv</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zbiranje, urejanje in priprava podatkov za oblikovanje zahtevnejših gradiv</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samostojno oblikovanje manj zahtevnih gradiv s predlogi ukrepov</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sodelovanje z drugimi organi, institucijami in uporabniki</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spremljanje predpisov delovnega področja</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vodenje in odločanje v manj zahtevnih predpisanih postopkih delovnega področja</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sodelovanje v projektnih skupinah</w:t>
      </w:r>
      <w:r>
        <w:rPr>
          <w:rFonts w:ascii="Arial" w:hAnsi="Arial" w:cs="Arial"/>
          <w:sz w:val="20"/>
          <w:szCs w:val="20"/>
        </w:rPr>
        <w:t>,</w:t>
      </w:r>
    </w:p>
    <w:p w:rsidR="00A768F6" w:rsidRDefault="00A768F6" w:rsidP="00D6678E">
      <w:pPr>
        <w:jc w:val="both"/>
        <w:rPr>
          <w:rFonts w:ascii="Arial" w:hAnsi="Arial" w:cs="Arial"/>
          <w:sz w:val="20"/>
          <w:szCs w:val="20"/>
        </w:rPr>
      </w:pPr>
      <w:r w:rsidRPr="00A768F6">
        <w:rPr>
          <w:rFonts w:ascii="Arial" w:hAnsi="Arial" w:cs="Arial"/>
          <w:sz w:val="20"/>
          <w:szCs w:val="20"/>
        </w:rPr>
        <w:t>- opravljanje drugih nalog podobne zahtevnosti</w:t>
      </w:r>
      <w:r>
        <w:rPr>
          <w:rFonts w:ascii="Arial" w:hAnsi="Arial" w:cs="Arial"/>
          <w:sz w:val="20"/>
          <w:szCs w:val="20"/>
        </w:rPr>
        <w:t>,</w:t>
      </w:r>
    </w:p>
    <w:p w:rsidR="000E1C97" w:rsidRDefault="00A768F6" w:rsidP="00D6678E">
      <w:pPr>
        <w:jc w:val="both"/>
        <w:rPr>
          <w:rFonts w:ascii="Arial" w:hAnsi="Arial" w:cs="Arial"/>
          <w:sz w:val="20"/>
          <w:szCs w:val="20"/>
        </w:rPr>
      </w:pPr>
      <w:r w:rsidRPr="00A768F6">
        <w:rPr>
          <w:rFonts w:ascii="Arial" w:hAnsi="Arial" w:cs="Arial"/>
          <w:sz w:val="20"/>
          <w:szCs w:val="20"/>
        </w:rPr>
        <w:t>- samostojna priprava analiz, informacij, poročil in drugih gradiv</w:t>
      </w:r>
      <w:r>
        <w:rPr>
          <w:rFonts w:ascii="Arial" w:hAnsi="Arial" w:cs="Arial"/>
          <w:sz w:val="20"/>
          <w:szCs w:val="20"/>
        </w:rPr>
        <w:t>.</w:t>
      </w:r>
    </w:p>
    <w:p w:rsidR="00A768F6" w:rsidRDefault="00A768F6" w:rsidP="00D6678E">
      <w:pPr>
        <w:jc w:val="both"/>
        <w:rPr>
          <w:rFonts w:ascii="Arial" w:hAnsi="Arial" w:cs="Arial"/>
          <w:sz w:val="20"/>
          <w:szCs w:val="20"/>
        </w:rPr>
      </w:pPr>
    </w:p>
    <w:p w:rsidR="006A1B37" w:rsidRPr="006A1B37" w:rsidRDefault="006A1B37" w:rsidP="006A1B37">
      <w:pPr>
        <w:rPr>
          <w:rFonts w:ascii="Arial" w:hAnsi="Arial" w:cs="Arial"/>
          <w:sz w:val="20"/>
          <w:szCs w:val="20"/>
        </w:rPr>
      </w:pPr>
      <w:r w:rsidRPr="006A1B37">
        <w:rPr>
          <w:rFonts w:ascii="Arial" w:hAnsi="Arial" w:cs="Arial"/>
          <w:sz w:val="20"/>
          <w:szCs w:val="20"/>
        </w:rPr>
        <w:t>Izbrani kandidat bo na delovnem mestu svetovalec opravljal naloge s področja:</w:t>
      </w:r>
      <w:r w:rsidRPr="006A1B37">
        <w:rPr>
          <w:rFonts w:ascii="Arial" w:hAnsi="Arial" w:cs="Arial"/>
          <w:sz w:val="20"/>
          <w:szCs w:val="20"/>
        </w:rPr>
        <w:br/>
        <w:t xml:space="preserve">- </w:t>
      </w:r>
      <w:r w:rsidRPr="006A1B37">
        <w:rPr>
          <w:rFonts w:ascii="Arial" w:hAnsi="Arial" w:cs="Arial"/>
          <w:sz w:val="20"/>
          <w:szCs w:val="20"/>
        </w:rPr>
        <w:t xml:space="preserve">pomoč pri razvoju nove spletne strani in zalednih sistemov, </w:t>
      </w:r>
      <w:r w:rsidRPr="006A1B37">
        <w:rPr>
          <w:rFonts w:ascii="Arial" w:hAnsi="Arial" w:cs="Arial"/>
          <w:sz w:val="20"/>
          <w:szCs w:val="20"/>
        </w:rPr>
        <w:br/>
        <w:t xml:space="preserve">- </w:t>
      </w:r>
      <w:r w:rsidRPr="006A1B37">
        <w:rPr>
          <w:rFonts w:ascii="Arial" w:hAnsi="Arial" w:cs="Arial"/>
          <w:sz w:val="20"/>
          <w:szCs w:val="20"/>
        </w:rPr>
        <w:t>urejanje vsebin na spletni strani,</w:t>
      </w:r>
    </w:p>
    <w:p w:rsidR="006A1B37" w:rsidRPr="006A1B37" w:rsidRDefault="006A1B37" w:rsidP="006A1B37">
      <w:pPr>
        <w:rPr>
          <w:rFonts w:ascii="Arial" w:hAnsi="Arial" w:cs="Arial"/>
          <w:sz w:val="20"/>
          <w:szCs w:val="20"/>
        </w:rPr>
      </w:pPr>
      <w:r>
        <w:rPr>
          <w:rFonts w:ascii="Arial" w:hAnsi="Arial" w:cs="Arial"/>
          <w:sz w:val="20"/>
          <w:szCs w:val="20"/>
        </w:rPr>
        <w:t xml:space="preserve">- </w:t>
      </w:r>
      <w:r w:rsidRPr="006A1B37">
        <w:rPr>
          <w:rFonts w:ascii="Arial" w:hAnsi="Arial" w:cs="Arial"/>
          <w:sz w:val="20"/>
          <w:szCs w:val="20"/>
        </w:rPr>
        <w:t>podpora sodelavcem pri dodajanju vsebin na spletno stran,</w:t>
      </w:r>
      <w:r w:rsidRPr="006A1B37">
        <w:rPr>
          <w:rFonts w:ascii="Arial" w:hAnsi="Arial" w:cs="Arial"/>
          <w:sz w:val="20"/>
          <w:szCs w:val="20"/>
        </w:rPr>
        <w:br/>
        <w:t xml:space="preserve">- </w:t>
      </w:r>
      <w:r w:rsidRPr="006A1B37">
        <w:rPr>
          <w:rFonts w:ascii="Arial" w:hAnsi="Arial" w:cs="Arial"/>
          <w:sz w:val="20"/>
          <w:szCs w:val="20"/>
        </w:rPr>
        <w:t>podpora sodelavcem pri dodajanju interaktivnih vizualizacij na vsebine spletne strani,</w:t>
      </w:r>
      <w:r w:rsidRPr="006A1B37">
        <w:rPr>
          <w:rFonts w:ascii="Arial" w:hAnsi="Arial" w:cs="Arial"/>
          <w:sz w:val="20"/>
          <w:szCs w:val="20"/>
        </w:rPr>
        <w:br/>
        <w:t xml:space="preserve">- </w:t>
      </w:r>
      <w:r w:rsidRPr="006A1B37">
        <w:rPr>
          <w:rFonts w:ascii="Arial" w:hAnsi="Arial" w:cs="Arial"/>
          <w:sz w:val="20"/>
          <w:szCs w:val="20"/>
        </w:rPr>
        <w:t>sodelovanje pri objavljanju podatkov in produktov na spletni strani,</w:t>
      </w:r>
      <w:r w:rsidRPr="006A1B37">
        <w:rPr>
          <w:rFonts w:ascii="Arial" w:hAnsi="Arial" w:cs="Arial"/>
          <w:sz w:val="20"/>
          <w:szCs w:val="20"/>
        </w:rPr>
        <w:br/>
        <w:t xml:space="preserve">- </w:t>
      </w:r>
      <w:r w:rsidRPr="006A1B37">
        <w:rPr>
          <w:rFonts w:ascii="Arial" w:hAnsi="Arial" w:cs="Arial"/>
          <w:sz w:val="20"/>
          <w:szCs w:val="20"/>
        </w:rPr>
        <w:t>sodelovanje pri drugih razvojnih nalogah na oddelku.</w:t>
      </w:r>
    </w:p>
    <w:p w:rsidR="00A768F6" w:rsidRPr="00C02865" w:rsidRDefault="00A768F6" w:rsidP="0000404B">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2C06F5" w:rsidRDefault="002C06F5" w:rsidP="00B00992">
      <w:pPr>
        <w:rPr>
          <w:rFonts w:ascii="Arial" w:hAnsi="Arial" w:cs="Arial"/>
          <w:b/>
          <w:sz w:val="20"/>
          <w:szCs w:val="20"/>
        </w:rPr>
      </w:pPr>
    </w:p>
    <w:p w:rsidR="006A1B37" w:rsidRDefault="006A1B37" w:rsidP="006A1B37">
      <w:pPr>
        <w:rPr>
          <w:rFonts w:ascii="Arial" w:hAnsi="Arial" w:cs="Arial"/>
          <w:color w:val="000000"/>
          <w:sz w:val="20"/>
          <w:szCs w:val="20"/>
        </w:rPr>
      </w:pPr>
      <w:r w:rsidRPr="006A1B37">
        <w:rPr>
          <w:rFonts w:ascii="Arial" w:hAnsi="Arial" w:cs="Arial"/>
          <w:b/>
          <w:sz w:val="20"/>
          <w:szCs w:val="20"/>
        </w:rPr>
        <w:t>Od kandidata pričakujemo:</w:t>
      </w:r>
      <w:r w:rsidRPr="006A1B37">
        <w:rPr>
          <w:rFonts w:ascii="Arial" w:hAnsi="Arial" w:cs="Arial"/>
          <w:b/>
          <w:sz w:val="20"/>
          <w:szCs w:val="20"/>
        </w:rPr>
        <w:br/>
      </w:r>
      <w:r>
        <w:rPr>
          <w:rFonts w:ascii="Arial" w:hAnsi="Arial" w:cs="Arial"/>
          <w:color w:val="000000"/>
          <w:sz w:val="20"/>
          <w:szCs w:val="20"/>
        </w:rPr>
        <w:t xml:space="preserve">- </w:t>
      </w:r>
      <w:r w:rsidRPr="006A1B37">
        <w:rPr>
          <w:rFonts w:ascii="Arial" w:hAnsi="Arial" w:cs="Arial"/>
          <w:color w:val="000000"/>
          <w:sz w:val="20"/>
          <w:szCs w:val="20"/>
        </w:rPr>
        <w:t>poznavanje CMS - sistemov za upravljanje z vsebino,</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splošno razgledanost,</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sposobnost analitičnega in razvojnega razmišljanja,</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poznavanje osnovnih konceptov podatkovnih baz,</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sposobnost analiziranja uporabniških trendov za izboljšanje uporabniške izkušnje (UX),</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spremljanje novosti na področju razvoja spletnih strani,</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poznavanje orodij za pripravo interaktivnih grafikonov in tabel,</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 xml:space="preserve">poznavanje in uporabo računalniških orodij (CMS orodij za upravljanje z vsebino, </w:t>
      </w:r>
      <w:proofErr w:type="spellStart"/>
      <w:r w:rsidRPr="006A1B37">
        <w:rPr>
          <w:rFonts w:ascii="Arial" w:hAnsi="Arial" w:cs="Arial"/>
          <w:color w:val="000000"/>
          <w:sz w:val="20"/>
          <w:szCs w:val="20"/>
        </w:rPr>
        <w:t>MSWord</w:t>
      </w:r>
      <w:proofErr w:type="spellEnd"/>
      <w:r w:rsidRPr="006A1B37">
        <w:rPr>
          <w:rFonts w:ascii="Arial" w:hAnsi="Arial" w:cs="Arial"/>
          <w:color w:val="000000"/>
          <w:sz w:val="20"/>
          <w:szCs w:val="20"/>
        </w:rPr>
        <w:t xml:space="preserve">, </w:t>
      </w:r>
    </w:p>
    <w:p w:rsidR="006A1B37" w:rsidRPr="006A1B37" w:rsidRDefault="006A1B37" w:rsidP="006A1B37">
      <w:pPr>
        <w:rPr>
          <w:rFonts w:ascii="Arial" w:hAnsi="Arial" w:cs="Arial"/>
          <w:color w:val="242424"/>
          <w:sz w:val="20"/>
          <w:szCs w:val="20"/>
        </w:rPr>
      </w:pPr>
      <w:r>
        <w:rPr>
          <w:rFonts w:ascii="Arial" w:hAnsi="Arial" w:cs="Arial"/>
          <w:color w:val="000000"/>
          <w:sz w:val="20"/>
          <w:szCs w:val="20"/>
        </w:rPr>
        <w:t xml:space="preserve">- </w:t>
      </w:r>
      <w:r w:rsidRPr="006A1B37">
        <w:rPr>
          <w:rFonts w:ascii="Arial" w:hAnsi="Arial" w:cs="Arial"/>
          <w:color w:val="000000"/>
          <w:sz w:val="20"/>
          <w:szCs w:val="20"/>
        </w:rPr>
        <w:t xml:space="preserve">MS </w:t>
      </w:r>
      <w:proofErr w:type="spellStart"/>
      <w:r w:rsidRPr="006A1B37">
        <w:rPr>
          <w:rFonts w:ascii="Arial" w:hAnsi="Arial" w:cs="Arial"/>
          <w:color w:val="000000"/>
          <w:sz w:val="20"/>
          <w:szCs w:val="20"/>
        </w:rPr>
        <w:t>Teams</w:t>
      </w:r>
      <w:proofErr w:type="spellEnd"/>
      <w:r w:rsidRPr="006A1B37">
        <w:rPr>
          <w:rFonts w:ascii="Arial" w:hAnsi="Arial" w:cs="Arial"/>
          <w:color w:val="000000"/>
          <w:sz w:val="20"/>
          <w:szCs w:val="20"/>
        </w:rPr>
        <w:t>, MS Excel, MS Access),</w:t>
      </w:r>
      <w:r w:rsidRPr="006A1B37">
        <w:rPr>
          <w:rFonts w:ascii="Arial" w:hAnsi="Arial" w:cs="Arial"/>
          <w:color w:val="000000"/>
          <w:sz w:val="20"/>
          <w:szCs w:val="20"/>
        </w:rPr>
        <w:br/>
      </w:r>
      <w:r>
        <w:rPr>
          <w:rFonts w:ascii="Arial" w:hAnsi="Arial" w:cs="Arial"/>
          <w:color w:val="000000"/>
          <w:sz w:val="20"/>
          <w:szCs w:val="20"/>
        </w:rPr>
        <w:t xml:space="preserve">- </w:t>
      </w:r>
      <w:r w:rsidRPr="006A1B37">
        <w:rPr>
          <w:rFonts w:ascii="Arial" w:hAnsi="Arial" w:cs="Arial"/>
          <w:color w:val="000000"/>
          <w:sz w:val="20"/>
          <w:szCs w:val="20"/>
        </w:rPr>
        <w:t>znanje angleškega jezika.</w:t>
      </w:r>
    </w:p>
    <w:p w:rsidR="00314CC6" w:rsidRDefault="00314CC6" w:rsidP="00314CC6">
      <w:pPr>
        <w:jc w:val="both"/>
        <w:rPr>
          <w:rFonts w:ascii="Arial" w:hAnsi="Arial" w:cs="Arial"/>
          <w:sz w:val="20"/>
          <w:szCs w:val="20"/>
          <w:highlight w:val="yellow"/>
        </w:rPr>
      </w:pPr>
    </w:p>
    <w:p w:rsidR="00314CC6" w:rsidRDefault="00314CC6" w:rsidP="00314CC6">
      <w:pPr>
        <w:jc w:val="both"/>
        <w:rPr>
          <w:rFonts w:ascii="Arial" w:hAnsi="Arial" w:cs="Arial"/>
          <w:sz w:val="20"/>
          <w:szCs w:val="20"/>
        </w:rPr>
      </w:pPr>
      <w:r>
        <w:rPr>
          <w:rFonts w:ascii="Arial" w:hAnsi="Arial" w:cs="Arial"/>
          <w:sz w:val="20"/>
          <w:szCs w:val="20"/>
        </w:rPr>
        <w:lastRenderedPageBreak/>
        <w:t>Poleg tega od kandidata pričakujemo tudi pripravljenost za strokovno usposabljanje, natančnost, samoiniciativnosti, samostojnost, zanesljivost, komunikativnost</w:t>
      </w:r>
      <w:r w:rsidR="00725565">
        <w:rPr>
          <w:rFonts w:ascii="Arial" w:hAnsi="Arial" w:cs="Arial"/>
          <w:sz w:val="20"/>
          <w:szCs w:val="20"/>
        </w:rPr>
        <w:t xml:space="preserve"> in</w:t>
      </w:r>
      <w:r>
        <w:rPr>
          <w:rFonts w:ascii="Arial" w:hAnsi="Arial" w:cs="Arial"/>
          <w:sz w:val="20"/>
          <w:szCs w:val="20"/>
        </w:rPr>
        <w:t xml:space="preserve"> sposobnost za delo v skupini</w:t>
      </w:r>
      <w:r w:rsidR="00725565">
        <w:rPr>
          <w:rFonts w:ascii="Arial" w:hAnsi="Arial" w:cs="Arial"/>
          <w:sz w:val="20"/>
          <w:szCs w:val="20"/>
        </w:rPr>
        <w:t>.</w:t>
      </w:r>
    </w:p>
    <w:p w:rsidR="006A1B37" w:rsidRDefault="006A1B37" w:rsidP="006A1B37">
      <w:pPr>
        <w:autoSpaceDE w:val="0"/>
        <w:autoSpaceDN w:val="0"/>
        <w:adjustRightInd w:val="0"/>
        <w:jc w:val="both"/>
        <w:rPr>
          <w:rFonts w:ascii="Arial" w:hAnsi="Arial" w:cs="Arial"/>
          <w:sz w:val="20"/>
          <w:szCs w:val="20"/>
          <w:highlight w:val="yellow"/>
          <w:lang w:eastAsia="ar-SA"/>
        </w:rPr>
      </w:pPr>
    </w:p>
    <w:p w:rsidR="006A1B37" w:rsidRDefault="006A1B37" w:rsidP="006A1B37">
      <w:pPr>
        <w:autoSpaceDE w:val="0"/>
        <w:autoSpaceDN w:val="0"/>
        <w:adjustRightInd w:val="0"/>
        <w:jc w:val="both"/>
        <w:rPr>
          <w:rFonts w:ascii="Arial" w:hAnsi="Arial" w:cs="Arial"/>
          <w:sz w:val="20"/>
          <w:szCs w:val="20"/>
          <w:lang w:eastAsia="ar-SA"/>
        </w:rPr>
      </w:pPr>
      <w:r w:rsidRPr="006A1B37">
        <w:rPr>
          <w:rFonts w:ascii="Arial" w:hAnsi="Arial" w:cs="Arial"/>
          <w:sz w:val="20"/>
          <w:szCs w:val="20"/>
          <w:lang w:eastAsia="ar-SA"/>
        </w:rPr>
        <w:t>Prednost pri izbiri bodo imeli kandidati s predhodnimi izkušnjami v upravljanju CMS sistemov, z osnovnim razumevanjem WCAG standardov, s sposobnostjo učinkovitega timskega dela in komunikacije, z zanimanjem za nenehno učenje in izboljšanje svojih spretnosti na področju spletnega urejanja in dostopnosti.</w:t>
      </w:r>
    </w:p>
    <w:p w:rsidR="00314CC6" w:rsidRDefault="00314CC6" w:rsidP="00314CC6">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F17AC8">
        <w:rPr>
          <w:rFonts w:ascii="Arial" w:hAnsi="Arial" w:cs="Arial"/>
          <w:sz w:val="20"/>
          <w:szCs w:val="20"/>
        </w:rPr>
        <w:t xml:space="preserve"> in šestmesečnim poskusnim delom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28411D" w:rsidRDefault="00103EC7" w:rsidP="002E0E0F">
      <w:pPr>
        <w:jc w:val="both"/>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(izhodiščni plačni razred 3</w:t>
      </w:r>
      <w:r w:rsidR="00EA3B6A">
        <w:rPr>
          <w:rFonts w:ascii="Arial" w:hAnsi="Arial" w:cs="Arial"/>
          <w:sz w:val="20"/>
          <w:szCs w:val="20"/>
        </w:rPr>
        <w:t>1</w:t>
      </w:r>
      <w:r w:rsidR="00314CC6">
        <w:rPr>
          <w:rFonts w:ascii="Arial" w:hAnsi="Arial" w:cs="Arial"/>
          <w:sz w:val="20"/>
          <w:szCs w:val="20"/>
        </w:rPr>
        <w:t xml:space="preserve"> oziroma </w:t>
      </w:r>
      <w:r w:rsidR="00EA3B6A">
        <w:rPr>
          <w:rFonts w:ascii="Arial" w:hAnsi="Arial" w:cs="Arial"/>
          <w:sz w:val="20"/>
          <w:szCs w:val="20"/>
        </w:rPr>
        <w:t>1492</w:t>
      </w:r>
      <w:r w:rsidR="008F2139">
        <w:rPr>
          <w:rFonts w:ascii="Arial" w:hAnsi="Arial" w:cs="Arial"/>
          <w:sz w:val="20"/>
          <w:szCs w:val="20"/>
        </w:rPr>
        <w:t>,</w:t>
      </w:r>
      <w:r w:rsidR="00EA3B6A">
        <w:rPr>
          <w:rFonts w:ascii="Arial" w:hAnsi="Arial" w:cs="Arial"/>
          <w:sz w:val="20"/>
          <w:szCs w:val="20"/>
        </w:rPr>
        <w:t>62</w:t>
      </w:r>
      <w:r w:rsidR="008F2139">
        <w:rPr>
          <w:rFonts w:ascii="Arial" w:hAnsi="Arial" w:cs="Arial"/>
          <w:sz w:val="20"/>
          <w:szCs w:val="20"/>
        </w:rPr>
        <w:t xml:space="preserve"> bruto),</w:t>
      </w:r>
      <w:r w:rsidRPr="0083597F">
        <w:rPr>
          <w:rFonts w:ascii="Arial" w:hAnsi="Arial" w:cs="Arial"/>
          <w:sz w:val="20"/>
          <w:szCs w:val="20"/>
        </w:rPr>
        <w:t xml:space="preserve"> opravljal v nazivu svetovalec III, z možnostjo napredovanja v naziv svetovalec II in svetovalec I. </w:t>
      </w:r>
    </w:p>
    <w:p w:rsidR="00103EC7" w:rsidRPr="0083597F" w:rsidRDefault="00103EC7" w:rsidP="002E0E0F">
      <w:pPr>
        <w:jc w:val="both"/>
        <w:rPr>
          <w:rFonts w:ascii="Arial" w:hAnsi="Arial" w:cs="Arial"/>
          <w:sz w:val="20"/>
          <w:szCs w:val="20"/>
        </w:rPr>
      </w:pPr>
      <w:r w:rsidRPr="0083597F">
        <w:rPr>
          <w:rFonts w:ascii="Arial" w:hAnsi="Arial" w:cs="Arial"/>
          <w:sz w:val="20"/>
          <w:szCs w:val="20"/>
        </w:rPr>
        <w:t xml:space="preserve"> </w:t>
      </w:r>
    </w:p>
    <w:p w:rsidR="0028411D" w:rsidRDefault="0028411D" w:rsidP="0028411D">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9209A5" w:rsidRDefault="009209A5" w:rsidP="009209A5">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 številka 1102-</w:t>
      </w:r>
      <w:r w:rsidR="000E1C97">
        <w:rPr>
          <w:rFonts w:ascii="Arial" w:hAnsi="Arial" w:cs="Arial"/>
          <w:sz w:val="20"/>
          <w:szCs w:val="20"/>
        </w:rPr>
        <w:t>3</w:t>
      </w:r>
      <w:r w:rsidR="00A768F6">
        <w:rPr>
          <w:rFonts w:ascii="Arial" w:hAnsi="Arial" w:cs="Arial"/>
          <w:sz w:val="20"/>
          <w:szCs w:val="20"/>
        </w:rPr>
        <w:t>3</w:t>
      </w:r>
      <w:r w:rsidRPr="00B00992">
        <w:rPr>
          <w:rFonts w:ascii="Arial" w:hAnsi="Arial" w:cs="Arial"/>
          <w:sz w:val="20"/>
          <w:szCs w:val="20"/>
        </w:rPr>
        <w:t>/20</w:t>
      </w:r>
      <w:r w:rsidR="005D05F7" w:rsidRPr="00B00992">
        <w:rPr>
          <w:rFonts w:ascii="Arial" w:hAnsi="Arial" w:cs="Arial"/>
          <w:sz w:val="20"/>
          <w:szCs w:val="20"/>
        </w:rPr>
        <w:t>2</w:t>
      </w:r>
      <w:r w:rsidR="009209A5">
        <w:rPr>
          <w:rFonts w:ascii="Arial" w:hAnsi="Arial" w:cs="Arial"/>
          <w:sz w:val="20"/>
          <w:szCs w:val="20"/>
        </w:rPr>
        <w:t>4</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w:t>
      </w:r>
      <w:r w:rsidR="009209A5">
        <w:rPr>
          <w:rFonts w:ascii="Arial" w:hAnsi="Arial" w:cs="Arial"/>
          <w:sz w:val="20"/>
          <w:szCs w:val="20"/>
        </w:rPr>
        <w:t>8</w:t>
      </w:r>
      <w:r w:rsidRPr="0083597F">
        <w:rPr>
          <w:rFonts w:ascii="Arial" w:hAnsi="Arial" w:cs="Arial"/>
          <w:sz w:val="20"/>
          <w:szCs w:val="20"/>
        </w:rPr>
        <w:t xml:space="preserve">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A768F6" w:rsidRPr="00632BF6">
        <w:rPr>
          <w:rFonts w:ascii="Arial" w:hAnsi="Arial" w:cs="Arial"/>
          <w:sz w:val="20"/>
          <w:szCs w:val="20"/>
        </w:rPr>
        <w:t>Igor Štefelin</w:t>
      </w:r>
      <w:r w:rsidR="009D7FF8" w:rsidRPr="00632BF6">
        <w:rPr>
          <w:rFonts w:ascii="Arial" w:hAnsi="Arial" w:cs="Arial"/>
          <w:sz w:val="20"/>
          <w:szCs w:val="20"/>
        </w:rPr>
        <w:t xml:space="preserve">, </w:t>
      </w:r>
      <w:r w:rsidR="00C06648" w:rsidRPr="00632BF6">
        <w:rPr>
          <w:rFonts w:ascii="Arial" w:hAnsi="Arial" w:cs="Arial"/>
          <w:sz w:val="20"/>
          <w:szCs w:val="20"/>
        </w:rPr>
        <w:t>telefon</w:t>
      </w:r>
      <w:r w:rsidR="00385F7D" w:rsidRPr="00632BF6">
        <w:rPr>
          <w:rFonts w:ascii="Arial" w:hAnsi="Arial" w:cs="Arial"/>
          <w:sz w:val="20"/>
          <w:szCs w:val="20"/>
        </w:rPr>
        <w:t xml:space="preserve">: </w:t>
      </w:r>
      <w:r w:rsidR="00164958" w:rsidRPr="00632BF6">
        <w:rPr>
          <w:rFonts w:ascii="Arial" w:hAnsi="Arial" w:cs="Arial"/>
          <w:sz w:val="20"/>
          <w:szCs w:val="20"/>
        </w:rPr>
        <w:t xml:space="preserve">01 </w:t>
      </w:r>
      <w:r w:rsidR="00501C07" w:rsidRPr="00632BF6">
        <w:rPr>
          <w:rFonts w:ascii="Arial" w:hAnsi="Arial" w:cs="Arial"/>
          <w:sz w:val="20"/>
          <w:szCs w:val="20"/>
        </w:rPr>
        <w:t>2416 452</w:t>
      </w:r>
      <w:r w:rsidR="00C06648" w:rsidRPr="00632BF6">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006AD4" w:rsidRDefault="00006AD4" w:rsidP="0085388E">
      <w:pPr>
        <w:pStyle w:val="ListParagraph"/>
        <w:tabs>
          <w:tab w:val="center" w:pos="7371"/>
        </w:tabs>
        <w:ind w:left="1080"/>
        <w:jc w:val="right"/>
        <w:rPr>
          <w:rFonts w:ascii="Arial" w:hAnsi="Arial" w:cs="Arial"/>
          <w:sz w:val="20"/>
          <w:szCs w:val="20"/>
        </w:rPr>
      </w:pPr>
    </w:p>
    <w:p w:rsidR="00B11661" w:rsidRDefault="00B11661" w:rsidP="0085388E">
      <w:pPr>
        <w:pStyle w:val="ListParagraph"/>
        <w:tabs>
          <w:tab w:val="center" w:pos="7371"/>
        </w:tabs>
        <w:ind w:left="1080"/>
        <w:jc w:val="right"/>
        <w:rPr>
          <w:rFonts w:ascii="Arial" w:hAnsi="Arial" w:cs="Arial"/>
          <w:sz w:val="20"/>
          <w:szCs w:val="20"/>
        </w:rPr>
      </w:pPr>
    </w:p>
    <w:sectPr w:rsidR="00B11661"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2327B1">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2327B1">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2327B1">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2327B1">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EA3B6A" w:rsidP="00266A1F">
    <w:pPr>
      <w:pStyle w:val="Header"/>
      <w:tabs>
        <w:tab w:val="clear" w:pos="4536"/>
      </w:tabs>
    </w:pPr>
    <w:r>
      <w:rPr>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171450</wp:posOffset>
          </wp:positionV>
          <wp:extent cx="5857875" cy="1581150"/>
          <wp:effectExtent l="0" t="0" r="9525" b="0"/>
          <wp:wrapSquare wrapText="bothSides"/>
          <wp:docPr id="2" name="Picture 2"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6A02"/>
    <w:multiLevelType w:val="hybridMultilevel"/>
    <w:tmpl w:val="491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48846B7"/>
    <w:multiLevelType w:val="hybridMultilevel"/>
    <w:tmpl w:val="4CF23D60"/>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0"/>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5"/>
  </w:num>
  <w:num w:numId="9">
    <w:abstractNumId w:val="3"/>
  </w:num>
  <w:num w:numId="10">
    <w:abstractNumId w:val="5"/>
  </w:num>
  <w:num w:numId="11">
    <w:abstractNumId w:val="3"/>
  </w:num>
  <w:num w:numId="12">
    <w:abstractNumId w:val="5"/>
  </w:num>
  <w:num w:numId="13">
    <w:abstractNumId w:val="3"/>
  </w:num>
  <w:num w:numId="14">
    <w:abstractNumId w:val="6"/>
  </w:num>
  <w:num w:numId="15">
    <w:abstractNumId w:val="8"/>
  </w:num>
  <w:num w:numId="16">
    <w:abstractNumId w:val="8"/>
  </w:num>
  <w:num w:numId="17">
    <w:abstractNumId w:val="8"/>
  </w:num>
  <w:num w:numId="18">
    <w:abstractNumId w:val="12"/>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12"/>
  </w:num>
  <w:num w:numId="22">
    <w:abstractNumId w:val="11"/>
  </w:num>
  <w:num w:numId="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0404B"/>
    <w:rsid w:val="00006AD4"/>
    <w:rsid w:val="00010286"/>
    <w:rsid w:val="00013511"/>
    <w:rsid w:val="000135B2"/>
    <w:rsid w:val="00014DAF"/>
    <w:rsid w:val="000177EE"/>
    <w:rsid w:val="00027518"/>
    <w:rsid w:val="00027F17"/>
    <w:rsid w:val="00036041"/>
    <w:rsid w:val="0006111F"/>
    <w:rsid w:val="00064111"/>
    <w:rsid w:val="00072497"/>
    <w:rsid w:val="000752AB"/>
    <w:rsid w:val="000753D5"/>
    <w:rsid w:val="00082745"/>
    <w:rsid w:val="00083DB5"/>
    <w:rsid w:val="00092950"/>
    <w:rsid w:val="00095B90"/>
    <w:rsid w:val="000A1867"/>
    <w:rsid w:val="000A5848"/>
    <w:rsid w:val="000B1A44"/>
    <w:rsid w:val="000B3C72"/>
    <w:rsid w:val="000B4B98"/>
    <w:rsid w:val="000C25A0"/>
    <w:rsid w:val="000D2A5C"/>
    <w:rsid w:val="000E1C97"/>
    <w:rsid w:val="000E6CFC"/>
    <w:rsid w:val="000F0078"/>
    <w:rsid w:val="000F4FD7"/>
    <w:rsid w:val="000F5134"/>
    <w:rsid w:val="00103EC7"/>
    <w:rsid w:val="00114B3D"/>
    <w:rsid w:val="00116913"/>
    <w:rsid w:val="00121D8B"/>
    <w:rsid w:val="00121ED0"/>
    <w:rsid w:val="00123069"/>
    <w:rsid w:val="00135877"/>
    <w:rsid w:val="00140B7C"/>
    <w:rsid w:val="00145D2C"/>
    <w:rsid w:val="00150D3A"/>
    <w:rsid w:val="00151405"/>
    <w:rsid w:val="00153EDD"/>
    <w:rsid w:val="00154BC8"/>
    <w:rsid w:val="0016226E"/>
    <w:rsid w:val="00164958"/>
    <w:rsid w:val="001706D9"/>
    <w:rsid w:val="00181B86"/>
    <w:rsid w:val="00194A9A"/>
    <w:rsid w:val="001A0EEB"/>
    <w:rsid w:val="001A344E"/>
    <w:rsid w:val="001A35F4"/>
    <w:rsid w:val="001A539F"/>
    <w:rsid w:val="001A55C9"/>
    <w:rsid w:val="001A6586"/>
    <w:rsid w:val="001A7804"/>
    <w:rsid w:val="001C484C"/>
    <w:rsid w:val="001D5C4A"/>
    <w:rsid w:val="001D5E6B"/>
    <w:rsid w:val="001E2376"/>
    <w:rsid w:val="001E3F27"/>
    <w:rsid w:val="001E7148"/>
    <w:rsid w:val="001F239B"/>
    <w:rsid w:val="001F5EB7"/>
    <w:rsid w:val="001F6DDC"/>
    <w:rsid w:val="001F7A42"/>
    <w:rsid w:val="00201DAA"/>
    <w:rsid w:val="0020219E"/>
    <w:rsid w:val="00203040"/>
    <w:rsid w:val="0021120C"/>
    <w:rsid w:val="00211976"/>
    <w:rsid w:val="00212FC1"/>
    <w:rsid w:val="002146CE"/>
    <w:rsid w:val="00227154"/>
    <w:rsid w:val="002276B6"/>
    <w:rsid w:val="002327B1"/>
    <w:rsid w:val="00236904"/>
    <w:rsid w:val="0023721B"/>
    <w:rsid w:val="00240ACB"/>
    <w:rsid w:val="00243FF5"/>
    <w:rsid w:val="00255B30"/>
    <w:rsid w:val="00255BF1"/>
    <w:rsid w:val="002563C3"/>
    <w:rsid w:val="00256659"/>
    <w:rsid w:val="00256A89"/>
    <w:rsid w:val="00262DF6"/>
    <w:rsid w:val="002632F0"/>
    <w:rsid w:val="00266A1F"/>
    <w:rsid w:val="00274718"/>
    <w:rsid w:val="0027763C"/>
    <w:rsid w:val="00283890"/>
    <w:rsid w:val="0028411D"/>
    <w:rsid w:val="00285D11"/>
    <w:rsid w:val="002927DF"/>
    <w:rsid w:val="002957E3"/>
    <w:rsid w:val="002A074A"/>
    <w:rsid w:val="002A258B"/>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1BE5"/>
    <w:rsid w:val="0031326A"/>
    <w:rsid w:val="00314BD5"/>
    <w:rsid w:val="00314CC6"/>
    <w:rsid w:val="00320CF0"/>
    <w:rsid w:val="00330040"/>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04F02"/>
    <w:rsid w:val="004117CE"/>
    <w:rsid w:val="00420522"/>
    <w:rsid w:val="004303E6"/>
    <w:rsid w:val="00430A29"/>
    <w:rsid w:val="00433935"/>
    <w:rsid w:val="00436E71"/>
    <w:rsid w:val="004374E5"/>
    <w:rsid w:val="004530DE"/>
    <w:rsid w:val="00454F8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52A6"/>
    <w:rsid w:val="004D6375"/>
    <w:rsid w:val="004E22B6"/>
    <w:rsid w:val="004E4398"/>
    <w:rsid w:val="004E59C3"/>
    <w:rsid w:val="004E716C"/>
    <w:rsid w:val="004F38F7"/>
    <w:rsid w:val="004F471E"/>
    <w:rsid w:val="00501C07"/>
    <w:rsid w:val="00513085"/>
    <w:rsid w:val="00516DCB"/>
    <w:rsid w:val="0052137D"/>
    <w:rsid w:val="00521C29"/>
    <w:rsid w:val="005252A7"/>
    <w:rsid w:val="00525478"/>
    <w:rsid w:val="00525CBA"/>
    <w:rsid w:val="00530BF3"/>
    <w:rsid w:val="0053385A"/>
    <w:rsid w:val="00533A93"/>
    <w:rsid w:val="00536EBB"/>
    <w:rsid w:val="00543E76"/>
    <w:rsid w:val="005452FA"/>
    <w:rsid w:val="00560DCD"/>
    <w:rsid w:val="00580592"/>
    <w:rsid w:val="00582FB3"/>
    <w:rsid w:val="0058521A"/>
    <w:rsid w:val="00592E11"/>
    <w:rsid w:val="005957A9"/>
    <w:rsid w:val="005A0E3B"/>
    <w:rsid w:val="005B024A"/>
    <w:rsid w:val="005B3559"/>
    <w:rsid w:val="005B451D"/>
    <w:rsid w:val="005B50F5"/>
    <w:rsid w:val="005C1D06"/>
    <w:rsid w:val="005D05F7"/>
    <w:rsid w:val="005D2331"/>
    <w:rsid w:val="005D2D89"/>
    <w:rsid w:val="005D773D"/>
    <w:rsid w:val="005E28BF"/>
    <w:rsid w:val="005F193B"/>
    <w:rsid w:val="005F7348"/>
    <w:rsid w:val="00600747"/>
    <w:rsid w:val="00601CE2"/>
    <w:rsid w:val="00610682"/>
    <w:rsid w:val="00622C1C"/>
    <w:rsid w:val="00624F8E"/>
    <w:rsid w:val="00632BF6"/>
    <w:rsid w:val="00635173"/>
    <w:rsid w:val="006366B7"/>
    <w:rsid w:val="00646F9E"/>
    <w:rsid w:val="00663F8C"/>
    <w:rsid w:val="006674DC"/>
    <w:rsid w:val="006705ED"/>
    <w:rsid w:val="00673498"/>
    <w:rsid w:val="00673DF7"/>
    <w:rsid w:val="006761A9"/>
    <w:rsid w:val="006769D6"/>
    <w:rsid w:val="006864A6"/>
    <w:rsid w:val="00691C20"/>
    <w:rsid w:val="00695184"/>
    <w:rsid w:val="006A1B37"/>
    <w:rsid w:val="006A1F58"/>
    <w:rsid w:val="006A6510"/>
    <w:rsid w:val="006B557A"/>
    <w:rsid w:val="006B6935"/>
    <w:rsid w:val="006C1003"/>
    <w:rsid w:val="006D61CF"/>
    <w:rsid w:val="006D6CF4"/>
    <w:rsid w:val="006E2931"/>
    <w:rsid w:val="006E7796"/>
    <w:rsid w:val="006F65FD"/>
    <w:rsid w:val="00710401"/>
    <w:rsid w:val="00712881"/>
    <w:rsid w:val="0071518C"/>
    <w:rsid w:val="00720726"/>
    <w:rsid w:val="00724729"/>
    <w:rsid w:val="00725565"/>
    <w:rsid w:val="00737687"/>
    <w:rsid w:val="007438DF"/>
    <w:rsid w:val="0074426B"/>
    <w:rsid w:val="0074483E"/>
    <w:rsid w:val="00745A4C"/>
    <w:rsid w:val="00762C1C"/>
    <w:rsid w:val="00767231"/>
    <w:rsid w:val="007770C8"/>
    <w:rsid w:val="00785B7C"/>
    <w:rsid w:val="00794003"/>
    <w:rsid w:val="007B608F"/>
    <w:rsid w:val="007C6046"/>
    <w:rsid w:val="007D19DB"/>
    <w:rsid w:val="007E0D26"/>
    <w:rsid w:val="007E296B"/>
    <w:rsid w:val="007E4D34"/>
    <w:rsid w:val="007E5142"/>
    <w:rsid w:val="007E5FBF"/>
    <w:rsid w:val="008001C0"/>
    <w:rsid w:val="008009A4"/>
    <w:rsid w:val="0081573F"/>
    <w:rsid w:val="00824981"/>
    <w:rsid w:val="0083597F"/>
    <w:rsid w:val="00835E2F"/>
    <w:rsid w:val="00845F49"/>
    <w:rsid w:val="008509A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211E"/>
    <w:rsid w:val="008C41ED"/>
    <w:rsid w:val="008D7920"/>
    <w:rsid w:val="008E4A98"/>
    <w:rsid w:val="008E56B3"/>
    <w:rsid w:val="008E78BF"/>
    <w:rsid w:val="008F2139"/>
    <w:rsid w:val="008F4897"/>
    <w:rsid w:val="00900C83"/>
    <w:rsid w:val="00905051"/>
    <w:rsid w:val="00905232"/>
    <w:rsid w:val="00907522"/>
    <w:rsid w:val="00912433"/>
    <w:rsid w:val="00912C55"/>
    <w:rsid w:val="00914409"/>
    <w:rsid w:val="009162D4"/>
    <w:rsid w:val="009209A5"/>
    <w:rsid w:val="00922640"/>
    <w:rsid w:val="00931F13"/>
    <w:rsid w:val="00933BC1"/>
    <w:rsid w:val="00935169"/>
    <w:rsid w:val="009508B3"/>
    <w:rsid w:val="00950EAC"/>
    <w:rsid w:val="00954016"/>
    <w:rsid w:val="00955BF8"/>
    <w:rsid w:val="00960827"/>
    <w:rsid w:val="00965D4A"/>
    <w:rsid w:val="0097393F"/>
    <w:rsid w:val="00982FD6"/>
    <w:rsid w:val="00994F93"/>
    <w:rsid w:val="009B2BB1"/>
    <w:rsid w:val="009B75C5"/>
    <w:rsid w:val="009C572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0CFE"/>
    <w:rsid w:val="00A513C2"/>
    <w:rsid w:val="00A65D85"/>
    <w:rsid w:val="00A768F6"/>
    <w:rsid w:val="00A8089E"/>
    <w:rsid w:val="00A81DE7"/>
    <w:rsid w:val="00A90AE8"/>
    <w:rsid w:val="00A92601"/>
    <w:rsid w:val="00A95235"/>
    <w:rsid w:val="00A957EC"/>
    <w:rsid w:val="00AA1688"/>
    <w:rsid w:val="00AA73DC"/>
    <w:rsid w:val="00AC0D75"/>
    <w:rsid w:val="00AC503B"/>
    <w:rsid w:val="00AD1023"/>
    <w:rsid w:val="00AE0218"/>
    <w:rsid w:val="00AE399F"/>
    <w:rsid w:val="00AE3B84"/>
    <w:rsid w:val="00AE589A"/>
    <w:rsid w:val="00AE7EDB"/>
    <w:rsid w:val="00AF1D71"/>
    <w:rsid w:val="00AF284A"/>
    <w:rsid w:val="00AF4F33"/>
    <w:rsid w:val="00AF4FDE"/>
    <w:rsid w:val="00B00992"/>
    <w:rsid w:val="00B11661"/>
    <w:rsid w:val="00B12497"/>
    <w:rsid w:val="00B21411"/>
    <w:rsid w:val="00B25CD7"/>
    <w:rsid w:val="00B26025"/>
    <w:rsid w:val="00B26783"/>
    <w:rsid w:val="00B339F7"/>
    <w:rsid w:val="00B35AB0"/>
    <w:rsid w:val="00B364B0"/>
    <w:rsid w:val="00B41CEC"/>
    <w:rsid w:val="00B42B5D"/>
    <w:rsid w:val="00B540E7"/>
    <w:rsid w:val="00B57F5D"/>
    <w:rsid w:val="00B63A2B"/>
    <w:rsid w:val="00B67DC8"/>
    <w:rsid w:val="00B720D1"/>
    <w:rsid w:val="00B73566"/>
    <w:rsid w:val="00B74BBE"/>
    <w:rsid w:val="00B75B0D"/>
    <w:rsid w:val="00B92347"/>
    <w:rsid w:val="00BA4275"/>
    <w:rsid w:val="00BA43C9"/>
    <w:rsid w:val="00BA5448"/>
    <w:rsid w:val="00BB3FAF"/>
    <w:rsid w:val="00BC007C"/>
    <w:rsid w:val="00BC4A64"/>
    <w:rsid w:val="00BC545E"/>
    <w:rsid w:val="00BD13A5"/>
    <w:rsid w:val="00BD2D16"/>
    <w:rsid w:val="00BD3640"/>
    <w:rsid w:val="00BD55F3"/>
    <w:rsid w:val="00BD77D0"/>
    <w:rsid w:val="00BE2DE3"/>
    <w:rsid w:val="00BE71C0"/>
    <w:rsid w:val="00BF37E6"/>
    <w:rsid w:val="00BF4533"/>
    <w:rsid w:val="00BF600A"/>
    <w:rsid w:val="00BF6838"/>
    <w:rsid w:val="00C00591"/>
    <w:rsid w:val="00C02865"/>
    <w:rsid w:val="00C06648"/>
    <w:rsid w:val="00C06696"/>
    <w:rsid w:val="00C146D1"/>
    <w:rsid w:val="00C22C02"/>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76A1"/>
    <w:rsid w:val="00CD7793"/>
    <w:rsid w:val="00CE24FA"/>
    <w:rsid w:val="00CE581F"/>
    <w:rsid w:val="00CE63DA"/>
    <w:rsid w:val="00CF34FC"/>
    <w:rsid w:val="00CF3ED3"/>
    <w:rsid w:val="00D20ADB"/>
    <w:rsid w:val="00D24028"/>
    <w:rsid w:val="00D254E4"/>
    <w:rsid w:val="00D267BC"/>
    <w:rsid w:val="00D27383"/>
    <w:rsid w:val="00D35756"/>
    <w:rsid w:val="00D408D3"/>
    <w:rsid w:val="00D411A7"/>
    <w:rsid w:val="00D431AB"/>
    <w:rsid w:val="00D6028D"/>
    <w:rsid w:val="00D6678E"/>
    <w:rsid w:val="00D66CEC"/>
    <w:rsid w:val="00D74C39"/>
    <w:rsid w:val="00D75577"/>
    <w:rsid w:val="00D80F84"/>
    <w:rsid w:val="00D81471"/>
    <w:rsid w:val="00D81A25"/>
    <w:rsid w:val="00D85371"/>
    <w:rsid w:val="00D8579F"/>
    <w:rsid w:val="00D860CC"/>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DF5DEC"/>
    <w:rsid w:val="00E00504"/>
    <w:rsid w:val="00E0088F"/>
    <w:rsid w:val="00E04202"/>
    <w:rsid w:val="00E04372"/>
    <w:rsid w:val="00E04CD1"/>
    <w:rsid w:val="00E06A1B"/>
    <w:rsid w:val="00E23E30"/>
    <w:rsid w:val="00E2557B"/>
    <w:rsid w:val="00E26535"/>
    <w:rsid w:val="00E30B7E"/>
    <w:rsid w:val="00E43F54"/>
    <w:rsid w:val="00E44D07"/>
    <w:rsid w:val="00E55CD6"/>
    <w:rsid w:val="00E56BB5"/>
    <w:rsid w:val="00E602CA"/>
    <w:rsid w:val="00E64BD2"/>
    <w:rsid w:val="00E70EE8"/>
    <w:rsid w:val="00E75BBD"/>
    <w:rsid w:val="00E76673"/>
    <w:rsid w:val="00E76853"/>
    <w:rsid w:val="00E805B8"/>
    <w:rsid w:val="00E870B3"/>
    <w:rsid w:val="00E8719E"/>
    <w:rsid w:val="00E943BC"/>
    <w:rsid w:val="00E97BCE"/>
    <w:rsid w:val="00EA3B6A"/>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7AC8"/>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318E"/>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4D02ECD6"/>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15888610">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34103838">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985668247">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89748877">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388728070">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1443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60CB-3F21-495B-8790-2E6F134A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1299</Words>
  <Characters>10106</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2024-05-13T09:49:00Z</cp:lastPrinted>
  <dcterms:created xsi:type="dcterms:W3CDTF">2024-06-06T11:52:00Z</dcterms:created>
  <dcterms:modified xsi:type="dcterms:W3CDTF">2024-06-06T11:53:00Z</dcterms:modified>
</cp:coreProperties>
</file>