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A727A" w14:textId="77777777" w:rsidR="00D802CA" w:rsidRDefault="00D802CA" w:rsidP="00555A1E">
      <w:pPr>
        <w:pStyle w:val="datumtevilka"/>
      </w:pPr>
    </w:p>
    <w:p w14:paraId="70868E08" w14:textId="77777777" w:rsidR="00D802CA" w:rsidRDefault="00D802CA" w:rsidP="00555A1E">
      <w:pPr>
        <w:pStyle w:val="datumtevilka"/>
      </w:pPr>
      <w:r>
        <w:t xml:space="preserve">Številka: </w:t>
      </w:r>
      <w:r>
        <w:tab/>
      </w:r>
      <w:r w:rsidR="007C5129">
        <w:rPr>
          <w:rFonts w:cs="Arial"/>
          <w:color w:val="000000"/>
        </w:rPr>
        <w:t>XXXXXXXX</w:t>
      </w:r>
    </w:p>
    <w:p w14:paraId="7503AF55" w14:textId="77777777" w:rsidR="00D802CA" w:rsidRDefault="00D802CA" w:rsidP="00555A1E">
      <w:pPr>
        <w:pStyle w:val="datumtevilka"/>
      </w:pPr>
      <w:r>
        <w:t xml:space="preserve">Datum: </w:t>
      </w:r>
      <w:r>
        <w:tab/>
      </w:r>
      <w:r w:rsidR="007C5129">
        <w:rPr>
          <w:rFonts w:cs="Arial"/>
          <w:color w:val="000000"/>
        </w:rPr>
        <w:t>XX. XX. 2026</w:t>
      </w:r>
      <w:r>
        <w:t xml:space="preserve"> </w:t>
      </w:r>
    </w:p>
    <w:p w14:paraId="296A3569" w14:textId="77777777" w:rsidR="00D802CA" w:rsidRDefault="00D802CA" w:rsidP="00555A1E"/>
    <w:p w14:paraId="6A8FB56A" w14:textId="77777777" w:rsidR="00D802CA" w:rsidRDefault="00D802CA" w:rsidP="00555A1E"/>
    <w:p w14:paraId="262F8D29" w14:textId="77777777" w:rsidR="00D802CA" w:rsidRPr="0094609C" w:rsidRDefault="007C5129" w:rsidP="0094609C">
      <w:pPr>
        <w:jc w:val="both"/>
      </w:pPr>
      <w:r>
        <w:rPr>
          <w:rFonts w:cs="Arial"/>
          <w:iCs/>
          <w:szCs w:val="20"/>
          <w:lang w:eastAsia="sl-SI"/>
        </w:rPr>
        <w:t>Na podlagi prvega odstavka 151</w:t>
      </w:r>
      <w:r w:rsidR="00C11E4F" w:rsidRPr="00A43211">
        <w:rPr>
          <w:rFonts w:cs="Arial"/>
          <w:iCs/>
          <w:szCs w:val="20"/>
          <w:lang w:eastAsia="sl-SI"/>
        </w:rPr>
        <w:t>.</w:t>
      </w:r>
      <w:r>
        <w:rPr>
          <w:rFonts w:cs="Arial"/>
          <w:iCs/>
          <w:szCs w:val="20"/>
          <w:lang w:eastAsia="sl-SI"/>
        </w:rPr>
        <w:t>c</w:t>
      </w:r>
      <w:r w:rsidR="00C11E4F"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00C11E4F" w:rsidRPr="00A43211">
        <w:rPr>
          <w:rFonts w:cs="Arial"/>
          <w:iCs/>
          <w:szCs w:val="20"/>
          <w:lang w:eastAsia="sl-SI"/>
        </w:rPr>
        <w:t>(</w:t>
      </w:r>
      <w:r w:rsidRPr="007C5129">
        <w:rPr>
          <w:rFonts w:cs="Arial"/>
          <w:iCs/>
          <w:szCs w:val="20"/>
          <w:lang w:eastAsia="sl-SI"/>
        </w:rPr>
        <w:t>Uradni list RS, št. 95/23, 117/23, 131/23 – ZORZFS, 62/24 in 47/25</w:t>
      </w:r>
      <w:r w:rsidR="00C11E4F" w:rsidRPr="00A43211">
        <w:rPr>
          <w:rFonts w:cs="Arial"/>
          <w:iCs/>
          <w:szCs w:val="20"/>
          <w:lang w:eastAsia="sl-SI"/>
        </w:rPr>
        <w:t>) je</w:t>
      </w:r>
      <w:r w:rsidR="00C11E4F">
        <w:rPr>
          <w:rFonts w:cs="Arial"/>
          <w:color w:val="000000"/>
          <w:szCs w:val="20"/>
          <w:lang w:eastAsia="sl-SI"/>
        </w:rPr>
        <w:t xml:space="preserve"> </w:t>
      </w:r>
      <w:r w:rsidR="00D802CA">
        <w:rPr>
          <w:rFonts w:cs="Arial"/>
          <w:color w:val="000000"/>
          <w:szCs w:val="20"/>
        </w:rPr>
        <w:t xml:space="preserve">Vlada Republike Slovenije sprejela </w:t>
      </w:r>
    </w:p>
    <w:p w14:paraId="094715B8" w14:textId="77777777" w:rsidR="00D802CA" w:rsidRDefault="00D802CA" w:rsidP="00555A1E"/>
    <w:p w14:paraId="0718F3B0" w14:textId="77777777" w:rsidR="009E07E1" w:rsidRDefault="009E07E1" w:rsidP="00555A1E"/>
    <w:p w14:paraId="6349511F" w14:textId="77777777" w:rsidR="00D802CA" w:rsidRPr="007C5129" w:rsidRDefault="008A2B50" w:rsidP="00555A1E">
      <w:pPr>
        <w:autoSpaceDE w:val="0"/>
        <w:autoSpaceDN w:val="0"/>
        <w:adjustRightInd w:val="0"/>
        <w:jc w:val="center"/>
        <w:rPr>
          <w:rFonts w:cs="Arial"/>
          <w:color w:val="000000"/>
          <w:szCs w:val="20"/>
        </w:rPr>
      </w:pPr>
      <w:r w:rsidRPr="007C5129">
        <w:rPr>
          <w:rFonts w:cs="Arial"/>
          <w:color w:val="000000"/>
          <w:szCs w:val="20"/>
        </w:rPr>
        <w:t>S K L E P</w:t>
      </w:r>
    </w:p>
    <w:p w14:paraId="0EB9F638" w14:textId="6EFF264F" w:rsidR="007C5129" w:rsidRPr="007C5129" w:rsidRDefault="00CD49DD" w:rsidP="00555A1E">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007C5129" w:rsidRPr="007C5129">
        <w:rPr>
          <w:rFonts w:eastAsia="Arial" w:cs="Arial"/>
          <w:color w:val="000000" w:themeColor="text1"/>
          <w:szCs w:val="20"/>
        </w:rPr>
        <w:t xml:space="preserve"> odstranitev je nujno potrebna in v javno korist, na območju Občine </w:t>
      </w:r>
      <w:r w:rsidR="00325926">
        <w:rPr>
          <w:rFonts w:eastAsia="Arial" w:cs="Arial"/>
          <w:color w:val="000000" w:themeColor="text1"/>
          <w:szCs w:val="20"/>
        </w:rPr>
        <w:t>Braslovče</w:t>
      </w:r>
    </w:p>
    <w:p w14:paraId="0F2781A9" w14:textId="77777777" w:rsidR="00D802CA" w:rsidRPr="00536AA0" w:rsidRDefault="00D802CA" w:rsidP="00555A1E">
      <w:pPr>
        <w:autoSpaceDE w:val="0"/>
        <w:autoSpaceDN w:val="0"/>
        <w:adjustRightInd w:val="0"/>
        <w:rPr>
          <w:rFonts w:cs="Arial"/>
          <w:color w:val="000000"/>
          <w:szCs w:val="20"/>
        </w:rPr>
      </w:pPr>
    </w:p>
    <w:p w14:paraId="79A5F686" w14:textId="77777777" w:rsidR="00D802CA" w:rsidRDefault="00D802CA" w:rsidP="00555A1E">
      <w:pPr>
        <w:autoSpaceDE w:val="0"/>
        <w:autoSpaceDN w:val="0"/>
        <w:adjustRightInd w:val="0"/>
        <w:rPr>
          <w:rFonts w:cs="Arial"/>
          <w:color w:val="000000"/>
          <w:szCs w:val="20"/>
        </w:rPr>
      </w:pPr>
    </w:p>
    <w:p w14:paraId="6EEF737B" w14:textId="77777777" w:rsidR="00EF5CF3" w:rsidRPr="00EF5CF3" w:rsidRDefault="00EF5CF3" w:rsidP="00EF5CF3">
      <w:pPr>
        <w:jc w:val="center"/>
        <w:rPr>
          <w:bCs/>
          <w:iCs/>
        </w:rPr>
      </w:pPr>
      <w:r w:rsidRPr="00EF5CF3">
        <w:rPr>
          <w:bCs/>
          <w:iCs/>
        </w:rPr>
        <w:t>I</w:t>
      </w:r>
    </w:p>
    <w:p w14:paraId="732E18D0" w14:textId="77777777" w:rsidR="00EF5CF3" w:rsidRDefault="00EF5CF3" w:rsidP="00EF5CF3">
      <w:pPr>
        <w:rPr>
          <w:iCs/>
        </w:rPr>
      </w:pPr>
    </w:p>
    <w:p w14:paraId="2CE65C20" w14:textId="7446ACB6" w:rsidR="00EF5CF3" w:rsidRPr="002A72E3" w:rsidRDefault="00EF5CF3" w:rsidP="002A72E3">
      <w:pPr>
        <w:jc w:val="both"/>
        <w:rPr>
          <w:iCs/>
        </w:rPr>
      </w:pPr>
      <w:r w:rsidRPr="00EF5CF3">
        <w:rPr>
          <w:iCs/>
        </w:rPr>
        <w:t xml:space="preserve">Zaradi zavarovanja življenja in zdravja ljudi je nujno potrebna in v javno korist odstranitev </w:t>
      </w:r>
      <w:r w:rsidR="002A72E3">
        <w:rPr>
          <w:iCs/>
        </w:rPr>
        <w:t xml:space="preserve">objekta na naslovu </w:t>
      </w:r>
      <w:r w:rsidR="005640D1">
        <w:rPr>
          <w:iCs/>
        </w:rPr>
        <w:t>Letuš 136</w:t>
      </w:r>
      <w:r w:rsidRPr="002A72E3">
        <w:rPr>
          <w:iCs/>
        </w:rPr>
        <w:t>, O</w:t>
      </w:r>
      <w:r w:rsidR="005640D1">
        <w:rPr>
          <w:iCs/>
        </w:rPr>
        <w:t xml:space="preserve">bčina Braslovče, št. stavbe: 584, </w:t>
      </w:r>
      <w:proofErr w:type="spellStart"/>
      <w:r w:rsidR="005640D1">
        <w:rPr>
          <w:iCs/>
        </w:rPr>
        <w:t>parc</w:t>
      </w:r>
      <w:proofErr w:type="spellEnd"/>
      <w:r w:rsidR="005640D1">
        <w:rPr>
          <w:iCs/>
        </w:rPr>
        <w:t>. št. 470/106</w:t>
      </w:r>
      <w:r w:rsidRPr="002A72E3">
        <w:rPr>
          <w:iCs/>
        </w:rPr>
        <w:t>, k. o. 984 Letuš (št. strokov</w:t>
      </w:r>
      <w:r w:rsidR="005640D1">
        <w:rPr>
          <w:iCs/>
        </w:rPr>
        <w:t>nega mnenja SM-BRSLTŠ136</w:t>
      </w:r>
      <w:r w:rsidR="00A320FF" w:rsidRPr="002A72E3">
        <w:rPr>
          <w:iCs/>
        </w:rPr>
        <w:t>_S</w:t>
      </w:r>
      <w:r w:rsidRPr="002A72E3">
        <w:rPr>
          <w:iCs/>
        </w:rPr>
        <w:t>)</w:t>
      </w:r>
      <w:r w:rsidR="002A72E3">
        <w:rPr>
          <w:iCs/>
        </w:rPr>
        <w:t>.</w:t>
      </w:r>
    </w:p>
    <w:p w14:paraId="25689AA6" w14:textId="77777777" w:rsidR="00D802CA" w:rsidRDefault="00D802CA" w:rsidP="00555A1E">
      <w:pPr>
        <w:autoSpaceDE w:val="0"/>
        <w:autoSpaceDN w:val="0"/>
        <w:adjustRightInd w:val="0"/>
        <w:rPr>
          <w:rFonts w:cs="Arial"/>
          <w:color w:val="000000"/>
          <w:szCs w:val="20"/>
        </w:rPr>
      </w:pPr>
    </w:p>
    <w:p w14:paraId="390186D5" w14:textId="77777777" w:rsidR="00EE36ED" w:rsidRPr="00EE36ED" w:rsidRDefault="00EE36ED" w:rsidP="00EE36ED">
      <w:pPr>
        <w:pStyle w:val="podpisi"/>
        <w:rPr>
          <w:rFonts w:cs="Arial"/>
          <w:color w:val="000000"/>
          <w:szCs w:val="20"/>
          <w:lang w:val="sl-SI"/>
        </w:rPr>
      </w:pPr>
    </w:p>
    <w:p w14:paraId="0A9E5985" w14:textId="77777777" w:rsidR="00EE36ED" w:rsidRPr="00EE36ED" w:rsidRDefault="00EE36ED" w:rsidP="00EE36ED">
      <w:pPr>
        <w:pStyle w:val="podpisi"/>
        <w:jc w:val="center"/>
        <w:rPr>
          <w:rFonts w:cs="Arial"/>
          <w:color w:val="000000"/>
          <w:szCs w:val="20"/>
          <w:lang w:val="sl-SI"/>
        </w:rPr>
      </w:pPr>
      <w:r w:rsidRPr="00EE36ED">
        <w:rPr>
          <w:rFonts w:cs="Arial"/>
          <w:color w:val="000000"/>
          <w:szCs w:val="20"/>
          <w:lang w:val="sl-SI"/>
        </w:rPr>
        <w:t>II</w:t>
      </w:r>
    </w:p>
    <w:p w14:paraId="77DD095F" w14:textId="77777777" w:rsidR="00EE36ED" w:rsidRPr="00EE36ED" w:rsidRDefault="00EE36ED" w:rsidP="00EE36ED">
      <w:pPr>
        <w:pStyle w:val="podpisi"/>
        <w:rPr>
          <w:rFonts w:cs="Arial"/>
          <w:color w:val="000000"/>
          <w:szCs w:val="20"/>
          <w:lang w:val="sl-SI"/>
        </w:rPr>
      </w:pPr>
    </w:p>
    <w:p w14:paraId="75BD7B58"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Ta sklep začne veljati naslednji dan po objavi v Uradnem listu Republike Slovenije.</w:t>
      </w:r>
    </w:p>
    <w:p w14:paraId="0131C626" w14:textId="77777777" w:rsidR="00EE36ED" w:rsidRPr="00EE36ED" w:rsidRDefault="00EE36ED" w:rsidP="00EE36ED">
      <w:pPr>
        <w:pStyle w:val="podpisi"/>
        <w:rPr>
          <w:rFonts w:cs="Arial"/>
          <w:color w:val="000000"/>
          <w:szCs w:val="20"/>
          <w:lang w:val="sl-SI"/>
        </w:rPr>
      </w:pPr>
    </w:p>
    <w:p w14:paraId="6D8B57EC" w14:textId="77777777" w:rsidR="003226EB" w:rsidRDefault="003226EB" w:rsidP="00EE36ED">
      <w:pPr>
        <w:pStyle w:val="podpisi"/>
        <w:rPr>
          <w:rFonts w:cs="Arial"/>
          <w:color w:val="000000"/>
          <w:szCs w:val="20"/>
          <w:lang w:val="sl-SI"/>
        </w:rPr>
      </w:pPr>
    </w:p>
    <w:p w14:paraId="15B8FAD0"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Št. …</w:t>
      </w:r>
    </w:p>
    <w:p w14:paraId="747AC92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Ljubljana, dne …</w:t>
      </w:r>
    </w:p>
    <w:p w14:paraId="258434A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EVA …</w:t>
      </w:r>
    </w:p>
    <w:p w14:paraId="5BE52084" w14:textId="77777777" w:rsidR="00EE36ED" w:rsidRDefault="00EE36ED" w:rsidP="00EE36ED">
      <w:pPr>
        <w:pStyle w:val="podpisi"/>
        <w:jc w:val="right"/>
        <w:rPr>
          <w:rFonts w:cs="Arial"/>
          <w:color w:val="000000"/>
          <w:szCs w:val="20"/>
          <w:lang w:val="sl-SI"/>
        </w:rPr>
      </w:pPr>
    </w:p>
    <w:p w14:paraId="001D6217" w14:textId="77777777" w:rsidR="003226EB" w:rsidRDefault="003226EB" w:rsidP="00EE36ED">
      <w:pPr>
        <w:pStyle w:val="podpisi"/>
        <w:jc w:val="right"/>
        <w:rPr>
          <w:rFonts w:cs="Arial"/>
          <w:color w:val="000000"/>
          <w:szCs w:val="20"/>
          <w:lang w:val="sl-SI"/>
        </w:rPr>
      </w:pPr>
    </w:p>
    <w:p w14:paraId="0248C2AF" w14:textId="77777777" w:rsidR="003226EB" w:rsidRDefault="003226EB" w:rsidP="00EE36ED">
      <w:pPr>
        <w:pStyle w:val="podpisi"/>
        <w:jc w:val="right"/>
        <w:rPr>
          <w:rFonts w:cs="Arial"/>
          <w:color w:val="000000"/>
          <w:szCs w:val="20"/>
          <w:lang w:val="sl-SI"/>
        </w:rPr>
      </w:pPr>
    </w:p>
    <w:p w14:paraId="3C615B23" w14:textId="77777777" w:rsidR="00EE36ED" w:rsidRPr="00EE36ED" w:rsidRDefault="00EE36ED" w:rsidP="00EE36ED">
      <w:pPr>
        <w:pStyle w:val="podpisi"/>
        <w:jc w:val="right"/>
        <w:rPr>
          <w:rFonts w:cs="Arial"/>
          <w:color w:val="000000"/>
          <w:szCs w:val="20"/>
          <w:lang w:val="sl-SI"/>
        </w:rPr>
      </w:pPr>
      <w:r w:rsidRPr="00EE36ED">
        <w:rPr>
          <w:rFonts w:cs="Arial"/>
          <w:color w:val="000000"/>
          <w:szCs w:val="20"/>
          <w:lang w:val="sl-SI"/>
        </w:rPr>
        <w:t>Vlada Republike Slovenije</w:t>
      </w:r>
    </w:p>
    <w:p w14:paraId="7DF23254" w14:textId="77777777" w:rsidR="00EE36ED" w:rsidRPr="00EE36ED"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dr. Robert Golob</w:t>
      </w:r>
    </w:p>
    <w:p w14:paraId="4F81BE9F" w14:textId="77777777" w:rsidR="00C11E4F"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predsednik</w:t>
      </w:r>
    </w:p>
    <w:p w14:paraId="3F7AA836" w14:textId="77777777" w:rsidR="00C11E4F" w:rsidRDefault="00C11E4F" w:rsidP="00555A1E">
      <w:pPr>
        <w:pStyle w:val="podpisi"/>
        <w:rPr>
          <w:rFonts w:cs="Arial"/>
          <w:color w:val="000000"/>
          <w:szCs w:val="20"/>
          <w:lang w:val="sl-SI"/>
        </w:rPr>
      </w:pPr>
    </w:p>
    <w:p w14:paraId="5F940046" w14:textId="77777777" w:rsidR="003226EB" w:rsidRDefault="003226EB">
      <w:pPr>
        <w:spacing w:after="160" w:line="259" w:lineRule="auto"/>
      </w:pPr>
      <w:r>
        <w:br w:type="page"/>
      </w:r>
    </w:p>
    <w:p w14:paraId="4BDB6368" w14:textId="77777777" w:rsidR="003E7274" w:rsidRDefault="003E7274" w:rsidP="003226EB">
      <w:pPr>
        <w:spacing w:after="160" w:line="259" w:lineRule="auto"/>
      </w:pPr>
      <w:r>
        <w:lastRenderedPageBreak/>
        <w:t xml:space="preserve">Utemeljitev: </w:t>
      </w:r>
    </w:p>
    <w:p w14:paraId="3A816ECA" w14:textId="77777777" w:rsidR="003E7274" w:rsidRDefault="003E7274" w:rsidP="003E7274"/>
    <w:p w14:paraId="1BA78591" w14:textId="1EFF042B" w:rsidR="00E73A7B" w:rsidRDefault="00E73A7B" w:rsidP="003E7274">
      <w:pPr>
        <w:jc w:val="both"/>
      </w:pPr>
      <w:r w:rsidRPr="00E73A7B">
        <w:t>Služba Vlade Republike Slovenije za obnovo po poplavah in plazovih (v nadaljnjem besedilu: Služba) je v skladu s 151.c členom Zakona o interventnih ukrepih za odpravo posledic poplav in zemeljskih plazov iz avgusta 2023 (Uradni list RS, št. 95/23, 117/23, 131/23 ZORZFS, 62/24 in 47/25; v nadaljnjem besedilu: ZIUOPZP) z javnim naznanilom na osrednjem spletnem mestu državne uprave in na krajevno ob</w:t>
      </w:r>
      <w:r w:rsidR="005B6218">
        <w:t>ičajen način razgrnila strokovno mnenje</w:t>
      </w:r>
      <w:r w:rsidRPr="00E73A7B">
        <w:t xml:space="preserve"> ter osnutek sklepa Vlade Republike Slovenije</w:t>
      </w:r>
      <w:r w:rsidR="005B6218">
        <w:t>, ki se nanaša na objekt, opredeljen</w:t>
      </w:r>
      <w:r w:rsidRPr="00E73A7B">
        <w:t xml:space="preserve"> v 151.a členu ZIUOPZP. Sklep je bil p</w:t>
      </w:r>
      <w:r w:rsidR="005B6218">
        <w:t>ripravljen na podlagi strokovnega</w:t>
      </w:r>
      <w:r w:rsidRPr="00E73A7B">
        <w:t xml:space="preserve"> mnenj</w:t>
      </w:r>
      <w:r w:rsidR="005B6218">
        <w:t>a Službe, ki so ga</w:t>
      </w:r>
      <w:r w:rsidRPr="00E73A7B">
        <w:t xml:space="preserve"> pripravili strokovnjaki geološke, hidrološke in gradbene stroke iz Državne tehnične pisarne. </w:t>
      </w:r>
    </w:p>
    <w:p w14:paraId="3424EFDF" w14:textId="77777777" w:rsidR="00E73A7B" w:rsidRDefault="00E73A7B" w:rsidP="003E7274">
      <w:pPr>
        <w:jc w:val="both"/>
      </w:pPr>
    </w:p>
    <w:p w14:paraId="503EF6AA" w14:textId="14B67C47" w:rsidR="00E73A7B" w:rsidRDefault="00E73A7B" w:rsidP="003E7274">
      <w:pPr>
        <w:jc w:val="both"/>
      </w:pPr>
      <w:r w:rsidRPr="00E73A7B">
        <w:t>Državna tehnična pisarna, ki deluje v okvi</w:t>
      </w:r>
      <w:r w:rsidR="005B6218">
        <w:t>ru Službe, je izdelala strokovno mnenje za objekt, katerega</w:t>
      </w:r>
      <w:r w:rsidRPr="00E73A7B">
        <w:t xml:space="preserve"> odstranitev je nujno potrebna in v javno korist v skladu s 151.b členom ZIUOPZP. V strokovnem mnenju se po pravilih stroke ugotovijo in izkažejo razlogi za nujno odstranitev v skladu s prvim odstavkom 151.a člena ZIUOPZP. S sklepom Vlade Republike Slovenije se v skladu s 151.c členom ZIUOPZP izkaže javna korist, s čimer se opredeli in utemelji, da je zaradi zavarovanja življenja in zd</w:t>
      </w:r>
      <w:r w:rsidR="005B6218">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151.c č</w:t>
      </w:r>
      <w:r w:rsidR="005B6218">
        <w:t>lena ZIUOPZP obravnaval navedeno strokovno</w:t>
      </w:r>
      <w:r w:rsidRPr="00E73A7B">
        <w:t xml:space="preserve"> mn</w:t>
      </w:r>
      <w:r w:rsidR="005B6218">
        <w:t>enje, ki ga</w:t>
      </w:r>
      <w:r w:rsidRPr="00E73A7B">
        <w:t xml:space="preserve"> je pripravila Drž</w:t>
      </w:r>
      <w:r w:rsidR="005B6218">
        <w:t>avna tehnična pisarna. Strokovno mnenje</w:t>
      </w:r>
      <w:r w:rsidRPr="00E73A7B">
        <w:t xml:space="preserve"> je Svet Vlade RS za obnovo potrdil 23. februarja 2026. </w:t>
      </w:r>
    </w:p>
    <w:p w14:paraId="312C9836" w14:textId="77777777" w:rsidR="00E73A7B" w:rsidRDefault="00E73A7B" w:rsidP="003E7274">
      <w:pPr>
        <w:jc w:val="both"/>
      </w:pPr>
    </w:p>
    <w:p w14:paraId="79ECCB04" w14:textId="4DD90CC9" w:rsidR="00E73A7B" w:rsidRDefault="00E73A7B" w:rsidP="003E7274">
      <w:pPr>
        <w:jc w:val="both"/>
      </w:pPr>
      <w:r w:rsidRPr="00E73A7B">
        <w:t>V skladu z drugim odstavkom 151.c člena ZIUO</w:t>
      </w:r>
      <w:r w:rsidR="007C79FB">
        <w:t>PZP je bil osnutek sklepa</w:t>
      </w:r>
      <w:r w:rsidR="002C2FA5">
        <w:t xml:space="preserve"> razgrnjen</w:t>
      </w:r>
      <w:r w:rsidR="00B320E9">
        <w:t xml:space="preserve"> od vključno 10</w:t>
      </w:r>
      <w:r w:rsidRPr="00E73A7B">
        <w:t xml:space="preserve">. </w:t>
      </w:r>
      <w:r w:rsidR="00B320E9">
        <w:t xml:space="preserve">marca do vključno </w:t>
      </w:r>
      <w:r w:rsidRPr="00E73A7B">
        <w:t>2</w:t>
      </w:r>
      <w:r w:rsidR="00B320E9">
        <w:t>4</w:t>
      </w:r>
      <w:r w:rsidRPr="00E73A7B">
        <w:t xml:space="preserve">. marca 2026. </w:t>
      </w:r>
      <w:r w:rsidR="0008146B">
        <w:t xml:space="preserve">      </w:t>
      </w:r>
    </w:p>
    <w:p w14:paraId="722A3E25" w14:textId="77777777" w:rsidR="00E73A7B" w:rsidRDefault="00E73A7B" w:rsidP="003E7274">
      <w:pPr>
        <w:jc w:val="both"/>
      </w:pPr>
    </w:p>
    <w:p w14:paraId="5774D595" w14:textId="4045B150" w:rsidR="003E7274" w:rsidRDefault="00E73A7B" w:rsidP="003E7274">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rsidR="00621611">
        <w:t xml:space="preserve"> </w:t>
      </w:r>
      <w:r w:rsidR="00621611" w:rsidRPr="00E73A7B">
        <w:t>(v nadaljnjem besedilu: Strokovno poročilo</w:t>
      </w:r>
      <w:r w:rsidR="00621611">
        <w:t>)</w:t>
      </w:r>
      <w:r w:rsidR="004374AE">
        <w:t>, ki ga</w:t>
      </w:r>
      <w:r w:rsidR="00621611">
        <w:t xml:space="preserve"> je</w:t>
      </w:r>
      <w:r w:rsidRPr="00E73A7B">
        <w:t xml:space="preserve"> izdelalo Ministrstvo za naravne vire in prostor</w:t>
      </w:r>
      <w:r w:rsidR="004374AE">
        <w:t xml:space="preserve">, </w:t>
      </w:r>
      <w:r w:rsidRPr="00E73A7B">
        <w:t>se dejanska poplavna ogroženost območij ob Savinji povečuje,</w:t>
      </w:r>
      <w:r w:rsidR="004374AE">
        <w:t xml:space="preserve"> kar velja predvsem za objekte</w:t>
      </w:r>
      <w:r w:rsidRPr="00E73A7B">
        <w:t>,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w:t>
      </w:r>
      <w:r w:rsidR="00621611">
        <w:t>,</w:t>
      </w:r>
      <w:r w:rsidRPr="00E73A7B">
        <w:t xml:space="preserve"> določen razred ogroženosti za 33 o</w:t>
      </w:r>
      <w:r w:rsidR="00621611">
        <w:t>bjektov v naselju Roje</w:t>
      </w:r>
      <w:r w:rsidRPr="00E73A7B">
        <w:t xml:space="preserve">, v skladu z določili Zakona o vodah (Uradni list RS, št. 67/02, 2/04 ZZdrI-A, 41/04 ZVO-1, 57/08, 57/12, 100/13, 40/14, 56/15, 65/20, 35/23 </w:t>
      </w:r>
      <w:proofErr w:type="spellStart"/>
      <w:r w:rsidRPr="00E73A7B">
        <w:t>odl</w:t>
      </w:r>
      <w:proofErr w:type="spellEnd"/>
      <w:r w:rsidRPr="00E73A7B">
        <w:t xml:space="preserve">. US, 78/23 ZUNPEOVE in 52/24 </w:t>
      </w:r>
      <w:proofErr w:type="spellStart"/>
      <w:r w:rsidRPr="00E73A7B">
        <w:t>odl</w:t>
      </w:r>
      <w:proofErr w:type="spellEnd"/>
      <w:r w:rsidRPr="00E73A7B">
        <w:t>. US;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383290EB" w14:textId="77777777" w:rsidR="00D929FB" w:rsidRDefault="00D929FB" w:rsidP="003E7274">
      <w:pPr>
        <w:jc w:val="both"/>
      </w:pPr>
    </w:p>
    <w:p w14:paraId="3B2F235F" w14:textId="77777777" w:rsidR="00E73A7B" w:rsidRDefault="00E73A7B" w:rsidP="003E7274">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w:t>
      </w:r>
      <w:r w:rsidRPr="00E73A7B">
        <w:lastRenderedPageBreak/>
        <w:t xml:space="preserve">erozijske ogroženosti ter merila za določanje razredov poplavne in erozijske ogroženosti. Skladno z določbami navedenega Pravilnika sta opredeljena pojma tako poplavne in erozijske nevarnosti kot tudi poplavne in erozijske ogroženosti. </w:t>
      </w:r>
    </w:p>
    <w:p w14:paraId="57ECCB73" w14:textId="77777777" w:rsidR="00E73A7B" w:rsidRDefault="00E73A7B" w:rsidP="003E7274">
      <w:pPr>
        <w:jc w:val="both"/>
      </w:pPr>
    </w:p>
    <w:p w14:paraId="3BBE25C9" w14:textId="77777777" w:rsidR="00E73A7B" w:rsidRDefault="00E73A7B" w:rsidP="003E7274">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s 9. točko istega člena območje razreda poplavne in erozijske nevarnosti opredeljeno kot del območja poplavne in erozijske nevarnosti, določen na podlagi meril, ki razvrščajo poplavno nevarnost glede na verjetnost nastanka in moč naravnega pojava. </w:t>
      </w:r>
    </w:p>
    <w:p w14:paraId="409D3E6E" w14:textId="77777777" w:rsidR="00E73A7B" w:rsidRDefault="00E73A7B" w:rsidP="003E7274">
      <w:pPr>
        <w:jc w:val="both"/>
      </w:pPr>
    </w:p>
    <w:p w14:paraId="6126563E" w14:textId="77777777" w:rsidR="00E73A7B" w:rsidRDefault="00E73A7B" w:rsidP="003E7274">
      <w:pPr>
        <w:jc w:val="both"/>
      </w:pPr>
      <w:r w:rsidRPr="00E73A7B">
        <w:t xml:space="preserve">Pravilnik v 10. točki 2. člena opredeljuje območje poplavne in erozijske ogroženosti kot območje poplavne nevarnosti ali njegov del, na katerem je zaradi različne stopnje ranljivosti elementov 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7B0110D9" w14:textId="77777777" w:rsidR="00E73A7B" w:rsidRDefault="00E73A7B" w:rsidP="003E7274">
      <w:pPr>
        <w:jc w:val="both"/>
      </w:pPr>
    </w:p>
    <w:p w14:paraId="23E0027B" w14:textId="2BB868F8" w:rsidR="002D4E43" w:rsidRDefault="00E73A7B" w:rsidP="003E7274">
      <w:pPr>
        <w:jc w:val="both"/>
      </w:pPr>
      <w:r w:rsidRPr="00E73A7B">
        <w:t xml:space="preserve">Skladno z določili Pravilnika se je v </w:t>
      </w:r>
      <w:r>
        <w:t>S</w:t>
      </w:r>
      <w:r w:rsidRPr="00E73A7B">
        <w:t>trokovnem poročilu postope</w:t>
      </w:r>
      <w:r w:rsidR="004374AE">
        <w:t>k določitve ogroženosti objekta zaradi poplav in plazov, ki je naveden</w:t>
      </w:r>
      <w:r w:rsidRPr="00E73A7B">
        <w:t xml:space="preserve"> v izreku sklepa, začel z določitvijo poplavne nevarnosti. Na podlagi razredov poplavne nevarnosti se je določil razred ranljivosti območja. Na podlagi razreda ranljivosti in razreda nevarnosti pa se je določil razred ogroženosti, ki predstavlja ključno merilo za določitev primernosti oziroma neprimernosti posameznega objekta za bivanje.</w:t>
      </w:r>
    </w:p>
    <w:p w14:paraId="1C3BB0C2" w14:textId="77777777" w:rsidR="00E73A7B" w:rsidRDefault="00E73A7B" w:rsidP="003E7274">
      <w:pPr>
        <w:jc w:val="both"/>
      </w:pPr>
    </w:p>
    <w:p w14:paraId="0295A8D6" w14:textId="623FE04A" w:rsidR="00E73A7B" w:rsidRDefault="00E73A7B" w:rsidP="003E7274">
      <w:pPr>
        <w:jc w:val="both"/>
      </w:pPr>
      <w:r w:rsidRPr="00E73A7B">
        <w:t xml:space="preserve">Z vidika določitve objektov, ki jih je potrebno 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 objekti nujno odstranijo. Pojmi oziroma kvalifikacije iz navedenega prvega odstavka so nadalje razčlenjeni v drugem in tretjem odstavku 151.a člena ZIUOPZP. Skladno z drugim odstavkom navedenega člena se za visoko ogroženost objekta šteje, če se objekt nahaja v razredu velike poplavne ali plazovite nevarnosti, v skladu z zakonom, ki ureja vode, in so ogrožena življenja ali zdravje ljudi. Medtem ko se skladno s tretjim odstavkom istega člena za znatno poškodovane objekte štejejo tisti objekti, katerih obnova ni mogoča ali ekonomsko smiselna. Pri tem je potrebno upoštevati, da je za določitev objekta za odstranitev ob upoštevanju elementa znatnega poškodovanja objekta treba upoštevati tudi možnost nastanka škodljivih posledic za življenje in zdravje ljudi. </w:t>
      </w:r>
    </w:p>
    <w:p w14:paraId="6B6E6282" w14:textId="77777777" w:rsidR="00E73A7B" w:rsidRDefault="00E73A7B" w:rsidP="003E7274">
      <w:pPr>
        <w:jc w:val="both"/>
      </w:pPr>
    </w:p>
    <w:p w14:paraId="397F64C4" w14:textId="7E798563" w:rsidR="00E73A7B" w:rsidRDefault="00E73A7B" w:rsidP="003E7274">
      <w:pPr>
        <w:jc w:val="both"/>
      </w:pPr>
      <w:r w:rsidRPr="00E73A7B">
        <w:t>Iz besedila prvega odstavka 151.a člena ZIUOPZP in same strukture celotnega člena, kjer se v drugem in tretjem odstavku pojasnjujejo posamezni elementi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potrebno upoštevati tudi, da pojem visoke ogroženosti že sam po sebi zajema element ogroženosti življenja in</w:t>
      </w:r>
      <w:r w:rsidR="00B8105A">
        <w:t xml:space="preserve"> zdravja ljudi, medtem ko se </w:t>
      </w:r>
      <w:r w:rsidRPr="00E73A7B">
        <w:t>element</w:t>
      </w:r>
      <w:r w:rsidR="00B8105A">
        <w:t xml:space="preserve"> </w:t>
      </w:r>
      <w:r w:rsidR="00B8105A" w:rsidRPr="00E73A7B">
        <w:t>možnost</w:t>
      </w:r>
      <w:r w:rsidR="00B8105A">
        <w:t>i</w:t>
      </w:r>
      <w:r w:rsidR="00B8105A" w:rsidRPr="00E73A7B">
        <w:t xml:space="preserve"> nastanka škodljivih posledic za življenje in zdravje ljudi</w:t>
      </w:r>
      <w:r w:rsidRPr="00E73A7B">
        <w:t xml:space="preserve"> pri poškodovanih objektih izrecno navaja. To pomeni, da morata imeti obe kategoriji objektov prisoten element ogroženosti življenja in zdravja ljudi, da se lahko določita kot objekta za odstranitev. </w:t>
      </w:r>
    </w:p>
    <w:p w14:paraId="0C1F0BE3" w14:textId="77777777" w:rsidR="00E73A7B" w:rsidRDefault="00E73A7B" w:rsidP="003E7274">
      <w:pPr>
        <w:jc w:val="both"/>
      </w:pPr>
    </w:p>
    <w:p w14:paraId="59610785" w14:textId="337D2EB1" w:rsidR="002D4E43" w:rsidRDefault="00E73A7B" w:rsidP="003E7274">
      <w:pPr>
        <w:jc w:val="both"/>
      </w:pPr>
      <w:r w:rsidRPr="00E73A7B">
        <w:t xml:space="preserve">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(v nadaljevanju: Direktorat) podal </w:t>
      </w:r>
      <w:r>
        <w:t>M</w:t>
      </w:r>
      <w:r w:rsidRPr="00E73A7B">
        <w:t xml:space="preserve">nenje glede obstoja visoke ogroženosti objekta po 151.a členu </w:t>
      </w:r>
      <w:r>
        <w:t xml:space="preserve">Zakona o interventnih ukrepih </w:t>
      </w:r>
      <w:r w:rsidRPr="00E73A7B">
        <w:t>za odpravo posledic poplav in zemeljskih plazov iz avgusta 2023 (št. 010-36/2025-2560-16 z dne 4. 2. 2026; v nadaljevanju: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potrebno opraviti presojo dejanskega tveganja. V zvezi z razredom nevarnosti in stopnjo ogroženosti Direktorat poudarja, da je potrebno 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773BDEA6" w14:textId="77777777" w:rsidR="00E73A7B" w:rsidRDefault="00E73A7B" w:rsidP="003E7274">
      <w:pPr>
        <w:jc w:val="both"/>
      </w:pPr>
    </w:p>
    <w:p w14:paraId="5E2FBE3E" w14:textId="5A48ED27" w:rsidR="00F07649" w:rsidRDefault="002A3A93" w:rsidP="006828C4">
      <w:pPr>
        <w:jc w:val="both"/>
      </w:pPr>
      <w:r>
        <w:t>Strokovno mnenje</w:t>
      </w:r>
      <w:r w:rsidR="00E73A7B" w:rsidRPr="00E73A7B">
        <w:t xml:space="preserve"> Službe</w:t>
      </w:r>
      <w:r>
        <w:t xml:space="preserve"> za objekt naveden v izreku predmetnega sklepa</w:t>
      </w:r>
      <w:r w:rsidR="00E73A7B" w:rsidRPr="00E73A7B">
        <w:t xml:space="preserve"> so pripravili strokovnjaki iz Državne tehnične pisarne, ki so pri izdelavi mnenj upoštevali Strokovno poročilo in navedeno mnenje Direktorata za vode Ministrstva za naravne vire in prostor glede uporabe 151.a člena ZIUOPZP, kot pristojnega organa za področje voda, ki je v okviru priprave predloga ZIUOPZP</w:t>
      </w:r>
      <w:r w:rsidR="00E73A7B">
        <w:t xml:space="preserve"> (</w:t>
      </w:r>
      <w:r w:rsidR="00E73A7B" w:rsidRPr="00E73A7B">
        <w:t>Zakon o spremembah in dopolnitvah Zakona o interventnih ukrepih za odpravo posledic poplav in zemeljskih plazov iz avgusta 2023 – ZIUOPZP-A (Uradni list RS, št. 117/23 z dne 20. 11. 2023) sodeloval pri oblikovanju besedila nave</w:t>
      </w:r>
      <w:r w:rsidR="002407B1">
        <w:t>denega člena zakona. V navedenem mnenju</w:t>
      </w:r>
      <w:r w:rsidR="00E73A7B" w:rsidRPr="00E73A7B">
        <w:t xml:space="preserve"> je bilo ugotovljeno, da na podlagi celovite presoje </w:t>
      </w:r>
      <w:r>
        <w:t>predmetni objekt na naslovu</w:t>
      </w:r>
      <w:r w:rsidR="00E73A7B" w:rsidRPr="00E73A7B">
        <w:t xml:space="preserve"> </w:t>
      </w:r>
      <w:r w:rsidR="007A6624">
        <w:rPr>
          <w:iCs/>
        </w:rPr>
        <w:t>Letuš 136</w:t>
      </w:r>
      <w:r w:rsidR="007A6624" w:rsidRPr="002A72E3">
        <w:rPr>
          <w:iCs/>
        </w:rPr>
        <w:t>, O</w:t>
      </w:r>
      <w:r w:rsidR="007A6624">
        <w:rPr>
          <w:iCs/>
        </w:rPr>
        <w:t xml:space="preserve">bčina Braslovče, št. stavbe: 584, </w:t>
      </w:r>
      <w:proofErr w:type="spellStart"/>
      <w:r w:rsidR="007A6624">
        <w:rPr>
          <w:iCs/>
        </w:rPr>
        <w:t>parc</w:t>
      </w:r>
      <w:proofErr w:type="spellEnd"/>
      <w:r w:rsidR="007A6624">
        <w:rPr>
          <w:iCs/>
        </w:rPr>
        <w:t>. št. 470/106</w:t>
      </w:r>
      <w:r w:rsidR="007A6624" w:rsidRPr="002A72E3">
        <w:rPr>
          <w:iCs/>
        </w:rPr>
        <w:t>, k. o. 984 Letuš (št. strokov</w:t>
      </w:r>
      <w:r w:rsidR="007A6624">
        <w:rPr>
          <w:iCs/>
        </w:rPr>
        <w:t>nega mnenja SM-BRSLTŠ136</w:t>
      </w:r>
      <w:r w:rsidR="007A6624" w:rsidRPr="002A72E3">
        <w:rPr>
          <w:iCs/>
        </w:rPr>
        <w:t>_S)</w:t>
      </w:r>
      <w:r w:rsidR="007A6624">
        <w:rPr>
          <w:iCs/>
        </w:rPr>
        <w:t xml:space="preserve"> </w:t>
      </w:r>
      <w:r>
        <w:t>izpolnjuje</w:t>
      </w:r>
      <w:r w:rsidR="00E73A7B" w:rsidRPr="00E73A7B">
        <w:t xml:space="preserve"> pogoj visoke ogroženosti v skladu s prvim odstavkom 151.a člena ZIUOPZ</w:t>
      </w:r>
      <w:r>
        <w:t>P, zato je odstranitev navedenega objekta nujno potrebna.</w:t>
      </w:r>
    </w:p>
    <w:p w14:paraId="73E2E955" w14:textId="77777777" w:rsidR="002D4E43" w:rsidRPr="00A848FA" w:rsidRDefault="002D4E43" w:rsidP="003E7274">
      <w:pPr>
        <w:jc w:val="both"/>
      </w:pPr>
    </w:p>
    <w:p w14:paraId="7297B8BE" w14:textId="0F4BE569" w:rsidR="00E73A7B" w:rsidRPr="00A848FA" w:rsidRDefault="00A848FA" w:rsidP="003E7274">
      <w:pPr>
        <w:jc w:val="both"/>
      </w:pPr>
      <w:r w:rsidRPr="00A848FA">
        <w:t xml:space="preserve">Iz strokovnega mnenja izhaja, da se obravnavani objekt nahaja na območju </w:t>
      </w:r>
      <w:r w:rsidRPr="00A848FA">
        <w:rPr>
          <w:rStyle w:val="Krepko"/>
          <w:b w:val="0"/>
        </w:rPr>
        <w:t>srednje poplavne nevarnosti</w:t>
      </w:r>
      <w:r w:rsidRPr="00A848FA">
        <w:t xml:space="preserve">, vendar se zaradi stopnje ranljivosti pri določanju razreda ogroženosti uvršča v </w:t>
      </w:r>
      <w:r w:rsidR="007A6624">
        <w:rPr>
          <w:rStyle w:val="Krepko"/>
          <w:b w:val="0"/>
        </w:rPr>
        <w:t>razred velike</w:t>
      </w:r>
      <w:r w:rsidRPr="00A848FA">
        <w:rPr>
          <w:rStyle w:val="Krepko"/>
          <w:b w:val="0"/>
        </w:rPr>
        <w:t xml:space="preserve"> poplavne ogroženosti</w:t>
      </w:r>
      <w:r w:rsidRPr="00A848FA">
        <w:t xml:space="preserve">. Z vidika erozijske nevarnosti pa objekt sodi v </w:t>
      </w:r>
      <w:r w:rsidRPr="00A848FA">
        <w:rPr>
          <w:rStyle w:val="Krepko"/>
          <w:b w:val="0"/>
        </w:rPr>
        <w:t>razred srednje erozijske ogroženosti</w:t>
      </w:r>
      <w:r w:rsidRPr="00A848FA">
        <w:t>.</w:t>
      </w:r>
    </w:p>
    <w:p w14:paraId="2456D6FA" w14:textId="77777777" w:rsidR="00A848FA" w:rsidRDefault="00A848FA" w:rsidP="003E7274">
      <w:pPr>
        <w:jc w:val="both"/>
      </w:pPr>
    </w:p>
    <w:p w14:paraId="51A29421" w14:textId="27E128CB" w:rsidR="00F07649" w:rsidRDefault="00E73A7B" w:rsidP="003E7274">
      <w:pPr>
        <w:jc w:val="both"/>
      </w:pPr>
      <w:r w:rsidRPr="00E73A7B">
        <w:t>Na podlagi utemeljitve obstoja pogojev iz 151.a člena ZIUOPZP in potrditve strokovnih mnenj s strani Sveta Vlade RS za obnovo z dne 23. februar</w:t>
      </w:r>
      <w:r w:rsidR="00205196">
        <w:t xml:space="preserve">ja 2026 je odstranitev navedenega objekta </w:t>
      </w:r>
      <w:r w:rsidRPr="00E73A7B">
        <w:t>zaradi zavarovanja življenja in zdravja ljudi nujno potrebna ter v javno korist.</w:t>
      </w:r>
    </w:p>
    <w:p w14:paraId="21307F95" w14:textId="77777777" w:rsidR="007E5FF2" w:rsidRDefault="007E5FF2" w:rsidP="003E7274">
      <w:pPr>
        <w:jc w:val="both"/>
      </w:pPr>
    </w:p>
    <w:p w14:paraId="03E6BCBB" w14:textId="77777777" w:rsidR="00205196" w:rsidRDefault="00205196" w:rsidP="003E7274">
      <w:pPr>
        <w:jc w:val="both"/>
      </w:pPr>
    </w:p>
    <w:p w14:paraId="45E30243" w14:textId="77777777" w:rsidR="00205196" w:rsidRDefault="00205196" w:rsidP="003E7274">
      <w:pPr>
        <w:jc w:val="both"/>
      </w:pPr>
    </w:p>
    <w:p w14:paraId="6F9A7169" w14:textId="66E7F0E1" w:rsidR="003E7274" w:rsidRDefault="00E73A7B" w:rsidP="003E7274">
      <w:pPr>
        <w:jc w:val="both"/>
      </w:pPr>
      <w:r>
        <w:t xml:space="preserve">Priloge: </w:t>
      </w:r>
    </w:p>
    <w:p w14:paraId="52C062CD" w14:textId="514BB986" w:rsidR="0070629D" w:rsidRPr="002407B1" w:rsidRDefault="0070629D" w:rsidP="002407B1">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Mnenje glede obstoja visoke ogroženosti objekta po 151.a členu Zakona o interventnih</w:t>
      </w:r>
      <w:r w:rsidR="002407B1">
        <w:rPr>
          <w:rFonts w:eastAsiaTheme="minorHAnsi" w:cs="Arial"/>
          <w:color w:val="000000"/>
          <w:szCs w:val="20"/>
        </w:rPr>
        <w:t xml:space="preserve"> </w:t>
      </w:r>
      <w:bookmarkStart w:id="0" w:name="_GoBack"/>
      <w:bookmarkEnd w:id="0"/>
      <w:r w:rsidRPr="002407B1">
        <w:rPr>
          <w:rFonts w:eastAsiaTheme="minorHAnsi" w:cs="Arial"/>
          <w:color w:val="000000"/>
          <w:szCs w:val="20"/>
        </w:rPr>
        <w:t>ukrepih za odpravo posledic poplav in zemeljskih plazov iz avgusta 2023 (ZIUOPZP), št. 010-36/2025-2560-16 z dne 4. 2. 2026,</w:t>
      </w:r>
    </w:p>
    <w:p w14:paraId="399B4377" w14:textId="1F004133"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Ogroženost od poplav in z njo povezane erozije v Letušu in Rečici ob Paki na območju sotočja Savinje in Pake, Strokovno poročilo, Ministrstvo za naravne vire in prostor, 5. 2. 2026,</w:t>
      </w:r>
    </w:p>
    <w:p w14:paraId="5B0F37E6" w14:textId="78EAAAB8"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w:t>
      </w:r>
      <w:r w:rsidR="00205196">
        <w:rPr>
          <w:rFonts w:eastAsiaTheme="minorHAnsi" w:cs="Arial"/>
          <w:color w:val="000000"/>
          <w:szCs w:val="20"/>
        </w:rPr>
        <w:t>trokovn</w:t>
      </w:r>
      <w:r w:rsidR="007A6624">
        <w:rPr>
          <w:rFonts w:eastAsiaTheme="minorHAnsi" w:cs="Arial"/>
          <w:color w:val="000000"/>
          <w:szCs w:val="20"/>
        </w:rPr>
        <w:t>o mnenje SM-BRSLTŠ136</w:t>
      </w:r>
      <w:r w:rsidR="00205196">
        <w:rPr>
          <w:rFonts w:eastAsiaTheme="minorHAnsi" w:cs="Arial"/>
          <w:color w:val="000000"/>
          <w:szCs w:val="20"/>
        </w:rPr>
        <w:t>_S.</w:t>
      </w:r>
    </w:p>
    <w:p w14:paraId="7AC98C50" w14:textId="1E30FF53" w:rsidR="00E73A7B" w:rsidRPr="00EC13B0" w:rsidRDefault="00E73A7B" w:rsidP="0070629D">
      <w:pPr>
        <w:jc w:val="both"/>
      </w:pPr>
    </w:p>
    <w:sectPr w:rsidR="00E73A7B" w:rsidRPr="00EC13B0" w:rsidSect="005D5957">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43B91" w14:textId="77777777" w:rsidR="00B9006D" w:rsidRDefault="00B9006D" w:rsidP="00767987">
      <w:pPr>
        <w:spacing w:line="240" w:lineRule="auto"/>
      </w:pPr>
      <w:r>
        <w:separator/>
      </w:r>
    </w:p>
  </w:endnote>
  <w:endnote w:type="continuationSeparator" w:id="0">
    <w:p w14:paraId="61743319" w14:textId="77777777" w:rsidR="00B9006D" w:rsidRDefault="00B9006D"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DECC9" w14:textId="77777777" w:rsidR="0008146B" w:rsidRDefault="0008146B">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8EA2C" w14:textId="77777777" w:rsidR="0008146B" w:rsidRDefault="0008146B">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46715" w14:textId="77777777" w:rsidR="0008146B" w:rsidRDefault="0008146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B44E0" w14:textId="77777777" w:rsidR="00B9006D" w:rsidRDefault="00B9006D" w:rsidP="00767987">
      <w:pPr>
        <w:spacing w:line="240" w:lineRule="auto"/>
      </w:pPr>
      <w:r>
        <w:separator/>
      </w:r>
    </w:p>
  </w:footnote>
  <w:footnote w:type="continuationSeparator" w:id="0">
    <w:p w14:paraId="1EA35CDB" w14:textId="77777777" w:rsidR="00B9006D" w:rsidRDefault="00B9006D"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8A8A4" w14:textId="77777777" w:rsidR="0008146B" w:rsidRDefault="0008146B">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B203B" w14:textId="77777777" w:rsidR="00EE36ED" w:rsidRPr="00EE36ED" w:rsidRDefault="002407B1" w:rsidP="00EE36ED">
    <w:pPr>
      <w:pStyle w:val="Glava"/>
      <w:tabs>
        <w:tab w:val="clear" w:pos="4536"/>
        <w:tab w:val="clear" w:pos="9072"/>
        <w:tab w:val="left" w:pos="5112"/>
        <w:tab w:val="left" w:pos="8641"/>
      </w:tabs>
      <w:spacing w:before="340" w:line="240" w:lineRule="exact"/>
      <w:rPr>
        <w:rFonts w:cs="Arial"/>
        <w:sz w:val="16"/>
      </w:rPr>
    </w:pPr>
    <w:r>
      <w:rPr>
        <w:noProof/>
      </w:rPr>
      <w:pict w14:anchorId="48D98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1.6pt;height:127.9pt;rotation:315;z-index:-251656192;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16305745" w14:textId="77777777" w:rsidR="00EE36ED" w:rsidRDefault="00EE36ED">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301F5" w14:textId="77777777" w:rsidR="005D5957" w:rsidRPr="00A9231D" w:rsidRDefault="005D5957" w:rsidP="005D5957">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7ACAF12D" wp14:editId="5693384B">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3F6EFC14" w14:textId="77777777" w:rsidR="005D5957" w:rsidRPr="00A9231D" w:rsidRDefault="005D5957" w:rsidP="005D5957">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1FC9709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0DF05AB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58D42758" w14:textId="77777777" w:rsidR="004C5C46" w:rsidRPr="00A9231D" w:rsidRDefault="005D5957" w:rsidP="004C5C46">
    <w:pPr>
      <w:pStyle w:val="Glava"/>
      <w:tabs>
        <w:tab w:val="clear" w:pos="4536"/>
        <w:tab w:val="clear" w:pos="9072"/>
        <w:tab w:val="left" w:pos="5112"/>
        <w:tab w:val="left" w:pos="8641"/>
      </w:tabs>
      <w:spacing w:line="240" w:lineRule="exact"/>
      <w:rPr>
        <w:rFonts w:cs="Arial"/>
        <w:sz w:val="16"/>
      </w:rPr>
    </w:pPr>
    <w:r w:rsidRPr="00A9231D">
      <w:rPr>
        <w:rFonts w:cs="Arial"/>
        <w:sz w:val="16"/>
      </w:rPr>
      <w:tab/>
      <w:t>http://www.vlada.si/</w:t>
    </w:r>
    <w:r w:rsidR="002407B1">
      <w:rPr>
        <w:noProof/>
      </w:rPr>
      <w:pict w14:anchorId="240F1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44609" o:spid="_x0000_s1025" type="#_x0000_t136" style="position:absolute;margin-left:0;margin-top:0;width:511.6pt;height:127.9pt;rotation:315;z-index:-251658240;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5DF63C26" w14:textId="77777777"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5752"/>
    <w:multiLevelType w:val="hybridMultilevel"/>
    <w:tmpl w:val="6008B0F2"/>
    <w:lvl w:ilvl="0" w:tplc="5684846C">
      <w:start w:val="1"/>
      <w:numFmt w:val="bullet"/>
      <w:lvlText w:val="–"/>
      <w:lvlJc w:val="left"/>
      <w:pPr>
        <w:ind w:left="980" w:hanging="360"/>
      </w:pPr>
      <w:rPr>
        <w:rFonts w:ascii="Arial" w:hAnsi="Arial" w:cs="Times New Roman" w:hint="default"/>
      </w:rPr>
    </w:lvl>
    <w:lvl w:ilvl="1" w:tplc="04090003">
      <w:start w:val="1"/>
      <w:numFmt w:val="bullet"/>
      <w:lvlText w:val="o"/>
      <w:lvlJc w:val="left"/>
      <w:pPr>
        <w:ind w:left="1700" w:hanging="360"/>
      </w:pPr>
      <w:rPr>
        <w:rFonts w:ascii="Courier New" w:hAnsi="Courier New" w:cs="Courier New" w:hint="default"/>
      </w:rPr>
    </w:lvl>
    <w:lvl w:ilvl="2" w:tplc="04090005">
      <w:start w:val="1"/>
      <w:numFmt w:val="bullet"/>
      <w:lvlText w:val=""/>
      <w:lvlJc w:val="left"/>
      <w:pPr>
        <w:ind w:left="2420" w:hanging="360"/>
      </w:pPr>
      <w:rPr>
        <w:rFonts w:ascii="Wingdings" w:hAnsi="Wingdings" w:hint="default"/>
      </w:rPr>
    </w:lvl>
    <w:lvl w:ilvl="3" w:tplc="04090001">
      <w:start w:val="1"/>
      <w:numFmt w:val="bullet"/>
      <w:lvlText w:val=""/>
      <w:lvlJc w:val="left"/>
      <w:pPr>
        <w:ind w:left="3140" w:hanging="360"/>
      </w:pPr>
      <w:rPr>
        <w:rFonts w:ascii="Symbol" w:hAnsi="Symbol" w:hint="default"/>
      </w:rPr>
    </w:lvl>
    <w:lvl w:ilvl="4" w:tplc="04090003">
      <w:start w:val="1"/>
      <w:numFmt w:val="bullet"/>
      <w:lvlText w:val="o"/>
      <w:lvlJc w:val="left"/>
      <w:pPr>
        <w:ind w:left="3860" w:hanging="360"/>
      </w:pPr>
      <w:rPr>
        <w:rFonts w:ascii="Courier New" w:hAnsi="Courier New" w:cs="Courier New" w:hint="default"/>
      </w:rPr>
    </w:lvl>
    <w:lvl w:ilvl="5" w:tplc="04090005">
      <w:start w:val="1"/>
      <w:numFmt w:val="bullet"/>
      <w:lvlText w:val=""/>
      <w:lvlJc w:val="left"/>
      <w:pPr>
        <w:ind w:left="4580" w:hanging="360"/>
      </w:pPr>
      <w:rPr>
        <w:rFonts w:ascii="Wingdings" w:hAnsi="Wingdings" w:hint="default"/>
      </w:rPr>
    </w:lvl>
    <w:lvl w:ilvl="6" w:tplc="04090001">
      <w:start w:val="1"/>
      <w:numFmt w:val="bullet"/>
      <w:lvlText w:val=""/>
      <w:lvlJc w:val="left"/>
      <w:pPr>
        <w:ind w:left="5300" w:hanging="360"/>
      </w:pPr>
      <w:rPr>
        <w:rFonts w:ascii="Symbol" w:hAnsi="Symbol" w:hint="default"/>
      </w:rPr>
    </w:lvl>
    <w:lvl w:ilvl="7" w:tplc="04090003">
      <w:start w:val="1"/>
      <w:numFmt w:val="bullet"/>
      <w:lvlText w:val="o"/>
      <w:lvlJc w:val="left"/>
      <w:pPr>
        <w:ind w:left="6020" w:hanging="360"/>
      </w:pPr>
      <w:rPr>
        <w:rFonts w:ascii="Courier New" w:hAnsi="Courier New" w:cs="Courier New" w:hint="default"/>
      </w:rPr>
    </w:lvl>
    <w:lvl w:ilvl="8" w:tplc="04090005">
      <w:start w:val="1"/>
      <w:numFmt w:val="bullet"/>
      <w:lvlText w:val=""/>
      <w:lvlJc w:val="left"/>
      <w:pPr>
        <w:ind w:left="6740" w:hanging="360"/>
      </w:pPr>
      <w:rPr>
        <w:rFonts w:ascii="Wingdings" w:hAnsi="Wingdings" w:hint="default"/>
      </w:rPr>
    </w:lvl>
  </w:abstractNum>
  <w:abstractNum w:abstractNumId="1" w15:restartNumberingAfterBreak="0">
    <w:nsid w:val="14AB195E"/>
    <w:multiLevelType w:val="hybridMultilevel"/>
    <w:tmpl w:val="0F187726"/>
    <w:lvl w:ilvl="0" w:tplc="CEF2D196">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86E6DFC"/>
    <w:multiLevelType w:val="hybridMultilevel"/>
    <w:tmpl w:val="AA1EE31E"/>
    <w:lvl w:ilvl="0" w:tplc="EE98E5B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0B032F3"/>
    <w:multiLevelType w:val="hybridMultilevel"/>
    <w:tmpl w:val="C37CDE90"/>
    <w:lvl w:ilvl="0" w:tplc="CEF2D1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35C8A"/>
    <w:multiLevelType w:val="hybridMultilevel"/>
    <w:tmpl w:val="F7422D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0"/>
  </w:num>
  <w:num w:numId="6">
    <w:abstractNumId w:val="7"/>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removePersonalInformation/>
  <w:removeDateAndTime/>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01D03"/>
    <w:rsid w:val="00047477"/>
    <w:rsid w:val="00057E5A"/>
    <w:rsid w:val="0008146B"/>
    <w:rsid w:val="000B2D23"/>
    <w:rsid w:val="000B3FE6"/>
    <w:rsid w:val="000B77AF"/>
    <w:rsid w:val="000D5EE8"/>
    <w:rsid w:val="000E21B2"/>
    <w:rsid w:val="00176C3F"/>
    <w:rsid w:val="001A25B2"/>
    <w:rsid w:val="00204177"/>
    <w:rsid w:val="00205196"/>
    <w:rsid w:val="002407B1"/>
    <w:rsid w:val="002862D9"/>
    <w:rsid w:val="002A2655"/>
    <w:rsid w:val="002A3A93"/>
    <w:rsid w:val="002A72E3"/>
    <w:rsid w:val="002C2FA5"/>
    <w:rsid w:val="002C5846"/>
    <w:rsid w:val="002D4E43"/>
    <w:rsid w:val="002F7959"/>
    <w:rsid w:val="0030788E"/>
    <w:rsid w:val="003226EB"/>
    <w:rsid w:val="00325926"/>
    <w:rsid w:val="00366636"/>
    <w:rsid w:val="00367DE6"/>
    <w:rsid w:val="003B3E19"/>
    <w:rsid w:val="003C4A5F"/>
    <w:rsid w:val="003D36C3"/>
    <w:rsid w:val="003E7274"/>
    <w:rsid w:val="003F1F70"/>
    <w:rsid w:val="004076C6"/>
    <w:rsid w:val="004374AE"/>
    <w:rsid w:val="00442E1B"/>
    <w:rsid w:val="004B773D"/>
    <w:rsid w:val="004B7F76"/>
    <w:rsid w:val="004C5C46"/>
    <w:rsid w:val="004D6EE9"/>
    <w:rsid w:val="004E1BCE"/>
    <w:rsid w:val="00536AA0"/>
    <w:rsid w:val="00541832"/>
    <w:rsid w:val="005524F5"/>
    <w:rsid w:val="00555A1E"/>
    <w:rsid w:val="005640D1"/>
    <w:rsid w:val="0056541B"/>
    <w:rsid w:val="0058391A"/>
    <w:rsid w:val="00592079"/>
    <w:rsid w:val="005B5994"/>
    <w:rsid w:val="005B6218"/>
    <w:rsid w:val="005D5957"/>
    <w:rsid w:val="00621611"/>
    <w:rsid w:val="00633DA1"/>
    <w:rsid w:val="006828C4"/>
    <w:rsid w:val="00682FFE"/>
    <w:rsid w:val="00692F10"/>
    <w:rsid w:val="006C69EC"/>
    <w:rsid w:val="006C73C1"/>
    <w:rsid w:val="007039D0"/>
    <w:rsid w:val="0070629D"/>
    <w:rsid w:val="00710C90"/>
    <w:rsid w:val="0076176B"/>
    <w:rsid w:val="00767987"/>
    <w:rsid w:val="00782FD4"/>
    <w:rsid w:val="007A6624"/>
    <w:rsid w:val="007C5129"/>
    <w:rsid w:val="007C79FB"/>
    <w:rsid w:val="007E5FF2"/>
    <w:rsid w:val="007F172E"/>
    <w:rsid w:val="00811140"/>
    <w:rsid w:val="0086714A"/>
    <w:rsid w:val="00874C72"/>
    <w:rsid w:val="008A1722"/>
    <w:rsid w:val="008A2B50"/>
    <w:rsid w:val="008A3F94"/>
    <w:rsid w:val="00904A48"/>
    <w:rsid w:val="009351FE"/>
    <w:rsid w:val="009456A9"/>
    <w:rsid w:val="0094609C"/>
    <w:rsid w:val="00947FA7"/>
    <w:rsid w:val="00952076"/>
    <w:rsid w:val="009557C5"/>
    <w:rsid w:val="00980294"/>
    <w:rsid w:val="00990F9F"/>
    <w:rsid w:val="009A09CE"/>
    <w:rsid w:val="009A7DF1"/>
    <w:rsid w:val="009B5C78"/>
    <w:rsid w:val="009C5392"/>
    <w:rsid w:val="009E07E1"/>
    <w:rsid w:val="00A26348"/>
    <w:rsid w:val="00A320FF"/>
    <w:rsid w:val="00A50E4B"/>
    <w:rsid w:val="00A565BD"/>
    <w:rsid w:val="00A848FA"/>
    <w:rsid w:val="00A9231D"/>
    <w:rsid w:val="00A9729B"/>
    <w:rsid w:val="00B320E9"/>
    <w:rsid w:val="00B40041"/>
    <w:rsid w:val="00B40287"/>
    <w:rsid w:val="00B5035F"/>
    <w:rsid w:val="00B509B6"/>
    <w:rsid w:val="00B8105A"/>
    <w:rsid w:val="00B86CB4"/>
    <w:rsid w:val="00B9006D"/>
    <w:rsid w:val="00BD71DC"/>
    <w:rsid w:val="00C0216A"/>
    <w:rsid w:val="00C10D86"/>
    <w:rsid w:val="00C11E4F"/>
    <w:rsid w:val="00C32AA5"/>
    <w:rsid w:val="00CB58FB"/>
    <w:rsid w:val="00CD49DD"/>
    <w:rsid w:val="00CD6077"/>
    <w:rsid w:val="00CE234E"/>
    <w:rsid w:val="00D02973"/>
    <w:rsid w:val="00D332F1"/>
    <w:rsid w:val="00D632CC"/>
    <w:rsid w:val="00D802CA"/>
    <w:rsid w:val="00D92799"/>
    <w:rsid w:val="00D929FB"/>
    <w:rsid w:val="00DA09BE"/>
    <w:rsid w:val="00DC306E"/>
    <w:rsid w:val="00DE3027"/>
    <w:rsid w:val="00E26710"/>
    <w:rsid w:val="00E278C9"/>
    <w:rsid w:val="00E30579"/>
    <w:rsid w:val="00E73A7B"/>
    <w:rsid w:val="00E7474F"/>
    <w:rsid w:val="00EC13B0"/>
    <w:rsid w:val="00EE30B8"/>
    <w:rsid w:val="00EE36ED"/>
    <w:rsid w:val="00EF5CF3"/>
    <w:rsid w:val="00F07649"/>
    <w:rsid w:val="00F43347"/>
    <w:rsid w:val="00FB00DD"/>
    <w:rsid w:val="00FE1680"/>
    <w:rsid w:val="00FE791B"/>
    <w:rsid w:val="00FF1A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E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styleId="Hiperpovezava">
    <w:name w:val="Hyperlink"/>
    <w:basedOn w:val="Privzetapisavaodstavka"/>
    <w:uiPriority w:val="99"/>
    <w:unhideWhenUsed/>
    <w:rsid w:val="005D5957"/>
    <w:rPr>
      <w:color w:val="0000FF"/>
      <w:u w:val="single"/>
    </w:rPr>
  </w:style>
  <w:style w:type="paragraph" w:styleId="Besedilooblaka">
    <w:name w:val="Balloon Text"/>
    <w:basedOn w:val="Navaden"/>
    <w:link w:val="BesedilooblakaZnak"/>
    <w:uiPriority w:val="99"/>
    <w:semiHidden/>
    <w:unhideWhenUsed/>
    <w:rsid w:val="00176C3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6C3F"/>
    <w:rPr>
      <w:rFonts w:ascii="Tahoma" w:eastAsia="Times New Roman" w:hAnsi="Tahoma" w:cs="Tahoma"/>
      <w:sz w:val="16"/>
      <w:szCs w:val="16"/>
    </w:rPr>
  </w:style>
  <w:style w:type="paragraph" w:customStyle="1" w:styleId="datumsprejetja">
    <w:name w:val="datumsprejetja"/>
    <w:basedOn w:val="Navaden"/>
    <w:rsid w:val="004C5C46"/>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unhideWhenUsed/>
    <w:rsid w:val="00874C72"/>
    <w:rPr>
      <w:sz w:val="16"/>
      <w:szCs w:val="16"/>
    </w:rPr>
  </w:style>
  <w:style w:type="paragraph" w:styleId="Pripombabesedilo">
    <w:name w:val="annotation text"/>
    <w:basedOn w:val="Navaden"/>
    <w:link w:val="PripombabesediloZnak"/>
    <w:uiPriority w:val="99"/>
    <w:semiHidden/>
    <w:unhideWhenUsed/>
    <w:rsid w:val="00874C72"/>
    <w:pPr>
      <w:spacing w:line="240" w:lineRule="auto"/>
    </w:pPr>
    <w:rPr>
      <w:szCs w:val="20"/>
    </w:rPr>
  </w:style>
  <w:style w:type="character" w:customStyle="1" w:styleId="PripombabesediloZnak">
    <w:name w:val="Pripomba – besedilo Znak"/>
    <w:basedOn w:val="Privzetapisavaodstavka"/>
    <w:link w:val="Pripombabesedilo"/>
    <w:uiPriority w:val="99"/>
    <w:semiHidden/>
    <w:rsid w:val="00874C72"/>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874C72"/>
    <w:rPr>
      <w:b/>
      <w:bCs/>
    </w:rPr>
  </w:style>
  <w:style w:type="character" w:customStyle="1" w:styleId="ZadevapripombeZnak">
    <w:name w:val="Zadeva pripombe Znak"/>
    <w:basedOn w:val="PripombabesediloZnak"/>
    <w:link w:val="Zadevapripombe"/>
    <w:uiPriority w:val="99"/>
    <w:semiHidden/>
    <w:rsid w:val="00874C72"/>
    <w:rPr>
      <w:rFonts w:ascii="Arial" w:eastAsia="Times New Roman" w:hAnsi="Arial" w:cs="Times New Roman"/>
      <w:b/>
      <w:bCs/>
      <w:sz w:val="20"/>
      <w:szCs w:val="20"/>
    </w:rPr>
  </w:style>
  <w:style w:type="paragraph" w:styleId="Navadensplet">
    <w:name w:val="Normal (Web)"/>
    <w:basedOn w:val="Navaden"/>
    <w:uiPriority w:val="99"/>
    <w:semiHidden/>
    <w:unhideWhenUsed/>
    <w:rsid w:val="00E73A7B"/>
    <w:pPr>
      <w:spacing w:before="100" w:beforeAutospacing="1" w:after="100" w:afterAutospacing="1" w:line="240" w:lineRule="auto"/>
    </w:pPr>
    <w:rPr>
      <w:rFonts w:ascii="Times New Roman" w:hAnsi="Times New Roman"/>
      <w:sz w:val="24"/>
      <w:lang w:val="aa-ET" w:eastAsia="en-GB"/>
    </w:rPr>
  </w:style>
  <w:style w:type="character" w:customStyle="1" w:styleId="apple-converted-space">
    <w:name w:val="apple-converted-space"/>
    <w:basedOn w:val="Privzetapisavaodstavka"/>
    <w:rsid w:val="00E73A7B"/>
  </w:style>
  <w:style w:type="character" w:styleId="Krepko">
    <w:name w:val="Strong"/>
    <w:basedOn w:val="Privzetapisavaodstavka"/>
    <w:uiPriority w:val="22"/>
    <w:qFormat/>
    <w:rsid w:val="00E73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73189">
      <w:bodyDiv w:val="1"/>
      <w:marLeft w:val="0"/>
      <w:marRight w:val="0"/>
      <w:marTop w:val="0"/>
      <w:marBottom w:val="0"/>
      <w:divBdr>
        <w:top w:val="none" w:sz="0" w:space="0" w:color="auto"/>
        <w:left w:val="none" w:sz="0" w:space="0" w:color="auto"/>
        <w:bottom w:val="none" w:sz="0" w:space="0" w:color="auto"/>
        <w:right w:val="none" w:sz="0" w:space="0" w:color="auto"/>
      </w:divBdr>
    </w:div>
    <w:div w:id="309482887">
      <w:bodyDiv w:val="1"/>
      <w:marLeft w:val="0"/>
      <w:marRight w:val="0"/>
      <w:marTop w:val="0"/>
      <w:marBottom w:val="0"/>
      <w:divBdr>
        <w:top w:val="none" w:sz="0" w:space="0" w:color="auto"/>
        <w:left w:val="none" w:sz="0" w:space="0" w:color="auto"/>
        <w:bottom w:val="none" w:sz="0" w:space="0" w:color="auto"/>
        <w:right w:val="none" w:sz="0" w:space="0" w:color="auto"/>
      </w:divBdr>
      <w:divsChild>
        <w:div w:id="520700715">
          <w:marLeft w:val="425"/>
          <w:marRight w:val="0"/>
          <w:marTop w:val="0"/>
          <w:marBottom w:val="0"/>
          <w:divBdr>
            <w:top w:val="none" w:sz="0" w:space="0" w:color="auto"/>
            <w:left w:val="none" w:sz="0" w:space="0" w:color="auto"/>
            <w:bottom w:val="none" w:sz="0" w:space="0" w:color="auto"/>
            <w:right w:val="none" w:sz="0" w:space="0" w:color="auto"/>
          </w:divBdr>
        </w:div>
        <w:div w:id="1924336781">
          <w:marLeft w:val="425"/>
          <w:marRight w:val="0"/>
          <w:marTop w:val="0"/>
          <w:marBottom w:val="0"/>
          <w:divBdr>
            <w:top w:val="none" w:sz="0" w:space="0" w:color="auto"/>
            <w:left w:val="none" w:sz="0" w:space="0" w:color="auto"/>
            <w:bottom w:val="none" w:sz="0" w:space="0" w:color="auto"/>
            <w:right w:val="none" w:sz="0" w:space="0" w:color="auto"/>
          </w:divBdr>
        </w:div>
      </w:divsChild>
    </w:div>
    <w:div w:id="378214697">
      <w:bodyDiv w:val="1"/>
      <w:marLeft w:val="0"/>
      <w:marRight w:val="0"/>
      <w:marTop w:val="0"/>
      <w:marBottom w:val="0"/>
      <w:divBdr>
        <w:top w:val="none" w:sz="0" w:space="0" w:color="auto"/>
        <w:left w:val="none" w:sz="0" w:space="0" w:color="auto"/>
        <w:bottom w:val="none" w:sz="0" w:space="0" w:color="auto"/>
        <w:right w:val="none" w:sz="0" w:space="0" w:color="auto"/>
      </w:divBdr>
      <w:divsChild>
        <w:div w:id="352339460">
          <w:marLeft w:val="0"/>
          <w:marRight w:val="0"/>
          <w:marTop w:val="240"/>
          <w:marBottom w:val="0"/>
          <w:divBdr>
            <w:top w:val="none" w:sz="0" w:space="0" w:color="auto"/>
            <w:left w:val="none" w:sz="0" w:space="0" w:color="auto"/>
            <w:bottom w:val="none" w:sz="0" w:space="0" w:color="auto"/>
            <w:right w:val="none" w:sz="0" w:space="0" w:color="auto"/>
          </w:divBdr>
        </w:div>
        <w:div w:id="1399327779">
          <w:marLeft w:val="0"/>
          <w:marRight w:val="0"/>
          <w:marTop w:val="480"/>
          <w:marBottom w:val="0"/>
          <w:divBdr>
            <w:top w:val="none" w:sz="0" w:space="0" w:color="auto"/>
            <w:left w:val="none" w:sz="0" w:space="0" w:color="auto"/>
            <w:bottom w:val="none" w:sz="0" w:space="0" w:color="auto"/>
            <w:right w:val="none" w:sz="0" w:space="0" w:color="auto"/>
          </w:divBdr>
        </w:div>
      </w:divsChild>
    </w:div>
    <w:div w:id="454712695">
      <w:bodyDiv w:val="1"/>
      <w:marLeft w:val="0"/>
      <w:marRight w:val="0"/>
      <w:marTop w:val="0"/>
      <w:marBottom w:val="0"/>
      <w:divBdr>
        <w:top w:val="none" w:sz="0" w:space="0" w:color="auto"/>
        <w:left w:val="none" w:sz="0" w:space="0" w:color="auto"/>
        <w:bottom w:val="none" w:sz="0" w:space="0" w:color="auto"/>
        <w:right w:val="none" w:sz="0" w:space="0" w:color="auto"/>
      </w:divBdr>
    </w:div>
    <w:div w:id="484929544">
      <w:bodyDiv w:val="1"/>
      <w:marLeft w:val="0"/>
      <w:marRight w:val="0"/>
      <w:marTop w:val="0"/>
      <w:marBottom w:val="0"/>
      <w:divBdr>
        <w:top w:val="none" w:sz="0" w:space="0" w:color="auto"/>
        <w:left w:val="none" w:sz="0" w:space="0" w:color="auto"/>
        <w:bottom w:val="none" w:sz="0" w:space="0" w:color="auto"/>
        <w:right w:val="none" w:sz="0" w:space="0" w:color="auto"/>
      </w:divBdr>
      <w:divsChild>
        <w:div w:id="921530691">
          <w:marLeft w:val="0"/>
          <w:marRight w:val="0"/>
          <w:marTop w:val="240"/>
          <w:marBottom w:val="0"/>
          <w:divBdr>
            <w:top w:val="none" w:sz="0" w:space="0" w:color="auto"/>
            <w:left w:val="none" w:sz="0" w:space="0" w:color="auto"/>
            <w:bottom w:val="none" w:sz="0" w:space="0" w:color="auto"/>
            <w:right w:val="none" w:sz="0" w:space="0" w:color="auto"/>
          </w:divBdr>
        </w:div>
        <w:div w:id="1040325458">
          <w:marLeft w:val="425"/>
          <w:marRight w:val="0"/>
          <w:marTop w:val="0"/>
          <w:marBottom w:val="0"/>
          <w:divBdr>
            <w:top w:val="none" w:sz="0" w:space="0" w:color="auto"/>
            <w:left w:val="none" w:sz="0" w:space="0" w:color="auto"/>
            <w:bottom w:val="none" w:sz="0" w:space="0" w:color="auto"/>
            <w:right w:val="none" w:sz="0" w:space="0" w:color="auto"/>
          </w:divBdr>
          <w:divsChild>
            <w:div w:id="1000694622">
              <w:marLeft w:val="0"/>
              <w:marRight w:val="0"/>
              <w:marTop w:val="0"/>
              <w:marBottom w:val="0"/>
              <w:divBdr>
                <w:top w:val="none" w:sz="0" w:space="0" w:color="auto"/>
                <w:left w:val="none" w:sz="0" w:space="0" w:color="auto"/>
                <w:bottom w:val="none" w:sz="0" w:space="0" w:color="auto"/>
                <w:right w:val="none" w:sz="0" w:space="0" w:color="auto"/>
              </w:divBdr>
            </w:div>
          </w:divsChild>
        </w:div>
        <w:div w:id="1295138901">
          <w:marLeft w:val="425"/>
          <w:marRight w:val="0"/>
          <w:marTop w:val="0"/>
          <w:marBottom w:val="0"/>
          <w:divBdr>
            <w:top w:val="none" w:sz="0" w:space="0" w:color="auto"/>
            <w:left w:val="none" w:sz="0" w:space="0" w:color="auto"/>
            <w:bottom w:val="none" w:sz="0" w:space="0" w:color="auto"/>
            <w:right w:val="none" w:sz="0" w:space="0" w:color="auto"/>
          </w:divBdr>
          <w:divsChild>
            <w:div w:id="6811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92340">
      <w:bodyDiv w:val="1"/>
      <w:marLeft w:val="0"/>
      <w:marRight w:val="0"/>
      <w:marTop w:val="0"/>
      <w:marBottom w:val="0"/>
      <w:divBdr>
        <w:top w:val="none" w:sz="0" w:space="0" w:color="auto"/>
        <w:left w:val="none" w:sz="0" w:space="0" w:color="auto"/>
        <w:bottom w:val="none" w:sz="0" w:space="0" w:color="auto"/>
        <w:right w:val="none" w:sz="0" w:space="0" w:color="auto"/>
      </w:divBdr>
      <w:divsChild>
        <w:div w:id="1907839726">
          <w:marLeft w:val="425"/>
          <w:marRight w:val="0"/>
          <w:marTop w:val="0"/>
          <w:marBottom w:val="0"/>
          <w:divBdr>
            <w:top w:val="none" w:sz="0" w:space="0" w:color="auto"/>
            <w:left w:val="none" w:sz="0" w:space="0" w:color="auto"/>
            <w:bottom w:val="none" w:sz="0" w:space="0" w:color="auto"/>
            <w:right w:val="none" w:sz="0" w:space="0" w:color="auto"/>
          </w:divBdr>
          <w:divsChild>
            <w:div w:id="662926727">
              <w:marLeft w:val="0"/>
              <w:marRight w:val="0"/>
              <w:marTop w:val="0"/>
              <w:marBottom w:val="0"/>
              <w:divBdr>
                <w:top w:val="none" w:sz="0" w:space="0" w:color="auto"/>
                <w:left w:val="none" w:sz="0" w:space="0" w:color="auto"/>
                <w:bottom w:val="none" w:sz="0" w:space="0" w:color="auto"/>
                <w:right w:val="none" w:sz="0" w:space="0" w:color="auto"/>
              </w:divBdr>
            </w:div>
          </w:divsChild>
        </w:div>
        <w:div w:id="2020501505">
          <w:marLeft w:val="425"/>
          <w:marRight w:val="0"/>
          <w:marTop w:val="0"/>
          <w:marBottom w:val="0"/>
          <w:divBdr>
            <w:top w:val="none" w:sz="0" w:space="0" w:color="auto"/>
            <w:left w:val="none" w:sz="0" w:space="0" w:color="auto"/>
            <w:bottom w:val="none" w:sz="0" w:space="0" w:color="auto"/>
            <w:right w:val="none" w:sz="0" w:space="0" w:color="auto"/>
          </w:divBdr>
          <w:divsChild>
            <w:div w:id="9239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6083">
      <w:bodyDiv w:val="1"/>
      <w:marLeft w:val="0"/>
      <w:marRight w:val="0"/>
      <w:marTop w:val="0"/>
      <w:marBottom w:val="0"/>
      <w:divBdr>
        <w:top w:val="none" w:sz="0" w:space="0" w:color="auto"/>
        <w:left w:val="none" w:sz="0" w:space="0" w:color="auto"/>
        <w:bottom w:val="none" w:sz="0" w:space="0" w:color="auto"/>
        <w:right w:val="none" w:sz="0" w:space="0" w:color="auto"/>
      </w:divBdr>
    </w:div>
    <w:div w:id="734278114">
      <w:bodyDiv w:val="1"/>
      <w:marLeft w:val="0"/>
      <w:marRight w:val="0"/>
      <w:marTop w:val="0"/>
      <w:marBottom w:val="0"/>
      <w:divBdr>
        <w:top w:val="none" w:sz="0" w:space="0" w:color="auto"/>
        <w:left w:val="none" w:sz="0" w:space="0" w:color="auto"/>
        <w:bottom w:val="none" w:sz="0" w:space="0" w:color="auto"/>
        <w:right w:val="none" w:sz="0" w:space="0" w:color="auto"/>
      </w:divBdr>
      <w:divsChild>
        <w:div w:id="228271474">
          <w:marLeft w:val="425"/>
          <w:marRight w:val="0"/>
          <w:marTop w:val="0"/>
          <w:marBottom w:val="0"/>
          <w:divBdr>
            <w:top w:val="none" w:sz="0" w:space="0" w:color="auto"/>
            <w:left w:val="none" w:sz="0" w:space="0" w:color="auto"/>
            <w:bottom w:val="none" w:sz="0" w:space="0" w:color="auto"/>
            <w:right w:val="none" w:sz="0" w:space="0" w:color="auto"/>
          </w:divBdr>
          <w:divsChild>
            <w:div w:id="1885555531">
              <w:marLeft w:val="0"/>
              <w:marRight w:val="0"/>
              <w:marTop w:val="0"/>
              <w:marBottom w:val="0"/>
              <w:divBdr>
                <w:top w:val="none" w:sz="0" w:space="0" w:color="auto"/>
                <w:left w:val="none" w:sz="0" w:space="0" w:color="auto"/>
                <w:bottom w:val="none" w:sz="0" w:space="0" w:color="auto"/>
                <w:right w:val="none" w:sz="0" w:space="0" w:color="auto"/>
              </w:divBdr>
            </w:div>
          </w:divsChild>
        </w:div>
        <w:div w:id="2079815471">
          <w:marLeft w:val="425"/>
          <w:marRight w:val="0"/>
          <w:marTop w:val="0"/>
          <w:marBottom w:val="0"/>
          <w:divBdr>
            <w:top w:val="none" w:sz="0" w:space="0" w:color="auto"/>
            <w:left w:val="none" w:sz="0" w:space="0" w:color="auto"/>
            <w:bottom w:val="none" w:sz="0" w:space="0" w:color="auto"/>
            <w:right w:val="none" w:sz="0" w:space="0" w:color="auto"/>
          </w:divBdr>
          <w:divsChild>
            <w:div w:id="4258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9581">
      <w:bodyDiv w:val="1"/>
      <w:marLeft w:val="0"/>
      <w:marRight w:val="0"/>
      <w:marTop w:val="0"/>
      <w:marBottom w:val="0"/>
      <w:divBdr>
        <w:top w:val="none" w:sz="0" w:space="0" w:color="auto"/>
        <w:left w:val="none" w:sz="0" w:space="0" w:color="auto"/>
        <w:bottom w:val="none" w:sz="0" w:space="0" w:color="auto"/>
        <w:right w:val="none" w:sz="0" w:space="0" w:color="auto"/>
      </w:divBdr>
      <w:divsChild>
        <w:div w:id="170225666">
          <w:marLeft w:val="425"/>
          <w:marRight w:val="0"/>
          <w:marTop w:val="0"/>
          <w:marBottom w:val="0"/>
          <w:divBdr>
            <w:top w:val="none" w:sz="0" w:space="0" w:color="auto"/>
            <w:left w:val="none" w:sz="0" w:space="0" w:color="auto"/>
            <w:bottom w:val="none" w:sz="0" w:space="0" w:color="auto"/>
            <w:right w:val="none" w:sz="0" w:space="0" w:color="auto"/>
          </w:divBdr>
          <w:divsChild>
            <w:div w:id="433592695">
              <w:marLeft w:val="0"/>
              <w:marRight w:val="0"/>
              <w:marTop w:val="0"/>
              <w:marBottom w:val="0"/>
              <w:divBdr>
                <w:top w:val="none" w:sz="0" w:space="0" w:color="auto"/>
                <w:left w:val="none" w:sz="0" w:space="0" w:color="auto"/>
                <w:bottom w:val="none" w:sz="0" w:space="0" w:color="auto"/>
                <w:right w:val="none" w:sz="0" w:space="0" w:color="auto"/>
              </w:divBdr>
            </w:div>
          </w:divsChild>
        </w:div>
        <w:div w:id="207567029">
          <w:marLeft w:val="425"/>
          <w:marRight w:val="0"/>
          <w:marTop w:val="0"/>
          <w:marBottom w:val="0"/>
          <w:divBdr>
            <w:top w:val="none" w:sz="0" w:space="0" w:color="auto"/>
            <w:left w:val="none" w:sz="0" w:space="0" w:color="auto"/>
            <w:bottom w:val="none" w:sz="0" w:space="0" w:color="auto"/>
            <w:right w:val="none" w:sz="0" w:space="0" w:color="auto"/>
          </w:divBdr>
          <w:divsChild>
            <w:div w:id="1986931475">
              <w:marLeft w:val="0"/>
              <w:marRight w:val="0"/>
              <w:marTop w:val="0"/>
              <w:marBottom w:val="0"/>
              <w:divBdr>
                <w:top w:val="none" w:sz="0" w:space="0" w:color="auto"/>
                <w:left w:val="none" w:sz="0" w:space="0" w:color="auto"/>
                <w:bottom w:val="none" w:sz="0" w:space="0" w:color="auto"/>
                <w:right w:val="none" w:sz="0" w:space="0" w:color="auto"/>
              </w:divBdr>
            </w:div>
          </w:divsChild>
        </w:div>
        <w:div w:id="221986653">
          <w:marLeft w:val="425"/>
          <w:marRight w:val="0"/>
          <w:marTop w:val="0"/>
          <w:marBottom w:val="0"/>
          <w:divBdr>
            <w:top w:val="none" w:sz="0" w:space="0" w:color="auto"/>
            <w:left w:val="none" w:sz="0" w:space="0" w:color="auto"/>
            <w:bottom w:val="none" w:sz="0" w:space="0" w:color="auto"/>
            <w:right w:val="none" w:sz="0" w:space="0" w:color="auto"/>
          </w:divBdr>
          <w:divsChild>
            <w:div w:id="972634550">
              <w:marLeft w:val="0"/>
              <w:marRight w:val="0"/>
              <w:marTop w:val="0"/>
              <w:marBottom w:val="0"/>
              <w:divBdr>
                <w:top w:val="none" w:sz="0" w:space="0" w:color="auto"/>
                <w:left w:val="none" w:sz="0" w:space="0" w:color="auto"/>
                <w:bottom w:val="none" w:sz="0" w:space="0" w:color="auto"/>
                <w:right w:val="none" w:sz="0" w:space="0" w:color="auto"/>
              </w:divBdr>
            </w:div>
          </w:divsChild>
        </w:div>
        <w:div w:id="288248686">
          <w:marLeft w:val="0"/>
          <w:marRight w:val="0"/>
          <w:marTop w:val="240"/>
          <w:marBottom w:val="0"/>
          <w:divBdr>
            <w:top w:val="none" w:sz="0" w:space="0" w:color="auto"/>
            <w:left w:val="none" w:sz="0" w:space="0" w:color="auto"/>
            <w:bottom w:val="none" w:sz="0" w:space="0" w:color="auto"/>
            <w:right w:val="none" w:sz="0" w:space="0" w:color="auto"/>
          </w:divBdr>
        </w:div>
        <w:div w:id="335042609">
          <w:marLeft w:val="425"/>
          <w:marRight w:val="0"/>
          <w:marTop w:val="0"/>
          <w:marBottom w:val="0"/>
          <w:divBdr>
            <w:top w:val="none" w:sz="0" w:space="0" w:color="auto"/>
            <w:left w:val="none" w:sz="0" w:space="0" w:color="auto"/>
            <w:bottom w:val="none" w:sz="0" w:space="0" w:color="auto"/>
            <w:right w:val="none" w:sz="0" w:space="0" w:color="auto"/>
          </w:divBdr>
          <w:divsChild>
            <w:div w:id="148594345">
              <w:marLeft w:val="0"/>
              <w:marRight w:val="0"/>
              <w:marTop w:val="0"/>
              <w:marBottom w:val="0"/>
              <w:divBdr>
                <w:top w:val="none" w:sz="0" w:space="0" w:color="auto"/>
                <w:left w:val="none" w:sz="0" w:space="0" w:color="auto"/>
                <w:bottom w:val="none" w:sz="0" w:space="0" w:color="auto"/>
                <w:right w:val="none" w:sz="0" w:space="0" w:color="auto"/>
              </w:divBdr>
            </w:div>
          </w:divsChild>
        </w:div>
        <w:div w:id="413867938">
          <w:marLeft w:val="425"/>
          <w:marRight w:val="0"/>
          <w:marTop w:val="0"/>
          <w:marBottom w:val="0"/>
          <w:divBdr>
            <w:top w:val="none" w:sz="0" w:space="0" w:color="auto"/>
            <w:left w:val="none" w:sz="0" w:space="0" w:color="auto"/>
            <w:bottom w:val="none" w:sz="0" w:space="0" w:color="auto"/>
            <w:right w:val="none" w:sz="0" w:space="0" w:color="auto"/>
          </w:divBdr>
          <w:divsChild>
            <w:div w:id="1033925797">
              <w:marLeft w:val="0"/>
              <w:marRight w:val="0"/>
              <w:marTop w:val="0"/>
              <w:marBottom w:val="0"/>
              <w:divBdr>
                <w:top w:val="none" w:sz="0" w:space="0" w:color="auto"/>
                <w:left w:val="none" w:sz="0" w:space="0" w:color="auto"/>
                <w:bottom w:val="none" w:sz="0" w:space="0" w:color="auto"/>
                <w:right w:val="none" w:sz="0" w:space="0" w:color="auto"/>
              </w:divBdr>
            </w:div>
          </w:divsChild>
        </w:div>
        <w:div w:id="435714194">
          <w:marLeft w:val="425"/>
          <w:marRight w:val="0"/>
          <w:marTop w:val="0"/>
          <w:marBottom w:val="0"/>
          <w:divBdr>
            <w:top w:val="none" w:sz="0" w:space="0" w:color="auto"/>
            <w:left w:val="none" w:sz="0" w:space="0" w:color="auto"/>
            <w:bottom w:val="none" w:sz="0" w:space="0" w:color="auto"/>
            <w:right w:val="none" w:sz="0" w:space="0" w:color="auto"/>
          </w:divBdr>
          <w:divsChild>
            <w:div w:id="470825341">
              <w:marLeft w:val="0"/>
              <w:marRight w:val="0"/>
              <w:marTop w:val="0"/>
              <w:marBottom w:val="0"/>
              <w:divBdr>
                <w:top w:val="none" w:sz="0" w:space="0" w:color="auto"/>
                <w:left w:val="none" w:sz="0" w:space="0" w:color="auto"/>
                <w:bottom w:val="none" w:sz="0" w:space="0" w:color="auto"/>
                <w:right w:val="none" w:sz="0" w:space="0" w:color="auto"/>
              </w:divBdr>
            </w:div>
          </w:divsChild>
        </w:div>
        <w:div w:id="455954817">
          <w:marLeft w:val="0"/>
          <w:marRight w:val="0"/>
          <w:marTop w:val="240"/>
          <w:marBottom w:val="0"/>
          <w:divBdr>
            <w:top w:val="none" w:sz="0" w:space="0" w:color="auto"/>
            <w:left w:val="none" w:sz="0" w:space="0" w:color="auto"/>
            <w:bottom w:val="none" w:sz="0" w:space="0" w:color="auto"/>
            <w:right w:val="none" w:sz="0" w:space="0" w:color="auto"/>
          </w:divBdr>
        </w:div>
        <w:div w:id="489642208">
          <w:marLeft w:val="0"/>
          <w:marRight w:val="0"/>
          <w:marTop w:val="240"/>
          <w:marBottom w:val="0"/>
          <w:divBdr>
            <w:top w:val="none" w:sz="0" w:space="0" w:color="auto"/>
            <w:left w:val="none" w:sz="0" w:space="0" w:color="auto"/>
            <w:bottom w:val="none" w:sz="0" w:space="0" w:color="auto"/>
            <w:right w:val="none" w:sz="0" w:space="0" w:color="auto"/>
          </w:divBdr>
        </w:div>
        <w:div w:id="525559488">
          <w:marLeft w:val="425"/>
          <w:marRight w:val="0"/>
          <w:marTop w:val="0"/>
          <w:marBottom w:val="0"/>
          <w:divBdr>
            <w:top w:val="none" w:sz="0" w:space="0" w:color="auto"/>
            <w:left w:val="none" w:sz="0" w:space="0" w:color="auto"/>
            <w:bottom w:val="none" w:sz="0" w:space="0" w:color="auto"/>
            <w:right w:val="none" w:sz="0" w:space="0" w:color="auto"/>
          </w:divBdr>
          <w:divsChild>
            <w:div w:id="1509325380">
              <w:marLeft w:val="0"/>
              <w:marRight w:val="0"/>
              <w:marTop w:val="0"/>
              <w:marBottom w:val="0"/>
              <w:divBdr>
                <w:top w:val="none" w:sz="0" w:space="0" w:color="auto"/>
                <w:left w:val="none" w:sz="0" w:space="0" w:color="auto"/>
                <w:bottom w:val="none" w:sz="0" w:space="0" w:color="auto"/>
                <w:right w:val="none" w:sz="0" w:space="0" w:color="auto"/>
              </w:divBdr>
            </w:div>
          </w:divsChild>
        </w:div>
        <w:div w:id="597056604">
          <w:marLeft w:val="425"/>
          <w:marRight w:val="0"/>
          <w:marTop w:val="0"/>
          <w:marBottom w:val="0"/>
          <w:divBdr>
            <w:top w:val="none" w:sz="0" w:space="0" w:color="auto"/>
            <w:left w:val="none" w:sz="0" w:space="0" w:color="auto"/>
            <w:bottom w:val="none" w:sz="0" w:space="0" w:color="auto"/>
            <w:right w:val="none" w:sz="0" w:space="0" w:color="auto"/>
          </w:divBdr>
          <w:divsChild>
            <w:div w:id="1131630225">
              <w:marLeft w:val="0"/>
              <w:marRight w:val="0"/>
              <w:marTop w:val="0"/>
              <w:marBottom w:val="0"/>
              <w:divBdr>
                <w:top w:val="none" w:sz="0" w:space="0" w:color="auto"/>
                <w:left w:val="none" w:sz="0" w:space="0" w:color="auto"/>
                <w:bottom w:val="none" w:sz="0" w:space="0" w:color="auto"/>
                <w:right w:val="none" w:sz="0" w:space="0" w:color="auto"/>
              </w:divBdr>
            </w:div>
          </w:divsChild>
        </w:div>
        <w:div w:id="663968841">
          <w:marLeft w:val="425"/>
          <w:marRight w:val="0"/>
          <w:marTop w:val="0"/>
          <w:marBottom w:val="0"/>
          <w:divBdr>
            <w:top w:val="none" w:sz="0" w:space="0" w:color="auto"/>
            <w:left w:val="none" w:sz="0" w:space="0" w:color="auto"/>
            <w:bottom w:val="none" w:sz="0" w:space="0" w:color="auto"/>
            <w:right w:val="none" w:sz="0" w:space="0" w:color="auto"/>
          </w:divBdr>
          <w:divsChild>
            <w:div w:id="939332604">
              <w:marLeft w:val="0"/>
              <w:marRight w:val="0"/>
              <w:marTop w:val="0"/>
              <w:marBottom w:val="0"/>
              <w:divBdr>
                <w:top w:val="none" w:sz="0" w:space="0" w:color="auto"/>
                <w:left w:val="none" w:sz="0" w:space="0" w:color="auto"/>
                <w:bottom w:val="none" w:sz="0" w:space="0" w:color="auto"/>
                <w:right w:val="none" w:sz="0" w:space="0" w:color="auto"/>
              </w:divBdr>
            </w:div>
          </w:divsChild>
        </w:div>
        <w:div w:id="674655000">
          <w:marLeft w:val="425"/>
          <w:marRight w:val="0"/>
          <w:marTop w:val="0"/>
          <w:marBottom w:val="0"/>
          <w:divBdr>
            <w:top w:val="none" w:sz="0" w:space="0" w:color="auto"/>
            <w:left w:val="none" w:sz="0" w:space="0" w:color="auto"/>
            <w:bottom w:val="none" w:sz="0" w:space="0" w:color="auto"/>
            <w:right w:val="none" w:sz="0" w:space="0" w:color="auto"/>
          </w:divBdr>
          <w:divsChild>
            <w:div w:id="519274039">
              <w:marLeft w:val="0"/>
              <w:marRight w:val="0"/>
              <w:marTop w:val="0"/>
              <w:marBottom w:val="0"/>
              <w:divBdr>
                <w:top w:val="none" w:sz="0" w:space="0" w:color="auto"/>
                <w:left w:val="none" w:sz="0" w:space="0" w:color="auto"/>
                <w:bottom w:val="none" w:sz="0" w:space="0" w:color="auto"/>
                <w:right w:val="none" w:sz="0" w:space="0" w:color="auto"/>
              </w:divBdr>
            </w:div>
          </w:divsChild>
        </w:div>
        <w:div w:id="693767483">
          <w:marLeft w:val="0"/>
          <w:marRight w:val="0"/>
          <w:marTop w:val="240"/>
          <w:marBottom w:val="0"/>
          <w:divBdr>
            <w:top w:val="none" w:sz="0" w:space="0" w:color="auto"/>
            <w:left w:val="none" w:sz="0" w:space="0" w:color="auto"/>
            <w:bottom w:val="none" w:sz="0" w:space="0" w:color="auto"/>
            <w:right w:val="none" w:sz="0" w:space="0" w:color="auto"/>
          </w:divBdr>
        </w:div>
        <w:div w:id="746389730">
          <w:marLeft w:val="425"/>
          <w:marRight w:val="0"/>
          <w:marTop w:val="0"/>
          <w:marBottom w:val="0"/>
          <w:divBdr>
            <w:top w:val="none" w:sz="0" w:space="0" w:color="auto"/>
            <w:left w:val="none" w:sz="0" w:space="0" w:color="auto"/>
            <w:bottom w:val="none" w:sz="0" w:space="0" w:color="auto"/>
            <w:right w:val="none" w:sz="0" w:space="0" w:color="auto"/>
          </w:divBdr>
          <w:divsChild>
            <w:div w:id="2010021067">
              <w:marLeft w:val="0"/>
              <w:marRight w:val="0"/>
              <w:marTop w:val="0"/>
              <w:marBottom w:val="0"/>
              <w:divBdr>
                <w:top w:val="none" w:sz="0" w:space="0" w:color="auto"/>
                <w:left w:val="none" w:sz="0" w:space="0" w:color="auto"/>
                <w:bottom w:val="none" w:sz="0" w:space="0" w:color="auto"/>
                <w:right w:val="none" w:sz="0" w:space="0" w:color="auto"/>
              </w:divBdr>
            </w:div>
          </w:divsChild>
        </w:div>
        <w:div w:id="755054565">
          <w:marLeft w:val="425"/>
          <w:marRight w:val="0"/>
          <w:marTop w:val="0"/>
          <w:marBottom w:val="0"/>
          <w:divBdr>
            <w:top w:val="none" w:sz="0" w:space="0" w:color="auto"/>
            <w:left w:val="none" w:sz="0" w:space="0" w:color="auto"/>
            <w:bottom w:val="none" w:sz="0" w:space="0" w:color="auto"/>
            <w:right w:val="none" w:sz="0" w:space="0" w:color="auto"/>
          </w:divBdr>
          <w:divsChild>
            <w:div w:id="626470659">
              <w:marLeft w:val="0"/>
              <w:marRight w:val="0"/>
              <w:marTop w:val="0"/>
              <w:marBottom w:val="0"/>
              <w:divBdr>
                <w:top w:val="none" w:sz="0" w:space="0" w:color="auto"/>
                <w:left w:val="none" w:sz="0" w:space="0" w:color="auto"/>
                <w:bottom w:val="none" w:sz="0" w:space="0" w:color="auto"/>
                <w:right w:val="none" w:sz="0" w:space="0" w:color="auto"/>
              </w:divBdr>
            </w:div>
          </w:divsChild>
        </w:div>
        <w:div w:id="802425730">
          <w:marLeft w:val="425"/>
          <w:marRight w:val="0"/>
          <w:marTop w:val="0"/>
          <w:marBottom w:val="0"/>
          <w:divBdr>
            <w:top w:val="none" w:sz="0" w:space="0" w:color="auto"/>
            <w:left w:val="none" w:sz="0" w:space="0" w:color="auto"/>
            <w:bottom w:val="none" w:sz="0" w:space="0" w:color="auto"/>
            <w:right w:val="none" w:sz="0" w:space="0" w:color="auto"/>
          </w:divBdr>
          <w:divsChild>
            <w:div w:id="119416936">
              <w:marLeft w:val="0"/>
              <w:marRight w:val="0"/>
              <w:marTop w:val="0"/>
              <w:marBottom w:val="0"/>
              <w:divBdr>
                <w:top w:val="none" w:sz="0" w:space="0" w:color="auto"/>
                <w:left w:val="none" w:sz="0" w:space="0" w:color="auto"/>
                <w:bottom w:val="none" w:sz="0" w:space="0" w:color="auto"/>
                <w:right w:val="none" w:sz="0" w:space="0" w:color="auto"/>
              </w:divBdr>
            </w:div>
          </w:divsChild>
        </w:div>
        <w:div w:id="857431329">
          <w:marLeft w:val="425"/>
          <w:marRight w:val="0"/>
          <w:marTop w:val="0"/>
          <w:marBottom w:val="0"/>
          <w:divBdr>
            <w:top w:val="none" w:sz="0" w:space="0" w:color="auto"/>
            <w:left w:val="none" w:sz="0" w:space="0" w:color="auto"/>
            <w:bottom w:val="none" w:sz="0" w:space="0" w:color="auto"/>
            <w:right w:val="none" w:sz="0" w:space="0" w:color="auto"/>
          </w:divBdr>
          <w:divsChild>
            <w:div w:id="975530827">
              <w:marLeft w:val="0"/>
              <w:marRight w:val="0"/>
              <w:marTop w:val="0"/>
              <w:marBottom w:val="0"/>
              <w:divBdr>
                <w:top w:val="none" w:sz="0" w:space="0" w:color="auto"/>
                <w:left w:val="none" w:sz="0" w:space="0" w:color="auto"/>
                <w:bottom w:val="none" w:sz="0" w:space="0" w:color="auto"/>
                <w:right w:val="none" w:sz="0" w:space="0" w:color="auto"/>
              </w:divBdr>
            </w:div>
          </w:divsChild>
        </w:div>
        <w:div w:id="863248907">
          <w:marLeft w:val="425"/>
          <w:marRight w:val="0"/>
          <w:marTop w:val="0"/>
          <w:marBottom w:val="0"/>
          <w:divBdr>
            <w:top w:val="none" w:sz="0" w:space="0" w:color="auto"/>
            <w:left w:val="none" w:sz="0" w:space="0" w:color="auto"/>
            <w:bottom w:val="none" w:sz="0" w:space="0" w:color="auto"/>
            <w:right w:val="none" w:sz="0" w:space="0" w:color="auto"/>
          </w:divBdr>
          <w:divsChild>
            <w:div w:id="1978294450">
              <w:marLeft w:val="0"/>
              <w:marRight w:val="0"/>
              <w:marTop w:val="0"/>
              <w:marBottom w:val="0"/>
              <w:divBdr>
                <w:top w:val="none" w:sz="0" w:space="0" w:color="auto"/>
                <w:left w:val="none" w:sz="0" w:space="0" w:color="auto"/>
                <w:bottom w:val="none" w:sz="0" w:space="0" w:color="auto"/>
                <w:right w:val="none" w:sz="0" w:space="0" w:color="auto"/>
              </w:divBdr>
            </w:div>
          </w:divsChild>
        </w:div>
        <w:div w:id="878781460">
          <w:marLeft w:val="425"/>
          <w:marRight w:val="0"/>
          <w:marTop w:val="0"/>
          <w:marBottom w:val="0"/>
          <w:divBdr>
            <w:top w:val="none" w:sz="0" w:space="0" w:color="auto"/>
            <w:left w:val="none" w:sz="0" w:space="0" w:color="auto"/>
            <w:bottom w:val="none" w:sz="0" w:space="0" w:color="auto"/>
            <w:right w:val="none" w:sz="0" w:space="0" w:color="auto"/>
          </w:divBdr>
          <w:divsChild>
            <w:div w:id="1677461799">
              <w:marLeft w:val="0"/>
              <w:marRight w:val="0"/>
              <w:marTop w:val="0"/>
              <w:marBottom w:val="0"/>
              <w:divBdr>
                <w:top w:val="none" w:sz="0" w:space="0" w:color="auto"/>
                <w:left w:val="none" w:sz="0" w:space="0" w:color="auto"/>
                <w:bottom w:val="none" w:sz="0" w:space="0" w:color="auto"/>
                <w:right w:val="none" w:sz="0" w:space="0" w:color="auto"/>
              </w:divBdr>
            </w:div>
          </w:divsChild>
        </w:div>
        <w:div w:id="896011948">
          <w:marLeft w:val="425"/>
          <w:marRight w:val="0"/>
          <w:marTop w:val="0"/>
          <w:marBottom w:val="0"/>
          <w:divBdr>
            <w:top w:val="none" w:sz="0" w:space="0" w:color="auto"/>
            <w:left w:val="none" w:sz="0" w:space="0" w:color="auto"/>
            <w:bottom w:val="none" w:sz="0" w:space="0" w:color="auto"/>
            <w:right w:val="none" w:sz="0" w:space="0" w:color="auto"/>
          </w:divBdr>
          <w:divsChild>
            <w:div w:id="568157823">
              <w:marLeft w:val="0"/>
              <w:marRight w:val="0"/>
              <w:marTop w:val="0"/>
              <w:marBottom w:val="0"/>
              <w:divBdr>
                <w:top w:val="none" w:sz="0" w:space="0" w:color="auto"/>
                <w:left w:val="none" w:sz="0" w:space="0" w:color="auto"/>
                <w:bottom w:val="none" w:sz="0" w:space="0" w:color="auto"/>
                <w:right w:val="none" w:sz="0" w:space="0" w:color="auto"/>
              </w:divBdr>
            </w:div>
          </w:divsChild>
        </w:div>
        <w:div w:id="906378824">
          <w:marLeft w:val="0"/>
          <w:marRight w:val="0"/>
          <w:marTop w:val="240"/>
          <w:marBottom w:val="0"/>
          <w:divBdr>
            <w:top w:val="none" w:sz="0" w:space="0" w:color="auto"/>
            <w:left w:val="none" w:sz="0" w:space="0" w:color="auto"/>
            <w:bottom w:val="none" w:sz="0" w:space="0" w:color="auto"/>
            <w:right w:val="none" w:sz="0" w:space="0" w:color="auto"/>
          </w:divBdr>
        </w:div>
        <w:div w:id="918249497">
          <w:marLeft w:val="425"/>
          <w:marRight w:val="0"/>
          <w:marTop w:val="0"/>
          <w:marBottom w:val="0"/>
          <w:divBdr>
            <w:top w:val="none" w:sz="0" w:space="0" w:color="auto"/>
            <w:left w:val="none" w:sz="0" w:space="0" w:color="auto"/>
            <w:bottom w:val="none" w:sz="0" w:space="0" w:color="auto"/>
            <w:right w:val="none" w:sz="0" w:space="0" w:color="auto"/>
          </w:divBdr>
          <w:divsChild>
            <w:div w:id="1970939558">
              <w:marLeft w:val="0"/>
              <w:marRight w:val="0"/>
              <w:marTop w:val="0"/>
              <w:marBottom w:val="0"/>
              <w:divBdr>
                <w:top w:val="none" w:sz="0" w:space="0" w:color="auto"/>
                <w:left w:val="none" w:sz="0" w:space="0" w:color="auto"/>
                <w:bottom w:val="none" w:sz="0" w:space="0" w:color="auto"/>
                <w:right w:val="none" w:sz="0" w:space="0" w:color="auto"/>
              </w:divBdr>
            </w:div>
          </w:divsChild>
        </w:div>
        <w:div w:id="919874374">
          <w:marLeft w:val="0"/>
          <w:marRight w:val="0"/>
          <w:marTop w:val="240"/>
          <w:marBottom w:val="0"/>
          <w:divBdr>
            <w:top w:val="none" w:sz="0" w:space="0" w:color="auto"/>
            <w:left w:val="none" w:sz="0" w:space="0" w:color="auto"/>
            <w:bottom w:val="none" w:sz="0" w:space="0" w:color="auto"/>
            <w:right w:val="none" w:sz="0" w:space="0" w:color="auto"/>
          </w:divBdr>
        </w:div>
        <w:div w:id="987828810">
          <w:marLeft w:val="425"/>
          <w:marRight w:val="0"/>
          <w:marTop w:val="0"/>
          <w:marBottom w:val="0"/>
          <w:divBdr>
            <w:top w:val="none" w:sz="0" w:space="0" w:color="auto"/>
            <w:left w:val="none" w:sz="0" w:space="0" w:color="auto"/>
            <w:bottom w:val="none" w:sz="0" w:space="0" w:color="auto"/>
            <w:right w:val="none" w:sz="0" w:space="0" w:color="auto"/>
          </w:divBdr>
          <w:divsChild>
            <w:div w:id="54667945">
              <w:marLeft w:val="0"/>
              <w:marRight w:val="0"/>
              <w:marTop w:val="0"/>
              <w:marBottom w:val="0"/>
              <w:divBdr>
                <w:top w:val="none" w:sz="0" w:space="0" w:color="auto"/>
                <w:left w:val="none" w:sz="0" w:space="0" w:color="auto"/>
                <w:bottom w:val="none" w:sz="0" w:space="0" w:color="auto"/>
                <w:right w:val="none" w:sz="0" w:space="0" w:color="auto"/>
              </w:divBdr>
            </w:div>
          </w:divsChild>
        </w:div>
        <w:div w:id="990720238">
          <w:marLeft w:val="425"/>
          <w:marRight w:val="0"/>
          <w:marTop w:val="0"/>
          <w:marBottom w:val="0"/>
          <w:divBdr>
            <w:top w:val="none" w:sz="0" w:space="0" w:color="auto"/>
            <w:left w:val="none" w:sz="0" w:space="0" w:color="auto"/>
            <w:bottom w:val="none" w:sz="0" w:space="0" w:color="auto"/>
            <w:right w:val="none" w:sz="0" w:space="0" w:color="auto"/>
          </w:divBdr>
          <w:divsChild>
            <w:div w:id="344793218">
              <w:marLeft w:val="0"/>
              <w:marRight w:val="0"/>
              <w:marTop w:val="0"/>
              <w:marBottom w:val="0"/>
              <w:divBdr>
                <w:top w:val="none" w:sz="0" w:space="0" w:color="auto"/>
                <w:left w:val="none" w:sz="0" w:space="0" w:color="auto"/>
                <w:bottom w:val="none" w:sz="0" w:space="0" w:color="auto"/>
                <w:right w:val="none" w:sz="0" w:space="0" w:color="auto"/>
              </w:divBdr>
            </w:div>
          </w:divsChild>
        </w:div>
        <w:div w:id="1005398691">
          <w:marLeft w:val="0"/>
          <w:marRight w:val="0"/>
          <w:marTop w:val="240"/>
          <w:marBottom w:val="0"/>
          <w:divBdr>
            <w:top w:val="none" w:sz="0" w:space="0" w:color="auto"/>
            <w:left w:val="none" w:sz="0" w:space="0" w:color="auto"/>
            <w:bottom w:val="none" w:sz="0" w:space="0" w:color="auto"/>
            <w:right w:val="none" w:sz="0" w:space="0" w:color="auto"/>
          </w:divBdr>
        </w:div>
        <w:div w:id="1006902580">
          <w:marLeft w:val="425"/>
          <w:marRight w:val="0"/>
          <w:marTop w:val="0"/>
          <w:marBottom w:val="0"/>
          <w:divBdr>
            <w:top w:val="none" w:sz="0" w:space="0" w:color="auto"/>
            <w:left w:val="none" w:sz="0" w:space="0" w:color="auto"/>
            <w:bottom w:val="none" w:sz="0" w:space="0" w:color="auto"/>
            <w:right w:val="none" w:sz="0" w:space="0" w:color="auto"/>
          </w:divBdr>
          <w:divsChild>
            <w:div w:id="286661352">
              <w:marLeft w:val="0"/>
              <w:marRight w:val="0"/>
              <w:marTop w:val="0"/>
              <w:marBottom w:val="0"/>
              <w:divBdr>
                <w:top w:val="none" w:sz="0" w:space="0" w:color="auto"/>
                <w:left w:val="none" w:sz="0" w:space="0" w:color="auto"/>
                <w:bottom w:val="none" w:sz="0" w:space="0" w:color="auto"/>
                <w:right w:val="none" w:sz="0" w:space="0" w:color="auto"/>
              </w:divBdr>
            </w:div>
          </w:divsChild>
        </w:div>
        <w:div w:id="1020282418">
          <w:marLeft w:val="0"/>
          <w:marRight w:val="0"/>
          <w:marTop w:val="240"/>
          <w:marBottom w:val="0"/>
          <w:divBdr>
            <w:top w:val="none" w:sz="0" w:space="0" w:color="auto"/>
            <w:left w:val="none" w:sz="0" w:space="0" w:color="auto"/>
            <w:bottom w:val="none" w:sz="0" w:space="0" w:color="auto"/>
            <w:right w:val="none" w:sz="0" w:space="0" w:color="auto"/>
          </w:divBdr>
        </w:div>
        <w:div w:id="1036154516">
          <w:marLeft w:val="425"/>
          <w:marRight w:val="0"/>
          <w:marTop w:val="0"/>
          <w:marBottom w:val="0"/>
          <w:divBdr>
            <w:top w:val="none" w:sz="0" w:space="0" w:color="auto"/>
            <w:left w:val="none" w:sz="0" w:space="0" w:color="auto"/>
            <w:bottom w:val="none" w:sz="0" w:space="0" w:color="auto"/>
            <w:right w:val="none" w:sz="0" w:space="0" w:color="auto"/>
          </w:divBdr>
          <w:divsChild>
            <w:div w:id="1679573408">
              <w:marLeft w:val="0"/>
              <w:marRight w:val="0"/>
              <w:marTop w:val="0"/>
              <w:marBottom w:val="0"/>
              <w:divBdr>
                <w:top w:val="none" w:sz="0" w:space="0" w:color="auto"/>
                <w:left w:val="none" w:sz="0" w:space="0" w:color="auto"/>
                <w:bottom w:val="none" w:sz="0" w:space="0" w:color="auto"/>
                <w:right w:val="none" w:sz="0" w:space="0" w:color="auto"/>
              </w:divBdr>
            </w:div>
          </w:divsChild>
        </w:div>
        <w:div w:id="1076824821">
          <w:marLeft w:val="425"/>
          <w:marRight w:val="0"/>
          <w:marTop w:val="0"/>
          <w:marBottom w:val="0"/>
          <w:divBdr>
            <w:top w:val="none" w:sz="0" w:space="0" w:color="auto"/>
            <w:left w:val="none" w:sz="0" w:space="0" w:color="auto"/>
            <w:bottom w:val="none" w:sz="0" w:space="0" w:color="auto"/>
            <w:right w:val="none" w:sz="0" w:space="0" w:color="auto"/>
          </w:divBdr>
          <w:divsChild>
            <w:div w:id="228808451">
              <w:marLeft w:val="0"/>
              <w:marRight w:val="0"/>
              <w:marTop w:val="0"/>
              <w:marBottom w:val="0"/>
              <w:divBdr>
                <w:top w:val="none" w:sz="0" w:space="0" w:color="auto"/>
                <w:left w:val="none" w:sz="0" w:space="0" w:color="auto"/>
                <w:bottom w:val="none" w:sz="0" w:space="0" w:color="auto"/>
                <w:right w:val="none" w:sz="0" w:space="0" w:color="auto"/>
              </w:divBdr>
            </w:div>
          </w:divsChild>
        </w:div>
        <w:div w:id="1085538815">
          <w:marLeft w:val="0"/>
          <w:marRight w:val="0"/>
          <w:marTop w:val="240"/>
          <w:marBottom w:val="0"/>
          <w:divBdr>
            <w:top w:val="none" w:sz="0" w:space="0" w:color="auto"/>
            <w:left w:val="none" w:sz="0" w:space="0" w:color="auto"/>
            <w:bottom w:val="none" w:sz="0" w:space="0" w:color="auto"/>
            <w:right w:val="none" w:sz="0" w:space="0" w:color="auto"/>
          </w:divBdr>
        </w:div>
        <w:div w:id="1253473440">
          <w:marLeft w:val="425"/>
          <w:marRight w:val="0"/>
          <w:marTop w:val="0"/>
          <w:marBottom w:val="0"/>
          <w:divBdr>
            <w:top w:val="none" w:sz="0" w:space="0" w:color="auto"/>
            <w:left w:val="none" w:sz="0" w:space="0" w:color="auto"/>
            <w:bottom w:val="none" w:sz="0" w:space="0" w:color="auto"/>
            <w:right w:val="none" w:sz="0" w:space="0" w:color="auto"/>
          </w:divBdr>
          <w:divsChild>
            <w:div w:id="227571482">
              <w:marLeft w:val="0"/>
              <w:marRight w:val="0"/>
              <w:marTop w:val="0"/>
              <w:marBottom w:val="0"/>
              <w:divBdr>
                <w:top w:val="none" w:sz="0" w:space="0" w:color="auto"/>
                <w:left w:val="none" w:sz="0" w:space="0" w:color="auto"/>
                <w:bottom w:val="none" w:sz="0" w:space="0" w:color="auto"/>
                <w:right w:val="none" w:sz="0" w:space="0" w:color="auto"/>
              </w:divBdr>
            </w:div>
          </w:divsChild>
        </w:div>
        <w:div w:id="1314870247">
          <w:marLeft w:val="425"/>
          <w:marRight w:val="0"/>
          <w:marTop w:val="0"/>
          <w:marBottom w:val="0"/>
          <w:divBdr>
            <w:top w:val="none" w:sz="0" w:space="0" w:color="auto"/>
            <w:left w:val="none" w:sz="0" w:space="0" w:color="auto"/>
            <w:bottom w:val="none" w:sz="0" w:space="0" w:color="auto"/>
            <w:right w:val="none" w:sz="0" w:space="0" w:color="auto"/>
          </w:divBdr>
          <w:divsChild>
            <w:div w:id="1672173156">
              <w:marLeft w:val="0"/>
              <w:marRight w:val="0"/>
              <w:marTop w:val="0"/>
              <w:marBottom w:val="0"/>
              <w:divBdr>
                <w:top w:val="none" w:sz="0" w:space="0" w:color="auto"/>
                <w:left w:val="none" w:sz="0" w:space="0" w:color="auto"/>
                <w:bottom w:val="none" w:sz="0" w:space="0" w:color="auto"/>
                <w:right w:val="none" w:sz="0" w:space="0" w:color="auto"/>
              </w:divBdr>
            </w:div>
          </w:divsChild>
        </w:div>
        <w:div w:id="1356275116">
          <w:marLeft w:val="425"/>
          <w:marRight w:val="0"/>
          <w:marTop w:val="0"/>
          <w:marBottom w:val="0"/>
          <w:divBdr>
            <w:top w:val="none" w:sz="0" w:space="0" w:color="auto"/>
            <w:left w:val="none" w:sz="0" w:space="0" w:color="auto"/>
            <w:bottom w:val="none" w:sz="0" w:space="0" w:color="auto"/>
            <w:right w:val="none" w:sz="0" w:space="0" w:color="auto"/>
          </w:divBdr>
          <w:divsChild>
            <w:div w:id="448595327">
              <w:marLeft w:val="0"/>
              <w:marRight w:val="0"/>
              <w:marTop w:val="0"/>
              <w:marBottom w:val="0"/>
              <w:divBdr>
                <w:top w:val="none" w:sz="0" w:space="0" w:color="auto"/>
                <w:left w:val="none" w:sz="0" w:space="0" w:color="auto"/>
                <w:bottom w:val="none" w:sz="0" w:space="0" w:color="auto"/>
                <w:right w:val="none" w:sz="0" w:space="0" w:color="auto"/>
              </w:divBdr>
            </w:div>
          </w:divsChild>
        </w:div>
        <w:div w:id="1391804094">
          <w:marLeft w:val="425"/>
          <w:marRight w:val="0"/>
          <w:marTop w:val="0"/>
          <w:marBottom w:val="0"/>
          <w:divBdr>
            <w:top w:val="none" w:sz="0" w:space="0" w:color="auto"/>
            <w:left w:val="none" w:sz="0" w:space="0" w:color="auto"/>
            <w:bottom w:val="none" w:sz="0" w:space="0" w:color="auto"/>
            <w:right w:val="none" w:sz="0" w:space="0" w:color="auto"/>
          </w:divBdr>
          <w:divsChild>
            <w:div w:id="380137735">
              <w:marLeft w:val="0"/>
              <w:marRight w:val="0"/>
              <w:marTop w:val="0"/>
              <w:marBottom w:val="0"/>
              <w:divBdr>
                <w:top w:val="none" w:sz="0" w:space="0" w:color="auto"/>
                <w:left w:val="none" w:sz="0" w:space="0" w:color="auto"/>
                <w:bottom w:val="none" w:sz="0" w:space="0" w:color="auto"/>
                <w:right w:val="none" w:sz="0" w:space="0" w:color="auto"/>
              </w:divBdr>
            </w:div>
          </w:divsChild>
        </w:div>
        <w:div w:id="1436364821">
          <w:marLeft w:val="425"/>
          <w:marRight w:val="0"/>
          <w:marTop w:val="0"/>
          <w:marBottom w:val="0"/>
          <w:divBdr>
            <w:top w:val="none" w:sz="0" w:space="0" w:color="auto"/>
            <w:left w:val="none" w:sz="0" w:space="0" w:color="auto"/>
            <w:bottom w:val="none" w:sz="0" w:space="0" w:color="auto"/>
            <w:right w:val="none" w:sz="0" w:space="0" w:color="auto"/>
          </w:divBdr>
          <w:divsChild>
            <w:div w:id="66611586">
              <w:marLeft w:val="0"/>
              <w:marRight w:val="0"/>
              <w:marTop w:val="0"/>
              <w:marBottom w:val="0"/>
              <w:divBdr>
                <w:top w:val="none" w:sz="0" w:space="0" w:color="auto"/>
                <w:left w:val="none" w:sz="0" w:space="0" w:color="auto"/>
                <w:bottom w:val="none" w:sz="0" w:space="0" w:color="auto"/>
                <w:right w:val="none" w:sz="0" w:space="0" w:color="auto"/>
              </w:divBdr>
            </w:div>
          </w:divsChild>
        </w:div>
        <w:div w:id="1437864398">
          <w:marLeft w:val="425"/>
          <w:marRight w:val="0"/>
          <w:marTop w:val="0"/>
          <w:marBottom w:val="0"/>
          <w:divBdr>
            <w:top w:val="none" w:sz="0" w:space="0" w:color="auto"/>
            <w:left w:val="none" w:sz="0" w:space="0" w:color="auto"/>
            <w:bottom w:val="none" w:sz="0" w:space="0" w:color="auto"/>
            <w:right w:val="none" w:sz="0" w:space="0" w:color="auto"/>
          </w:divBdr>
          <w:divsChild>
            <w:div w:id="1550413957">
              <w:marLeft w:val="0"/>
              <w:marRight w:val="0"/>
              <w:marTop w:val="0"/>
              <w:marBottom w:val="0"/>
              <w:divBdr>
                <w:top w:val="none" w:sz="0" w:space="0" w:color="auto"/>
                <w:left w:val="none" w:sz="0" w:space="0" w:color="auto"/>
                <w:bottom w:val="none" w:sz="0" w:space="0" w:color="auto"/>
                <w:right w:val="none" w:sz="0" w:space="0" w:color="auto"/>
              </w:divBdr>
            </w:div>
          </w:divsChild>
        </w:div>
        <w:div w:id="1474516434">
          <w:marLeft w:val="425"/>
          <w:marRight w:val="0"/>
          <w:marTop w:val="0"/>
          <w:marBottom w:val="0"/>
          <w:divBdr>
            <w:top w:val="none" w:sz="0" w:space="0" w:color="auto"/>
            <w:left w:val="none" w:sz="0" w:space="0" w:color="auto"/>
            <w:bottom w:val="none" w:sz="0" w:space="0" w:color="auto"/>
            <w:right w:val="none" w:sz="0" w:space="0" w:color="auto"/>
          </w:divBdr>
          <w:divsChild>
            <w:div w:id="1898664217">
              <w:marLeft w:val="0"/>
              <w:marRight w:val="0"/>
              <w:marTop w:val="0"/>
              <w:marBottom w:val="0"/>
              <w:divBdr>
                <w:top w:val="none" w:sz="0" w:space="0" w:color="auto"/>
                <w:left w:val="none" w:sz="0" w:space="0" w:color="auto"/>
                <w:bottom w:val="none" w:sz="0" w:space="0" w:color="auto"/>
                <w:right w:val="none" w:sz="0" w:space="0" w:color="auto"/>
              </w:divBdr>
            </w:div>
          </w:divsChild>
        </w:div>
        <w:div w:id="1491367314">
          <w:marLeft w:val="425"/>
          <w:marRight w:val="0"/>
          <w:marTop w:val="0"/>
          <w:marBottom w:val="0"/>
          <w:divBdr>
            <w:top w:val="none" w:sz="0" w:space="0" w:color="auto"/>
            <w:left w:val="none" w:sz="0" w:space="0" w:color="auto"/>
            <w:bottom w:val="none" w:sz="0" w:space="0" w:color="auto"/>
            <w:right w:val="none" w:sz="0" w:space="0" w:color="auto"/>
          </w:divBdr>
          <w:divsChild>
            <w:div w:id="1083841647">
              <w:marLeft w:val="0"/>
              <w:marRight w:val="0"/>
              <w:marTop w:val="0"/>
              <w:marBottom w:val="0"/>
              <w:divBdr>
                <w:top w:val="none" w:sz="0" w:space="0" w:color="auto"/>
                <w:left w:val="none" w:sz="0" w:space="0" w:color="auto"/>
                <w:bottom w:val="none" w:sz="0" w:space="0" w:color="auto"/>
                <w:right w:val="none" w:sz="0" w:space="0" w:color="auto"/>
              </w:divBdr>
            </w:div>
          </w:divsChild>
        </w:div>
        <w:div w:id="1510025136">
          <w:marLeft w:val="425"/>
          <w:marRight w:val="0"/>
          <w:marTop w:val="0"/>
          <w:marBottom w:val="0"/>
          <w:divBdr>
            <w:top w:val="none" w:sz="0" w:space="0" w:color="auto"/>
            <w:left w:val="none" w:sz="0" w:space="0" w:color="auto"/>
            <w:bottom w:val="none" w:sz="0" w:space="0" w:color="auto"/>
            <w:right w:val="none" w:sz="0" w:space="0" w:color="auto"/>
          </w:divBdr>
          <w:divsChild>
            <w:div w:id="1672952151">
              <w:marLeft w:val="0"/>
              <w:marRight w:val="0"/>
              <w:marTop w:val="0"/>
              <w:marBottom w:val="0"/>
              <w:divBdr>
                <w:top w:val="none" w:sz="0" w:space="0" w:color="auto"/>
                <w:left w:val="none" w:sz="0" w:space="0" w:color="auto"/>
                <w:bottom w:val="none" w:sz="0" w:space="0" w:color="auto"/>
                <w:right w:val="none" w:sz="0" w:space="0" w:color="auto"/>
              </w:divBdr>
            </w:div>
          </w:divsChild>
        </w:div>
        <w:div w:id="1534003208">
          <w:marLeft w:val="425"/>
          <w:marRight w:val="0"/>
          <w:marTop w:val="0"/>
          <w:marBottom w:val="0"/>
          <w:divBdr>
            <w:top w:val="none" w:sz="0" w:space="0" w:color="auto"/>
            <w:left w:val="none" w:sz="0" w:space="0" w:color="auto"/>
            <w:bottom w:val="none" w:sz="0" w:space="0" w:color="auto"/>
            <w:right w:val="none" w:sz="0" w:space="0" w:color="auto"/>
          </w:divBdr>
          <w:divsChild>
            <w:div w:id="2003459568">
              <w:marLeft w:val="0"/>
              <w:marRight w:val="0"/>
              <w:marTop w:val="0"/>
              <w:marBottom w:val="0"/>
              <w:divBdr>
                <w:top w:val="none" w:sz="0" w:space="0" w:color="auto"/>
                <w:left w:val="none" w:sz="0" w:space="0" w:color="auto"/>
                <w:bottom w:val="none" w:sz="0" w:space="0" w:color="auto"/>
                <w:right w:val="none" w:sz="0" w:space="0" w:color="auto"/>
              </w:divBdr>
            </w:div>
          </w:divsChild>
        </w:div>
        <w:div w:id="1546141479">
          <w:marLeft w:val="425"/>
          <w:marRight w:val="0"/>
          <w:marTop w:val="0"/>
          <w:marBottom w:val="0"/>
          <w:divBdr>
            <w:top w:val="none" w:sz="0" w:space="0" w:color="auto"/>
            <w:left w:val="none" w:sz="0" w:space="0" w:color="auto"/>
            <w:bottom w:val="none" w:sz="0" w:space="0" w:color="auto"/>
            <w:right w:val="none" w:sz="0" w:space="0" w:color="auto"/>
          </w:divBdr>
          <w:divsChild>
            <w:div w:id="1904826553">
              <w:marLeft w:val="0"/>
              <w:marRight w:val="0"/>
              <w:marTop w:val="0"/>
              <w:marBottom w:val="0"/>
              <w:divBdr>
                <w:top w:val="none" w:sz="0" w:space="0" w:color="auto"/>
                <w:left w:val="none" w:sz="0" w:space="0" w:color="auto"/>
                <w:bottom w:val="none" w:sz="0" w:space="0" w:color="auto"/>
                <w:right w:val="none" w:sz="0" w:space="0" w:color="auto"/>
              </w:divBdr>
            </w:div>
          </w:divsChild>
        </w:div>
        <w:div w:id="1556039849">
          <w:marLeft w:val="425"/>
          <w:marRight w:val="0"/>
          <w:marTop w:val="0"/>
          <w:marBottom w:val="0"/>
          <w:divBdr>
            <w:top w:val="none" w:sz="0" w:space="0" w:color="auto"/>
            <w:left w:val="none" w:sz="0" w:space="0" w:color="auto"/>
            <w:bottom w:val="none" w:sz="0" w:space="0" w:color="auto"/>
            <w:right w:val="none" w:sz="0" w:space="0" w:color="auto"/>
          </w:divBdr>
          <w:divsChild>
            <w:div w:id="1510834064">
              <w:marLeft w:val="0"/>
              <w:marRight w:val="0"/>
              <w:marTop w:val="0"/>
              <w:marBottom w:val="0"/>
              <w:divBdr>
                <w:top w:val="none" w:sz="0" w:space="0" w:color="auto"/>
                <w:left w:val="none" w:sz="0" w:space="0" w:color="auto"/>
                <w:bottom w:val="none" w:sz="0" w:space="0" w:color="auto"/>
                <w:right w:val="none" w:sz="0" w:space="0" w:color="auto"/>
              </w:divBdr>
            </w:div>
          </w:divsChild>
        </w:div>
        <w:div w:id="1572816244">
          <w:marLeft w:val="425"/>
          <w:marRight w:val="0"/>
          <w:marTop w:val="0"/>
          <w:marBottom w:val="0"/>
          <w:divBdr>
            <w:top w:val="none" w:sz="0" w:space="0" w:color="auto"/>
            <w:left w:val="none" w:sz="0" w:space="0" w:color="auto"/>
            <w:bottom w:val="none" w:sz="0" w:space="0" w:color="auto"/>
            <w:right w:val="none" w:sz="0" w:space="0" w:color="auto"/>
          </w:divBdr>
          <w:divsChild>
            <w:div w:id="456534702">
              <w:marLeft w:val="0"/>
              <w:marRight w:val="0"/>
              <w:marTop w:val="0"/>
              <w:marBottom w:val="0"/>
              <w:divBdr>
                <w:top w:val="none" w:sz="0" w:space="0" w:color="auto"/>
                <w:left w:val="none" w:sz="0" w:space="0" w:color="auto"/>
                <w:bottom w:val="none" w:sz="0" w:space="0" w:color="auto"/>
                <w:right w:val="none" w:sz="0" w:space="0" w:color="auto"/>
              </w:divBdr>
            </w:div>
          </w:divsChild>
        </w:div>
        <w:div w:id="1622572369">
          <w:marLeft w:val="425"/>
          <w:marRight w:val="0"/>
          <w:marTop w:val="0"/>
          <w:marBottom w:val="0"/>
          <w:divBdr>
            <w:top w:val="none" w:sz="0" w:space="0" w:color="auto"/>
            <w:left w:val="none" w:sz="0" w:space="0" w:color="auto"/>
            <w:bottom w:val="none" w:sz="0" w:space="0" w:color="auto"/>
            <w:right w:val="none" w:sz="0" w:space="0" w:color="auto"/>
          </w:divBdr>
          <w:divsChild>
            <w:div w:id="1531795461">
              <w:marLeft w:val="0"/>
              <w:marRight w:val="0"/>
              <w:marTop w:val="0"/>
              <w:marBottom w:val="0"/>
              <w:divBdr>
                <w:top w:val="none" w:sz="0" w:space="0" w:color="auto"/>
                <w:left w:val="none" w:sz="0" w:space="0" w:color="auto"/>
                <w:bottom w:val="none" w:sz="0" w:space="0" w:color="auto"/>
                <w:right w:val="none" w:sz="0" w:space="0" w:color="auto"/>
              </w:divBdr>
            </w:div>
          </w:divsChild>
        </w:div>
        <w:div w:id="1630816120">
          <w:marLeft w:val="425"/>
          <w:marRight w:val="0"/>
          <w:marTop w:val="0"/>
          <w:marBottom w:val="0"/>
          <w:divBdr>
            <w:top w:val="none" w:sz="0" w:space="0" w:color="auto"/>
            <w:left w:val="none" w:sz="0" w:space="0" w:color="auto"/>
            <w:bottom w:val="none" w:sz="0" w:space="0" w:color="auto"/>
            <w:right w:val="none" w:sz="0" w:space="0" w:color="auto"/>
          </w:divBdr>
          <w:divsChild>
            <w:div w:id="1473139960">
              <w:marLeft w:val="0"/>
              <w:marRight w:val="0"/>
              <w:marTop w:val="0"/>
              <w:marBottom w:val="0"/>
              <w:divBdr>
                <w:top w:val="none" w:sz="0" w:space="0" w:color="auto"/>
                <w:left w:val="none" w:sz="0" w:space="0" w:color="auto"/>
                <w:bottom w:val="none" w:sz="0" w:space="0" w:color="auto"/>
                <w:right w:val="none" w:sz="0" w:space="0" w:color="auto"/>
              </w:divBdr>
            </w:div>
          </w:divsChild>
        </w:div>
        <w:div w:id="1695155358">
          <w:marLeft w:val="425"/>
          <w:marRight w:val="0"/>
          <w:marTop w:val="0"/>
          <w:marBottom w:val="0"/>
          <w:divBdr>
            <w:top w:val="none" w:sz="0" w:space="0" w:color="auto"/>
            <w:left w:val="none" w:sz="0" w:space="0" w:color="auto"/>
            <w:bottom w:val="none" w:sz="0" w:space="0" w:color="auto"/>
            <w:right w:val="none" w:sz="0" w:space="0" w:color="auto"/>
          </w:divBdr>
          <w:divsChild>
            <w:div w:id="1809543502">
              <w:marLeft w:val="0"/>
              <w:marRight w:val="0"/>
              <w:marTop w:val="0"/>
              <w:marBottom w:val="0"/>
              <w:divBdr>
                <w:top w:val="none" w:sz="0" w:space="0" w:color="auto"/>
                <w:left w:val="none" w:sz="0" w:space="0" w:color="auto"/>
                <w:bottom w:val="none" w:sz="0" w:space="0" w:color="auto"/>
                <w:right w:val="none" w:sz="0" w:space="0" w:color="auto"/>
              </w:divBdr>
            </w:div>
          </w:divsChild>
        </w:div>
        <w:div w:id="1729186632">
          <w:marLeft w:val="425"/>
          <w:marRight w:val="0"/>
          <w:marTop w:val="0"/>
          <w:marBottom w:val="0"/>
          <w:divBdr>
            <w:top w:val="none" w:sz="0" w:space="0" w:color="auto"/>
            <w:left w:val="none" w:sz="0" w:space="0" w:color="auto"/>
            <w:bottom w:val="none" w:sz="0" w:space="0" w:color="auto"/>
            <w:right w:val="none" w:sz="0" w:space="0" w:color="auto"/>
          </w:divBdr>
          <w:divsChild>
            <w:div w:id="1589192152">
              <w:marLeft w:val="0"/>
              <w:marRight w:val="0"/>
              <w:marTop w:val="0"/>
              <w:marBottom w:val="0"/>
              <w:divBdr>
                <w:top w:val="none" w:sz="0" w:space="0" w:color="auto"/>
                <w:left w:val="none" w:sz="0" w:space="0" w:color="auto"/>
                <w:bottom w:val="none" w:sz="0" w:space="0" w:color="auto"/>
                <w:right w:val="none" w:sz="0" w:space="0" w:color="auto"/>
              </w:divBdr>
            </w:div>
          </w:divsChild>
        </w:div>
        <w:div w:id="1765954910">
          <w:marLeft w:val="425"/>
          <w:marRight w:val="0"/>
          <w:marTop w:val="0"/>
          <w:marBottom w:val="0"/>
          <w:divBdr>
            <w:top w:val="none" w:sz="0" w:space="0" w:color="auto"/>
            <w:left w:val="none" w:sz="0" w:space="0" w:color="auto"/>
            <w:bottom w:val="none" w:sz="0" w:space="0" w:color="auto"/>
            <w:right w:val="none" w:sz="0" w:space="0" w:color="auto"/>
          </w:divBdr>
          <w:divsChild>
            <w:div w:id="404648744">
              <w:marLeft w:val="0"/>
              <w:marRight w:val="0"/>
              <w:marTop w:val="0"/>
              <w:marBottom w:val="0"/>
              <w:divBdr>
                <w:top w:val="none" w:sz="0" w:space="0" w:color="auto"/>
                <w:left w:val="none" w:sz="0" w:space="0" w:color="auto"/>
                <w:bottom w:val="none" w:sz="0" w:space="0" w:color="auto"/>
                <w:right w:val="none" w:sz="0" w:space="0" w:color="auto"/>
              </w:divBdr>
            </w:div>
          </w:divsChild>
        </w:div>
        <w:div w:id="1799445275">
          <w:marLeft w:val="0"/>
          <w:marRight w:val="0"/>
          <w:marTop w:val="240"/>
          <w:marBottom w:val="0"/>
          <w:divBdr>
            <w:top w:val="none" w:sz="0" w:space="0" w:color="auto"/>
            <w:left w:val="none" w:sz="0" w:space="0" w:color="auto"/>
            <w:bottom w:val="none" w:sz="0" w:space="0" w:color="auto"/>
            <w:right w:val="none" w:sz="0" w:space="0" w:color="auto"/>
          </w:divBdr>
        </w:div>
        <w:div w:id="1815953556">
          <w:marLeft w:val="425"/>
          <w:marRight w:val="0"/>
          <w:marTop w:val="0"/>
          <w:marBottom w:val="0"/>
          <w:divBdr>
            <w:top w:val="none" w:sz="0" w:space="0" w:color="auto"/>
            <w:left w:val="none" w:sz="0" w:space="0" w:color="auto"/>
            <w:bottom w:val="none" w:sz="0" w:space="0" w:color="auto"/>
            <w:right w:val="none" w:sz="0" w:space="0" w:color="auto"/>
          </w:divBdr>
          <w:divsChild>
            <w:div w:id="817041278">
              <w:marLeft w:val="0"/>
              <w:marRight w:val="0"/>
              <w:marTop w:val="0"/>
              <w:marBottom w:val="0"/>
              <w:divBdr>
                <w:top w:val="none" w:sz="0" w:space="0" w:color="auto"/>
                <w:left w:val="none" w:sz="0" w:space="0" w:color="auto"/>
                <w:bottom w:val="none" w:sz="0" w:space="0" w:color="auto"/>
                <w:right w:val="none" w:sz="0" w:space="0" w:color="auto"/>
              </w:divBdr>
            </w:div>
          </w:divsChild>
        </w:div>
        <w:div w:id="1881547919">
          <w:marLeft w:val="425"/>
          <w:marRight w:val="0"/>
          <w:marTop w:val="0"/>
          <w:marBottom w:val="0"/>
          <w:divBdr>
            <w:top w:val="none" w:sz="0" w:space="0" w:color="auto"/>
            <w:left w:val="none" w:sz="0" w:space="0" w:color="auto"/>
            <w:bottom w:val="none" w:sz="0" w:space="0" w:color="auto"/>
            <w:right w:val="none" w:sz="0" w:space="0" w:color="auto"/>
          </w:divBdr>
          <w:divsChild>
            <w:div w:id="539127675">
              <w:marLeft w:val="0"/>
              <w:marRight w:val="0"/>
              <w:marTop w:val="0"/>
              <w:marBottom w:val="0"/>
              <w:divBdr>
                <w:top w:val="none" w:sz="0" w:space="0" w:color="auto"/>
                <w:left w:val="none" w:sz="0" w:space="0" w:color="auto"/>
                <w:bottom w:val="none" w:sz="0" w:space="0" w:color="auto"/>
                <w:right w:val="none" w:sz="0" w:space="0" w:color="auto"/>
              </w:divBdr>
            </w:div>
          </w:divsChild>
        </w:div>
        <w:div w:id="1939215383">
          <w:marLeft w:val="425"/>
          <w:marRight w:val="0"/>
          <w:marTop w:val="0"/>
          <w:marBottom w:val="0"/>
          <w:divBdr>
            <w:top w:val="none" w:sz="0" w:space="0" w:color="auto"/>
            <w:left w:val="none" w:sz="0" w:space="0" w:color="auto"/>
            <w:bottom w:val="none" w:sz="0" w:space="0" w:color="auto"/>
            <w:right w:val="none" w:sz="0" w:space="0" w:color="auto"/>
          </w:divBdr>
          <w:divsChild>
            <w:div w:id="962149496">
              <w:marLeft w:val="0"/>
              <w:marRight w:val="0"/>
              <w:marTop w:val="0"/>
              <w:marBottom w:val="0"/>
              <w:divBdr>
                <w:top w:val="none" w:sz="0" w:space="0" w:color="auto"/>
                <w:left w:val="none" w:sz="0" w:space="0" w:color="auto"/>
                <w:bottom w:val="none" w:sz="0" w:space="0" w:color="auto"/>
                <w:right w:val="none" w:sz="0" w:space="0" w:color="auto"/>
              </w:divBdr>
            </w:div>
          </w:divsChild>
        </w:div>
        <w:div w:id="1939870549">
          <w:marLeft w:val="425"/>
          <w:marRight w:val="0"/>
          <w:marTop w:val="0"/>
          <w:marBottom w:val="0"/>
          <w:divBdr>
            <w:top w:val="none" w:sz="0" w:space="0" w:color="auto"/>
            <w:left w:val="none" w:sz="0" w:space="0" w:color="auto"/>
            <w:bottom w:val="none" w:sz="0" w:space="0" w:color="auto"/>
            <w:right w:val="none" w:sz="0" w:space="0" w:color="auto"/>
          </w:divBdr>
          <w:divsChild>
            <w:div w:id="1605723726">
              <w:marLeft w:val="0"/>
              <w:marRight w:val="0"/>
              <w:marTop w:val="0"/>
              <w:marBottom w:val="0"/>
              <w:divBdr>
                <w:top w:val="none" w:sz="0" w:space="0" w:color="auto"/>
                <w:left w:val="none" w:sz="0" w:space="0" w:color="auto"/>
                <w:bottom w:val="none" w:sz="0" w:space="0" w:color="auto"/>
                <w:right w:val="none" w:sz="0" w:space="0" w:color="auto"/>
              </w:divBdr>
            </w:div>
          </w:divsChild>
        </w:div>
        <w:div w:id="1964651577">
          <w:marLeft w:val="425"/>
          <w:marRight w:val="0"/>
          <w:marTop w:val="0"/>
          <w:marBottom w:val="0"/>
          <w:divBdr>
            <w:top w:val="none" w:sz="0" w:space="0" w:color="auto"/>
            <w:left w:val="none" w:sz="0" w:space="0" w:color="auto"/>
            <w:bottom w:val="none" w:sz="0" w:space="0" w:color="auto"/>
            <w:right w:val="none" w:sz="0" w:space="0" w:color="auto"/>
          </w:divBdr>
          <w:divsChild>
            <w:div w:id="834103246">
              <w:marLeft w:val="0"/>
              <w:marRight w:val="0"/>
              <w:marTop w:val="0"/>
              <w:marBottom w:val="0"/>
              <w:divBdr>
                <w:top w:val="none" w:sz="0" w:space="0" w:color="auto"/>
                <w:left w:val="none" w:sz="0" w:space="0" w:color="auto"/>
                <w:bottom w:val="none" w:sz="0" w:space="0" w:color="auto"/>
                <w:right w:val="none" w:sz="0" w:space="0" w:color="auto"/>
              </w:divBdr>
            </w:div>
          </w:divsChild>
        </w:div>
        <w:div w:id="2011566963">
          <w:marLeft w:val="0"/>
          <w:marRight w:val="0"/>
          <w:marTop w:val="240"/>
          <w:marBottom w:val="0"/>
          <w:divBdr>
            <w:top w:val="none" w:sz="0" w:space="0" w:color="auto"/>
            <w:left w:val="none" w:sz="0" w:space="0" w:color="auto"/>
            <w:bottom w:val="none" w:sz="0" w:space="0" w:color="auto"/>
            <w:right w:val="none" w:sz="0" w:space="0" w:color="auto"/>
          </w:divBdr>
        </w:div>
        <w:div w:id="2034920295">
          <w:marLeft w:val="425"/>
          <w:marRight w:val="0"/>
          <w:marTop w:val="0"/>
          <w:marBottom w:val="0"/>
          <w:divBdr>
            <w:top w:val="none" w:sz="0" w:space="0" w:color="auto"/>
            <w:left w:val="none" w:sz="0" w:space="0" w:color="auto"/>
            <w:bottom w:val="none" w:sz="0" w:space="0" w:color="auto"/>
            <w:right w:val="none" w:sz="0" w:space="0" w:color="auto"/>
          </w:divBdr>
          <w:divsChild>
            <w:div w:id="552809802">
              <w:marLeft w:val="0"/>
              <w:marRight w:val="0"/>
              <w:marTop w:val="0"/>
              <w:marBottom w:val="0"/>
              <w:divBdr>
                <w:top w:val="none" w:sz="0" w:space="0" w:color="auto"/>
                <w:left w:val="none" w:sz="0" w:space="0" w:color="auto"/>
                <w:bottom w:val="none" w:sz="0" w:space="0" w:color="auto"/>
                <w:right w:val="none" w:sz="0" w:space="0" w:color="auto"/>
              </w:divBdr>
            </w:div>
          </w:divsChild>
        </w:div>
        <w:div w:id="2044863022">
          <w:marLeft w:val="425"/>
          <w:marRight w:val="0"/>
          <w:marTop w:val="0"/>
          <w:marBottom w:val="0"/>
          <w:divBdr>
            <w:top w:val="none" w:sz="0" w:space="0" w:color="auto"/>
            <w:left w:val="none" w:sz="0" w:space="0" w:color="auto"/>
            <w:bottom w:val="none" w:sz="0" w:space="0" w:color="auto"/>
            <w:right w:val="none" w:sz="0" w:space="0" w:color="auto"/>
          </w:divBdr>
          <w:divsChild>
            <w:div w:id="249585540">
              <w:marLeft w:val="0"/>
              <w:marRight w:val="0"/>
              <w:marTop w:val="0"/>
              <w:marBottom w:val="0"/>
              <w:divBdr>
                <w:top w:val="none" w:sz="0" w:space="0" w:color="auto"/>
                <w:left w:val="none" w:sz="0" w:space="0" w:color="auto"/>
                <w:bottom w:val="none" w:sz="0" w:space="0" w:color="auto"/>
                <w:right w:val="none" w:sz="0" w:space="0" w:color="auto"/>
              </w:divBdr>
            </w:div>
          </w:divsChild>
        </w:div>
        <w:div w:id="2100364896">
          <w:marLeft w:val="425"/>
          <w:marRight w:val="0"/>
          <w:marTop w:val="0"/>
          <w:marBottom w:val="0"/>
          <w:divBdr>
            <w:top w:val="none" w:sz="0" w:space="0" w:color="auto"/>
            <w:left w:val="none" w:sz="0" w:space="0" w:color="auto"/>
            <w:bottom w:val="none" w:sz="0" w:space="0" w:color="auto"/>
            <w:right w:val="none" w:sz="0" w:space="0" w:color="auto"/>
          </w:divBdr>
          <w:divsChild>
            <w:div w:id="1347752808">
              <w:marLeft w:val="0"/>
              <w:marRight w:val="0"/>
              <w:marTop w:val="0"/>
              <w:marBottom w:val="0"/>
              <w:divBdr>
                <w:top w:val="none" w:sz="0" w:space="0" w:color="auto"/>
                <w:left w:val="none" w:sz="0" w:space="0" w:color="auto"/>
                <w:bottom w:val="none" w:sz="0" w:space="0" w:color="auto"/>
                <w:right w:val="none" w:sz="0" w:space="0" w:color="auto"/>
              </w:divBdr>
            </w:div>
          </w:divsChild>
        </w:div>
        <w:div w:id="2136215712">
          <w:marLeft w:val="425"/>
          <w:marRight w:val="0"/>
          <w:marTop w:val="0"/>
          <w:marBottom w:val="0"/>
          <w:divBdr>
            <w:top w:val="none" w:sz="0" w:space="0" w:color="auto"/>
            <w:left w:val="none" w:sz="0" w:space="0" w:color="auto"/>
            <w:bottom w:val="none" w:sz="0" w:space="0" w:color="auto"/>
            <w:right w:val="none" w:sz="0" w:space="0" w:color="auto"/>
          </w:divBdr>
          <w:divsChild>
            <w:div w:id="14621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00884">
      <w:bodyDiv w:val="1"/>
      <w:marLeft w:val="0"/>
      <w:marRight w:val="0"/>
      <w:marTop w:val="0"/>
      <w:marBottom w:val="0"/>
      <w:divBdr>
        <w:top w:val="none" w:sz="0" w:space="0" w:color="auto"/>
        <w:left w:val="none" w:sz="0" w:space="0" w:color="auto"/>
        <w:bottom w:val="none" w:sz="0" w:space="0" w:color="auto"/>
        <w:right w:val="none" w:sz="0" w:space="0" w:color="auto"/>
      </w:divBdr>
      <w:divsChild>
        <w:div w:id="638219578">
          <w:marLeft w:val="0"/>
          <w:marRight w:val="0"/>
          <w:marTop w:val="480"/>
          <w:marBottom w:val="0"/>
          <w:divBdr>
            <w:top w:val="none" w:sz="0" w:space="0" w:color="auto"/>
            <w:left w:val="none" w:sz="0" w:space="0" w:color="auto"/>
            <w:bottom w:val="none" w:sz="0" w:space="0" w:color="auto"/>
            <w:right w:val="none" w:sz="0" w:space="0" w:color="auto"/>
          </w:divBdr>
        </w:div>
        <w:div w:id="1876846484">
          <w:marLeft w:val="0"/>
          <w:marRight w:val="0"/>
          <w:marTop w:val="240"/>
          <w:marBottom w:val="0"/>
          <w:divBdr>
            <w:top w:val="none" w:sz="0" w:space="0" w:color="auto"/>
            <w:left w:val="none" w:sz="0" w:space="0" w:color="auto"/>
            <w:bottom w:val="none" w:sz="0" w:space="0" w:color="auto"/>
            <w:right w:val="none" w:sz="0" w:space="0" w:color="auto"/>
          </w:divBdr>
        </w:div>
      </w:divsChild>
    </w:div>
    <w:div w:id="1312056016">
      <w:bodyDiv w:val="1"/>
      <w:marLeft w:val="0"/>
      <w:marRight w:val="0"/>
      <w:marTop w:val="0"/>
      <w:marBottom w:val="0"/>
      <w:divBdr>
        <w:top w:val="none" w:sz="0" w:space="0" w:color="auto"/>
        <w:left w:val="none" w:sz="0" w:space="0" w:color="auto"/>
        <w:bottom w:val="none" w:sz="0" w:space="0" w:color="auto"/>
        <w:right w:val="none" w:sz="0" w:space="0" w:color="auto"/>
      </w:divBdr>
    </w:div>
    <w:div w:id="1462573987">
      <w:bodyDiv w:val="1"/>
      <w:marLeft w:val="0"/>
      <w:marRight w:val="0"/>
      <w:marTop w:val="0"/>
      <w:marBottom w:val="0"/>
      <w:divBdr>
        <w:top w:val="none" w:sz="0" w:space="0" w:color="auto"/>
        <w:left w:val="none" w:sz="0" w:space="0" w:color="auto"/>
        <w:bottom w:val="none" w:sz="0" w:space="0" w:color="auto"/>
        <w:right w:val="none" w:sz="0" w:space="0" w:color="auto"/>
      </w:divBdr>
      <w:divsChild>
        <w:div w:id="1033532263">
          <w:marLeft w:val="425"/>
          <w:marRight w:val="0"/>
          <w:marTop w:val="0"/>
          <w:marBottom w:val="0"/>
          <w:divBdr>
            <w:top w:val="none" w:sz="0" w:space="0" w:color="auto"/>
            <w:left w:val="none" w:sz="0" w:space="0" w:color="auto"/>
            <w:bottom w:val="none" w:sz="0" w:space="0" w:color="auto"/>
            <w:right w:val="none" w:sz="0" w:space="0" w:color="auto"/>
          </w:divBdr>
          <w:divsChild>
            <w:div w:id="43264031">
              <w:marLeft w:val="0"/>
              <w:marRight w:val="0"/>
              <w:marTop w:val="0"/>
              <w:marBottom w:val="0"/>
              <w:divBdr>
                <w:top w:val="none" w:sz="0" w:space="0" w:color="auto"/>
                <w:left w:val="none" w:sz="0" w:space="0" w:color="auto"/>
                <w:bottom w:val="none" w:sz="0" w:space="0" w:color="auto"/>
                <w:right w:val="none" w:sz="0" w:space="0" w:color="auto"/>
              </w:divBdr>
            </w:div>
          </w:divsChild>
        </w:div>
        <w:div w:id="1250507676">
          <w:marLeft w:val="425"/>
          <w:marRight w:val="0"/>
          <w:marTop w:val="0"/>
          <w:marBottom w:val="0"/>
          <w:divBdr>
            <w:top w:val="none" w:sz="0" w:space="0" w:color="auto"/>
            <w:left w:val="none" w:sz="0" w:space="0" w:color="auto"/>
            <w:bottom w:val="none" w:sz="0" w:space="0" w:color="auto"/>
            <w:right w:val="none" w:sz="0" w:space="0" w:color="auto"/>
          </w:divBdr>
          <w:divsChild>
            <w:div w:id="291598783">
              <w:marLeft w:val="0"/>
              <w:marRight w:val="0"/>
              <w:marTop w:val="0"/>
              <w:marBottom w:val="0"/>
              <w:divBdr>
                <w:top w:val="none" w:sz="0" w:space="0" w:color="auto"/>
                <w:left w:val="none" w:sz="0" w:space="0" w:color="auto"/>
                <w:bottom w:val="none" w:sz="0" w:space="0" w:color="auto"/>
                <w:right w:val="none" w:sz="0" w:space="0" w:color="auto"/>
              </w:divBdr>
            </w:div>
          </w:divsChild>
        </w:div>
        <w:div w:id="1907565043">
          <w:marLeft w:val="425"/>
          <w:marRight w:val="0"/>
          <w:marTop w:val="0"/>
          <w:marBottom w:val="0"/>
          <w:divBdr>
            <w:top w:val="none" w:sz="0" w:space="0" w:color="auto"/>
            <w:left w:val="none" w:sz="0" w:space="0" w:color="auto"/>
            <w:bottom w:val="none" w:sz="0" w:space="0" w:color="auto"/>
            <w:right w:val="none" w:sz="0" w:space="0" w:color="auto"/>
          </w:divBdr>
          <w:divsChild>
            <w:div w:id="198904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13678">
      <w:bodyDiv w:val="1"/>
      <w:marLeft w:val="0"/>
      <w:marRight w:val="0"/>
      <w:marTop w:val="0"/>
      <w:marBottom w:val="0"/>
      <w:divBdr>
        <w:top w:val="none" w:sz="0" w:space="0" w:color="auto"/>
        <w:left w:val="none" w:sz="0" w:space="0" w:color="auto"/>
        <w:bottom w:val="none" w:sz="0" w:space="0" w:color="auto"/>
        <w:right w:val="none" w:sz="0" w:space="0" w:color="auto"/>
      </w:divBdr>
      <w:divsChild>
        <w:div w:id="1660425601">
          <w:marLeft w:val="0"/>
          <w:marRight w:val="0"/>
          <w:marTop w:val="0"/>
          <w:marBottom w:val="0"/>
          <w:divBdr>
            <w:top w:val="none" w:sz="0" w:space="0" w:color="auto"/>
            <w:left w:val="none" w:sz="0" w:space="0" w:color="auto"/>
            <w:bottom w:val="none" w:sz="0" w:space="0" w:color="auto"/>
            <w:right w:val="none" w:sz="0" w:space="0" w:color="auto"/>
          </w:divBdr>
          <w:divsChild>
            <w:div w:id="826868145">
              <w:marLeft w:val="0"/>
              <w:marRight w:val="0"/>
              <w:marTop w:val="0"/>
              <w:marBottom w:val="0"/>
              <w:divBdr>
                <w:top w:val="none" w:sz="0" w:space="0" w:color="auto"/>
                <w:left w:val="none" w:sz="0" w:space="0" w:color="auto"/>
                <w:bottom w:val="none" w:sz="0" w:space="0" w:color="auto"/>
                <w:right w:val="none" w:sz="0" w:space="0" w:color="auto"/>
              </w:divBdr>
              <w:divsChild>
                <w:div w:id="1924407610">
                  <w:marLeft w:val="0"/>
                  <w:marRight w:val="0"/>
                  <w:marTop w:val="0"/>
                  <w:marBottom w:val="0"/>
                  <w:divBdr>
                    <w:top w:val="none" w:sz="0" w:space="0" w:color="auto"/>
                    <w:left w:val="none" w:sz="0" w:space="0" w:color="auto"/>
                    <w:bottom w:val="none" w:sz="0" w:space="0" w:color="auto"/>
                    <w:right w:val="none" w:sz="0" w:space="0" w:color="auto"/>
                  </w:divBdr>
                  <w:divsChild>
                    <w:div w:id="5669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03603">
          <w:marLeft w:val="0"/>
          <w:marRight w:val="0"/>
          <w:marTop w:val="0"/>
          <w:marBottom w:val="0"/>
          <w:divBdr>
            <w:top w:val="none" w:sz="0" w:space="0" w:color="auto"/>
            <w:left w:val="none" w:sz="0" w:space="0" w:color="auto"/>
            <w:bottom w:val="none" w:sz="0" w:space="0" w:color="auto"/>
            <w:right w:val="none" w:sz="0" w:space="0" w:color="auto"/>
          </w:divBdr>
          <w:divsChild>
            <w:div w:id="957951826">
              <w:marLeft w:val="0"/>
              <w:marRight w:val="0"/>
              <w:marTop w:val="0"/>
              <w:marBottom w:val="0"/>
              <w:divBdr>
                <w:top w:val="none" w:sz="0" w:space="0" w:color="auto"/>
                <w:left w:val="none" w:sz="0" w:space="0" w:color="auto"/>
                <w:bottom w:val="none" w:sz="0" w:space="0" w:color="auto"/>
                <w:right w:val="none" w:sz="0" w:space="0" w:color="auto"/>
              </w:divBdr>
              <w:divsChild>
                <w:div w:id="549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91690">
      <w:bodyDiv w:val="1"/>
      <w:marLeft w:val="0"/>
      <w:marRight w:val="0"/>
      <w:marTop w:val="0"/>
      <w:marBottom w:val="0"/>
      <w:divBdr>
        <w:top w:val="none" w:sz="0" w:space="0" w:color="auto"/>
        <w:left w:val="none" w:sz="0" w:space="0" w:color="auto"/>
        <w:bottom w:val="none" w:sz="0" w:space="0" w:color="auto"/>
        <w:right w:val="none" w:sz="0" w:space="0" w:color="auto"/>
      </w:divBdr>
    </w:div>
    <w:div w:id="2024549962">
      <w:bodyDiv w:val="1"/>
      <w:marLeft w:val="0"/>
      <w:marRight w:val="0"/>
      <w:marTop w:val="0"/>
      <w:marBottom w:val="0"/>
      <w:divBdr>
        <w:top w:val="none" w:sz="0" w:space="0" w:color="auto"/>
        <w:left w:val="none" w:sz="0" w:space="0" w:color="auto"/>
        <w:bottom w:val="none" w:sz="0" w:space="0" w:color="auto"/>
        <w:right w:val="none" w:sz="0" w:space="0" w:color="auto"/>
      </w:divBdr>
      <w:divsChild>
        <w:div w:id="1434325830">
          <w:marLeft w:val="0"/>
          <w:marRight w:val="0"/>
          <w:marTop w:val="0"/>
          <w:marBottom w:val="0"/>
          <w:divBdr>
            <w:top w:val="none" w:sz="0" w:space="0" w:color="auto"/>
            <w:left w:val="none" w:sz="0" w:space="0" w:color="auto"/>
            <w:bottom w:val="none" w:sz="0" w:space="0" w:color="auto"/>
            <w:right w:val="none" w:sz="0" w:space="0" w:color="auto"/>
          </w:divBdr>
          <w:divsChild>
            <w:div w:id="575433638">
              <w:marLeft w:val="0"/>
              <w:marRight w:val="0"/>
              <w:marTop w:val="0"/>
              <w:marBottom w:val="0"/>
              <w:divBdr>
                <w:top w:val="none" w:sz="0" w:space="0" w:color="auto"/>
                <w:left w:val="none" w:sz="0" w:space="0" w:color="auto"/>
                <w:bottom w:val="none" w:sz="0" w:space="0" w:color="auto"/>
                <w:right w:val="none" w:sz="0" w:space="0" w:color="auto"/>
              </w:divBdr>
              <w:divsChild>
                <w:div w:id="12849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46486">
          <w:marLeft w:val="0"/>
          <w:marRight w:val="0"/>
          <w:marTop w:val="0"/>
          <w:marBottom w:val="0"/>
          <w:divBdr>
            <w:top w:val="none" w:sz="0" w:space="0" w:color="auto"/>
            <w:left w:val="none" w:sz="0" w:space="0" w:color="auto"/>
            <w:bottom w:val="none" w:sz="0" w:space="0" w:color="auto"/>
            <w:right w:val="none" w:sz="0" w:space="0" w:color="auto"/>
          </w:divBdr>
          <w:divsChild>
            <w:div w:id="1520197544">
              <w:marLeft w:val="0"/>
              <w:marRight w:val="0"/>
              <w:marTop w:val="0"/>
              <w:marBottom w:val="0"/>
              <w:divBdr>
                <w:top w:val="none" w:sz="0" w:space="0" w:color="auto"/>
                <w:left w:val="none" w:sz="0" w:space="0" w:color="auto"/>
                <w:bottom w:val="none" w:sz="0" w:space="0" w:color="auto"/>
                <w:right w:val="none" w:sz="0" w:space="0" w:color="auto"/>
              </w:divBdr>
              <w:divsChild>
                <w:div w:id="1293944758">
                  <w:marLeft w:val="0"/>
                  <w:marRight w:val="0"/>
                  <w:marTop w:val="0"/>
                  <w:marBottom w:val="0"/>
                  <w:divBdr>
                    <w:top w:val="none" w:sz="0" w:space="0" w:color="auto"/>
                    <w:left w:val="none" w:sz="0" w:space="0" w:color="auto"/>
                    <w:bottom w:val="none" w:sz="0" w:space="0" w:color="auto"/>
                    <w:right w:val="none" w:sz="0" w:space="0" w:color="auto"/>
                  </w:divBdr>
                  <w:divsChild>
                    <w:div w:id="18082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2121</Words>
  <Characters>12096</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2026-03-09T15:49:00Z</dcterms:created>
  <dcterms:modified xsi:type="dcterms:W3CDTF">2026-03-10T12:39:00Z</dcterms:modified>
</cp:coreProperties>
</file>