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67A6" w14:textId="77777777" w:rsidR="00DA5F33" w:rsidRDefault="00DA5F33" w:rsidP="00BE01FA">
      <w:pPr>
        <w:tabs>
          <w:tab w:val="left" w:pos="1134"/>
        </w:tabs>
        <w:autoSpaceDE w:val="0"/>
        <w:autoSpaceDN w:val="0"/>
        <w:adjustRightInd w:val="0"/>
        <w:spacing w:line="240" w:lineRule="auto"/>
        <w:ind w:left="-23"/>
        <w:rPr>
          <w:rFonts w:cs="Arial"/>
          <w:color w:val="000000" w:themeColor="text1"/>
        </w:rPr>
      </w:pPr>
    </w:p>
    <w:p w14:paraId="5FB592F5" w14:textId="77777777" w:rsidR="004F430C" w:rsidRDefault="004F430C" w:rsidP="004F430C">
      <w:pPr>
        <w:tabs>
          <w:tab w:val="left" w:pos="1134"/>
        </w:tabs>
        <w:autoSpaceDE w:val="0"/>
        <w:autoSpaceDN w:val="0"/>
        <w:adjustRightInd w:val="0"/>
        <w:spacing w:line="240" w:lineRule="auto"/>
        <w:rPr>
          <w:rFonts w:cs="Arial"/>
          <w:color w:val="000000" w:themeColor="text1"/>
        </w:rPr>
      </w:pPr>
    </w:p>
    <w:p w14:paraId="19C125BF" w14:textId="77777777" w:rsidR="00BE01FA" w:rsidRPr="00EE1AA0" w:rsidRDefault="00BE01FA" w:rsidP="004F430C">
      <w:pPr>
        <w:tabs>
          <w:tab w:val="left" w:pos="1134"/>
        </w:tabs>
        <w:autoSpaceDE w:val="0"/>
        <w:autoSpaceDN w:val="0"/>
        <w:adjustRightInd w:val="0"/>
        <w:spacing w:line="240" w:lineRule="auto"/>
        <w:rPr>
          <w:rFonts w:cs="Arial"/>
          <w:color w:val="000000"/>
        </w:rPr>
      </w:pPr>
      <w:r w:rsidRPr="00EE1AA0">
        <w:rPr>
          <w:rFonts w:cs="Arial"/>
          <w:color w:val="000000" w:themeColor="text1"/>
        </w:rPr>
        <w:t xml:space="preserve">Številka: </w:t>
      </w:r>
    </w:p>
    <w:p w14:paraId="21D1CD15" w14:textId="35BD7210" w:rsidR="00BE01FA" w:rsidRPr="00FE1A1D" w:rsidRDefault="00784820" w:rsidP="00BE01FA">
      <w:pPr>
        <w:tabs>
          <w:tab w:val="left" w:pos="1134"/>
        </w:tabs>
        <w:autoSpaceDE w:val="0"/>
        <w:autoSpaceDN w:val="0"/>
        <w:adjustRightInd w:val="0"/>
        <w:spacing w:line="240" w:lineRule="auto"/>
        <w:ind w:left="-23"/>
        <w:rPr>
          <w:rFonts w:cs="Arial"/>
          <w:color w:val="000000"/>
        </w:rPr>
      </w:pPr>
      <w:r>
        <w:rPr>
          <w:rFonts w:cs="Arial"/>
          <w:color w:val="000000" w:themeColor="text1"/>
        </w:rPr>
        <w:t>Datum: dd.mm.2025</w:t>
      </w:r>
      <w:r w:rsidR="00BE01FA">
        <w:tab/>
      </w:r>
    </w:p>
    <w:p w14:paraId="08B5570E" w14:textId="77777777" w:rsidR="00BE01FA" w:rsidRDefault="00BE01FA" w:rsidP="00BE01FA">
      <w:pPr>
        <w:tabs>
          <w:tab w:val="left" w:pos="1134"/>
        </w:tabs>
        <w:spacing w:line="240" w:lineRule="auto"/>
        <w:ind w:left="-23"/>
        <w:jc w:val="both"/>
        <w:rPr>
          <w:rFonts w:cs="Arial"/>
          <w:color w:val="000000" w:themeColor="text1"/>
        </w:rPr>
      </w:pPr>
    </w:p>
    <w:p w14:paraId="411C3FDB" w14:textId="77777777" w:rsidR="00BE01FA" w:rsidRDefault="00BE01FA" w:rsidP="00E80866">
      <w:pPr>
        <w:tabs>
          <w:tab w:val="left" w:pos="1134"/>
        </w:tabs>
        <w:spacing w:line="240" w:lineRule="auto"/>
        <w:jc w:val="both"/>
        <w:rPr>
          <w:rFonts w:cs="Arial"/>
          <w:color w:val="000000" w:themeColor="text1"/>
        </w:rPr>
      </w:pPr>
    </w:p>
    <w:p w14:paraId="73CA9B82" w14:textId="77777777"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14:paraId="3EBCBA18" w14:textId="77777777" w:rsidR="00BE01FA" w:rsidRDefault="00BE01FA" w:rsidP="00BE01FA">
      <w:pPr>
        <w:tabs>
          <w:tab w:val="left" w:pos="1134"/>
        </w:tabs>
        <w:spacing w:line="240" w:lineRule="auto"/>
        <w:ind w:left="-23"/>
        <w:jc w:val="both"/>
        <w:rPr>
          <w:rFonts w:cs="Arial"/>
          <w:color w:val="000000" w:themeColor="text1"/>
        </w:rPr>
      </w:pPr>
    </w:p>
    <w:p w14:paraId="7E759B11" w14:textId="77777777" w:rsidR="00E80866" w:rsidRDefault="00E80866" w:rsidP="00BE01FA">
      <w:pPr>
        <w:tabs>
          <w:tab w:val="left" w:pos="1134"/>
        </w:tabs>
        <w:spacing w:line="240" w:lineRule="auto"/>
        <w:ind w:left="-23"/>
        <w:jc w:val="both"/>
        <w:rPr>
          <w:rFonts w:cs="Arial"/>
          <w:color w:val="000000" w:themeColor="text1"/>
        </w:rPr>
      </w:pPr>
    </w:p>
    <w:p w14:paraId="693C0BE6" w14:textId="77777777" w:rsidR="00BE01FA" w:rsidRDefault="00BE01FA" w:rsidP="00BE01FA">
      <w:pPr>
        <w:tabs>
          <w:tab w:val="left" w:pos="1134"/>
        </w:tabs>
        <w:spacing w:line="240" w:lineRule="auto"/>
        <w:ind w:left="-23"/>
        <w:jc w:val="center"/>
        <w:rPr>
          <w:rFonts w:cs="Arial"/>
          <w:b/>
          <w:color w:val="000000" w:themeColor="text1"/>
        </w:rPr>
      </w:pPr>
    </w:p>
    <w:p w14:paraId="3FA166F3" w14:textId="77777777"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14:paraId="2DF73D70" w14:textId="6653C58C" w:rsidR="00231BFF" w:rsidRPr="001B3F3F" w:rsidRDefault="001A6D78"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objektov, katerih</w:t>
      </w:r>
      <w:r w:rsidR="00231BFF" w:rsidRPr="001B3F3F">
        <w:rPr>
          <w:rFonts w:eastAsia="Arial" w:cs="Arial"/>
          <w:b/>
          <w:color w:val="000000" w:themeColor="text1"/>
          <w:szCs w:val="20"/>
        </w:rPr>
        <w:t xml:space="preserve"> odstranitev je nujno potrebna in v javno korist, na območju </w:t>
      </w:r>
      <w:r w:rsidR="00945554">
        <w:rPr>
          <w:rFonts w:eastAsia="Arial" w:cs="Arial"/>
          <w:b/>
          <w:color w:val="000000" w:themeColor="text1"/>
          <w:szCs w:val="20"/>
        </w:rPr>
        <w:t xml:space="preserve">Občine </w:t>
      </w:r>
      <w:r w:rsidR="00797E09">
        <w:rPr>
          <w:rFonts w:eastAsia="Arial" w:cs="Arial"/>
          <w:b/>
          <w:color w:val="000000" w:themeColor="text1"/>
          <w:szCs w:val="20"/>
        </w:rPr>
        <w:t>Ravne na Koroškem, Občine Cerkvenjak</w:t>
      </w:r>
      <w:r w:rsidR="009C73EC">
        <w:rPr>
          <w:rFonts w:eastAsia="Arial" w:cs="Arial"/>
          <w:b/>
          <w:color w:val="000000" w:themeColor="text1"/>
          <w:szCs w:val="20"/>
        </w:rPr>
        <w:t>, Občina Gornji Grad, Občina Hrastnik, Občina Rečica ob Savinji in Občina Vojnik</w:t>
      </w:r>
    </w:p>
    <w:p w14:paraId="00FCBE45" w14:textId="77777777" w:rsidR="00BE01FA" w:rsidRDefault="00BE01FA" w:rsidP="00BE01FA">
      <w:pPr>
        <w:tabs>
          <w:tab w:val="left" w:pos="1134"/>
        </w:tabs>
        <w:spacing w:line="240" w:lineRule="auto"/>
        <w:ind w:left="-23"/>
        <w:jc w:val="center"/>
        <w:rPr>
          <w:rFonts w:eastAsia="Arial" w:cs="Arial"/>
          <w:b/>
          <w:color w:val="000000" w:themeColor="text1"/>
        </w:rPr>
      </w:pPr>
    </w:p>
    <w:p w14:paraId="00CACF05" w14:textId="77777777" w:rsidR="00E80866" w:rsidRDefault="00E80866" w:rsidP="00BE01FA">
      <w:pPr>
        <w:tabs>
          <w:tab w:val="left" w:pos="1134"/>
        </w:tabs>
        <w:spacing w:line="240" w:lineRule="auto"/>
        <w:ind w:left="-23"/>
        <w:jc w:val="center"/>
        <w:rPr>
          <w:rFonts w:eastAsia="Arial" w:cs="Arial"/>
          <w:b/>
          <w:color w:val="000000" w:themeColor="text1"/>
        </w:rPr>
      </w:pPr>
    </w:p>
    <w:p w14:paraId="7B1C029A" w14:textId="77777777"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14:paraId="7C9CCE38" w14:textId="77777777" w:rsidR="00BE01FA" w:rsidRDefault="00BE01FA" w:rsidP="00BE01FA">
      <w:pPr>
        <w:tabs>
          <w:tab w:val="left" w:pos="1134"/>
        </w:tabs>
        <w:spacing w:line="240" w:lineRule="auto"/>
        <w:ind w:left="-23"/>
        <w:jc w:val="center"/>
        <w:rPr>
          <w:rFonts w:eastAsia="Arial" w:cs="Arial"/>
          <w:b/>
          <w:color w:val="000000" w:themeColor="text1"/>
        </w:rPr>
      </w:pPr>
    </w:p>
    <w:p w14:paraId="26A044E3" w14:textId="77777777"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14:paraId="6D7F8CC2" w14:textId="77777777" w:rsidR="00FD0CA9" w:rsidRPr="00DB1310" w:rsidRDefault="00FD0CA9" w:rsidP="00DB1310">
      <w:pPr>
        <w:tabs>
          <w:tab w:val="left" w:pos="1134"/>
        </w:tabs>
        <w:spacing w:line="276" w:lineRule="auto"/>
        <w:ind w:left="-23"/>
        <w:jc w:val="both"/>
        <w:rPr>
          <w:rFonts w:cs="Arial"/>
          <w:color w:val="000000" w:themeColor="text1"/>
          <w:szCs w:val="20"/>
        </w:rPr>
      </w:pPr>
    </w:p>
    <w:p w14:paraId="6858AF4C" w14:textId="0E9685C1" w:rsidR="00945554" w:rsidRPr="00DB1310" w:rsidRDefault="00997F37" w:rsidP="00DB1310">
      <w:pPr>
        <w:pStyle w:val="Default"/>
        <w:numPr>
          <w:ilvl w:val="0"/>
          <w:numId w:val="45"/>
        </w:numPr>
        <w:spacing w:line="276" w:lineRule="auto"/>
        <w:jc w:val="both"/>
        <w:rPr>
          <w:sz w:val="20"/>
          <w:szCs w:val="20"/>
        </w:rPr>
      </w:pPr>
      <w:r w:rsidRPr="00DB1310">
        <w:rPr>
          <w:sz w:val="20"/>
          <w:szCs w:val="20"/>
        </w:rPr>
        <w:t xml:space="preserve">Tolsti vrh 4a, Občina Ravne na Koroškem, št. stavbe: 808, </w:t>
      </w:r>
      <w:proofErr w:type="spellStart"/>
      <w:r w:rsidRPr="00DB1310">
        <w:rPr>
          <w:sz w:val="20"/>
          <w:szCs w:val="20"/>
        </w:rPr>
        <w:t>parc</w:t>
      </w:r>
      <w:proofErr w:type="spellEnd"/>
      <w:r w:rsidRPr="00DB1310">
        <w:rPr>
          <w:sz w:val="20"/>
          <w:szCs w:val="20"/>
        </w:rPr>
        <w:t>. št. 866/2, k. o. 878</w:t>
      </w:r>
      <w:r w:rsidR="00945554" w:rsidRPr="00DB1310">
        <w:rPr>
          <w:sz w:val="20"/>
          <w:szCs w:val="20"/>
        </w:rPr>
        <w:t xml:space="preserve"> </w:t>
      </w:r>
      <w:r w:rsidRPr="00DB1310">
        <w:rPr>
          <w:sz w:val="20"/>
          <w:szCs w:val="20"/>
        </w:rPr>
        <w:t>Tolsti vrh</w:t>
      </w:r>
      <w:r w:rsidR="00945554" w:rsidRPr="00DB1310">
        <w:rPr>
          <w:sz w:val="20"/>
          <w:szCs w:val="20"/>
        </w:rPr>
        <w:t xml:space="preserve"> (št. strokovnega mnenja</w:t>
      </w:r>
      <w:r w:rsidR="00985C5B" w:rsidRPr="00DB1310">
        <w:rPr>
          <w:sz w:val="20"/>
          <w:szCs w:val="20"/>
        </w:rPr>
        <w:t xml:space="preserve"> </w:t>
      </w:r>
      <w:r w:rsidR="00945554" w:rsidRPr="00DB1310">
        <w:rPr>
          <w:sz w:val="20"/>
          <w:szCs w:val="20"/>
        </w:rPr>
        <w:t>SM-</w:t>
      </w:r>
      <w:r w:rsidRPr="00DB1310">
        <w:rPr>
          <w:sz w:val="20"/>
          <w:szCs w:val="20"/>
        </w:rPr>
        <w:t>RNKTVR04aS</w:t>
      </w:r>
      <w:r w:rsidR="00945554" w:rsidRPr="00DB1310">
        <w:rPr>
          <w:sz w:val="20"/>
          <w:szCs w:val="20"/>
        </w:rPr>
        <w:t>);</w:t>
      </w:r>
    </w:p>
    <w:p w14:paraId="4794B1F7" w14:textId="3DA86B44" w:rsidR="00797E09" w:rsidRPr="00DB1310" w:rsidRDefault="00797E09" w:rsidP="00DB1310">
      <w:pPr>
        <w:pStyle w:val="Default"/>
        <w:numPr>
          <w:ilvl w:val="0"/>
          <w:numId w:val="45"/>
        </w:numPr>
        <w:spacing w:line="276" w:lineRule="auto"/>
        <w:jc w:val="both"/>
        <w:rPr>
          <w:sz w:val="20"/>
          <w:szCs w:val="20"/>
        </w:rPr>
      </w:pPr>
      <w:r w:rsidRPr="00DB1310">
        <w:rPr>
          <w:sz w:val="20"/>
          <w:szCs w:val="20"/>
        </w:rPr>
        <w:t xml:space="preserve">Grabonoški vrh 16a, </w:t>
      </w:r>
      <w:r w:rsidR="00945554" w:rsidRPr="00DB1310">
        <w:rPr>
          <w:sz w:val="20"/>
          <w:szCs w:val="20"/>
        </w:rPr>
        <w:t xml:space="preserve">Občina </w:t>
      </w:r>
      <w:r w:rsidRPr="00DB1310">
        <w:rPr>
          <w:sz w:val="20"/>
          <w:szCs w:val="20"/>
        </w:rPr>
        <w:t>Cerkvenjak</w:t>
      </w:r>
      <w:r w:rsidR="00945554" w:rsidRPr="00DB1310">
        <w:rPr>
          <w:sz w:val="20"/>
          <w:szCs w:val="20"/>
        </w:rPr>
        <w:t>,</w:t>
      </w:r>
      <w:r w:rsidR="00B86E92" w:rsidRPr="00DB1310">
        <w:rPr>
          <w:sz w:val="20"/>
          <w:szCs w:val="20"/>
        </w:rPr>
        <w:t xml:space="preserve"> </w:t>
      </w:r>
      <w:r w:rsidR="00231BFF" w:rsidRPr="00DB1310">
        <w:rPr>
          <w:sz w:val="20"/>
          <w:szCs w:val="20"/>
        </w:rPr>
        <w:t xml:space="preserve">št. stavbe: </w:t>
      </w:r>
      <w:r w:rsidRPr="00DB1310">
        <w:rPr>
          <w:sz w:val="20"/>
          <w:szCs w:val="20"/>
        </w:rPr>
        <w:t>506</w:t>
      </w:r>
      <w:r w:rsidR="00231BFF" w:rsidRPr="00DB1310">
        <w:rPr>
          <w:sz w:val="20"/>
          <w:szCs w:val="20"/>
        </w:rPr>
        <w:t xml:space="preserve">, </w:t>
      </w:r>
      <w:proofErr w:type="spellStart"/>
      <w:r w:rsidR="00231BFF" w:rsidRPr="00DB1310">
        <w:rPr>
          <w:sz w:val="20"/>
          <w:szCs w:val="20"/>
        </w:rPr>
        <w:t>parc</w:t>
      </w:r>
      <w:proofErr w:type="spellEnd"/>
      <w:r w:rsidR="00231BFF" w:rsidRPr="00DB1310">
        <w:rPr>
          <w:sz w:val="20"/>
          <w:szCs w:val="20"/>
        </w:rPr>
        <w:t xml:space="preserve">. št. </w:t>
      </w:r>
      <w:r w:rsidRPr="00DB1310">
        <w:rPr>
          <w:sz w:val="20"/>
          <w:szCs w:val="20"/>
        </w:rPr>
        <w:t>925/10 (del)</w:t>
      </w:r>
      <w:r w:rsidR="00231BFF" w:rsidRPr="00DB1310">
        <w:rPr>
          <w:sz w:val="20"/>
          <w:szCs w:val="20"/>
        </w:rPr>
        <w:t xml:space="preserve">, k. </w:t>
      </w:r>
      <w:r w:rsidR="00481427" w:rsidRPr="00DB1310">
        <w:rPr>
          <w:sz w:val="20"/>
          <w:szCs w:val="20"/>
        </w:rPr>
        <w:t xml:space="preserve">o. </w:t>
      </w:r>
      <w:r w:rsidRPr="00DB1310">
        <w:rPr>
          <w:sz w:val="20"/>
          <w:szCs w:val="20"/>
        </w:rPr>
        <w:t>540</w:t>
      </w:r>
      <w:r w:rsidR="00B86E92" w:rsidRPr="00DB1310">
        <w:rPr>
          <w:sz w:val="20"/>
          <w:szCs w:val="20"/>
        </w:rPr>
        <w:t xml:space="preserve"> </w:t>
      </w:r>
      <w:r w:rsidRPr="00DB1310">
        <w:rPr>
          <w:sz w:val="20"/>
          <w:szCs w:val="20"/>
        </w:rPr>
        <w:t>Cogetinci</w:t>
      </w:r>
      <w:r w:rsidR="00D25A6C" w:rsidRPr="00DB1310">
        <w:rPr>
          <w:sz w:val="20"/>
          <w:szCs w:val="20"/>
        </w:rPr>
        <w:t xml:space="preserve"> </w:t>
      </w:r>
      <w:r w:rsidR="00231BFF" w:rsidRPr="00DB1310">
        <w:rPr>
          <w:sz w:val="20"/>
          <w:szCs w:val="20"/>
        </w:rPr>
        <w:t>(</w:t>
      </w:r>
      <w:r w:rsidR="00D279DF" w:rsidRPr="00DB1310">
        <w:rPr>
          <w:sz w:val="20"/>
          <w:szCs w:val="20"/>
        </w:rPr>
        <w:t>št. strokovnega mnenja</w:t>
      </w:r>
      <w:r w:rsidR="003D333C" w:rsidRPr="00DB1310">
        <w:rPr>
          <w:sz w:val="20"/>
          <w:szCs w:val="20"/>
        </w:rPr>
        <w:t xml:space="preserve"> </w:t>
      </w:r>
      <w:r w:rsidRPr="00DB1310">
        <w:rPr>
          <w:sz w:val="20"/>
          <w:szCs w:val="20"/>
        </w:rPr>
        <w:t>SM-CRKGBV16aS</w:t>
      </w:r>
      <w:r w:rsidR="003D333C" w:rsidRPr="00DB1310">
        <w:rPr>
          <w:sz w:val="20"/>
          <w:szCs w:val="20"/>
        </w:rPr>
        <w:t>)</w:t>
      </w:r>
      <w:r w:rsidR="00EE1AA0" w:rsidRPr="00DB1310">
        <w:rPr>
          <w:sz w:val="20"/>
          <w:szCs w:val="20"/>
        </w:rPr>
        <w:t>;</w:t>
      </w:r>
    </w:p>
    <w:p w14:paraId="0BD1156B" w14:textId="59A5833C" w:rsidR="00E77F58" w:rsidRPr="00DB1310" w:rsidRDefault="00325654" w:rsidP="00DB1310">
      <w:pPr>
        <w:pStyle w:val="Default"/>
        <w:numPr>
          <w:ilvl w:val="0"/>
          <w:numId w:val="45"/>
        </w:numPr>
        <w:spacing w:line="276" w:lineRule="auto"/>
        <w:jc w:val="both"/>
        <w:rPr>
          <w:sz w:val="20"/>
          <w:szCs w:val="20"/>
        </w:rPr>
      </w:pPr>
      <w:r w:rsidRPr="00DB1310">
        <w:rPr>
          <w:sz w:val="20"/>
          <w:szCs w:val="20"/>
        </w:rPr>
        <w:t>Kocbekova cesta 2</w:t>
      </w:r>
      <w:r w:rsidR="00E77F58" w:rsidRPr="00DB1310">
        <w:rPr>
          <w:sz w:val="20"/>
          <w:szCs w:val="20"/>
        </w:rPr>
        <w:t xml:space="preserve">, Občina </w:t>
      </w:r>
      <w:r w:rsidRPr="00DB1310">
        <w:rPr>
          <w:sz w:val="20"/>
          <w:szCs w:val="20"/>
        </w:rPr>
        <w:t>Gornji Grad, št. stavbe: 121</w:t>
      </w:r>
      <w:r w:rsidR="004D68ED" w:rsidRPr="00DB1310">
        <w:rPr>
          <w:sz w:val="20"/>
          <w:szCs w:val="20"/>
        </w:rPr>
        <w:t xml:space="preserve">, </w:t>
      </w:r>
      <w:proofErr w:type="spellStart"/>
      <w:r w:rsidR="004D68ED" w:rsidRPr="00DB1310">
        <w:rPr>
          <w:sz w:val="20"/>
          <w:szCs w:val="20"/>
        </w:rPr>
        <w:t>parc</w:t>
      </w:r>
      <w:proofErr w:type="spellEnd"/>
      <w:r w:rsidR="004D68ED" w:rsidRPr="00DB1310">
        <w:rPr>
          <w:sz w:val="20"/>
          <w:szCs w:val="20"/>
        </w:rPr>
        <w:t xml:space="preserve">. št. </w:t>
      </w:r>
      <w:r w:rsidRPr="00DB1310">
        <w:rPr>
          <w:sz w:val="20"/>
          <w:szCs w:val="20"/>
        </w:rPr>
        <w:t>22/4 (del), k. o. 942</w:t>
      </w:r>
      <w:r w:rsidR="00E77F58" w:rsidRPr="00DB1310">
        <w:rPr>
          <w:sz w:val="20"/>
          <w:szCs w:val="20"/>
        </w:rPr>
        <w:t xml:space="preserve"> </w:t>
      </w:r>
      <w:r w:rsidR="004D68ED" w:rsidRPr="00DB1310">
        <w:rPr>
          <w:sz w:val="20"/>
          <w:szCs w:val="20"/>
        </w:rPr>
        <w:t>Konj</w:t>
      </w:r>
      <w:r w:rsidRPr="00DB1310">
        <w:rPr>
          <w:sz w:val="20"/>
          <w:szCs w:val="20"/>
        </w:rPr>
        <w:t xml:space="preserve"> (št. strokovnega mnenja</w:t>
      </w:r>
      <w:r w:rsidRPr="00DB1310">
        <w:rPr>
          <w:sz w:val="20"/>
          <w:szCs w:val="20"/>
        </w:rPr>
        <w:t xml:space="preserve"> SM-GRGKCB02_S</w:t>
      </w:r>
      <w:r w:rsidR="00E77F58" w:rsidRPr="00DB1310">
        <w:rPr>
          <w:sz w:val="20"/>
          <w:szCs w:val="20"/>
        </w:rPr>
        <w:t>);</w:t>
      </w:r>
    </w:p>
    <w:p w14:paraId="2E142216" w14:textId="502968D9" w:rsidR="00B86E92" w:rsidRPr="00DB1310" w:rsidRDefault="00F51393" w:rsidP="00DB1310">
      <w:pPr>
        <w:pStyle w:val="Default"/>
        <w:numPr>
          <w:ilvl w:val="0"/>
          <w:numId w:val="45"/>
        </w:numPr>
        <w:spacing w:line="276" w:lineRule="auto"/>
        <w:jc w:val="both"/>
        <w:rPr>
          <w:sz w:val="20"/>
          <w:szCs w:val="20"/>
        </w:rPr>
      </w:pPr>
      <w:r w:rsidRPr="00DB1310">
        <w:rPr>
          <w:sz w:val="20"/>
          <w:szCs w:val="20"/>
        </w:rPr>
        <w:t>Taborniška Pot 18a</w:t>
      </w:r>
      <w:r w:rsidR="00E77F58" w:rsidRPr="00DB1310">
        <w:rPr>
          <w:sz w:val="20"/>
          <w:szCs w:val="20"/>
        </w:rPr>
        <w:t xml:space="preserve">, </w:t>
      </w:r>
      <w:r w:rsidR="004D68ED" w:rsidRPr="00DB1310">
        <w:rPr>
          <w:sz w:val="20"/>
          <w:szCs w:val="20"/>
        </w:rPr>
        <w:t xml:space="preserve">Občina </w:t>
      </w:r>
      <w:r w:rsidRPr="00DB1310">
        <w:rPr>
          <w:sz w:val="20"/>
          <w:szCs w:val="20"/>
        </w:rPr>
        <w:t xml:space="preserve">Hrastnik, št. stavbe: 1185, </w:t>
      </w:r>
      <w:proofErr w:type="spellStart"/>
      <w:r w:rsidRPr="00DB1310">
        <w:rPr>
          <w:sz w:val="20"/>
          <w:szCs w:val="20"/>
        </w:rPr>
        <w:t>parc</w:t>
      </w:r>
      <w:proofErr w:type="spellEnd"/>
      <w:r w:rsidRPr="00DB1310">
        <w:rPr>
          <w:sz w:val="20"/>
          <w:szCs w:val="20"/>
        </w:rPr>
        <w:t>. št. 1195/4, k. o. 1855</w:t>
      </w:r>
      <w:r w:rsidR="004D68ED" w:rsidRPr="00DB1310">
        <w:rPr>
          <w:sz w:val="20"/>
          <w:szCs w:val="20"/>
        </w:rPr>
        <w:t xml:space="preserve"> </w:t>
      </w:r>
      <w:r w:rsidR="00DB1310" w:rsidRPr="00DB1310">
        <w:rPr>
          <w:sz w:val="20"/>
          <w:szCs w:val="20"/>
        </w:rPr>
        <w:t>Hrastnik-Mesto</w:t>
      </w:r>
      <w:r w:rsidR="004D68ED" w:rsidRPr="00DB1310">
        <w:rPr>
          <w:sz w:val="20"/>
          <w:szCs w:val="20"/>
        </w:rPr>
        <w:t xml:space="preserve"> (št. strokovnega mnenja </w:t>
      </w:r>
      <w:r w:rsidR="00DB1310" w:rsidRPr="00DB1310">
        <w:rPr>
          <w:sz w:val="20"/>
          <w:szCs w:val="20"/>
        </w:rPr>
        <w:t>SM-HRSTBP18aS</w:t>
      </w:r>
      <w:r w:rsidR="004D68ED" w:rsidRPr="00DB1310">
        <w:rPr>
          <w:sz w:val="20"/>
          <w:szCs w:val="20"/>
        </w:rPr>
        <w:t>);</w:t>
      </w:r>
    </w:p>
    <w:p w14:paraId="6551EEF5" w14:textId="0A1ECFCF" w:rsidR="004D68ED" w:rsidRPr="00DB1310" w:rsidRDefault="00DB1310" w:rsidP="00DB1310">
      <w:pPr>
        <w:pStyle w:val="Default"/>
        <w:numPr>
          <w:ilvl w:val="0"/>
          <w:numId w:val="45"/>
        </w:numPr>
        <w:spacing w:line="276" w:lineRule="auto"/>
        <w:jc w:val="both"/>
        <w:rPr>
          <w:sz w:val="20"/>
          <w:szCs w:val="20"/>
        </w:rPr>
      </w:pPr>
      <w:r w:rsidRPr="00DB1310">
        <w:rPr>
          <w:sz w:val="20"/>
          <w:szCs w:val="20"/>
        </w:rPr>
        <w:t>Spodnja Rečica 2</w:t>
      </w:r>
      <w:r w:rsidR="004D68ED" w:rsidRPr="00DB1310">
        <w:rPr>
          <w:sz w:val="20"/>
          <w:szCs w:val="20"/>
        </w:rPr>
        <w:t xml:space="preserve">, Občina </w:t>
      </w:r>
      <w:r w:rsidRPr="00DB1310">
        <w:rPr>
          <w:sz w:val="20"/>
          <w:szCs w:val="20"/>
        </w:rPr>
        <w:t>Rečica ob Savinji, št. stavbe: 289</w:t>
      </w:r>
      <w:r w:rsidR="004D68ED" w:rsidRPr="00DB1310">
        <w:rPr>
          <w:sz w:val="20"/>
          <w:szCs w:val="20"/>
        </w:rPr>
        <w:t xml:space="preserve">, </w:t>
      </w:r>
      <w:proofErr w:type="spellStart"/>
      <w:r w:rsidR="004D68ED" w:rsidRPr="00DB1310">
        <w:rPr>
          <w:sz w:val="20"/>
          <w:szCs w:val="20"/>
        </w:rPr>
        <w:t>parc</w:t>
      </w:r>
      <w:proofErr w:type="spellEnd"/>
      <w:r w:rsidR="004D68ED" w:rsidRPr="00DB1310">
        <w:rPr>
          <w:sz w:val="20"/>
          <w:szCs w:val="20"/>
        </w:rPr>
        <w:t xml:space="preserve">. št. </w:t>
      </w:r>
      <w:r w:rsidRPr="00DB1310">
        <w:rPr>
          <w:sz w:val="20"/>
          <w:szCs w:val="20"/>
        </w:rPr>
        <w:t>*144</w:t>
      </w:r>
      <w:r w:rsidR="004D68ED" w:rsidRPr="00DB1310">
        <w:rPr>
          <w:sz w:val="20"/>
          <w:szCs w:val="20"/>
        </w:rPr>
        <w:t xml:space="preserve">, k. o. </w:t>
      </w:r>
      <w:r w:rsidRPr="00DB1310">
        <w:rPr>
          <w:sz w:val="20"/>
          <w:szCs w:val="20"/>
        </w:rPr>
        <w:t>935</w:t>
      </w:r>
      <w:r w:rsidR="004D68ED" w:rsidRPr="00DB1310">
        <w:rPr>
          <w:sz w:val="20"/>
          <w:szCs w:val="20"/>
        </w:rPr>
        <w:t xml:space="preserve"> </w:t>
      </w:r>
      <w:r w:rsidRPr="00DB1310">
        <w:rPr>
          <w:sz w:val="20"/>
          <w:szCs w:val="20"/>
        </w:rPr>
        <w:t>Spodnja Rečica</w:t>
      </w:r>
      <w:r w:rsidR="004D68ED" w:rsidRPr="00DB1310">
        <w:rPr>
          <w:sz w:val="20"/>
          <w:szCs w:val="20"/>
        </w:rPr>
        <w:t xml:space="preserve"> (št. strokovnega mnenja </w:t>
      </w:r>
      <w:r w:rsidRPr="00DB1310">
        <w:rPr>
          <w:sz w:val="20"/>
          <w:szCs w:val="20"/>
        </w:rPr>
        <w:t>SM-ROSSPR02S</w:t>
      </w:r>
      <w:r w:rsidR="004D68ED" w:rsidRPr="00DB1310">
        <w:rPr>
          <w:sz w:val="20"/>
          <w:szCs w:val="20"/>
        </w:rPr>
        <w:t>);</w:t>
      </w:r>
    </w:p>
    <w:p w14:paraId="04EC6AC4" w14:textId="5A02A7C6" w:rsidR="00DB1310" w:rsidRPr="00DB1310" w:rsidRDefault="00DB1310" w:rsidP="00DB1310">
      <w:pPr>
        <w:pStyle w:val="Default"/>
        <w:numPr>
          <w:ilvl w:val="0"/>
          <w:numId w:val="45"/>
        </w:numPr>
        <w:spacing w:line="276" w:lineRule="auto"/>
        <w:jc w:val="both"/>
        <w:rPr>
          <w:sz w:val="20"/>
          <w:szCs w:val="20"/>
        </w:rPr>
      </w:pPr>
      <w:r w:rsidRPr="00DB1310">
        <w:rPr>
          <w:sz w:val="20"/>
          <w:szCs w:val="20"/>
        </w:rPr>
        <w:t>Spodnja Rečica 43</w:t>
      </w:r>
      <w:r w:rsidRPr="00DB1310">
        <w:rPr>
          <w:sz w:val="20"/>
          <w:szCs w:val="20"/>
        </w:rPr>
        <w:t>, Občina Re</w:t>
      </w:r>
      <w:r w:rsidRPr="00DB1310">
        <w:rPr>
          <w:sz w:val="20"/>
          <w:szCs w:val="20"/>
        </w:rPr>
        <w:t>čica ob Savinji, št. stavbe: 211</w:t>
      </w:r>
      <w:r w:rsidRPr="00DB1310">
        <w:rPr>
          <w:sz w:val="20"/>
          <w:szCs w:val="20"/>
        </w:rPr>
        <w:t xml:space="preserve">, </w:t>
      </w:r>
      <w:proofErr w:type="spellStart"/>
      <w:r w:rsidRPr="00DB1310">
        <w:rPr>
          <w:sz w:val="20"/>
          <w:szCs w:val="20"/>
        </w:rPr>
        <w:t>parc</w:t>
      </w:r>
      <w:proofErr w:type="spellEnd"/>
      <w:r w:rsidRPr="00DB1310">
        <w:rPr>
          <w:sz w:val="20"/>
          <w:szCs w:val="20"/>
        </w:rPr>
        <w:t xml:space="preserve">. št. </w:t>
      </w:r>
      <w:r w:rsidRPr="00DB1310">
        <w:rPr>
          <w:sz w:val="20"/>
          <w:szCs w:val="20"/>
        </w:rPr>
        <w:t>*17</w:t>
      </w:r>
      <w:r w:rsidRPr="00DB1310">
        <w:rPr>
          <w:sz w:val="20"/>
          <w:szCs w:val="20"/>
        </w:rPr>
        <w:t xml:space="preserve">, k. o. 935 Spodnja Rečica (št. strokovnega mnenja </w:t>
      </w:r>
      <w:r w:rsidRPr="00DB1310">
        <w:rPr>
          <w:sz w:val="20"/>
          <w:szCs w:val="20"/>
        </w:rPr>
        <w:t>SM-ROSSPR43</w:t>
      </w:r>
      <w:r w:rsidRPr="00DB1310">
        <w:rPr>
          <w:sz w:val="20"/>
          <w:szCs w:val="20"/>
        </w:rPr>
        <w:t>S);</w:t>
      </w:r>
    </w:p>
    <w:p w14:paraId="15A6F679" w14:textId="3C02FF23" w:rsidR="00DB1310" w:rsidRPr="00DB1310" w:rsidRDefault="00DB1310" w:rsidP="00DB1310">
      <w:pPr>
        <w:pStyle w:val="Default"/>
        <w:numPr>
          <w:ilvl w:val="0"/>
          <w:numId w:val="45"/>
        </w:numPr>
        <w:spacing w:line="276" w:lineRule="auto"/>
        <w:jc w:val="both"/>
        <w:rPr>
          <w:sz w:val="20"/>
          <w:szCs w:val="20"/>
        </w:rPr>
      </w:pPr>
      <w:r w:rsidRPr="00DB1310">
        <w:rPr>
          <w:sz w:val="20"/>
          <w:szCs w:val="20"/>
        </w:rPr>
        <w:t>Spodnja Rečica 45</w:t>
      </w:r>
      <w:r w:rsidRPr="00DB1310">
        <w:rPr>
          <w:sz w:val="20"/>
          <w:szCs w:val="20"/>
        </w:rPr>
        <w:t>, Občina Re</w:t>
      </w:r>
      <w:r w:rsidRPr="00DB1310">
        <w:rPr>
          <w:sz w:val="20"/>
          <w:szCs w:val="20"/>
        </w:rPr>
        <w:t>čica ob Savinji, št. stavbe: 291</w:t>
      </w:r>
      <w:r w:rsidRPr="00DB1310">
        <w:rPr>
          <w:sz w:val="20"/>
          <w:szCs w:val="20"/>
        </w:rPr>
        <w:t xml:space="preserve">, </w:t>
      </w:r>
      <w:proofErr w:type="spellStart"/>
      <w:r w:rsidRPr="00DB1310">
        <w:rPr>
          <w:sz w:val="20"/>
          <w:szCs w:val="20"/>
        </w:rPr>
        <w:t>parc</w:t>
      </w:r>
      <w:proofErr w:type="spellEnd"/>
      <w:r w:rsidRPr="00DB1310">
        <w:rPr>
          <w:sz w:val="20"/>
          <w:szCs w:val="20"/>
        </w:rPr>
        <w:t xml:space="preserve">. št. </w:t>
      </w:r>
      <w:r w:rsidRPr="00DB1310">
        <w:rPr>
          <w:sz w:val="20"/>
          <w:szCs w:val="20"/>
        </w:rPr>
        <w:t>*3</w:t>
      </w:r>
      <w:r w:rsidRPr="00DB1310">
        <w:rPr>
          <w:sz w:val="20"/>
          <w:szCs w:val="20"/>
        </w:rPr>
        <w:t xml:space="preserve">, k. o. 935 Spodnja Rečica (št. strokovnega mnenja </w:t>
      </w:r>
      <w:r w:rsidRPr="00DB1310">
        <w:rPr>
          <w:sz w:val="20"/>
          <w:szCs w:val="20"/>
        </w:rPr>
        <w:t>SM-ROSSPR45</w:t>
      </w:r>
      <w:r w:rsidRPr="00DB1310">
        <w:rPr>
          <w:sz w:val="20"/>
          <w:szCs w:val="20"/>
        </w:rPr>
        <w:t>S);</w:t>
      </w:r>
    </w:p>
    <w:p w14:paraId="36054F5B" w14:textId="37E30C0F" w:rsidR="004D68ED" w:rsidRPr="00DB1310" w:rsidRDefault="00DB1310" w:rsidP="00DB1310">
      <w:pPr>
        <w:pStyle w:val="Default"/>
        <w:numPr>
          <w:ilvl w:val="0"/>
          <w:numId w:val="45"/>
        </w:numPr>
        <w:spacing w:line="276" w:lineRule="auto"/>
        <w:jc w:val="both"/>
        <w:rPr>
          <w:sz w:val="20"/>
          <w:szCs w:val="20"/>
        </w:rPr>
      </w:pPr>
      <w:r w:rsidRPr="00DB1310">
        <w:rPr>
          <w:sz w:val="20"/>
          <w:szCs w:val="20"/>
        </w:rPr>
        <w:t>Lipa pri Frankolovem 12</w:t>
      </w:r>
      <w:r w:rsidR="004D68ED" w:rsidRPr="00DB1310">
        <w:rPr>
          <w:sz w:val="20"/>
          <w:szCs w:val="20"/>
        </w:rPr>
        <w:t xml:space="preserve">, Občina </w:t>
      </w:r>
      <w:r w:rsidRPr="00DB1310">
        <w:rPr>
          <w:sz w:val="20"/>
          <w:szCs w:val="20"/>
        </w:rPr>
        <w:t>Vojnik, št. stavbe: 185</w:t>
      </w:r>
      <w:r w:rsidR="004D68ED" w:rsidRPr="00DB1310">
        <w:rPr>
          <w:sz w:val="20"/>
          <w:szCs w:val="20"/>
        </w:rPr>
        <w:t xml:space="preserve">, </w:t>
      </w:r>
      <w:proofErr w:type="spellStart"/>
      <w:r w:rsidR="004D68ED" w:rsidRPr="00DB1310">
        <w:rPr>
          <w:sz w:val="20"/>
          <w:szCs w:val="20"/>
        </w:rPr>
        <w:t>parc</w:t>
      </w:r>
      <w:proofErr w:type="spellEnd"/>
      <w:r w:rsidR="004D68ED" w:rsidRPr="00DB1310">
        <w:rPr>
          <w:sz w:val="20"/>
          <w:szCs w:val="20"/>
        </w:rPr>
        <w:t xml:space="preserve">. št. </w:t>
      </w:r>
      <w:r w:rsidRPr="00DB1310">
        <w:rPr>
          <w:sz w:val="20"/>
          <w:szCs w:val="20"/>
        </w:rPr>
        <w:t>*112, k. o. 1049</w:t>
      </w:r>
      <w:r w:rsidR="004D68ED" w:rsidRPr="00DB1310">
        <w:rPr>
          <w:sz w:val="20"/>
          <w:szCs w:val="20"/>
        </w:rPr>
        <w:t xml:space="preserve"> </w:t>
      </w:r>
      <w:r w:rsidRPr="00DB1310">
        <w:rPr>
          <w:sz w:val="20"/>
          <w:szCs w:val="20"/>
        </w:rPr>
        <w:t>Lipa</w:t>
      </w:r>
      <w:r w:rsidR="004D68ED" w:rsidRPr="00DB1310">
        <w:rPr>
          <w:sz w:val="20"/>
          <w:szCs w:val="20"/>
        </w:rPr>
        <w:t xml:space="preserve"> (št. strokovnega mnenja </w:t>
      </w:r>
      <w:r w:rsidRPr="00DB1310">
        <w:rPr>
          <w:sz w:val="20"/>
          <w:szCs w:val="20"/>
        </w:rPr>
        <w:t>SM-VJNLPF12S).</w:t>
      </w:r>
    </w:p>
    <w:p w14:paraId="32EB2A67" w14:textId="77777777" w:rsidR="00DB1310" w:rsidRDefault="00DB1310" w:rsidP="00DB1310">
      <w:pPr>
        <w:pStyle w:val="Default"/>
        <w:jc w:val="both"/>
        <w:rPr>
          <w:sz w:val="20"/>
          <w:szCs w:val="20"/>
        </w:rPr>
      </w:pPr>
    </w:p>
    <w:p w14:paraId="02C6723C" w14:textId="77777777" w:rsidR="00DB1310" w:rsidRPr="004D68ED" w:rsidRDefault="00DB1310" w:rsidP="00DB1310">
      <w:pPr>
        <w:pStyle w:val="Default"/>
        <w:jc w:val="both"/>
        <w:rPr>
          <w:sz w:val="20"/>
        </w:rPr>
      </w:pPr>
    </w:p>
    <w:p w14:paraId="71208A1E" w14:textId="77777777" w:rsidR="00E80FC2" w:rsidRPr="00B62554" w:rsidRDefault="00E80FC2" w:rsidP="008308C9">
      <w:pPr>
        <w:tabs>
          <w:tab w:val="left" w:pos="1134"/>
        </w:tabs>
        <w:jc w:val="both"/>
      </w:pPr>
    </w:p>
    <w:p w14:paraId="085F986A" w14:textId="77777777"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14:paraId="5666C331" w14:textId="77777777" w:rsidR="00BE01FA" w:rsidRDefault="00BE01FA" w:rsidP="00BE01FA">
      <w:pPr>
        <w:tabs>
          <w:tab w:val="left" w:pos="1134"/>
        </w:tabs>
        <w:spacing w:line="240" w:lineRule="auto"/>
        <w:ind w:left="-23"/>
        <w:jc w:val="center"/>
        <w:rPr>
          <w:rFonts w:cs="Arial"/>
          <w:b/>
          <w:color w:val="000000" w:themeColor="text1"/>
        </w:rPr>
      </w:pPr>
    </w:p>
    <w:p w14:paraId="3F5B20D8" w14:textId="77777777"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14:paraId="0D2D9F5C" w14:textId="77777777" w:rsidR="00036CF4" w:rsidRDefault="00036CF4"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
    <w:p w14:paraId="1C360291" w14:textId="77777777" w:rsidR="00DB1310" w:rsidRDefault="00DB1310"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
    <w:p w14:paraId="2607C37B" w14:textId="77777777"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lastRenderedPageBreak/>
        <w:t>Št</w:t>
      </w:r>
      <w:proofErr w:type="spellEnd"/>
      <w:r w:rsidRPr="009C0677">
        <w:rPr>
          <w:rFonts w:ascii="Arial" w:hAnsi="Arial" w:cs="Arial"/>
          <w:color w:val="000000" w:themeColor="text1"/>
          <w:sz w:val="20"/>
          <w:lang w:val="en-US" w:eastAsia="en-US"/>
        </w:rPr>
        <w:t>. …</w:t>
      </w:r>
      <w:proofErr w:type="gramEnd"/>
    </w:p>
    <w:p w14:paraId="12E30454" w14:textId="77777777"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14:paraId="2A29B84C" w14:textId="77777777"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14:paraId="1D9014C7" w14:textId="77777777"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14:paraId="3B79CF9D" w14:textId="77777777" w:rsidR="00955A44" w:rsidRDefault="00955A44"/>
    <w:p w14:paraId="4B1E9227" w14:textId="77777777" w:rsidR="00EC4110" w:rsidRDefault="00EC4110"/>
    <w:p w14:paraId="32EC0C2A" w14:textId="77777777" w:rsidR="0043100C" w:rsidRDefault="0043100C" w:rsidP="0043100C">
      <w:pPr>
        <w:spacing w:after="160" w:line="259" w:lineRule="auto"/>
      </w:pPr>
    </w:p>
    <w:p w14:paraId="0AE9A68A" w14:textId="77777777" w:rsidR="00036CF4" w:rsidRDefault="00036CF4">
      <w:pPr>
        <w:spacing w:after="160" w:line="259" w:lineRule="auto"/>
        <w:rPr>
          <w:b/>
        </w:rPr>
      </w:pPr>
      <w:r>
        <w:rPr>
          <w:b/>
        </w:rPr>
        <w:br w:type="page"/>
      </w:r>
    </w:p>
    <w:p w14:paraId="4711EA76" w14:textId="2A474332" w:rsidR="00EC4110" w:rsidRPr="0043100C" w:rsidRDefault="00231BFF" w:rsidP="0043100C">
      <w:pPr>
        <w:spacing w:after="160" w:line="259" w:lineRule="auto"/>
      </w:pPr>
      <w:r>
        <w:rPr>
          <w:b/>
        </w:rPr>
        <w:lastRenderedPageBreak/>
        <w:t>Utemeljitev</w:t>
      </w:r>
      <w:r w:rsidR="00EC4110" w:rsidRPr="00EC4110">
        <w:rPr>
          <w:b/>
        </w:rPr>
        <w:t>:</w:t>
      </w:r>
    </w:p>
    <w:p w14:paraId="155C8ED5" w14:textId="77777777" w:rsidR="00911B6F" w:rsidRPr="00EC4110" w:rsidRDefault="00911B6F" w:rsidP="00955AD9">
      <w:pPr>
        <w:rPr>
          <w:b/>
        </w:rPr>
      </w:pPr>
    </w:p>
    <w:p w14:paraId="1AE02C51" w14:textId="20691B5E" w:rsidR="00231BFF" w:rsidRPr="0007346D" w:rsidRDefault="00231BFF" w:rsidP="0043100C">
      <w:pPr>
        <w:spacing w:after="120" w:line="276" w:lineRule="auto"/>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 xml:space="preserve">z javnim naznanilom na osrednjem spletnem mestu državne uprave in na krajevno običajen način </w:t>
      </w:r>
      <w:r w:rsidRPr="002D4D5D">
        <w:rPr>
          <w:rFonts w:cs="Arial"/>
          <w:szCs w:val="20"/>
          <w:shd w:val="clear" w:color="auto" w:fill="FFFFFF"/>
        </w:rPr>
        <w:t>razgrnila strokovna mnenja in osnutek sklepa Vlade Republike Slovenije</w:t>
      </w:r>
      <w:r w:rsidRPr="002D4D5D">
        <w:rPr>
          <w:rFonts w:cs="Arial"/>
          <w:szCs w:val="20"/>
        </w:rPr>
        <w:t xml:space="preserve">, ki se nanaša na objekte, opredeljene v 151.a členu </w:t>
      </w:r>
      <w:r w:rsidRPr="002D4D5D">
        <w:rPr>
          <w:rFonts w:eastAsia="Calibri" w:cs="Arial"/>
          <w:bCs/>
          <w:szCs w:val="20"/>
        </w:rPr>
        <w:t>ZIUOPZP</w:t>
      </w:r>
      <w:r w:rsidRPr="002D4D5D">
        <w:rPr>
          <w:rFonts w:cs="Arial"/>
          <w:szCs w:val="20"/>
        </w:rPr>
        <w:t>. Sklep je bil pripravljen na podlagi strokovnih mnenj, ki jih je pripravila</w:t>
      </w:r>
      <w:r w:rsidR="002D4D5D" w:rsidRPr="002D4D5D">
        <w:rPr>
          <w:rFonts w:cs="Arial"/>
          <w:szCs w:val="20"/>
        </w:rPr>
        <w:t>,</w:t>
      </w:r>
      <w:r w:rsidRPr="002D4D5D">
        <w:rPr>
          <w:rFonts w:cs="Arial"/>
          <w:szCs w:val="20"/>
        </w:rPr>
        <w:t xml:space="preserve"> na strokovnih podlagah strokovnjakov</w:t>
      </w:r>
      <w:r w:rsidR="002D4D5D" w:rsidRPr="002D4D5D">
        <w:rPr>
          <w:rFonts w:cs="Arial"/>
          <w:szCs w:val="20"/>
        </w:rPr>
        <w:t xml:space="preserve">, </w:t>
      </w:r>
      <w:proofErr w:type="spellStart"/>
      <w:r w:rsidR="002D4D5D" w:rsidRPr="002D4D5D">
        <w:rPr>
          <w:rFonts w:cs="Arial"/>
          <w:szCs w:val="20"/>
        </w:rPr>
        <w:t>vodarske</w:t>
      </w:r>
      <w:proofErr w:type="spellEnd"/>
      <w:r w:rsidR="002D4D5D" w:rsidRPr="002D4D5D">
        <w:rPr>
          <w:rFonts w:cs="Arial"/>
          <w:szCs w:val="20"/>
        </w:rPr>
        <w:t>,</w:t>
      </w:r>
      <w:r w:rsidRPr="002D4D5D">
        <w:rPr>
          <w:rFonts w:cs="Arial"/>
          <w:szCs w:val="20"/>
        </w:rPr>
        <w:t xml:space="preserve"> geološke in gradbene stroke Državna tehnična pisarna.</w:t>
      </w:r>
      <w:r w:rsidRPr="0007346D">
        <w:rPr>
          <w:rFonts w:cs="Arial"/>
          <w:szCs w:val="20"/>
        </w:rPr>
        <w:t xml:space="preserve"> </w:t>
      </w:r>
    </w:p>
    <w:p w14:paraId="2510D5FA" w14:textId="522A8079" w:rsidR="00231BFF" w:rsidRPr="00D042DA" w:rsidRDefault="00231BFF" w:rsidP="0043100C">
      <w:pPr>
        <w:spacing w:after="120" w:line="276" w:lineRule="auto"/>
        <w:jc w:val="both"/>
        <w:rPr>
          <w:rFonts w:cs="Arial"/>
          <w:szCs w:val="20"/>
        </w:rPr>
      </w:pPr>
      <w:r w:rsidRPr="00D042DA">
        <w:rPr>
          <w:rFonts w:cs="Arial"/>
          <w:szCs w:val="20"/>
        </w:rPr>
        <w:t>Državna tehnična pisarna</w:t>
      </w:r>
      <w:r w:rsidR="00E7589D">
        <w:rPr>
          <w:rFonts w:cs="Arial"/>
          <w:szCs w:val="20"/>
        </w:rPr>
        <w:t xml:space="preserve"> je</w:t>
      </w:r>
      <w:r w:rsidRPr="00D042DA">
        <w:rPr>
          <w:rFonts w:cs="Arial"/>
          <w:szCs w:val="20"/>
        </w:rPr>
        <w:t xml:space="preserve"> izdela</w:t>
      </w:r>
      <w:r w:rsidR="00E7589D">
        <w:rPr>
          <w:rFonts w:cs="Arial"/>
          <w:szCs w:val="20"/>
        </w:rPr>
        <w:t>la</w:t>
      </w:r>
      <w:r w:rsidRPr="00D042DA">
        <w:rPr>
          <w:rFonts w:cs="Arial"/>
          <w:szCs w:val="20"/>
        </w:rPr>
        <w:t xml:space="preserve">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14:paraId="11ED944A" w14:textId="67F83A1F" w:rsidR="00023BE5" w:rsidRDefault="00231BFF" w:rsidP="0043100C">
      <w:pPr>
        <w:spacing w:after="120" w:line="276" w:lineRule="auto"/>
        <w:jc w:val="both"/>
        <w:rPr>
          <w:rFonts w:cs="Arial"/>
          <w:szCs w:val="20"/>
        </w:rPr>
      </w:pPr>
      <w:r w:rsidRPr="00D042DA">
        <w:rPr>
          <w:rFonts w:cs="Arial"/>
          <w:szCs w:val="20"/>
        </w:rPr>
        <w:t xml:space="preserve">S sklepom Vlade Republike </w:t>
      </w:r>
      <w:r w:rsidRPr="00E7589D">
        <w:rPr>
          <w:rFonts w:cs="Arial"/>
          <w:szCs w:val="20"/>
        </w:rPr>
        <w:t>Slovenije se v skladu s 151.c členom ZIUOPZP izkaže javna korist, s čimer se opredeli in utemelji, da je zaradi</w:t>
      </w:r>
      <w:r w:rsidRPr="00E7589D">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00E7589D" w:rsidRPr="00E7589D">
        <w:rPr>
          <w:rFonts w:cs="Arial"/>
          <w:color w:val="000000"/>
          <w:szCs w:val="20"/>
          <w:shd w:val="clear" w:color="auto" w:fill="FFFFFF"/>
        </w:rPr>
        <w:t xml:space="preserve"> </w:t>
      </w:r>
      <w:r w:rsidR="00E7589D" w:rsidRPr="00E7589D">
        <w:rPr>
          <w:rFonts w:cs="Arial"/>
        </w:rPr>
        <w:t>(v nadaljevanju: Svet Vlade RS za obnovo)</w:t>
      </w:r>
      <w:r w:rsidRPr="00E7589D">
        <w:rPr>
          <w:rFonts w:cs="Arial"/>
          <w:szCs w:val="20"/>
        </w:rPr>
        <w:t>.</w:t>
      </w:r>
    </w:p>
    <w:p w14:paraId="625EA4C3" w14:textId="3BD93DA8" w:rsidR="00E80FC2" w:rsidRPr="00036CF4" w:rsidRDefault="00036CF4" w:rsidP="0043100C">
      <w:pPr>
        <w:spacing w:after="120" w:line="276" w:lineRule="auto"/>
        <w:jc w:val="both"/>
        <w:rPr>
          <w:rFonts w:cs="Arial"/>
          <w:color w:val="000000"/>
          <w:szCs w:val="20"/>
          <w:lang w:eastAsia="sl-SI"/>
        </w:rPr>
      </w:pPr>
      <w:r w:rsidRPr="00D66728">
        <w:rPr>
          <w:rFonts w:cs="Arial"/>
          <w:szCs w:val="20"/>
        </w:rPr>
        <w:t xml:space="preserve">Svet Vlade RS za obnovo je na podlagi </w:t>
      </w:r>
      <w:r w:rsidRPr="00D66728">
        <w:rPr>
          <w:rFonts w:cs="Arial"/>
          <w:color w:val="000000"/>
          <w:szCs w:val="20"/>
          <w:lang w:eastAsia="sl-SI"/>
        </w:rPr>
        <w:t xml:space="preserve">151.c člena </w:t>
      </w:r>
      <w:r w:rsidRPr="00D66728">
        <w:rPr>
          <w:rFonts w:eastAsia="Calibri" w:cs="Arial"/>
          <w:bCs/>
          <w:szCs w:val="20"/>
        </w:rPr>
        <w:t>ZIUOPZP</w:t>
      </w:r>
      <w:r w:rsidRPr="00D66728">
        <w:rPr>
          <w:rFonts w:cs="Arial"/>
          <w:color w:val="000000" w:themeColor="text1"/>
          <w:szCs w:val="20"/>
          <w:lang w:eastAsia="sl-SI"/>
        </w:rPr>
        <w:t xml:space="preserve"> </w:t>
      </w:r>
      <w:r w:rsidRPr="00D66728">
        <w:rPr>
          <w:rFonts w:cs="Arial"/>
          <w:szCs w:val="20"/>
        </w:rPr>
        <w:t xml:space="preserve">obravnaval zgoraj </w:t>
      </w:r>
      <w:r>
        <w:rPr>
          <w:rFonts w:cs="Arial"/>
          <w:szCs w:val="20"/>
        </w:rPr>
        <w:t>navedeno</w:t>
      </w:r>
      <w:r w:rsidRPr="00D66728">
        <w:rPr>
          <w:rFonts w:cs="Arial"/>
          <w:szCs w:val="20"/>
        </w:rPr>
        <w:t xml:space="preserve"> strokovno mnenje, ki </w:t>
      </w:r>
      <w:r w:rsidRPr="00D66728">
        <w:rPr>
          <w:rFonts w:cs="Arial"/>
          <w:color w:val="000000"/>
          <w:szCs w:val="20"/>
          <w:lang w:eastAsia="sl-SI"/>
        </w:rPr>
        <w:t>ga je pripravila Državna tehnična pisarna. Strokovno mnenje in strokovne podlage</w:t>
      </w:r>
      <w:r>
        <w:rPr>
          <w:rFonts w:cs="Arial"/>
          <w:color w:val="000000"/>
          <w:szCs w:val="20"/>
          <w:lang w:eastAsia="sl-SI"/>
        </w:rPr>
        <w:t xml:space="preserve"> za </w:t>
      </w:r>
      <w:r w:rsidR="00997F37">
        <w:rPr>
          <w:rFonts w:cs="Arial"/>
          <w:color w:val="000000"/>
          <w:szCs w:val="20"/>
          <w:lang w:eastAsia="sl-SI"/>
        </w:rPr>
        <w:t>osem</w:t>
      </w:r>
      <w:r>
        <w:rPr>
          <w:rFonts w:cs="Arial"/>
          <w:color w:val="000000"/>
          <w:szCs w:val="20"/>
          <w:lang w:eastAsia="sl-SI"/>
        </w:rPr>
        <w:t xml:space="preserve"> objektov</w:t>
      </w:r>
      <w:r w:rsidRPr="00D66728">
        <w:rPr>
          <w:rFonts w:cs="Arial"/>
          <w:color w:val="000000"/>
          <w:szCs w:val="20"/>
          <w:lang w:eastAsia="sl-SI"/>
        </w:rPr>
        <w:t xml:space="preserve"> so bile Svetu Vlade RS za obnovo poslane </w:t>
      </w:r>
      <w:r w:rsidR="00997F37">
        <w:rPr>
          <w:rFonts w:cs="Arial"/>
          <w:color w:val="000000"/>
          <w:szCs w:val="20"/>
          <w:lang w:eastAsia="sl-SI"/>
        </w:rPr>
        <w:t>18</w:t>
      </w:r>
      <w:r w:rsidRPr="00036CF4">
        <w:rPr>
          <w:rFonts w:cs="Arial"/>
          <w:color w:val="000000"/>
          <w:szCs w:val="20"/>
          <w:lang w:eastAsia="sl-SI"/>
        </w:rPr>
        <w:t xml:space="preserve">. </w:t>
      </w:r>
      <w:r w:rsidR="00997F37">
        <w:rPr>
          <w:rFonts w:cs="Arial"/>
          <w:color w:val="000000"/>
          <w:szCs w:val="20"/>
          <w:lang w:eastAsia="sl-SI"/>
        </w:rPr>
        <w:t>avgusta</w:t>
      </w:r>
      <w:r w:rsidRPr="00036CF4">
        <w:rPr>
          <w:rFonts w:cs="Arial"/>
          <w:color w:val="000000"/>
          <w:szCs w:val="20"/>
          <w:lang w:eastAsia="sl-SI"/>
        </w:rPr>
        <w:t xml:space="preserve"> 2025</w:t>
      </w:r>
      <w:r w:rsidRPr="00D66728">
        <w:rPr>
          <w:rFonts w:cs="Arial"/>
          <w:color w:val="000000"/>
          <w:szCs w:val="20"/>
          <w:lang w:eastAsia="sl-SI"/>
        </w:rPr>
        <w:t>. Strokovno mnenje je Svet Vlade RS za obnovo</w:t>
      </w:r>
      <w:r w:rsidRPr="00D66728">
        <w:rPr>
          <w:rFonts w:cs="Arial"/>
          <w:szCs w:val="20"/>
        </w:rPr>
        <w:t xml:space="preserve"> potr</w:t>
      </w:r>
      <w:r>
        <w:rPr>
          <w:rFonts w:cs="Arial"/>
          <w:szCs w:val="20"/>
        </w:rPr>
        <w:t>dil</w:t>
      </w:r>
      <w:r w:rsidRPr="00D66728">
        <w:rPr>
          <w:rFonts w:cs="Arial"/>
          <w:szCs w:val="20"/>
        </w:rPr>
        <w:t xml:space="preserve"> na seji</w:t>
      </w:r>
      <w:r w:rsidRPr="00D66728">
        <w:rPr>
          <w:rFonts w:cs="Arial"/>
          <w:color w:val="000000"/>
          <w:szCs w:val="20"/>
          <w:lang w:eastAsia="sl-SI"/>
        </w:rPr>
        <w:t xml:space="preserve"> </w:t>
      </w:r>
      <w:r w:rsidR="00997F37">
        <w:rPr>
          <w:rFonts w:cs="Arial"/>
          <w:color w:val="000000"/>
          <w:szCs w:val="20"/>
          <w:lang w:eastAsia="sl-SI"/>
        </w:rPr>
        <w:t>26</w:t>
      </w:r>
      <w:r w:rsidRPr="00036CF4">
        <w:rPr>
          <w:rFonts w:cs="Arial"/>
          <w:color w:val="000000"/>
          <w:szCs w:val="20"/>
          <w:lang w:eastAsia="sl-SI"/>
        </w:rPr>
        <w:t xml:space="preserve">. </w:t>
      </w:r>
      <w:r w:rsidR="00997F37">
        <w:rPr>
          <w:rFonts w:cs="Arial"/>
          <w:color w:val="000000"/>
          <w:szCs w:val="20"/>
          <w:lang w:eastAsia="sl-SI"/>
        </w:rPr>
        <w:t>avgusta</w:t>
      </w:r>
      <w:r w:rsidRPr="00036CF4">
        <w:rPr>
          <w:rFonts w:cs="Arial"/>
          <w:color w:val="000000"/>
          <w:szCs w:val="20"/>
          <w:lang w:eastAsia="sl-SI"/>
        </w:rPr>
        <w:t xml:space="preserve"> 2025</w:t>
      </w:r>
      <w:r>
        <w:rPr>
          <w:rFonts w:cs="Arial"/>
          <w:color w:val="000000"/>
          <w:szCs w:val="20"/>
          <w:lang w:eastAsia="sl-SI"/>
        </w:rPr>
        <w:t xml:space="preserve">. </w:t>
      </w:r>
      <w:r w:rsidR="00E80FC2" w:rsidRPr="003C3F63">
        <w:rPr>
          <w:rFonts w:cs="Arial"/>
          <w:color w:val="000000"/>
          <w:szCs w:val="20"/>
          <w:lang w:eastAsia="sl-SI"/>
        </w:rPr>
        <w:t xml:space="preserve"> </w:t>
      </w:r>
    </w:p>
    <w:p w14:paraId="300DEC6B" w14:textId="1B9A565B" w:rsidR="005E407B" w:rsidRPr="005E407B" w:rsidRDefault="005E407B" w:rsidP="0043100C">
      <w:pPr>
        <w:spacing w:after="120" w:line="276" w:lineRule="auto"/>
        <w:jc w:val="both"/>
        <w:rPr>
          <w:rFonts w:cs="Arial"/>
          <w:szCs w:val="20"/>
        </w:rPr>
      </w:pPr>
      <w:r w:rsidRPr="00C35FC9">
        <w:rPr>
          <w:rFonts w:cs="Arial"/>
          <w:szCs w:val="20"/>
          <w:lang w:eastAsia="sl-SI"/>
        </w:rPr>
        <w:t>Naravna nesreča, ki se je zgodila 4. avgusta 2023</w:t>
      </w:r>
      <w:r w:rsidR="00A538C0">
        <w:rPr>
          <w:rFonts w:cs="Arial"/>
          <w:szCs w:val="20"/>
          <w:lang w:eastAsia="sl-SI"/>
        </w:rPr>
        <w:t>,</w:t>
      </w:r>
      <w:r w:rsidRPr="00C35FC9">
        <w:rPr>
          <w:rFonts w:cs="Arial"/>
          <w:szCs w:val="20"/>
          <w:lang w:eastAsia="sl-SI"/>
        </w:rPr>
        <w:t xml:space="preserve"> je </w:t>
      </w:r>
      <w:r w:rsidRPr="00C35FC9">
        <w:rPr>
          <w:rFonts w:cs="Arial"/>
          <w:szCs w:val="20"/>
        </w:rPr>
        <w:t xml:space="preserve">na terenu pokazala številna dodatna nevarna področja ob vodah, kjer so bile poplavne vode bistveno višje od predvidenih in tudi posledice precej hujše, kar ni </w:t>
      </w:r>
      <w:r w:rsidR="00A538C0">
        <w:rPr>
          <w:rFonts w:cs="Arial"/>
          <w:szCs w:val="20"/>
        </w:rPr>
        <w:t xml:space="preserve">bilo </w:t>
      </w:r>
      <w:r w:rsidRPr="00C35FC9">
        <w:rPr>
          <w:rFonts w:cs="Arial"/>
          <w:szCs w:val="20"/>
        </w:rPr>
        <w:t xml:space="preserve">zajeto v obstoječe karte poplavne ogroženosti. </w:t>
      </w:r>
    </w:p>
    <w:p w14:paraId="2192D1C1" w14:textId="77777777" w:rsidR="0037685E" w:rsidRDefault="00E7589D" w:rsidP="0043100C">
      <w:pPr>
        <w:spacing w:after="120" w:line="276" w:lineRule="auto"/>
        <w:jc w:val="both"/>
        <w:rPr>
          <w:rFonts w:cs="Arial"/>
        </w:rPr>
      </w:pPr>
      <w:r>
        <w:t>Na podlagi navedenega in drugih dejstev je Državna tehnična pisarna v skladu s 151.b členom ZIUOPZP podala strokovno mnenje za spodaj navedene objekte, za katere ocenjuje, da obstaja visoka ogroženost</w:t>
      </w:r>
      <w:r w:rsidRPr="00E27F6A">
        <w:t xml:space="preserve"> zaradi poplav</w:t>
      </w:r>
      <w:r>
        <w:t xml:space="preserve"> in s tem povezana visoka nevarnost</w:t>
      </w:r>
      <w:r w:rsidRPr="00E27F6A">
        <w:t xml:space="preserve"> porušitve ali znatnega poškodovanja objektov, s čimer bi lahko nastale škodljive posledice za življenje in zdravje ljudi</w:t>
      </w:r>
      <w:r w:rsidR="00231BFF" w:rsidRPr="00EA64DE">
        <w:rPr>
          <w:rFonts w:cs="Arial"/>
        </w:rPr>
        <w:t>:</w:t>
      </w:r>
    </w:p>
    <w:p w14:paraId="799FA05B" w14:textId="77777777" w:rsidR="00DB1310" w:rsidRPr="00DB1310" w:rsidRDefault="00DB1310" w:rsidP="00DB1310">
      <w:pPr>
        <w:pStyle w:val="Default"/>
        <w:numPr>
          <w:ilvl w:val="0"/>
          <w:numId w:val="45"/>
        </w:numPr>
        <w:spacing w:line="276" w:lineRule="auto"/>
        <w:jc w:val="both"/>
        <w:rPr>
          <w:sz w:val="20"/>
          <w:szCs w:val="20"/>
        </w:rPr>
      </w:pPr>
      <w:r w:rsidRPr="00DB1310">
        <w:rPr>
          <w:sz w:val="20"/>
          <w:szCs w:val="20"/>
        </w:rPr>
        <w:t xml:space="preserve">Tolsti vrh 4a, Občina Ravne na Koroškem, št. stavbe: 808, </w:t>
      </w:r>
      <w:proofErr w:type="spellStart"/>
      <w:r w:rsidRPr="00DB1310">
        <w:rPr>
          <w:sz w:val="20"/>
          <w:szCs w:val="20"/>
        </w:rPr>
        <w:t>parc</w:t>
      </w:r>
      <w:proofErr w:type="spellEnd"/>
      <w:r w:rsidRPr="00DB1310">
        <w:rPr>
          <w:sz w:val="20"/>
          <w:szCs w:val="20"/>
        </w:rPr>
        <w:t>. št. 866/2, k. o. 878 Tolsti vrh (št. strokovnega mnenja SM-RNKTVR04aS);</w:t>
      </w:r>
    </w:p>
    <w:p w14:paraId="7BD7C967" w14:textId="77777777" w:rsidR="00DB1310" w:rsidRPr="00DB1310" w:rsidRDefault="00DB1310" w:rsidP="00DB1310">
      <w:pPr>
        <w:pStyle w:val="Default"/>
        <w:numPr>
          <w:ilvl w:val="0"/>
          <w:numId w:val="45"/>
        </w:numPr>
        <w:spacing w:line="276" w:lineRule="auto"/>
        <w:jc w:val="both"/>
        <w:rPr>
          <w:sz w:val="20"/>
          <w:szCs w:val="20"/>
        </w:rPr>
      </w:pPr>
      <w:r w:rsidRPr="00DB1310">
        <w:rPr>
          <w:sz w:val="20"/>
          <w:szCs w:val="20"/>
        </w:rPr>
        <w:t xml:space="preserve">Grabonoški vrh 16a, Občina Cerkvenjak, št. stavbe: 506, </w:t>
      </w:r>
      <w:proofErr w:type="spellStart"/>
      <w:r w:rsidRPr="00DB1310">
        <w:rPr>
          <w:sz w:val="20"/>
          <w:szCs w:val="20"/>
        </w:rPr>
        <w:t>parc</w:t>
      </w:r>
      <w:proofErr w:type="spellEnd"/>
      <w:r w:rsidRPr="00DB1310">
        <w:rPr>
          <w:sz w:val="20"/>
          <w:szCs w:val="20"/>
        </w:rPr>
        <w:t>. št. 925/10 (del), k. o. 540 Cogetinci (št. strokovnega mnenja SM-CRKGBV16aS);</w:t>
      </w:r>
    </w:p>
    <w:p w14:paraId="2056687C" w14:textId="77777777" w:rsidR="00DB1310" w:rsidRPr="00DB1310" w:rsidRDefault="00DB1310" w:rsidP="00DB1310">
      <w:pPr>
        <w:pStyle w:val="Default"/>
        <w:numPr>
          <w:ilvl w:val="0"/>
          <w:numId w:val="45"/>
        </w:numPr>
        <w:spacing w:line="276" w:lineRule="auto"/>
        <w:jc w:val="both"/>
        <w:rPr>
          <w:sz w:val="20"/>
          <w:szCs w:val="20"/>
        </w:rPr>
      </w:pPr>
      <w:r w:rsidRPr="00DB1310">
        <w:rPr>
          <w:sz w:val="20"/>
          <w:szCs w:val="20"/>
        </w:rPr>
        <w:t xml:space="preserve">Kocbekova cesta 2, Občina Gornji Grad, št. stavbe: 121, </w:t>
      </w:r>
      <w:proofErr w:type="spellStart"/>
      <w:r w:rsidRPr="00DB1310">
        <w:rPr>
          <w:sz w:val="20"/>
          <w:szCs w:val="20"/>
        </w:rPr>
        <w:t>parc</w:t>
      </w:r>
      <w:proofErr w:type="spellEnd"/>
      <w:r w:rsidRPr="00DB1310">
        <w:rPr>
          <w:sz w:val="20"/>
          <w:szCs w:val="20"/>
        </w:rPr>
        <w:t>. št. 22/4 (del), k. o. 942 Konj (št. strokovnega mnenja SM-GRGKCB02_S);</w:t>
      </w:r>
    </w:p>
    <w:p w14:paraId="2DF31E76" w14:textId="77777777" w:rsidR="00DB1310" w:rsidRPr="00DB1310" w:rsidRDefault="00DB1310" w:rsidP="00DB1310">
      <w:pPr>
        <w:pStyle w:val="Default"/>
        <w:numPr>
          <w:ilvl w:val="0"/>
          <w:numId w:val="45"/>
        </w:numPr>
        <w:spacing w:line="276" w:lineRule="auto"/>
        <w:jc w:val="both"/>
        <w:rPr>
          <w:sz w:val="20"/>
          <w:szCs w:val="20"/>
        </w:rPr>
      </w:pPr>
      <w:r w:rsidRPr="00DB1310">
        <w:rPr>
          <w:sz w:val="20"/>
          <w:szCs w:val="20"/>
        </w:rPr>
        <w:t xml:space="preserve">Taborniška Pot 18a, Občina Hrastnik, št. stavbe: 1185, </w:t>
      </w:r>
      <w:proofErr w:type="spellStart"/>
      <w:r w:rsidRPr="00DB1310">
        <w:rPr>
          <w:sz w:val="20"/>
          <w:szCs w:val="20"/>
        </w:rPr>
        <w:t>parc</w:t>
      </w:r>
      <w:proofErr w:type="spellEnd"/>
      <w:r w:rsidRPr="00DB1310">
        <w:rPr>
          <w:sz w:val="20"/>
          <w:szCs w:val="20"/>
        </w:rPr>
        <w:t>. št. 1195/4, k. o. 1855 Hrastnik-Mesto (št. strokovnega mnenja SM-HRSTBP18aS);</w:t>
      </w:r>
    </w:p>
    <w:p w14:paraId="62E45E4C" w14:textId="77777777" w:rsidR="00DB1310" w:rsidRPr="00DB1310" w:rsidRDefault="00DB1310" w:rsidP="00DB1310">
      <w:pPr>
        <w:pStyle w:val="Default"/>
        <w:numPr>
          <w:ilvl w:val="0"/>
          <w:numId w:val="45"/>
        </w:numPr>
        <w:spacing w:line="276" w:lineRule="auto"/>
        <w:jc w:val="both"/>
        <w:rPr>
          <w:sz w:val="20"/>
          <w:szCs w:val="20"/>
        </w:rPr>
      </w:pPr>
      <w:r w:rsidRPr="00DB1310">
        <w:rPr>
          <w:sz w:val="20"/>
          <w:szCs w:val="20"/>
        </w:rPr>
        <w:t xml:space="preserve">Spodnja Rečica 2, Občina Rečica ob Savinji, št. stavbe: 289, </w:t>
      </w:r>
      <w:proofErr w:type="spellStart"/>
      <w:r w:rsidRPr="00DB1310">
        <w:rPr>
          <w:sz w:val="20"/>
          <w:szCs w:val="20"/>
        </w:rPr>
        <w:t>parc</w:t>
      </w:r>
      <w:proofErr w:type="spellEnd"/>
      <w:r w:rsidRPr="00DB1310">
        <w:rPr>
          <w:sz w:val="20"/>
          <w:szCs w:val="20"/>
        </w:rPr>
        <w:t>. št. *144, k. o. 935 Spodnja Rečica (št. strokovnega mnenja SM-ROSSPR02S);</w:t>
      </w:r>
    </w:p>
    <w:p w14:paraId="6E0263BF" w14:textId="77777777" w:rsidR="00DB1310" w:rsidRPr="00DB1310" w:rsidRDefault="00DB1310" w:rsidP="00DB1310">
      <w:pPr>
        <w:pStyle w:val="Default"/>
        <w:numPr>
          <w:ilvl w:val="0"/>
          <w:numId w:val="45"/>
        </w:numPr>
        <w:spacing w:line="276" w:lineRule="auto"/>
        <w:jc w:val="both"/>
        <w:rPr>
          <w:sz w:val="20"/>
          <w:szCs w:val="20"/>
        </w:rPr>
      </w:pPr>
      <w:r w:rsidRPr="00DB1310">
        <w:rPr>
          <w:sz w:val="20"/>
          <w:szCs w:val="20"/>
        </w:rPr>
        <w:t xml:space="preserve">Spodnja Rečica 43, Občina Rečica ob Savinji, št. stavbe: 211, </w:t>
      </w:r>
      <w:proofErr w:type="spellStart"/>
      <w:r w:rsidRPr="00DB1310">
        <w:rPr>
          <w:sz w:val="20"/>
          <w:szCs w:val="20"/>
        </w:rPr>
        <w:t>parc</w:t>
      </w:r>
      <w:proofErr w:type="spellEnd"/>
      <w:r w:rsidRPr="00DB1310">
        <w:rPr>
          <w:sz w:val="20"/>
          <w:szCs w:val="20"/>
        </w:rPr>
        <w:t>. št. *17, k. o. 935 Spodnja Rečica (št. strokovnega mnenja SM-ROSSPR43S);</w:t>
      </w:r>
    </w:p>
    <w:p w14:paraId="6CB983EE" w14:textId="77777777" w:rsidR="00DB1310" w:rsidRPr="00DB1310" w:rsidRDefault="00DB1310" w:rsidP="00DB1310">
      <w:pPr>
        <w:pStyle w:val="Default"/>
        <w:numPr>
          <w:ilvl w:val="0"/>
          <w:numId w:val="45"/>
        </w:numPr>
        <w:spacing w:line="276" w:lineRule="auto"/>
        <w:jc w:val="both"/>
        <w:rPr>
          <w:sz w:val="20"/>
          <w:szCs w:val="20"/>
        </w:rPr>
      </w:pPr>
      <w:r w:rsidRPr="00DB1310">
        <w:rPr>
          <w:sz w:val="20"/>
          <w:szCs w:val="20"/>
        </w:rPr>
        <w:t xml:space="preserve">Spodnja Rečica 45, Občina Rečica ob Savinji, št. stavbe: 291, </w:t>
      </w:r>
      <w:proofErr w:type="spellStart"/>
      <w:r w:rsidRPr="00DB1310">
        <w:rPr>
          <w:sz w:val="20"/>
          <w:szCs w:val="20"/>
        </w:rPr>
        <w:t>parc</w:t>
      </w:r>
      <w:proofErr w:type="spellEnd"/>
      <w:r w:rsidRPr="00DB1310">
        <w:rPr>
          <w:sz w:val="20"/>
          <w:szCs w:val="20"/>
        </w:rPr>
        <w:t>. št. *3, k. o. 935 Spodnja Rečica (št. strokovnega mnenja SM-ROSSPR45S);</w:t>
      </w:r>
    </w:p>
    <w:p w14:paraId="240730E2" w14:textId="77777777" w:rsidR="00DB1310" w:rsidRPr="00DB1310" w:rsidRDefault="00DB1310" w:rsidP="00DB1310">
      <w:pPr>
        <w:pStyle w:val="Default"/>
        <w:numPr>
          <w:ilvl w:val="0"/>
          <w:numId w:val="45"/>
        </w:numPr>
        <w:spacing w:line="276" w:lineRule="auto"/>
        <w:jc w:val="both"/>
        <w:rPr>
          <w:sz w:val="20"/>
          <w:szCs w:val="20"/>
        </w:rPr>
      </w:pPr>
      <w:r w:rsidRPr="00DB1310">
        <w:rPr>
          <w:sz w:val="20"/>
          <w:szCs w:val="20"/>
        </w:rPr>
        <w:t xml:space="preserve">Lipa pri Frankolovem 12, Občina Vojnik, št. stavbe: 185, </w:t>
      </w:r>
      <w:proofErr w:type="spellStart"/>
      <w:r w:rsidRPr="00DB1310">
        <w:rPr>
          <w:sz w:val="20"/>
          <w:szCs w:val="20"/>
        </w:rPr>
        <w:t>parc</w:t>
      </w:r>
      <w:proofErr w:type="spellEnd"/>
      <w:r w:rsidRPr="00DB1310">
        <w:rPr>
          <w:sz w:val="20"/>
          <w:szCs w:val="20"/>
        </w:rPr>
        <w:t>. št. *112, k. o. 1049 Lipa (št. strokovnega mnenja SM-VJNLPF12S).</w:t>
      </w:r>
    </w:p>
    <w:p w14:paraId="42EB0579" w14:textId="77777777" w:rsidR="00DB1310" w:rsidRDefault="00DB1310" w:rsidP="00D10679">
      <w:pPr>
        <w:pStyle w:val="Default"/>
        <w:spacing w:line="276" w:lineRule="auto"/>
        <w:jc w:val="both"/>
        <w:rPr>
          <w:sz w:val="20"/>
          <w:szCs w:val="20"/>
          <w:shd w:val="clear" w:color="auto" w:fill="FFFFFF"/>
        </w:rPr>
      </w:pPr>
    </w:p>
    <w:p w14:paraId="4D3DD5B6" w14:textId="77777777" w:rsidR="00DB1310" w:rsidRDefault="00DB1310" w:rsidP="00D10679">
      <w:pPr>
        <w:pStyle w:val="Default"/>
        <w:spacing w:line="276" w:lineRule="auto"/>
        <w:jc w:val="both"/>
        <w:rPr>
          <w:sz w:val="20"/>
          <w:szCs w:val="20"/>
          <w:shd w:val="clear" w:color="auto" w:fill="FFFFFF"/>
        </w:rPr>
      </w:pPr>
    </w:p>
    <w:p w14:paraId="583C9064" w14:textId="77777777" w:rsidR="00DB1310" w:rsidRDefault="00DB1310" w:rsidP="00D10679">
      <w:pPr>
        <w:pStyle w:val="Default"/>
        <w:spacing w:line="276" w:lineRule="auto"/>
        <w:jc w:val="both"/>
        <w:rPr>
          <w:sz w:val="20"/>
          <w:szCs w:val="20"/>
          <w:shd w:val="clear" w:color="auto" w:fill="FFFFFF"/>
        </w:rPr>
      </w:pPr>
    </w:p>
    <w:p w14:paraId="519567F5" w14:textId="6DFF13FC" w:rsidR="00997F37" w:rsidRDefault="00997F37" w:rsidP="00D10679">
      <w:pPr>
        <w:pStyle w:val="Default"/>
        <w:spacing w:line="276" w:lineRule="auto"/>
        <w:jc w:val="both"/>
        <w:rPr>
          <w:sz w:val="20"/>
          <w:szCs w:val="20"/>
          <w:shd w:val="clear" w:color="auto" w:fill="FFFFFF"/>
        </w:rPr>
      </w:pPr>
      <w:r w:rsidRPr="000B7C47">
        <w:rPr>
          <w:sz w:val="20"/>
          <w:szCs w:val="20"/>
          <w:shd w:val="clear" w:color="auto" w:fill="FFFFFF"/>
        </w:rPr>
        <w:lastRenderedPageBreak/>
        <w:t>Obravnavani objekt na naslovu</w:t>
      </w:r>
      <w:r>
        <w:rPr>
          <w:sz w:val="20"/>
          <w:szCs w:val="20"/>
          <w:shd w:val="clear" w:color="auto" w:fill="FFFFFF"/>
        </w:rPr>
        <w:t xml:space="preserve"> </w:t>
      </w:r>
      <w:r>
        <w:rPr>
          <w:b/>
          <w:sz w:val="20"/>
          <w:szCs w:val="20"/>
          <w:shd w:val="clear" w:color="auto" w:fill="FFFFFF"/>
        </w:rPr>
        <w:t xml:space="preserve">Tolsti vrh 4a </w:t>
      </w:r>
      <w:r>
        <w:rPr>
          <w:sz w:val="20"/>
          <w:szCs w:val="20"/>
          <w:shd w:val="clear" w:color="auto" w:fill="FFFFFF"/>
        </w:rPr>
        <w:t xml:space="preserve">se nahaja </w:t>
      </w:r>
      <w:r>
        <w:rPr>
          <w:sz w:val="20"/>
          <w:szCs w:val="20"/>
        </w:rPr>
        <w:t xml:space="preserve">od brežino, ki leži med hudournikom in naplavnim vršajem </w:t>
      </w:r>
      <w:proofErr w:type="spellStart"/>
      <w:r>
        <w:rPr>
          <w:sz w:val="20"/>
          <w:szCs w:val="20"/>
        </w:rPr>
        <w:t>plazljivega</w:t>
      </w:r>
      <w:proofErr w:type="spellEnd"/>
      <w:r>
        <w:rPr>
          <w:sz w:val="20"/>
          <w:szCs w:val="20"/>
        </w:rPr>
        <w:t xml:space="preserve"> materiala, kjer je polno izvirov, material pa je razmočen</w:t>
      </w:r>
      <w:r>
        <w:rPr>
          <w:sz w:val="20"/>
          <w:szCs w:val="20"/>
        </w:rPr>
        <w:t xml:space="preserve"> in </w:t>
      </w:r>
      <w:r>
        <w:rPr>
          <w:sz w:val="20"/>
          <w:szCs w:val="20"/>
          <w:shd w:val="clear" w:color="auto" w:fill="FFFFFF"/>
        </w:rPr>
        <w:t xml:space="preserve">je bil </w:t>
      </w:r>
      <w:r w:rsidRPr="000B7C47">
        <w:rPr>
          <w:sz w:val="20"/>
          <w:szCs w:val="20"/>
        </w:rPr>
        <w:t>v neurju 4. avgusta 2023</w:t>
      </w:r>
      <w:r>
        <w:rPr>
          <w:sz w:val="20"/>
          <w:szCs w:val="20"/>
        </w:rPr>
        <w:t xml:space="preserve"> poškodovan zaradi turbulentnega</w:t>
      </w:r>
      <w:r>
        <w:rPr>
          <w:sz w:val="20"/>
          <w:szCs w:val="20"/>
        </w:rPr>
        <w:t xml:space="preserve"> tok</w:t>
      </w:r>
      <w:r>
        <w:rPr>
          <w:sz w:val="20"/>
          <w:szCs w:val="20"/>
        </w:rPr>
        <w:t>a</w:t>
      </w:r>
      <w:r>
        <w:rPr>
          <w:sz w:val="20"/>
          <w:szCs w:val="20"/>
        </w:rPr>
        <w:t xml:space="preserve">, ki je tekel ob in skozi objekte, ter povzročil večje poškodbe </w:t>
      </w:r>
      <w:r>
        <w:rPr>
          <w:sz w:val="20"/>
          <w:szCs w:val="20"/>
        </w:rPr>
        <w:t>stanovanjskega in pomožnega objekta. Z</w:t>
      </w:r>
      <w:r>
        <w:rPr>
          <w:sz w:val="20"/>
          <w:szCs w:val="20"/>
        </w:rPr>
        <w:t xml:space="preserve">aradi slabega temeljenja in konstrukcijskega sistema </w:t>
      </w:r>
      <w:r>
        <w:rPr>
          <w:sz w:val="20"/>
          <w:szCs w:val="20"/>
        </w:rPr>
        <w:t xml:space="preserve">je stanovanjski objekt </w:t>
      </w:r>
      <w:r>
        <w:rPr>
          <w:sz w:val="20"/>
          <w:szCs w:val="20"/>
        </w:rPr>
        <w:t>zelo ogrožen ob morebitni ponovitvi podobnega dogodka.</w:t>
      </w:r>
      <w:r>
        <w:rPr>
          <w:sz w:val="20"/>
          <w:szCs w:val="20"/>
        </w:rPr>
        <w:t xml:space="preserve"> </w:t>
      </w:r>
      <w:r>
        <w:rPr>
          <w:color w:val="auto"/>
          <w:sz w:val="20"/>
          <w:szCs w:val="20"/>
        </w:rPr>
        <w:t xml:space="preserve">Na podlagi Geološkega mnenja </w:t>
      </w:r>
      <w:r>
        <w:rPr>
          <w:sz w:val="20"/>
          <w:szCs w:val="20"/>
        </w:rPr>
        <w:t>o plazovni nevarnosti lokacije na naslovu Tolsti vrh 4a, Ravne na Koroš</w:t>
      </w:r>
      <w:r>
        <w:rPr>
          <w:sz w:val="20"/>
          <w:szCs w:val="20"/>
        </w:rPr>
        <w:t xml:space="preserve">kem (dopis št. </w:t>
      </w:r>
      <w:r>
        <w:rPr>
          <w:sz w:val="20"/>
          <w:szCs w:val="20"/>
        </w:rPr>
        <w:t>32-2007570-25 z dne 4.7.2025</w:t>
      </w:r>
      <w:r>
        <w:rPr>
          <w:sz w:val="20"/>
          <w:szCs w:val="20"/>
        </w:rPr>
        <w:t xml:space="preserve">) </w:t>
      </w:r>
      <w:r>
        <w:rPr>
          <w:sz w:val="20"/>
          <w:szCs w:val="20"/>
        </w:rPr>
        <w:t>je ta lokacija neprimerna za gradnjo. Poleg erozije temeljnih tal obstaja tudi velika nevarnost labilna zaledna brežina nad objektom in skalna brežina v območju hudournika, kjer lahko v prihodnosti zaradi neurja pride do podora.</w:t>
      </w:r>
      <w:r w:rsidR="00BF6B01" w:rsidRPr="00BF6B01">
        <w:rPr>
          <w:sz w:val="20"/>
          <w:szCs w:val="20"/>
        </w:rPr>
        <w:t xml:space="preserve"> </w:t>
      </w:r>
      <w:r w:rsidR="00BF6B01">
        <w:rPr>
          <w:sz w:val="20"/>
          <w:szCs w:val="20"/>
        </w:rPr>
        <w:t>Objekt je postavljen pod slap in tehnično ni mogoče zagotoviti varnosti pred murastim tokom ali preplavitvijo objekta.</w:t>
      </w:r>
      <w:r w:rsidR="00BF6B01">
        <w:rPr>
          <w:sz w:val="20"/>
          <w:szCs w:val="20"/>
        </w:rPr>
        <w:t xml:space="preserve"> </w:t>
      </w:r>
      <w:r w:rsidR="00BF6B01">
        <w:rPr>
          <w:color w:val="auto"/>
          <w:sz w:val="20"/>
          <w:szCs w:val="20"/>
        </w:rPr>
        <w:t>Za navedeni objekt</w:t>
      </w:r>
      <w:r w:rsidR="00BF6B01" w:rsidRPr="00F01EDF">
        <w:rPr>
          <w:color w:val="auto"/>
          <w:sz w:val="20"/>
          <w:szCs w:val="20"/>
        </w:rPr>
        <w:t xml:space="preserve"> obstaja</w:t>
      </w:r>
      <w:r w:rsidR="00BF6B01">
        <w:rPr>
          <w:color w:val="auto"/>
          <w:sz w:val="20"/>
          <w:szCs w:val="20"/>
          <w:shd w:val="clear" w:color="auto" w:fill="FFFFFF"/>
        </w:rPr>
        <w:t xml:space="preserve"> visoka ogroženost</w:t>
      </w:r>
      <w:r w:rsidR="00BF6B01" w:rsidRPr="00F01EDF">
        <w:rPr>
          <w:color w:val="auto"/>
          <w:sz w:val="20"/>
          <w:szCs w:val="20"/>
          <w:shd w:val="clear" w:color="auto" w:fill="FFFFFF"/>
        </w:rPr>
        <w:t xml:space="preserve"> zaradi poplavne</w:t>
      </w:r>
      <w:r w:rsidR="00BF6B01">
        <w:rPr>
          <w:color w:val="auto"/>
          <w:sz w:val="20"/>
          <w:szCs w:val="20"/>
          <w:shd w:val="clear" w:color="auto" w:fill="FFFFFF"/>
        </w:rPr>
        <w:t xml:space="preserve"> in plazovite</w:t>
      </w:r>
      <w:r w:rsidR="00BF6B01" w:rsidRPr="00F01EDF">
        <w:rPr>
          <w:color w:val="auto"/>
          <w:sz w:val="20"/>
          <w:szCs w:val="20"/>
          <w:shd w:val="clear" w:color="auto" w:fill="FFFFFF"/>
        </w:rPr>
        <w:t xml:space="preserve"> nevarnosti in </w:t>
      </w:r>
      <w:r w:rsidR="00BF6B01">
        <w:rPr>
          <w:color w:val="auto"/>
          <w:sz w:val="20"/>
          <w:szCs w:val="20"/>
          <w:shd w:val="clear" w:color="auto" w:fill="FFFFFF"/>
        </w:rPr>
        <w:t>s tem povezano visoko nevarnost</w:t>
      </w:r>
      <w:r w:rsidR="00BF6B01" w:rsidRPr="00F01EDF">
        <w:rPr>
          <w:color w:val="auto"/>
          <w:sz w:val="20"/>
          <w:szCs w:val="20"/>
          <w:shd w:val="clear" w:color="auto" w:fill="FFFFFF"/>
        </w:rPr>
        <w:t xml:space="preserve"> porušitve ali znatnega poškodovanja objekta</w:t>
      </w:r>
      <w:r w:rsidR="00BF6B01" w:rsidRPr="00F01EDF">
        <w:rPr>
          <w:color w:val="auto"/>
          <w:sz w:val="20"/>
          <w:szCs w:val="20"/>
        </w:rPr>
        <w:t xml:space="preserve">, katerega obnova ni mogoča ali ekonomsko smiselna in s čimer bi lahko nastale škodljive posledice za življenje in zdravje ljudi. Ugotovitev in </w:t>
      </w:r>
      <w:r w:rsidR="00BF6B01" w:rsidRPr="00D10679">
        <w:rPr>
          <w:color w:val="auto"/>
          <w:sz w:val="20"/>
          <w:szCs w:val="20"/>
        </w:rPr>
        <w:t xml:space="preserve">utemeljitev, na katerem so se izkazali razlogi za nujno odstranitev objekta na podlagi visoke poplavne nevarnosti in s tem ogroženost življenja ali zdravja ljudi temelji na strokovnem mnenju </w:t>
      </w:r>
      <w:r w:rsidR="00BF6B01" w:rsidRPr="00BF6B01">
        <w:rPr>
          <w:sz w:val="20"/>
          <w:szCs w:val="20"/>
        </w:rPr>
        <w:t>SM-RNKTVR04aS</w:t>
      </w:r>
      <w:r w:rsidR="00BF6B01" w:rsidRPr="00D10679">
        <w:rPr>
          <w:sz w:val="20"/>
          <w:szCs w:val="20"/>
        </w:rPr>
        <w:t xml:space="preserve"> </w:t>
      </w:r>
      <w:r w:rsidR="00BF6B01" w:rsidRPr="00D10679">
        <w:rPr>
          <w:sz w:val="20"/>
          <w:szCs w:val="20"/>
        </w:rPr>
        <w:t>z dne</w:t>
      </w:r>
      <w:r w:rsidR="00BF6B01">
        <w:rPr>
          <w:sz w:val="20"/>
          <w:szCs w:val="20"/>
        </w:rPr>
        <w:t xml:space="preserve"> 7</w:t>
      </w:r>
      <w:r w:rsidR="00BF6B01" w:rsidRPr="00D10679">
        <w:rPr>
          <w:sz w:val="20"/>
          <w:szCs w:val="20"/>
        </w:rPr>
        <w:t xml:space="preserve">. </w:t>
      </w:r>
      <w:r w:rsidR="00BF6B01">
        <w:rPr>
          <w:sz w:val="20"/>
          <w:szCs w:val="20"/>
        </w:rPr>
        <w:t>julij</w:t>
      </w:r>
      <w:r w:rsidR="00BF6B01" w:rsidRPr="00D10679">
        <w:rPr>
          <w:sz w:val="20"/>
          <w:szCs w:val="20"/>
        </w:rPr>
        <w:t xml:space="preserve"> 2025. </w:t>
      </w:r>
      <w:r w:rsidR="00BF6B01" w:rsidRPr="00D10679">
        <w:rPr>
          <w:sz w:val="20"/>
          <w:szCs w:val="20"/>
          <w:shd w:val="clear" w:color="auto" w:fill="FFFFFF"/>
        </w:rPr>
        <w:t>Glede na navedeno je odstranitev v javno korist.</w:t>
      </w:r>
    </w:p>
    <w:p w14:paraId="6E33B8CF" w14:textId="77777777" w:rsidR="00797E09" w:rsidRDefault="00797E09" w:rsidP="00D10679">
      <w:pPr>
        <w:pStyle w:val="Default"/>
        <w:spacing w:line="276" w:lineRule="auto"/>
        <w:jc w:val="both"/>
        <w:rPr>
          <w:sz w:val="20"/>
          <w:szCs w:val="20"/>
          <w:shd w:val="clear" w:color="auto" w:fill="FFFFFF"/>
        </w:rPr>
      </w:pPr>
    </w:p>
    <w:p w14:paraId="5B67E92C" w14:textId="302E5401" w:rsidR="00985C5B" w:rsidRPr="00325654" w:rsidRDefault="00797E09" w:rsidP="00D10679">
      <w:pPr>
        <w:pStyle w:val="Default"/>
        <w:spacing w:line="276" w:lineRule="auto"/>
        <w:jc w:val="both"/>
        <w:rPr>
          <w:sz w:val="20"/>
          <w:szCs w:val="20"/>
        </w:rPr>
      </w:pPr>
      <w:r w:rsidRPr="00325654">
        <w:rPr>
          <w:sz w:val="20"/>
          <w:szCs w:val="20"/>
          <w:shd w:val="clear" w:color="auto" w:fill="FFFFFF"/>
        </w:rPr>
        <w:t>Obravnavani objekt na naslovu</w:t>
      </w:r>
      <w:r w:rsidRPr="00325654">
        <w:rPr>
          <w:sz w:val="20"/>
          <w:szCs w:val="20"/>
          <w:shd w:val="clear" w:color="auto" w:fill="FFFFFF"/>
        </w:rPr>
        <w:t xml:space="preserve"> </w:t>
      </w:r>
      <w:r w:rsidRPr="00325654">
        <w:rPr>
          <w:b/>
          <w:sz w:val="20"/>
          <w:szCs w:val="20"/>
        </w:rPr>
        <w:t>Grabonoški vrh 16a</w:t>
      </w:r>
      <w:r w:rsidRPr="00325654">
        <w:rPr>
          <w:sz w:val="20"/>
          <w:szCs w:val="20"/>
        </w:rPr>
        <w:t xml:space="preserve"> se nahaja na območju grebena, ki je v neurju 4. avgusta 2023 </w:t>
      </w:r>
      <w:proofErr w:type="spellStart"/>
      <w:r w:rsidRPr="00325654">
        <w:rPr>
          <w:sz w:val="20"/>
          <w:szCs w:val="20"/>
        </w:rPr>
        <w:t>splaz</w:t>
      </w:r>
      <w:r w:rsidR="00985C5B" w:rsidRPr="00325654">
        <w:rPr>
          <w:sz w:val="20"/>
          <w:szCs w:val="20"/>
        </w:rPr>
        <w:t>elo</w:t>
      </w:r>
      <w:proofErr w:type="spellEnd"/>
      <w:r w:rsidRPr="00325654">
        <w:rPr>
          <w:sz w:val="20"/>
          <w:szCs w:val="20"/>
        </w:rPr>
        <w:t xml:space="preserve">. </w:t>
      </w:r>
      <w:r w:rsidRPr="00325654">
        <w:rPr>
          <w:color w:val="auto"/>
          <w:sz w:val="20"/>
          <w:szCs w:val="20"/>
        </w:rPr>
        <w:t xml:space="preserve">Na podlagi Geološkega </w:t>
      </w:r>
      <w:r w:rsidRPr="00325654">
        <w:rPr>
          <w:color w:val="auto"/>
          <w:sz w:val="20"/>
          <w:szCs w:val="20"/>
        </w:rPr>
        <w:t xml:space="preserve">poročila o </w:t>
      </w:r>
      <w:r w:rsidRPr="00325654">
        <w:rPr>
          <w:sz w:val="20"/>
          <w:szCs w:val="20"/>
        </w:rPr>
        <w:t>geološko-</w:t>
      </w:r>
      <w:proofErr w:type="spellStart"/>
      <w:r w:rsidRPr="00325654">
        <w:rPr>
          <w:sz w:val="20"/>
          <w:szCs w:val="20"/>
        </w:rPr>
        <w:t>geotehničnem</w:t>
      </w:r>
      <w:proofErr w:type="spellEnd"/>
      <w:r w:rsidRPr="00325654">
        <w:rPr>
          <w:sz w:val="20"/>
          <w:szCs w:val="20"/>
        </w:rPr>
        <w:t xml:space="preserve"> ogledu razmer na plazu na širšem območju objekta Grabonoški Vrh 16a</w:t>
      </w:r>
      <w:r w:rsidRPr="00325654">
        <w:rPr>
          <w:sz w:val="20"/>
          <w:szCs w:val="20"/>
        </w:rPr>
        <w:t xml:space="preserve"> (dopis št. </w:t>
      </w:r>
      <w:r w:rsidRPr="00325654">
        <w:rPr>
          <w:sz w:val="20"/>
          <w:szCs w:val="20"/>
        </w:rPr>
        <w:t>007570-Cerkvenjak-01-JR</w:t>
      </w:r>
      <w:r w:rsidRPr="00325654">
        <w:rPr>
          <w:sz w:val="20"/>
          <w:szCs w:val="20"/>
        </w:rPr>
        <w:t xml:space="preserve"> z dne 12. 54. 2025) je sanacija zemeljskega plazu ekono</w:t>
      </w:r>
      <w:r w:rsidR="00985C5B" w:rsidRPr="00325654">
        <w:rPr>
          <w:sz w:val="20"/>
          <w:szCs w:val="20"/>
        </w:rPr>
        <w:t xml:space="preserve">msko nesmiselna in dolgotrajna. </w:t>
      </w:r>
      <w:r w:rsidRPr="00325654">
        <w:rPr>
          <w:sz w:val="20"/>
          <w:szCs w:val="20"/>
        </w:rPr>
        <w:t xml:space="preserve">Tudi sanacija </w:t>
      </w:r>
      <w:r w:rsidR="00985C5B" w:rsidRPr="00325654">
        <w:rPr>
          <w:sz w:val="20"/>
          <w:szCs w:val="20"/>
        </w:rPr>
        <w:t>stanovanjskega</w:t>
      </w:r>
      <w:r w:rsidRPr="00325654">
        <w:rPr>
          <w:sz w:val="20"/>
          <w:szCs w:val="20"/>
        </w:rPr>
        <w:t xml:space="preserve"> </w:t>
      </w:r>
      <w:r w:rsidR="00985C5B" w:rsidRPr="00325654">
        <w:rPr>
          <w:sz w:val="20"/>
          <w:szCs w:val="20"/>
        </w:rPr>
        <w:t>objekta je nemogoča, saj je</w:t>
      </w:r>
      <w:r w:rsidRPr="00325654">
        <w:rPr>
          <w:sz w:val="20"/>
          <w:szCs w:val="20"/>
        </w:rPr>
        <w:t xml:space="preserve"> </w:t>
      </w:r>
      <w:r w:rsidR="00985C5B" w:rsidRPr="00325654">
        <w:rPr>
          <w:sz w:val="20"/>
          <w:szCs w:val="20"/>
        </w:rPr>
        <w:t>n</w:t>
      </w:r>
      <w:r w:rsidR="00985C5B" w:rsidRPr="00325654">
        <w:rPr>
          <w:sz w:val="20"/>
          <w:szCs w:val="20"/>
        </w:rPr>
        <w:t>a območju parcele vidnih več razpok, ki kažejo na aktivno plazenje območja. Odprte razpoke so na spodnji strani objekta na stiku objekt – zunanja ureditev. Širina razpoke je do 6 cm, razpoke se širijo. Prav tako so razpoke tudi na stopnicah na vzhodni strani objekta, po celotnem objektu je več generalno lasastih razpok. Celotni objekt se je nagnil v smeri padnice terena za izmerjeno vsaj 2,5˚</w:t>
      </w:r>
      <w:r w:rsidR="00985C5B" w:rsidRPr="00325654">
        <w:rPr>
          <w:sz w:val="20"/>
          <w:szCs w:val="20"/>
        </w:rPr>
        <w:t xml:space="preserve">. </w:t>
      </w:r>
      <w:r w:rsidR="00985C5B" w:rsidRPr="00325654">
        <w:rPr>
          <w:color w:val="auto"/>
          <w:sz w:val="20"/>
          <w:szCs w:val="20"/>
        </w:rPr>
        <w:t>Za navedeni objekt obstaja</w:t>
      </w:r>
      <w:r w:rsidR="00985C5B" w:rsidRPr="00325654">
        <w:rPr>
          <w:color w:val="auto"/>
          <w:sz w:val="20"/>
          <w:szCs w:val="20"/>
          <w:shd w:val="clear" w:color="auto" w:fill="FFFFFF"/>
        </w:rPr>
        <w:t xml:space="preserve"> visoka ogroženost zaradi plazovite nevarnosti in s tem povezano visoko nevarnost porušitve ali znatnega poškodovanja objekta</w:t>
      </w:r>
      <w:r w:rsidR="00985C5B" w:rsidRPr="00325654">
        <w:rPr>
          <w:color w:val="auto"/>
          <w:sz w:val="20"/>
          <w:szCs w:val="20"/>
        </w:rPr>
        <w:t xml:space="preserve">, katerega obnova ni mogoča ali ekonomsko smiselna in s čimer bi lahko nastale škodljive posledice za življenje in zdravje ljudi. Ugotovitev in utemeljitev, na katerem so se izkazali razlogi za nujno odstranitev objekta na podlagi visoke poplavne nevarnosti in s tem ogroženost življenja ali zdravja ljudi temelji na strokovnem mnenju </w:t>
      </w:r>
      <w:r w:rsidR="00985C5B" w:rsidRPr="00325654">
        <w:rPr>
          <w:sz w:val="20"/>
          <w:szCs w:val="20"/>
        </w:rPr>
        <w:t>SM-CRKGBV16aS</w:t>
      </w:r>
      <w:r w:rsidR="00985C5B" w:rsidRPr="00325654">
        <w:rPr>
          <w:sz w:val="20"/>
          <w:szCs w:val="20"/>
        </w:rPr>
        <w:t xml:space="preserve"> </w:t>
      </w:r>
      <w:r w:rsidR="00985C5B" w:rsidRPr="00325654">
        <w:rPr>
          <w:sz w:val="20"/>
          <w:szCs w:val="20"/>
        </w:rPr>
        <w:t>z dne</w:t>
      </w:r>
      <w:r w:rsidR="00985C5B" w:rsidRPr="00325654">
        <w:rPr>
          <w:sz w:val="20"/>
          <w:szCs w:val="20"/>
        </w:rPr>
        <w:t xml:space="preserve"> 14</w:t>
      </w:r>
      <w:r w:rsidR="00985C5B" w:rsidRPr="00325654">
        <w:rPr>
          <w:sz w:val="20"/>
          <w:szCs w:val="20"/>
        </w:rPr>
        <w:t xml:space="preserve">. </w:t>
      </w:r>
      <w:r w:rsidR="00985C5B" w:rsidRPr="00325654">
        <w:rPr>
          <w:sz w:val="20"/>
          <w:szCs w:val="20"/>
        </w:rPr>
        <w:t>avgust</w:t>
      </w:r>
      <w:r w:rsidR="00985C5B" w:rsidRPr="00325654">
        <w:rPr>
          <w:sz w:val="20"/>
          <w:szCs w:val="20"/>
        </w:rPr>
        <w:t xml:space="preserve"> 2025. </w:t>
      </w:r>
      <w:r w:rsidR="00985C5B" w:rsidRPr="00325654">
        <w:rPr>
          <w:sz w:val="20"/>
          <w:szCs w:val="20"/>
          <w:shd w:val="clear" w:color="auto" w:fill="FFFFFF"/>
        </w:rPr>
        <w:t>Glede na navedeno je odstranitev v javno korist.</w:t>
      </w:r>
    </w:p>
    <w:p w14:paraId="60D5A3A9" w14:textId="77777777" w:rsidR="00325654" w:rsidRDefault="00325654" w:rsidP="00D10679">
      <w:pPr>
        <w:pStyle w:val="Default"/>
        <w:spacing w:line="276" w:lineRule="auto"/>
        <w:jc w:val="both"/>
        <w:rPr>
          <w:sz w:val="20"/>
          <w:szCs w:val="20"/>
          <w:shd w:val="clear" w:color="auto" w:fill="FFFFFF"/>
        </w:rPr>
      </w:pPr>
    </w:p>
    <w:p w14:paraId="7EF466C7" w14:textId="3E7565DD" w:rsidR="00325654" w:rsidRPr="007346FB" w:rsidRDefault="00DC3302" w:rsidP="007346FB">
      <w:pPr>
        <w:pStyle w:val="Default"/>
        <w:spacing w:line="276" w:lineRule="auto"/>
        <w:jc w:val="both"/>
        <w:rPr>
          <w:sz w:val="20"/>
          <w:szCs w:val="20"/>
          <w:shd w:val="clear" w:color="auto" w:fill="FFFFFF"/>
        </w:rPr>
      </w:pPr>
      <w:r w:rsidRPr="00F23A9D">
        <w:rPr>
          <w:sz w:val="20"/>
          <w:szCs w:val="20"/>
          <w:shd w:val="clear" w:color="auto" w:fill="FFFFFF"/>
        </w:rPr>
        <w:t xml:space="preserve">Obravnavani objekt na naslovu </w:t>
      </w:r>
      <w:r w:rsidR="00325654" w:rsidRPr="00F23A9D">
        <w:rPr>
          <w:b/>
          <w:sz w:val="20"/>
          <w:szCs w:val="20"/>
        </w:rPr>
        <w:t>Kocbekova cesta 2</w:t>
      </w:r>
      <w:r w:rsidR="00325654" w:rsidRPr="00F23A9D">
        <w:rPr>
          <w:b/>
          <w:sz w:val="20"/>
          <w:szCs w:val="20"/>
        </w:rPr>
        <w:t xml:space="preserve"> </w:t>
      </w:r>
      <w:r w:rsidR="00325654" w:rsidRPr="00F23A9D">
        <w:rPr>
          <w:sz w:val="20"/>
          <w:szCs w:val="20"/>
        </w:rPr>
        <w:t xml:space="preserve">se nahaja </w:t>
      </w:r>
      <w:r w:rsidR="00682FAB" w:rsidRPr="00F23A9D">
        <w:rPr>
          <w:sz w:val="20"/>
          <w:szCs w:val="20"/>
        </w:rPr>
        <w:t>neposredno ob levi brežini reke Drete</w:t>
      </w:r>
      <w:r w:rsidR="00F23A9D" w:rsidRPr="00F23A9D">
        <w:rPr>
          <w:sz w:val="20"/>
          <w:szCs w:val="20"/>
        </w:rPr>
        <w:t>. V</w:t>
      </w:r>
      <w:r w:rsidR="00F23A9D" w:rsidRPr="00F23A9D">
        <w:rPr>
          <w:sz w:val="20"/>
          <w:szCs w:val="20"/>
        </w:rPr>
        <w:t xml:space="preserve"> neurju 4. avgusta 2023 </w:t>
      </w:r>
      <w:r w:rsidR="00F23A9D" w:rsidRPr="00F23A9D">
        <w:rPr>
          <w:sz w:val="20"/>
          <w:szCs w:val="20"/>
        </w:rPr>
        <w:t xml:space="preserve">je bil tok Drete bil deroč in izjemno nevaren. </w:t>
      </w:r>
      <w:r w:rsidR="00F23A9D" w:rsidRPr="00F23A9D">
        <w:rPr>
          <w:sz w:val="20"/>
          <w:szCs w:val="20"/>
        </w:rPr>
        <w:t>Na podlagi mnenja Direkcije Republike Slovenija za vode (dopis št. 4500-25/2022-297 z dne 29. 7. 2025</w:t>
      </w:r>
      <w:r w:rsidR="00F23A9D" w:rsidRPr="00F23A9D">
        <w:rPr>
          <w:sz w:val="20"/>
          <w:szCs w:val="20"/>
        </w:rPr>
        <w:t xml:space="preserve">) </w:t>
      </w:r>
      <w:r w:rsidR="00F23A9D" w:rsidRPr="00F23A9D">
        <w:rPr>
          <w:sz w:val="20"/>
          <w:szCs w:val="20"/>
        </w:rPr>
        <w:t>je za objekt določena stopnja velike poplavne ogrož</w:t>
      </w:r>
      <w:r w:rsidR="00F23A9D" w:rsidRPr="00F23A9D">
        <w:rPr>
          <w:sz w:val="20"/>
          <w:szCs w:val="20"/>
        </w:rPr>
        <w:t>enosti in da je z</w:t>
      </w:r>
      <w:r w:rsidR="00F23A9D" w:rsidRPr="00F23A9D">
        <w:rPr>
          <w:sz w:val="20"/>
          <w:szCs w:val="20"/>
        </w:rPr>
        <w:t>adrževanje v objektu med poplavnimi dogodki smrtno nevarno. Hitrosti so med poplavo znašale ob objektu 2-3 m/s, globina vode pa je znašala preko 2m.</w:t>
      </w:r>
      <w:r w:rsidR="00F23A9D" w:rsidRPr="00F23A9D">
        <w:rPr>
          <w:sz w:val="20"/>
          <w:szCs w:val="20"/>
        </w:rPr>
        <w:t xml:space="preserve"> Zaradi poplavnih hitrosti in stanje objekta obstaja tudi nevarnost </w:t>
      </w:r>
      <w:r w:rsidR="00F23A9D" w:rsidRPr="00F23A9D">
        <w:rPr>
          <w:sz w:val="20"/>
          <w:szCs w:val="20"/>
        </w:rPr>
        <w:t>statične ogroženosti objekta med poplavo</w:t>
      </w:r>
      <w:r w:rsidR="00F23A9D" w:rsidRPr="00F23A9D">
        <w:rPr>
          <w:sz w:val="20"/>
          <w:szCs w:val="20"/>
        </w:rPr>
        <w:t xml:space="preserve">. </w:t>
      </w:r>
      <w:r w:rsidR="00F23A9D" w:rsidRPr="00F23A9D">
        <w:rPr>
          <w:sz w:val="20"/>
          <w:szCs w:val="20"/>
        </w:rPr>
        <w:t xml:space="preserve">Zaradi specifike lokacije, neposredno na levi brežini oz. na obrežnem zidu Drete, ki je v zelo slabem stanju ter položaju vhodnih vrat kot edinega dostopa za primer evakuacije, direktno na smer poplavnega toka, bi bila izvedba kratkoročnih ukrepov oz. namestitev </w:t>
      </w:r>
      <w:proofErr w:type="spellStart"/>
      <w:r w:rsidR="00F23A9D" w:rsidRPr="00F23A9D">
        <w:rPr>
          <w:sz w:val="20"/>
          <w:szCs w:val="20"/>
        </w:rPr>
        <w:t>zagatnic</w:t>
      </w:r>
      <w:proofErr w:type="spellEnd"/>
      <w:r w:rsidR="00F23A9D" w:rsidRPr="00F23A9D">
        <w:rPr>
          <w:sz w:val="20"/>
          <w:szCs w:val="20"/>
        </w:rPr>
        <w:t xml:space="preserve"> nemogoča.</w:t>
      </w:r>
      <w:r w:rsidR="00F23A9D">
        <w:rPr>
          <w:sz w:val="20"/>
          <w:szCs w:val="20"/>
        </w:rPr>
        <w:t xml:space="preserve"> </w:t>
      </w:r>
      <w:r w:rsidR="00F23A9D" w:rsidRPr="00325654">
        <w:rPr>
          <w:color w:val="auto"/>
          <w:sz w:val="20"/>
          <w:szCs w:val="20"/>
        </w:rPr>
        <w:t>Za navedeni objekt obstaja</w:t>
      </w:r>
      <w:r w:rsidR="00F23A9D" w:rsidRPr="00325654">
        <w:rPr>
          <w:color w:val="auto"/>
          <w:sz w:val="20"/>
          <w:szCs w:val="20"/>
          <w:shd w:val="clear" w:color="auto" w:fill="FFFFFF"/>
        </w:rPr>
        <w:t xml:space="preserve"> visoka ogroženost zaradi </w:t>
      </w:r>
      <w:r w:rsidR="00F23A9D">
        <w:rPr>
          <w:color w:val="auto"/>
          <w:sz w:val="20"/>
          <w:szCs w:val="20"/>
          <w:shd w:val="clear" w:color="auto" w:fill="FFFFFF"/>
        </w:rPr>
        <w:t xml:space="preserve">poplavne </w:t>
      </w:r>
      <w:r w:rsidR="00F23A9D" w:rsidRPr="00325654">
        <w:rPr>
          <w:color w:val="auto"/>
          <w:sz w:val="20"/>
          <w:szCs w:val="20"/>
          <w:shd w:val="clear" w:color="auto" w:fill="FFFFFF"/>
        </w:rPr>
        <w:t>nevarnosti in s tem povezano visoko nevarnost porušitve ali znatnega poškodovanja objekta</w:t>
      </w:r>
      <w:r w:rsidR="00F23A9D" w:rsidRPr="00325654">
        <w:rPr>
          <w:color w:val="auto"/>
          <w:sz w:val="20"/>
          <w:szCs w:val="20"/>
        </w:rPr>
        <w:t xml:space="preserve">, katerega obnova ni mogoča ali ekonomsko smiselna in s čimer bi lahko nastale škodljive posledice za življenje in zdravje ljudi. Ugotovitev in utemeljitev, na katerem so se izkazali razlogi za nujno odstranitev objekta na podlagi visoke poplavne nevarnosti in s tem ogroženost življenja ali zdravja </w:t>
      </w:r>
      <w:r w:rsidR="00F23A9D" w:rsidRPr="007346FB">
        <w:rPr>
          <w:color w:val="auto"/>
          <w:sz w:val="20"/>
          <w:szCs w:val="20"/>
        </w:rPr>
        <w:t xml:space="preserve">ljudi temelji na strokovnem mnenju </w:t>
      </w:r>
      <w:r w:rsidR="00F23A9D" w:rsidRPr="007346FB">
        <w:rPr>
          <w:sz w:val="20"/>
          <w:szCs w:val="20"/>
        </w:rPr>
        <w:t>SM-GRGKCB02_S</w:t>
      </w:r>
      <w:r w:rsidR="00F23A9D" w:rsidRPr="007346FB">
        <w:rPr>
          <w:sz w:val="20"/>
          <w:szCs w:val="20"/>
        </w:rPr>
        <w:t xml:space="preserve"> </w:t>
      </w:r>
      <w:r w:rsidR="00F23A9D" w:rsidRPr="007346FB">
        <w:rPr>
          <w:sz w:val="20"/>
          <w:szCs w:val="20"/>
        </w:rPr>
        <w:t>z dne</w:t>
      </w:r>
      <w:r w:rsidR="00F23A9D" w:rsidRPr="007346FB">
        <w:rPr>
          <w:sz w:val="20"/>
          <w:szCs w:val="20"/>
        </w:rPr>
        <w:t xml:space="preserve"> 29</w:t>
      </w:r>
      <w:r w:rsidR="00F23A9D" w:rsidRPr="007346FB">
        <w:rPr>
          <w:sz w:val="20"/>
          <w:szCs w:val="20"/>
        </w:rPr>
        <w:t xml:space="preserve">. </w:t>
      </w:r>
      <w:r w:rsidR="00F23A9D" w:rsidRPr="007346FB">
        <w:rPr>
          <w:sz w:val="20"/>
          <w:szCs w:val="20"/>
        </w:rPr>
        <w:t>julija</w:t>
      </w:r>
      <w:r w:rsidR="00F23A9D" w:rsidRPr="007346FB">
        <w:rPr>
          <w:sz w:val="20"/>
          <w:szCs w:val="20"/>
        </w:rPr>
        <w:t xml:space="preserve"> 2025. </w:t>
      </w:r>
      <w:r w:rsidR="00F23A9D" w:rsidRPr="007346FB">
        <w:rPr>
          <w:sz w:val="20"/>
          <w:szCs w:val="20"/>
          <w:shd w:val="clear" w:color="auto" w:fill="FFFFFF"/>
        </w:rPr>
        <w:t>Glede na navedeno je odstranitev v javno korist.</w:t>
      </w:r>
    </w:p>
    <w:p w14:paraId="0BD59C45" w14:textId="77777777" w:rsidR="00325654" w:rsidRPr="007346FB" w:rsidRDefault="00325654" w:rsidP="007346FB">
      <w:pPr>
        <w:pStyle w:val="Default"/>
        <w:spacing w:line="276" w:lineRule="auto"/>
        <w:jc w:val="both"/>
        <w:rPr>
          <w:sz w:val="20"/>
          <w:szCs w:val="20"/>
          <w:shd w:val="clear" w:color="auto" w:fill="FFFFFF"/>
        </w:rPr>
      </w:pPr>
    </w:p>
    <w:p w14:paraId="7F9492C6" w14:textId="0517D9E4" w:rsidR="007346FB" w:rsidRPr="007346FB" w:rsidRDefault="00F23A9D" w:rsidP="007346FB">
      <w:pPr>
        <w:pStyle w:val="Default"/>
        <w:spacing w:line="276" w:lineRule="auto"/>
        <w:jc w:val="both"/>
        <w:rPr>
          <w:sz w:val="20"/>
          <w:szCs w:val="20"/>
        </w:rPr>
      </w:pPr>
      <w:r w:rsidRPr="007346FB">
        <w:rPr>
          <w:sz w:val="20"/>
          <w:szCs w:val="20"/>
          <w:shd w:val="clear" w:color="auto" w:fill="FFFFFF"/>
        </w:rPr>
        <w:t>Obravnavani objekt na naslovu</w:t>
      </w:r>
      <w:r w:rsidRPr="007346FB">
        <w:rPr>
          <w:sz w:val="20"/>
          <w:szCs w:val="20"/>
          <w:shd w:val="clear" w:color="auto" w:fill="FFFFFF"/>
        </w:rPr>
        <w:t xml:space="preserve"> </w:t>
      </w:r>
      <w:r w:rsidR="007346FB" w:rsidRPr="007346FB">
        <w:rPr>
          <w:b/>
          <w:sz w:val="20"/>
          <w:szCs w:val="20"/>
          <w:shd w:val="clear" w:color="auto" w:fill="FFFFFF"/>
        </w:rPr>
        <w:t>Taborniška Pot 18</w:t>
      </w:r>
      <w:r w:rsidRPr="007346FB">
        <w:rPr>
          <w:b/>
          <w:sz w:val="20"/>
          <w:szCs w:val="20"/>
          <w:shd w:val="clear" w:color="auto" w:fill="FFFFFF"/>
        </w:rPr>
        <w:t>a</w:t>
      </w:r>
      <w:r w:rsidR="007346FB" w:rsidRPr="007346FB">
        <w:rPr>
          <w:b/>
          <w:sz w:val="20"/>
          <w:szCs w:val="20"/>
          <w:shd w:val="clear" w:color="auto" w:fill="FFFFFF"/>
        </w:rPr>
        <w:t xml:space="preserve"> </w:t>
      </w:r>
      <w:r w:rsidR="007346FB" w:rsidRPr="007346FB">
        <w:rPr>
          <w:sz w:val="20"/>
          <w:szCs w:val="20"/>
          <w:shd w:val="clear" w:color="auto" w:fill="FFFFFF"/>
        </w:rPr>
        <w:t xml:space="preserve"> je bil v neurju 4. avgusta 2023 </w:t>
      </w:r>
      <w:r w:rsidR="007346FB" w:rsidRPr="007346FB">
        <w:rPr>
          <w:sz w:val="20"/>
          <w:szCs w:val="20"/>
        </w:rPr>
        <w:t>poškodovan zaradi zemeljskega plazu, ki se je sprožil na zaledni strani objekta</w:t>
      </w:r>
      <w:r w:rsidR="007346FB" w:rsidRPr="007346FB">
        <w:rPr>
          <w:sz w:val="20"/>
          <w:szCs w:val="20"/>
        </w:rPr>
        <w:t xml:space="preserve">. </w:t>
      </w:r>
      <w:r w:rsidR="007346FB" w:rsidRPr="007346FB">
        <w:rPr>
          <w:sz w:val="20"/>
          <w:szCs w:val="20"/>
        </w:rPr>
        <w:t xml:space="preserve">Gre za stanovanjsko stavbo, ki </w:t>
      </w:r>
      <w:r w:rsidR="007346FB" w:rsidRPr="007346FB">
        <w:rPr>
          <w:sz w:val="20"/>
          <w:szCs w:val="20"/>
        </w:rPr>
        <w:lastRenderedPageBreak/>
        <w:t>ima pritlični del grajen v klasični zidani izvedbi, zgornji del pa v montažni, leseni izvedbi. Večina razpok je v pritličnem delu, kot posledica posedanja tal in popuščanja temeljev, razpokan pa je tudi montažni del v nadstropju.</w:t>
      </w:r>
      <w:r w:rsidR="007346FB" w:rsidRPr="007346FB">
        <w:rPr>
          <w:sz w:val="20"/>
          <w:szCs w:val="20"/>
        </w:rPr>
        <w:t xml:space="preserve"> Poškodbe na objektu se širijo. Na podlagi strokovnega mnenja o stanju objekta Taborniška 18a, Hrastnik (dopi</w:t>
      </w:r>
      <w:r w:rsidR="007346FB">
        <w:rPr>
          <w:sz w:val="20"/>
          <w:szCs w:val="20"/>
        </w:rPr>
        <w:t>s</w:t>
      </w:r>
      <w:r w:rsidR="007346FB" w:rsidRPr="007346FB">
        <w:rPr>
          <w:sz w:val="20"/>
          <w:szCs w:val="20"/>
        </w:rPr>
        <w:t xml:space="preserve"> št.</w:t>
      </w:r>
      <w:r w:rsidR="007346FB">
        <w:rPr>
          <w:sz w:val="20"/>
          <w:szCs w:val="20"/>
        </w:rPr>
        <w:t xml:space="preserve"> </w:t>
      </w:r>
      <w:r w:rsidR="007346FB">
        <w:rPr>
          <w:sz w:val="20"/>
          <w:szCs w:val="20"/>
        </w:rPr>
        <w:t>DTP_DB7050/33-1</w:t>
      </w:r>
      <w:r w:rsidR="007346FB" w:rsidRPr="007346FB">
        <w:rPr>
          <w:sz w:val="20"/>
          <w:szCs w:val="20"/>
        </w:rPr>
        <w:t xml:space="preserve"> z dne 27. 5. 2025) in geološko geotehničinega elaborata </w:t>
      </w:r>
      <w:r w:rsidR="007346FB">
        <w:rPr>
          <w:iCs/>
          <w:sz w:val="20"/>
          <w:szCs w:val="20"/>
        </w:rPr>
        <w:t>v sklopu p</w:t>
      </w:r>
      <w:r w:rsidR="007346FB" w:rsidRPr="007346FB">
        <w:rPr>
          <w:iCs/>
          <w:sz w:val="20"/>
          <w:szCs w:val="20"/>
        </w:rPr>
        <w:t>rojekta sanacije: Sanacija plazu nad objektom Taborniška 18a (št. projekta 1438/24, april 2024)</w:t>
      </w:r>
      <w:r w:rsidR="007346FB">
        <w:rPr>
          <w:iCs/>
          <w:sz w:val="20"/>
          <w:szCs w:val="20"/>
        </w:rPr>
        <w:t xml:space="preserve"> je bilo ugotovljeno, da je celoten objekt lociran na plazini in da je obnova objekta ter sanacija zemeljskega plazu ekonomsko nesmiselna. </w:t>
      </w:r>
      <w:r w:rsidR="007346FB">
        <w:rPr>
          <w:sz w:val="20"/>
          <w:szCs w:val="20"/>
        </w:rPr>
        <w:t>Ker je objekt močneje poškodovan, bi obnova objekta po sanaciji plazu zahtevala temeljito rekonstrukcijo, kar v zakonskem smislu pomeni, da bi bila potrebna zagotovitev mehanske odpornosti in stabilnosti za celotno nosilno konstrukcijo, kot skladno z današnjimi predpisi. Glede na starost in stanje objekta in po izkušnjah bi tovrstna sanacija bila finančno zahtevna, obnova objekta bi se lahko začela izvajati šele po izvedbi sanacije plazu in po umiritvi terena. Po oceni tri leta po izvedbi sanacije plazina.</w:t>
      </w:r>
      <w:r w:rsidR="007346FB">
        <w:rPr>
          <w:sz w:val="20"/>
          <w:szCs w:val="20"/>
        </w:rPr>
        <w:t xml:space="preserve"> </w:t>
      </w:r>
      <w:r w:rsidR="007346FB" w:rsidRPr="00325654">
        <w:rPr>
          <w:color w:val="auto"/>
          <w:sz w:val="20"/>
          <w:szCs w:val="20"/>
        </w:rPr>
        <w:t>Za navedeni objekt obstaja</w:t>
      </w:r>
      <w:r w:rsidR="007346FB" w:rsidRPr="00325654">
        <w:rPr>
          <w:color w:val="auto"/>
          <w:sz w:val="20"/>
          <w:szCs w:val="20"/>
          <w:shd w:val="clear" w:color="auto" w:fill="FFFFFF"/>
        </w:rPr>
        <w:t xml:space="preserve"> visoka ogroženost zaradi plazovite nevarnosti in s tem povezano visoko nevarnost porušitve ali znatnega poškodovanja objekta</w:t>
      </w:r>
      <w:r w:rsidR="007346FB" w:rsidRPr="00325654">
        <w:rPr>
          <w:color w:val="auto"/>
          <w:sz w:val="20"/>
          <w:szCs w:val="20"/>
        </w:rPr>
        <w:t xml:space="preserve">, katerega obnova ni mogoča ali ekonomsko smiselna in s čimer bi lahko nastale škodljive posledice za življenje in zdravje ljudi. Ugotovitev in utemeljitev, na katerem so se izkazali razlogi za nujno odstranitev objekta na podlagi visoke poplavne nevarnosti in s tem ogroženost življenja ali zdravja ljudi temelji na strokovnem mnenju </w:t>
      </w:r>
      <w:r w:rsidR="007346FB" w:rsidRPr="00DB1310">
        <w:rPr>
          <w:sz w:val="20"/>
          <w:szCs w:val="20"/>
        </w:rPr>
        <w:t>SM-HRSTBP18aS</w:t>
      </w:r>
      <w:r w:rsidR="007346FB" w:rsidRPr="00325654">
        <w:rPr>
          <w:sz w:val="20"/>
          <w:szCs w:val="20"/>
        </w:rPr>
        <w:t xml:space="preserve"> </w:t>
      </w:r>
      <w:r w:rsidR="007346FB" w:rsidRPr="00325654">
        <w:rPr>
          <w:sz w:val="20"/>
          <w:szCs w:val="20"/>
        </w:rPr>
        <w:t>z dne</w:t>
      </w:r>
      <w:r w:rsidR="007346FB">
        <w:rPr>
          <w:sz w:val="20"/>
          <w:szCs w:val="20"/>
        </w:rPr>
        <w:t xml:space="preserve"> </w:t>
      </w:r>
      <w:r w:rsidR="007346FB" w:rsidRPr="00325654">
        <w:rPr>
          <w:sz w:val="20"/>
          <w:szCs w:val="20"/>
        </w:rPr>
        <w:t xml:space="preserve">4. </w:t>
      </w:r>
      <w:r w:rsidR="007346FB">
        <w:rPr>
          <w:sz w:val="20"/>
          <w:szCs w:val="20"/>
        </w:rPr>
        <w:t>junij</w:t>
      </w:r>
      <w:r w:rsidR="007346FB" w:rsidRPr="00325654">
        <w:rPr>
          <w:sz w:val="20"/>
          <w:szCs w:val="20"/>
        </w:rPr>
        <w:t xml:space="preserve"> 2025. </w:t>
      </w:r>
      <w:r w:rsidR="007346FB" w:rsidRPr="00325654">
        <w:rPr>
          <w:sz w:val="20"/>
          <w:szCs w:val="20"/>
          <w:shd w:val="clear" w:color="auto" w:fill="FFFFFF"/>
        </w:rPr>
        <w:t>Glede na navedeno je odstranitev v javno korist.</w:t>
      </w:r>
      <w:r w:rsidR="007346FB">
        <w:rPr>
          <w:iCs/>
          <w:sz w:val="20"/>
          <w:szCs w:val="20"/>
        </w:rPr>
        <w:t xml:space="preserve"> </w:t>
      </w:r>
    </w:p>
    <w:p w14:paraId="1CD8B7AB" w14:textId="32013A9A" w:rsidR="00325654" w:rsidRDefault="00325654" w:rsidP="00D10679">
      <w:pPr>
        <w:pStyle w:val="Default"/>
        <w:spacing w:line="276" w:lineRule="auto"/>
        <w:jc w:val="both"/>
        <w:rPr>
          <w:sz w:val="20"/>
          <w:szCs w:val="20"/>
        </w:rPr>
      </w:pPr>
    </w:p>
    <w:p w14:paraId="0A9F8052" w14:textId="62D68022" w:rsidR="00361A86" w:rsidRPr="00507536" w:rsidRDefault="00361A86" w:rsidP="00D10679">
      <w:pPr>
        <w:pStyle w:val="Default"/>
        <w:spacing w:line="276" w:lineRule="auto"/>
        <w:jc w:val="both"/>
        <w:rPr>
          <w:sz w:val="20"/>
          <w:szCs w:val="20"/>
        </w:rPr>
      </w:pPr>
      <w:r w:rsidRPr="00507536">
        <w:rPr>
          <w:sz w:val="20"/>
          <w:szCs w:val="20"/>
        </w:rPr>
        <w:t xml:space="preserve">Obravnavani objekt na naslovu </w:t>
      </w:r>
      <w:r w:rsidRPr="00507536">
        <w:rPr>
          <w:b/>
          <w:sz w:val="20"/>
          <w:szCs w:val="20"/>
        </w:rPr>
        <w:t>Spodnja Rečica 2</w:t>
      </w:r>
      <w:r w:rsidRPr="00507536">
        <w:rPr>
          <w:sz w:val="20"/>
          <w:szCs w:val="20"/>
        </w:rPr>
        <w:t xml:space="preserve"> se nahaja </w:t>
      </w:r>
      <w:r w:rsidRPr="00507536">
        <w:rPr>
          <w:sz w:val="20"/>
          <w:szCs w:val="20"/>
        </w:rPr>
        <w:t xml:space="preserve">vplivnem območju sotočja Savinje in Rečice </w:t>
      </w:r>
      <w:r w:rsidRPr="00507536">
        <w:rPr>
          <w:sz w:val="20"/>
          <w:szCs w:val="20"/>
        </w:rPr>
        <w:t xml:space="preserve">in je bil ob neurju 4. avgusta 2023 poplavljen do višine 1.85 m. Na podlagi </w:t>
      </w:r>
      <w:r w:rsidRPr="00507536">
        <w:rPr>
          <w:color w:val="212529"/>
          <w:sz w:val="20"/>
          <w:szCs w:val="20"/>
        </w:rPr>
        <w:t>strokovnih izhodišč Direkcije Republike Slovenije za vode (št.</w:t>
      </w:r>
      <w:r w:rsidRPr="00507536">
        <w:rPr>
          <w:color w:val="212529"/>
          <w:sz w:val="20"/>
          <w:szCs w:val="20"/>
        </w:rPr>
        <w:t xml:space="preserve"> 35500-696/2024-8 z dne 14. 5. 2025)</w:t>
      </w:r>
      <w:r w:rsidRPr="00507536">
        <w:rPr>
          <w:sz w:val="20"/>
          <w:szCs w:val="20"/>
        </w:rPr>
        <w:t xml:space="preserve"> </w:t>
      </w:r>
      <w:r w:rsidRPr="00507536">
        <w:rPr>
          <w:color w:val="212529"/>
          <w:sz w:val="20"/>
          <w:szCs w:val="20"/>
        </w:rPr>
        <w:t>na območju obravnavanih objektov poplavne varnosti Q100 + podnebne spremembe ni možno zagotoviti. Na teh območjih zaradi velikih globin poplavnih vod tudi lokalno varovanje ni možno. Obnova na način, da bi bila objektu zagotovljena zaščita na 100-letni pojav ob upoštevanju primerne varnostne višine ter ob sočasni zagotovitvi odpornosti na podnebne spremembe, ni mogoča</w:t>
      </w:r>
      <w:r w:rsidRPr="00507536">
        <w:rPr>
          <w:color w:val="212529"/>
          <w:sz w:val="20"/>
          <w:szCs w:val="20"/>
        </w:rPr>
        <w:t xml:space="preserve">. </w:t>
      </w:r>
      <w:r w:rsidRPr="00507536">
        <w:rPr>
          <w:color w:val="auto"/>
          <w:sz w:val="20"/>
          <w:szCs w:val="20"/>
        </w:rPr>
        <w:t>Za navedeni objekt obstaja</w:t>
      </w:r>
      <w:r w:rsidRPr="00507536">
        <w:rPr>
          <w:color w:val="auto"/>
          <w:sz w:val="20"/>
          <w:szCs w:val="20"/>
          <w:shd w:val="clear" w:color="auto" w:fill="FFFFFF"/>
        </w:rPr>
        <w:t xml:space="preserve"> visoka ogroženost zaradi poplavne nevarnosti in s tem povezano visoko nevarnost porušitve ali znatnega poškodovanja objekta</w:t>
      </w:r>
      <w:r w:rsidRPr="00507536">
        <w:rPr>
          <w:color w:val="auto"/>
          <w:sz w:val="20"/>
          <w:szCs w:val="20"/>
        </w:rPr>
        <w:t xml:space="preserve">, katerega obnova ni mogoča ali ekonomsko smiselna in s čimer bi lahko nastale škodljive posledice za življenje in zdravje ljudi. Ugotovitev in utemeljitev, na katerem so se izkazali razlogi za nujno odstranitev objekta na podlagi visoke poplavne nevarnosti in s tem ogroženost življenja ali zdravja ljudi temelji na strokovnem mnenju </w:t>
      </w:r>
      <w:r w:rsidRPr="00507536">
        <w:rPr>
          <w:sz w:val="20"/>
          <w:szCs w:val="20"/>
        </w:rPr>
        <w:t>SM-ROSSPR02S</w:t>
      </w:r>
      <w:r w:rsidRPr="00507536">
        <w:rPr>
          <w:sz w:val="20"/>
          <w:szCs w:val="20"/>
        </w:rPr>
        <w:t xml:space="preserve"> </w:t>
      </w:r>
      <w:r w:rsidRPr="00507536">
        <w:rPr>
          <w:sz w:val="20"/>
          <w:szCs w:val="20"/>
        </w:rPr>
        <w:t>z dne</w:t>
      </w:r>
      <w:r w:rsidRPr="00507536">
        <w:rPr>
          <w:sz w:val="20"/>
          <w:szCs w:val="20"/>
        </w:rPr>
        <w:t xml:space="preserve"> 30</w:t>
      </w:r>
      <w:r w:rsidRPr="00507536">
        <w:rPr>
          <w:sz w:val="20"/>
          <w:szCs w:val="20"/>
        </w:rPr>
        <w:t xml:space="preserve">. julija 2025. </w:t>
      </w:r>
      <w:r w:rsidRPr="00507536">
        <w:rPr>
          <w:sz w:val="20"/>
          <w:szCs w:val="20"/>
          <w:shd w:val="clear" w:color="auto" w:fill="FFFFFF"/>
        </w:rPr>
        <w:t>Glede na navedeno je odstranitev v javno korist.</w:t>
      </w:r>
    </w:p>
    <w:p w14:paraId="240A8489" w14:textId="77777777" w:rsidR="00361A86" w:rsidRDefault="00361A86" w:rsidP="00D10679">
      <w:pPr>
        <w:pStyle w:val="Default"/>
        <w:spacing w:line="276" w:lineRule="auto"/>
        <w:jc w:val="both"/>
        <w:rPr>
          <w:sz w:val="20"/>
          <w:szCs w:val="20"/>
          <w:shd w:val="clear" w:color="auto" w:fill="FFFFFF"/>
        </w:rPr>
      </w:pPr>
    </w:p>
    <w:p w14:paraId="3952723F" w14:textId="4990E626" w:rsidR="00D55B91" w:rsidRDefault="00D55B91" w:rsidP="00D10679">
      <w:pPr>
        <w:pStyle w:val="Default"/>
        <w:spacing w:line="276" w:lineRule="auto"/>
        <w:jc w:val="both"/>
        <w:rPr>
          <w:sz w:val="20"/>
          <w:szCs w:val="20"/>
          <w:shd w:val="clear" w:color="auto" w:fill="FFFFFF"/>
        </w:rPr>
      </w:pPr>
      <w:r>
        <w:rPr>
          <w:sz w:val="20"/>
          <w:szCs w:val="20"/>
          <w:shd w:val="clear" w:color="auto" w:fill="FFFFFF"/>
        </w:rPr>
        <w:t xml:space="preserve">Objekt na naslovu </w:t>
      </w:r>
      <w:r>
        <w:rPr>
          <w:b/>
          <w:sz w:val="20"/>
          <w:szCs w:val="20"/>
          <w:shd w:val="clear" w:color="auto" w:fill="FFFFFF"/>
        </w:rPr>
        <w:t xml:space="preserve">Spodnja Rečica 43 </w:t>
      </w:r>
      <w:r w:rsidRPr="00D55B91">
        <w:rPr>
          <w:sz w:val="20"/>
          <w:szCs w:val="20"/>
          <w:shd w:val="clear" w:color="auto" w:fill="FFFFFF"/>
        </w:rPr>
        <w:t>se nahaja</w:t>
      </w:r>
      <w:r>
        <w:rPr>
          <w:b/>
          <w:sz w:val="20"/>
          <w:szCs w:val="20"/>
          <w:shd w:val="clear" w:color="auto" w:fill="FFFFFF"/>
        </w:rPr>
        <w:t xml:space="preserve"> </w:t>
      </w:r>
      <w:r>
        <w:rPr>
          <w:sz w:val="20"/>
          <w:szCs w:val="20"/>
        </w:rPr>
        <w:t>neposredno ob desni brežini reke S</w:t>
      </w:r>
      <w:r>
        <w:rPr>
          <w:sz w:val="20"/>
          <w:szCs w:val="20"/>
        </w:rPr>
        <w:t>avinje pod lokalno cesto in je bil v neurju 4. avgusta 2023 poplavljen do višine 1.1 m. Na podlagi strokovnih izhodišč Direkcije Republike Slovenije za vode (dopis št. 35500-696/2024-5 z dne 3. aprila 2025) ter d</w:t>
      </w:r>
      <w:r>
        <w:rPr>
          <w:sz w:val="20"/>
          <w:szCs w:val="20"/>
        </w:rPr>
        <w:t xml:space="preserve">odatne obrazložitve mnenja </w:t>
      </w:r>
      <w:r>
        <w:rPr>
          <w:sz w:val="20"/>
          <w:szCs w:val="20"/>
        </w:rPr>
        <w:t>Direkcije Republike Slovenije za vode</w:t>
      </w:r>
      <w:r>
        <w:rPr>
          <w:sz w:val="20"/>
          <w:szCs w:val="20"/>
        </w:rPr>
        <w:t xml:space="preserve"> za objekta z naslovom Spodnja Rečica 43, Rečica ob Savinji in Spodnja Rečica 45 - popravek, Reč</w:t>
      </w:r>
      <w:r>
        <w:rPr>
          <w:sz w:val="20"/>
          <w:szCs w:val="20"/>
        </w:rPr>
        <w:t>ica ob Savinji</w:t>
      </w:r>
      <w:r>
        <w:rPr>
          <w:sz w:val="20"/>
          <w:szCs w:val="20"/>
        </w:rPr>
        <w:t xml:space="preserve"> </w:t>
      </w:r>
      <w:r>
        <w:rPr>
          <w:sz w:val="20"/>
          <w:szCs w:val="20"/>
        </w:rPr>
        <w:t xml:space="preserve">(dopis </w:t>
      </w:r>
      <w:r>
        <w:rPr>
          <w:sz w:val="20"/>
          <w:szCs w:val="20"/>
        </w:rPr>
        <w:t>št. 35500-696/2024-10, iz dne 11. 07. 2025)</w:t>
      </w:r>
      <w:r w:rsidR="00CE7696">
        <w:rPr>
          <w:sz w:val="20"/>
          <w:szCs w:val="20"/>
        </w:rPr>
        <w:t xml:space="preserve"> o</w:t>
      </w:r>
      <w:r w:rsidR="00CE7696">
        <w:rPr>
          <w:sz w:val="20"/>
          <w:szCs w:val="20"/>
        </w:rPr>
        <w:t>bjekt ogroža erozija Savinje in zaradi vpliva visokih vod Savinje ni možno zagotoviti potrebne varnosti. Obstaja nevarnost porušitve objekta zaradi izpiranja temeljnih tal ob desni brežini Savinje. Na območju obravnavanega objekta poplavne varnosti Q100 + podnebne spremembe ni možno zagotoviti. Obnova na način, da bi bila objektu zagotovljena zaščita na 100-letni pojav ob upoštevanju primerne varnostne višine ter ob sočasni zagotovitvi odpornosti na podnebne spremembe, ni mogoča.</w:t>
      </w:r>
      <w:r w:rsidR="00CE7696">
        <w:rPr>
          <w:sz w:val="20"/>
          <w:szCs w:val="20"/>
        </w:rPr>
        <w:t xml:space="preserve"> </w:t>
      </w:r>
      <w:r w:rsidR="00CE7696" w:rsidRPr="00507536">
        <w:rPr>
          <w:color w:val="auto"/>
          <w:sz w:val="20"/>
          <w:szCs w:val="20"/>
        </w:rPr>
        <w:t>Za navedeni objekt obstaja</w:t>
      </w:r>
      <w:r w:rsidR="00CE7696" w:rsidRPr="00507536">
        <w:rPr>
          <w:color w:val="auto"/>
          <w:sz w:val="20"/>
          <w:szCs w:val="20"/>
          <w:shd w:val="clear" w:color="auto" w:fill="FFFFFF"/>
        </w:rPr>
        <w:t xml:space="preserve"> visoka ogroženost zaradi poplavne nevarnosti in s tem povezano visoko nevarnost porušitve ali znatnega poškodovanja objekta</w:t>
      </w:r>
      <w:r w:rsidR="00CE7696" w:rsidRPr="00507536">
        <w:rPr>
          <w:color w:val="auto"/>
          <w:sz w:val="20"/>
          <w:szCs w:val="20"/>
        </w:rPr>
        <w:t xml:space="preserve">, katerega obnova ni mogoča ali ekonomsko smiselna in s čimer bi lahko nastale škodljive posledice za življenje in zdravje ljudi. Ugotovitev in utemeljitev, na katerem so se izkazali razlogi za nujno odstranitev objekta na podlagi visoke poplavne nevarnosti in s tem ogroženost življenja ali zdravja ljudi temelji na strokovnem mnenju </w:t>
      </w:r>
      <w:r w:rsidR="00CE7696">
        <w:rPr>
          <w:sz w:val="20"/>
          <w:szCs w:val="20"/>
        </w:rPr>
        <w:t>SM-ROSSPR43</w:t>
      </w:r>
      <w:r w:rsidR="00CE7696" w:rsidRPr="00507536">
        <w:rPr>
          <w:sz w:val="20"/>
          <w:szCs w:val="20"/>
        </w:rPr>
        <w:t>S z dne</w:t>
      </w:r>
      <w:r w:rsidR="00CE7696">
        <w:rPr>
          <w:sz w:val="20"/>
          <w:szCs w:val="20"/>
        </w:rPr>
        <w:t xml:space="preserve"> 11</w:t>
      </w:r>
      <w:r w:rsidR="00CE7696" w:rsidRPr="00507536">
        <w:rPr>
          <w:sz w:val="20"/>
          <w:szCs w:val="20"/>
        </w:rPr>
        <w:t xml:space="preserve">. julija 2025. </w:t>
      </w:r>
      <w:r w:rsidR="00CE7696" w:rsidRPr="00507536">
        <w:rPr>
          <w:sz w:val="20"/>
          <w:szCs w:val="20"/>
          <w:shd w:val="clear" w:color="auto" w:fill="FFFFFF"/>
        </w:rPr>
        <w:t>Glede na navedeno je odstranitev v javno korist.</w:t>
      </w:r>
    </w:p>
    <w:p w14:paraId="1128A77E" w14:textId="77777777" w:rsidR="00475340" w:rsidRDefault="00475340" w:rsidP="00D10679">
      <w:pPr>
        <w:pStyle w:val="Default"/>
        <w:spacing w:line="276" w:lineRule="auto"/>
        <w:jc w:val="both"/>
        <w:rPr>
          <w:sz w:val="20"/>
          <w:szCs w:val="20"/>
          <w:shd w:val="clear" w:color="auto" w:fill="FFFFFF"/>
        </w:rPr>
      </w:pPr>
    </w:p>
    <w:p w14:paraId="123FE14D" w14:textId="5A7E3C2C" w:rsidR="00D55B91" w:rsidRDefault="00D55B91" w:rsidP="00D10679">
      <w:pPr>
        <w:pStyle w:val="Default"/>
        <w:spacing w:line="276" w:lineRule="auto"/>
        <w:jc w:val="both"/>
        <w:rPr>
          <w:sz w:val="20"/>
          <w:szCs w:val="20"/>
          <w:shd w:val="clear" w:color="auto" w:fill="FFFFFF"/>
        </w:rPr>
      </w:pPr>
      <w:r w:rsidRPr="00D55B91">
        <w:rPr>
          <w:sz w:val="20"/>
          <w:szCs w:val="20"/>
          <w:shd w:val="clear" w:color="auto" w:fill="FFFFFF"/>
        </w:rPr>
        <w:lastRenderedPageBreak/>
        <w:t>Objekt na naslovu</w:t>
      </w:r>
      <w:r w:rsidRPr="00D55B91">
        <w:rPr>
          <w:b/>
          <w:sz w:val="20"/>
          <w:szCs w:val="20"/>
          <w:shd w:val="clear" w:color="auto" w:fill="FFFFFF"/>
        </w:rPr>
        <w:t xml:space="preserve"> Spodnja Rečica 45</w:t>
      </w:r>
      <w:r>
        <w:rPr>
          <w:sz w:val="20"/>
          <w:szCs w:val="20"/>
          <w:shd w:val="clear" w:color="auto" w:fill="FFFFFF"/>
        </w:rPr>
        <w:t xml:space="preserve"> se nahaja </w:t>
      </w:r>
      <w:r w:rsidR="00475340">
        <w:rPr>
          <w:sz w:val="20"/>
          <w:szCs w:val="20"/>
        </w:rPr>
        <w:t>na zelo izpostavljenem območju poplavnih vod Savinje (najnižje glede na strugo Savinje), glede na lego v prostoru, je nižje od spodnjega roba mostu čez Savinjo (</w:t>
      </w:r>
      <w:proofErr w:type="spellStart"/>
      <w:r w:rsidR="00475340">
        <w:rPr>
          <w:sz w:val="20"/>
          <w:szCs w:val="20"/>
        </w:rPr>
        <w:t>dolvodno</w:t>
      </w:r>
      <w:proofErr w:type="spellEnd"/>
      <w:r w:rsidR="00475340">
        <w:rPr>
          <w:sz w:val="20"/>
          <w:szCs w:val="20"/>
        </w:rPr>
        <w:t>)</w:t>
      </w:r>
      <w:r w:rsidR="00475340">
        <w:rPr>
          <w:sz w:val="20"/>
          <w:szCs w:val="20"/>
        </w:rPr>
        <w:t xml:space="preserve"> in je bil v neurju 4. avgusta 2023 poplavljen do višine 1.95 m</w:t>
      </w:r>
      <w:r w:rsidR="00475340">
        <w:rPr>
          <w:sz w:val="20"/>
          <w:szCs w:val="20"/>
        </w:rPr>
        <w:t>. Posledično je ob poplavah močno izpostavljen toku reke Savinje.</w:t>
      </w:r>
      <w:r w:rsidR="00B62685">
        <w:rPr>
          <w:sz w:val="20"/>
          <w:szCs w:val="20"/>
        </w:rPr>
        <w:t xml:space="preserve"> </w:t>
      </w:r>
      <w:r w:rsidR="00B62685">
        <w:rPr>
          <w:sz w:val="20"/>
          <w:szCs w:val="20"/>
        </w:rPr>
        <w:t>Na podlagi strokovnih izhodišč Direkcije Republike Slovenije za vode (dopis št. 35500-696/2024-5 z dne 3. aprila 2025) ter dodatne obrazložitve mnenja Direkcije Republike Slovenije za vode za objekta z naslovom Spodnja Rečica 43, Rečica ob Savinji in Spodnja Rečica 45 - popravek, Rečica ob Savinji (dopis št. 35500-696/2024-10, iz dne 11. 07. 2025)</w:t>
      </w:r>
      <w:r w:rsidR="00B62685">
        <w:rPr>
          <w:sz w:val="20"/>
          <w:szCs w:val="20"/>
        </w:rPr>
        <w:t xml:space="preserve"> </w:t>
      </w:r>
      <w:r w:rsidR="00B62685">
        <w:rPr>
          <w:sz w:val="20"/>
          <w:szCs w:val="20"/>
        </w:rPr>
        <w:t>je bivanje v objektu zaradi kratkega reakcijskega časa, velikih hitrosti poplavnih voda in vzporednih procesov (prodonosnost, erozija) ogroženo.</w:t>
      </w:r>
      <w:r w:rsidR="00B62685">
        <w:rPr>
          <w:sz w:val="20"/>
          <w:szCs w:val="20"/>
        </w:rPr>
        <w:t xml:space="preserve"> </w:t>
      </w:r>
      <w:r w:rsidR="00B62685">
        <w:rPr>
          <w:sz w:val="20"/>
          <w:szCs w:val="20"/>
        </w:rPr>
        <w:t xml:space="preserve">Glede na globino vode med zadnjo poplavo, način gradnje ter izpostavljenost  ter lego v prostoru, objekt ne zagotavlja primerne odpornosti in posledično varnosti. Ker je teren na območju objekta nižji od spodnjega roba mostu čez Savinjo </w:t>
      </w:r>
      <w:proofErr w:type="spellStart"/>
      <w:r w:rsidR="00B62685">
        <w:rPr>
          <w:sz w:val="20"/>
          <w:szCs w:val="20"/>
        </w:rPr>
        <w:t>dolvodno</w:t>
      </w:r>
      <w:proofErr w:type="spellEnd"/>
      <w:r w:rsidR="00B62685">
        <w:rPr>
          <w:sz w:val="20"/>
          <w:szCs w:val="20"/>
        </w:rPr>
        <w:t>, bo tudi v prihodnje območje poplavno ogroženo predvsem zaradi hidravličnega vpliva ožine in mostne konstrukcije. Na območju obravnavanega objekta poplavne varnosti Q100 + podnebne spremembe ni možno zagotoviti. Obnova na način, da bi bila objektu zagotovljena zaščita na 100-letni pojav ob upoštevanju primerne varnostne višine ter ob sočasni zagotovitvi odpornosti na podnebne spremembe, ni mogoča.</w:t>
      </w:r>
      <w:r w:rsidR="00B62685">
        <w:rPr>
          <w:sz w:val="20"/>
          <w:szCs w:val="20"/>
        </w:rPr>
        <w:t xml:space="preserve"> </w:t>
      </w:r>
      <w:r w:rsidR="00B62685" w:rsidRPr="00507536">
        <w:rPr>
          <w:color w:val="auto"/>
          <w:sz w:val="20"/>
          <w:szCs w:val="20"/>
        </w:rPr>
        <w:t>Za navedeni objekt obstaja</w:t>
      </w:r>
      <w:r w:rsidR="00B62685" w:rsidRPr="00507536">
        <w:rPr>
          <w:color w:val="auto"/>
          <w:sz w:val="20"/>
          <w:szCs w:val="20"/>
          <w:shd w:val="clear" w:color="auto" w:fill="FFFFFF"/>
        </w:rPr>
        <w:t xml:space="preserve"> visoka ogroženost zaradi poplavne nevarnosti in s tem povezano visoko nevarnost porušitve ali znatnega poškodovanja objekta</w:t>
      </w:r>
      <w:r w:rsidR="00B62685" w:rsidRPr="00507536">
        <w:rPr>
          <w:color w:val="auto"/>
          <w:sz w:val="20"/>
          <w:szCs w:val="20"/>
        </w:rPr>
        <w:t xml:space="preserve">, katerega obnova ni mogoča ali ekonomsko smiselna in s čimer bi lahko nastale škodljive posledice za življenje in zdravje ljudi. Ugotovitev in utemeljitev, na katerem so se izkazali razlogi za nujno odstranitev objekta na podlagi visoke poplavne nevarnosti in s tem ogroženost življenja ali zdravja ljudi temelji na strokovnem mnenju </w:t>
      </w:r>
      <w:r w:rsidR="00B62685">
        <w:rPr>
          <w:sz w:val="20"/>
          <w:szCs w:val="20"/>
        </w:rPr>
        <w:t>SM-ROSSPR45</w:t>
      </w:r>
      <w:r w:rsidR="00B62685" w:rsidRPr="00507536">
        <w:rPr>
          <w:sz w:val="20"/>
          <w:szCs w:val="20"/>
        </w:rPr>
        <w:t>S z dne</w:t>
      </w:r>
      <w:r w:rsidR="00B62685">
        <w:rPr>
          <w:sz w:val="20"/>
          <w:szCs w:val="20"/>
        </w:rPr>
        <w:t xml:space="preserve"> 11</w:t>
      </w:r>
      <w:r w:rsidR="00B62685" w:rsidRPr="00507536">
        <w:rPr>
          <w:sz w:val="20"/>
          <w:szCs w:val="20"/>
        </w:rPr>
        <w:t xml:space="preserve">. julija 2025. </w:t>
      </w:r>
      <w:r w:rsidR="00B62685" w:rsidRPr="00507536">
        <w:rPr>
          <w:sz w:val="20"/>
          <w:szCs w:val="20"/>
          <w:shd w:val="clear" w:color="auto" w:fill="FFFFFF"/>
        </w:rPr>
        <w:t>Glede na navedeno je odstranitev v javno korist.</w:t>
      </w:r>
    </w:p>
    <w:p w14:paraId="04A9DF91" w14:textId="77777777" w:rsidR="00DE0A3A" w:rsidRDefault="00DE0A3A" w:rsidP="00D10679">
      <w:pPr>
        <w:pStyle w:val="Default"/>
        <w:spacing w:line="276" w:lineRule="auto"/>
        <w:jc w:val="both"/>
        <w:rPr>
          <w:sz w:val="20"/>
          <w:szCs w:val="20"/>
          <w:shd w:val="clear" w:color="auto" w:fill="FFFFFF"/>
        </w:rPr>
      </w:pPr>
    </w:p>
    <w:p w14:paraId="1BDE7328" w14:textId="68F06D93" w:rsidR="00DE0A3A" w:rsidRPr="00C32CA0" w:rsidRDefault="00DE0A3A" w:rsidP="00DE0A3A">
      <w:pPr>
        <w:pStyle w:val="Default"/>
        <w:spacing w:line="276" w:lineRule="auto"/>
        <w:jc w:val="both"/>
        <w:rPr>
          <w:sz w:val="20"/>
          <w:szCs w:val="20"/>
        </w:rPr>
      </w:pPr>
      <w:r>
        <w:rPr>
          <w:sz w:val="20"/>
          <w:szCs w:val="20"/>
          <w:shd w:val="clear" w:color="auto" w:fill="FFFFFF"/>
        </w:rPr>
        <w:t xml:space="preserve">Obravnavani objekt na naslovu </w:t>
      </w:r>
      <w:r>
        <w:rPr>
          <w:b/>
          <w:sz w:val="20"/>
          <w:szCs w:val="20"/>
          <w:shd w:val="clear" w:color="auto" w:fill="FFFFFF"/>
        </w:rPr>
        <w:t>Lipa pri Frankolovem 12</w:t>
      </w:r>
      <w:r>
        <w:rPr>
          <w:sz w:val="20"/>
          <w:szCs w:val="20"/>
          <w:shd w:val="clear" w:color="auto" w:fill="FFFFFF"/>
        </w:rPr>
        <w:t xml:space="preserve"> je v neurju 4. avgusta 2023 bil poškodovan zaradi zemeljskega plazu, ki je močno poškodoval stanovanjski objekt. Na podlagi geološkega mnenja o plazovni nevarnosti lokacije na naslovu Lipa Pri Frankolovem v Občini Vojnik (dopis. št 31-2007570-25 z dne 30. 6. 2025) </w:t>
      </w:r>
      <w:r>
        <w:rPr>
          <w:sz w:val="20"/>
          <w:szCs w:val="20"/>
        </w:rPr>
        <w:t>se je med ujmo pojavilo več od</w:t>
      </w:r>
      <w:r>
        <w:rPr>
          <w:sz w:val="20"/>
          <w:szCs w:val="20"/>
        </w:rPr>
        <w:t xml:space="preserve">lomih robov ob in pod objektom, </w:t>
      </w:r>
      <w:r>
        <w:rPr>
          <w:sz w:val="19"/>
          <w:szCs w:val="19"/>
        </w:rPr>
        <w:t xml:space="preserve">kar se kaže v močni poškodovanosti objekta, </w:t>
      </w:r>
      <w:proofErr w:type="spellStart"/>
      <w:r>
        <w:rPr>
          <w:sz w:val="19"/>
          <w:szCs w:val="19"/>
        </w:rPr>
        <w:t>nag</w:t>
      </w:r>
      <w:r>
        <w:rPr>
          <w:sz w:val="19"/>
          <w:szCs w:val="19"/>
        </w:rPr>
        <w:t>i</w:t>
      </w:r>
      <w:r>
        <w:rPr>
          <w:sz w:val="19"/>
          <w:szCs w:val="19"/>
        </w:rPr>
        <w:t>banosti</w:t>
      </w:r>
      <w:proofErr w:type="spellEnd"/>
      <w:r>
        <w:rPr>
          <w:sz w:val="19"/>
          <w:szCs w:val="19"/>
        </w:rPr>
        <w:t xml:space="preserve"> površja, vidni so številni odlomni </w:t>
      </w:r>
      <w:proofErr w:type="spellStart"/>
      <w:r>
        <w:rPr>
          <w:sz w:val="19"/>
          <w:szCs w:val="19"/>
        </w:rPr>
        <w:t>zemljinski</w:t>
      </w:r>
      <w:proofErr w:type="spellEnd"/>
      <w:r>
        <w:rPr>
          <w:sz w:val="19"/>
          <w:szCs w:val="19"/>
        </w:rPr>
        <w:t xml:space="preserve"> robovi ter izviri </w:t>
      </w:r>
      <w:proofErr w:type="spellStart"/>
      <w:r>
        <w:rPr>
          <w:sz w:val="19"/>
          <w:szCs w:val="19"/>
        </w:rPr>
        <w:t>precejne</w:t>
      </w:r>
      <w:proofErr w:type="spellEnd"/>
      <w:r>
        <w:rPr>
          <w:sz w:val="19"/>
          <w:szCs w:val="19"/>
        </w:rPr>
        <w:t xml:space="preserve"> vode. Stanovanjski objekt je nevaren za bivanje</w:t>
      </w:r>
      <w:r>
        <w:rPr>
          <w:sz w:val="19"/>
          <w:szCs w:val="19"/>
        </w:rPr>
        <w:t xml:space="preserve">. </w:t>
      </w:r>
      <w:r w:rsidR="00C32CA0">
        <w:rPr>
          <w:sz w:val="20"/>
          <w:szCs w:val="20"/>
        </w:rPr>
        <w:t>U</w:t>
      </w:r>
      <w:r>
        <w:rPr>
          <w:sz w:val="20"/>
          <w:szCs w:val="20"/>
        </w:rPr>
        <w:t>gotovljeno</w:t>
      </w:r>
      <w:r w:rsidR="00C32CA0">
        <w:rPr>
          <w:sz w:val="20"/>
          <w:szCs w:val="20"/>
        </w:rPr>
        <w:t xml:space="preserve"> je bilo</w:t>
      </w:r>
      <w:r>
        <w:rPr>
          <w:sz w:val="20"/>
          <w:szCs w:val="20"/>
        </w:rPr>
        <w:t xml:space="preserve">, da je objekt na nevarnem območju, saj lahko ob močnem deževju pride do novih odlomnih robov in posledično do nove </w:t>
      </w:r>
      <w:proofErr w:type="spellStart"/>
      <w:r>
        <w:rPr>
          <w:sz w:val="20"/>
          <w:szCs w:val="20"/>
        </w:rPr>
        <w:t>splazitve</w:t>
      </w:r>
      <w:proofErr w:type="spellEnd"/>
      <w:r>
        <w:rPr>
          <w:sz w:val="20"/>
          <w:szCs w:val="20"/>
        </w:rPr>
        <w:t xml:space="preserve">. Na podlagi predhodno že izvedenih geoloških raziskav je ocenjeno, da se globina do trdne podlage giblje med 8 in 11 m. Sanacija bi zahtevala izgradnjo podpornega ukrepa v obliki sidrane pilotne stene, dolžine </w:t>
      </w:r>
      <w:r w:rsidR="00F15891">
        <w:rPr>
          <w:sz w:val="20"/>
          <w:szCs w:val="20"/>
        </w:rPr>
        <w:t>okoli</w:t>
      </w:r>
      <w:r>
        <w:rPr>
          <w:sz w:val="20"/>
          <w:szCs w:val="20"/>
        </w:rPr>
        <w:t xml:space="preserve"> 100 m in </w:t>
      </w:r>
      <w:proofErr w:type="spellStart"/>
      <w:r>
        <w:rPr>
          <w:sz w:val="20"/>
          <w:szCs w:val="20"/>
        </w:rPr>
        <w:t>drenažiranja</w:t>
      </w:r>
      <w:proofErr w:type="spellEnd"/>
      <w:r>
        <w:rPr>
          <w:sz w:val="20"/>
          <w:szCs w:val="20"/>
        </w:rPr>
        <w:t xml:space="preserve"> hribine. Sanacija bi bila dolgotrajn</w:t>
      </w:r>
      <w:r w:rsidR="00C32CA0">
        <w:rPr>
          <w:sz w:val="20"/>
          <w:szCs w:val="20"/>
        </w:rPr>
        <w:t xml:space="preserve">a in ekonomsko nesprejemljiva. </w:t>
      </w:r>
      <w:r>
        <w:rPr>
          <w:sz w:val="20"/>
          <w:szCs w:val="20"/>
        </w:rPr>
        <w:t xml:space="preserve">Ponovna gradnja objekta ali popravilo obstoječega objekta na tem območju iz geološko geomehanskega vidika zato nista sprejemljivi. </w:t>
      </w:r>
      <w:r w:rsidR="00F15891" w:rsidRPr="00325654">
        <w:rPr>
          <w:color w:val="auto"/>
          <w:sz w:val="20"/>
          <w:szCs w:val="20"/>
        </w:rPr>
        <w:t>Za navedeni objekt obstaja</w:t>
      </w:r>
      <w:r w:rsidR="00F15891" w:rsidRPr="00325654">
        <w:rPr>
          <w:color w:val="auto"/>
          <w:sz w:val="20"/>
          <w:szCs w:val="20"/>
          <w:shd w:val="clear" w:color="auto" w:fill="FFFFFF"/>
        </w:rPr>
        <w:t xml:space="preserve"> visoka ogroženost zaradi plazovite nevarnosti in s tem povezano visoko nevarnost porušitve ali znatnega poškodovanja objekta</w:t>
      </w:r>
      <w:r w:rsidR="00F15891" w:rsidRPr="00325654">
        <w:rPr>
          <w:color w:val="auto"/>
          <w:sz w:val="20"/>
          <w:szCs w:val="20"/>
        </w:rPr>
        <w:t xml:space="preserve">, katerega obnova ni mogoča ali ekonomsko smiselna in s čimer bi lahko nastale škodljive posledice za življenje in zdravje ljudi. Ugotovitev in utemeljitev, na katerem so se izkazali razlogi za nujno odstranitev objekta na podlagi visoke poplavne nevarnosti in s tem ogroženost življenja ali zdravja ljudi temelji na strokovnem mnenju </w:t>
      </w:r>
      <w:r w:rsidR="00F15891" w:rsidRPr="00DB1310">
        <w:rPr>
          <w:sz w:val="20"/>
          <w:szCs w:val="20"/>
        </w:rPr>
        <w:t>SM-VJNLPF12S</w:t>
      </w:r>
      <w:r w:rsidR="00F15891" w:rsidRPr="00325654">
        <w:rPr>
          <w:sz w:val="20"/>
          <w:szCs w:val="20"/>
        </w:rPr>
        <w:t xml:space="preserve"> </w:t>
      </w:r>
      <w:r w:rsidR="00F15891" w:rsidRPr="00325654">
        <w:rPr>
          <w:sz w:val="20"/>
          <w:szCs w:val="20"/>
        </w:rPr>
        <w:t xml:space="preserve">z dne 14. avgust 2025. </w:t>
      </w:r>
      <w:r w:rsidR="00F15891" w:rsidRPr="00325654">
        <w:rPr>
          <w:sz w:val="20"/>
          <w:szCs w:val="20"/>
          <w:shd w:val="clear" w:color="auto" w:fill="FFFFFF"/>
        </w:rPr>
        <w:t>Glede na navedeno je odstranitev v javno korist.</w:t>
      </w:r>
    </w:p>
    <w:p w14:paraId="410AEDBB" w14:textId="77777777" w:rsidR="00325654" w:rsidRDefault="00325654" w:rsidP="00D10679">
      <w:pPr>
        <w:pStyle w:val="Default"/>
        <w:spacing w:line="276" w:lineRule="auto"/>
        <w:jc w:val="both"/>
        <w:rPr>
          <w:sz w:val="20"/>
          <w:szCs w:val="20"/>
          <w:shd w:val="clear" w:color="auto" w:fill="FFFFFF"/>
        </w:rPr>
      </w:pPr>
    </w:p>
    <w:p w14:paraId="6B80BEA0" w14:textId="77777777" w:rsidR="003563F7" w:rsidRPr="009911DB" w:rsidRDefault="003563F7" w:rsidP="009911DB">
      <w:pPr>
        <w:spacing w:after="120" w:line="276" w:lineRule="auto"/>
        <w:ind w:left="-426"/>
        <w:jc w:val="both"/>
        <w:rPr>
          <w:rFonts w:eastAsiaTheme="minorHAnsi" w:cs="Arial"/>
          <w:szCs w:val="20"/>
        </w:rPr>
      </w:pPr>
    </w:p>
    <w:p w14:paraId="16388B71" w14:textId="77777777" w:rsidR="00183D4B" w:rsidRDefault="00183D4B" w:rsidP="001B43C2">
      <w:pPr>
        <w:autoSpaceDE w:val="0"/>
        <w:autoSpaceDN w:val="0"/>
        <w:adjustRightInd w:val="0"/>
        <w:spacing w:line="240" w:lineRule="auto"/>
        <w:rPr>
          <w:rFonts w:eastAsiaTheme="minorHAnsi" w:cs="Arial"/>
          <w:color w:val="000000"/>
          <w:szCs w:val="20"/>
        </w:rPr>
      </w:pPr>
    </w:p>
    <w:p w14:paraId="741BE951" w14:textId="77777777" w:rsidR="00293BCB" w:rsidRPr="00F662CA" w:rsidRDefault="00293BCB" w:rsidP="00F662CA">
      <w:pPr>
        <w:pStyle w:val="Default"/>
        <w:spacing w:line="276" w:lineRule="auto"/>
        <w:jc w:val="both"/>
        <w:rPr>
          <w:sz w:val="20"/>
          <w:szCs w:val="20"/>
          <w:shd w:val="clear" w:color="auto" w:fill="FFFFFF"/>
        </w:rPr>
      </w:pPr>
    </w:p>
    <w:p w14:paraId="79C7FAA2" w14:textId="77777777" w:rsidR="00862F96" w:rsidRDefault="00862F96" w:rsidP="00151199">
      <w:pPr>
        <w:pStyle w:val="Default"/>
        <w:spacing w:line="276" w:lineRule="auto"/>
        <w:jc w:val="both"/>
        <w:rPr>
          <w:sz w:val="20"/>
          <w:szCs w:val="20"/>
        </w:rPr>
      </w:pPr>
    </w:p>
    <w:p w14:paraId="719F267B" w14:textId="77777777" w:rsidR="008E101A" w:rsidRDefault="008E101A" w:rsidP="00007B1F">
      <w:pPr>
        <w:pStyle w:val="Default"/>
        <w:spacing w:line="276" w:lineRule="auto"/>
        <w:jc w:val="both"/>
        <w:rPr>
          <w:sz w:val="20"/>
          <w:szCs w:val="20"/>
          <w:shd w:val="clear" w:color="auto" w:fill="FFFFFF"/>
        </w:rPr>
      </w:pPr>
      <w:bookmarkStart w:id="0" w:name="_GoBack"/>
      <w:bookmarkEnd w:id="0"/>
    </w:p>
    <w:sectPr w:rsidR="008E101A" w:rsidSect="00955AD9">
      <w:headerReference w:type="default" r:id="rId11"/>
      <w:headerReference w:type="first" r:id="rId12"/>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4BD8A" w14:textId="77777777" w:rsidR="00D65B7D" w:rsidRDefault="00D65B7D" w:rsidP="00BE01FA">
      <w:pPr>
        <w:spacing w:line="240" w:lineRule="auto"/>
      </w:pPr>
      <w:r>
        <w:separator/>
      </w:r>
    </w:p>
  </w:endnote>
  <w:endnote w:type="continuationSeparator" w:id="0">
    <w:p w14:paraId="59E1C3D8" w14:textId="77777777" w:rsidR="00D65B7D" w:rsidRDefault="00D65B7D"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ptos">
    <w:altName w:val="Aptos"/>
    <w:charset w:val="00"/>
    <w:family w:val="swiss"/>
    <w:pitch w:val="variable"/>
    <w:sig w:usb0="00000003"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E8FA" w14:textId="77777777" w:rsidR="00D65B7D" w:rsidRDefault="00D65B7D" w:rsidP="00BE01FA">
      <w:pPr>
        <w:spacing w:line="240" w:lineRule="auto"/>
      </w:pPr>
      <w:r>
        <w:separator/>
      </w:r>
    </w:p>
  </w:footnote>
  <w:footnote w:type="continuationSeparator" w:id="0">
    <w:p w14:paraId="34A7AAAA" w14:textId="77777777" w:rsidR="00D65B7D" w:rsidRDefault="00D65B7D"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9EA0" w14:textId="6D47E130" w:rsidR="00D65B7D" w:rsidRPr="004577CE" w:rsidRDefault="00D65B7D" w:rsidP="00BE01FA">
    <w:pPr>
      <w:pStyle w:val="Glava"/>
      <w:tabs>
        <w:tab w:val="left" w:pos="5112"/>
      </w:tabs>
      <w:spacing w:line="240" w:lineRule="exact"/>
      <w:rPr>
        <w:rFonts w:cs="Arial"/>
        <w:sz w:val="16"/>
      </w:rPr>
    </w:pPr>
  </w:p>
  <w:p w14:paraId="540A2163" w14:textId="77777777" w:rsidR="00D65B7D" w:rsidRDefault="00D65B7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BEAC" w14:textId="6EF896B2" w:rsidR="00D65B7D" w:rsidRPr="00A9231D" w:rsidRDefault="00D65B7D" w:rsidP="00955A44">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65EC3F5D" wp14:editId="3347B10C">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7792EB" w14:textId="77777777" w:rsidR="00D65B7D" w:rsidRPr="00A9231D" w:rsidRDefault="00D65B7D"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3E4C1152" w14:textId="77777777" w:rsidR="00D65B7D" w:rsidRPr="00A9231D" w:rsidRDefault="00D65B7D"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741495D" w14:textId="77777777" w:rsidR="00D65B7D" w:rsidRPr="00A9231D" w:rsidRDefault="00D65B7D"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6EA82EB4" w14:textId="77C401E9" w:rsidR="00D65B7D" w:rsidRPr="00A13D38" w:rsidRDefault="00D65B7D" w:rsidP="00955A44">
    <w:pPr>
      <w:pStyle w:val="Glava"/>
      <w:tabs>
        <w:tab w:val="center" w:pos="4320"/>
        <w:tab w:val="left" w:pos="5112"/>
        <w:tab w:val="left" w:pos="8641"/>
      </w:tabs>
      <w:spacing w:line="240" w:lineRule="exact"/>
      <w:rPr>
        <w:rFonts w:cs="Arial"/>
        <w:sz w:val="16"/>
      </w:rPr>
    </w:pPr>
    <w:r w:rsidRPr="00A9231D">
      <w:rPr>
        <w:rFonts w:cs="Arial"/>
        <w:sz w:val="16"/>
      </w:rPr>
      <w:tab/>
    </w:r>
    <w:r w:rsidR="00B22221">
      <w:rPr>
        <w:rFonts w:cs="Arial"/>
        <w:sz w:val="16"/>
      </w:rPr>
      <w:tab/>
    </w:r>
    <w:r w:rsidR="00B22221">
      <w:rPr>
        <w:rFonts w:cs="Arial"/>
        <w:sz w:val="16"/>
      </w:rPr>
      <w:tab/>
    </w:r>
    <w:r w:rsidRPr="00A9231D">
      <w:rPr>
        <w:rFonts w:cs="Arial"/>
        <w:sz w:val="16"/>
      </w:rPr>
      <w:t>http://www.vlada.si/</w:t>
    </w:r>
  </w:p>
  <w:p w14:paraId="451498E4" w14:textId="77777777" w:rsidR="00D65B7D" w:rsidRDefault="00D65B7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89496D"/>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D65A41"/>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77214B"/>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57C20"/>
    <w:multiLevelType w:val="hybridMultilevel"/>
    <w:tmpl w:val="1A6BCD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AA0ECB"/>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0FE15732"/>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10" w15:restartNumberingAfterBreak="0">
    <w:nsid w:val="15396686"/>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9796C1E"/>
    <w:multiLevelType w:val="hybridMultilevel"/>
    <w:tmpl w:val="37D8C25A"/>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97E3523"/>
    <w:multiLevelType w:val="hybridMultilevel"/>
    <w:tmpl w:val="A06E2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4C62C0"/>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E7B4AA4"/>
    <w:multiLevelType w:val="hybridMultilevel"/>
    <w:tmpl w:val="37E89C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6808BC"/>
    <w:multiLevelType w:val="hybridMultilevel"/>
    <w:tmpl w:val="71A6542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517A9E"/>
    <w:multiLevelType w:val="hybridMultilevel"/>
    <w:tmpl w:val="BF56F042"/>
    <w:lvl w:ilvl="0" w:tplc="A6C07D1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1F1A8D"/>
    <w:multiLevelType w:val="hybridMultilevel"/>
    <w:tmpl w:val="A7865E6C"/>
    <w:lvl w:ilvl="0" w:tplc="88907414">
      <w:numFmt w:val="bullet"/>
      <w:lvlText w:val="-"/>
      <w:lvlJc w:val="left"/>
      <w:pPr>
        <w:ind w:left="-66" w:hanging="360"/>
      </w:pPr>
      <w:rPr>
        <w:rFonts w:ascii="Arial" w:eastAsia="Times New Roman" w:hAnsi="Arial" w:cs="Arial" w:hint="default"/>
      </w:rPr>
    </w:lvl>
    <w:lvl w:ilvl="1" w:tplc="04240003" w:tentative="1">
      <w:start w:val="1"/>
      <w:numFmt w:val="bullet"/>
      <w:lvlText w:val="o"/>
      <w:lvlJc w:val="left"/>
      <w:pPr>
        <w:ind w:left="654" w:hanging="360"/>
      </w:pPr>
      <w:rPr>
        <w:rFonts w:ascii="Courier New" w:hAnsi="Courier New" w:cs="Courier New" w:hint="default"/>
      </w:rPr>
    </w:lvl>
    <w:lvl w:ilvl="2" w:tplc="04240005" w:tentative="1">
      <w:start w:val="1"/>
      <w:numFmt w:val="bullet"/>
      <w:lvlText w:val=""/>
      <w:lvlJc w:val="left"/>
      <w:pPr>
        <w:ind w:left="1374" w:hanging="360"/>
      </w:pPr>
      <w:rPr>
        <w:rFonts w:ascii="Wingdings" w:hAnsi="Wingdings" w:hint="default"/>
      </w:rPr>
    </w:lvl>
    <w:lvl w:ilvl="3" w:tplc="04240001" w:tentative="1">
      <w:start w:val="1"/>
      <w:numFmt w:val="bullet"/>
      <w:lvlText w:val=""/>
      <w:lvlJc w:val="left"/>
      <w:pPr>
        <w:ind w:left="2094" w:hanging="360"/>
      </w:pPr>
      <w:rPr>
        <w:rFonts w:ascii="Symbol" w:hAnsi="Symbol" w:hint="default"/>
      </w:rPr>
    </w:lvl>
    <w:lvl w:ilvl="4" w:tplc="04240003" w:tentative="1">
      <w:start w:val="1"/>
      <w:numFmt w:val="bullet"/>
      <w:lvlText w:val="o"/>
      <w:lvlJc w:val="left"/>
      <w:pPr>
        <w:ind w:left="2814" w:hanging="360"/>
      </w:pPr>
      <w:rPr>
        <w:rFonts w:ascii="Courier New" w:hAnsi="Courier New" w:cs="Courier New" w:hint="default"/>
      </w:rPr>
    </w:lvl>
    <w:lvl w:ilvl="5" w:tplc="04240005" w:tentative="1">
      <w:start w:val="1"/>
      <w:numFmt w:val="bullet"/>
      <w:lvlText w:val=""/>
      <w:lvlJc w:val="left"/>
      <w:pPr>
        <w:ind w:left="3534" w:hanging="360"/>
      </w:pPr>
      <w:rPr>
        <w:rFonts w:ascii="Wingdings" w:hAnsi="Wingdings" w:hint="default"/>
      </w:rPr>
    </w:lvl>
    <w:lvl w:ilvl="6" w:tplc="04240001" w:tentative="1">
      <w:start w:val="1"/>
      <w:numFmt w:val="bullet"/>
      <w:lvlText w:val=""/>
      <w:lvlJc w:val="left"/>
      <w:pPr>
        <w:ind w:left="4254" w:hanging="360"/>
      </w:pPr>
      <w:rPr>
        <w:rFonts w:ascii="Symbol" w:hAnsi="Symbol" w:hint="default"/>
      </w:rPr>
    </w:lvl>
    <w:lvl w:ilvl="7" w:tplc="04240003" w:tentative="1">
      <w:start w:val="1"/>
      <w:numFmt w:val="bullet"/>
      <w:lvlText w:val="o"/>
      <w:lvlJc w:val="left"/>
      <w:pPr>
        <w:ind w:left="4974" w:hanging="360"/>
      </w:pPr>
      <w:rPr>
        <w:rFonts w:ascii="Courier New" w:hAnsi="Courier New" w:cs="Courier New" w:hint="default"/>
      </w:rPr>
    </w:lvl>
    <w:lvl w:ilvl="8" w:tplc="04240005" w:tentative="1">
      <w:start w:val="1"/>
      <w:numFmt w:val="bullet"/>
      <w:lvlText w:val=""/>
      <w:lvlJc w:val="left"/>
      <w:pPr>
        <w:ind w:left="5694" w:hanging="360"/>
      </w:pPr>
      <w:rPr>
        <w:rFonts w:ascii="Wingdings" w:hAnsi="Wingdings" w:hint="default"/>
      </w:rPr>
    </w:lvl>
  </w:abstractNum>
  <w:abstractNum w:abstractNumId="20"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21"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24"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FA3B3A"/>
    <w:multiLevelType w:val="hybridMultilevel"/>
    <w:tmpl w:val="AE14ADC4"/>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0D2214"/>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E249E5"/>
    <w:multiLevelType w:val="hybridMultilevel"/>
    <w:tmpl w:val="2382AC52"/>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EF2643"/>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9D16A73"/>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DE016A"/>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FF161BD"/>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382A59"/>
    <w:multiLevelType w:val="hybridMultilevel"/>
    <w:tmpl w:val="B1243AD4"/>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E406C9E"/>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F333566"/>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7E7E0910"/>
    <w:multiLevelType w:val="hybridMultilevel"/>
    <w:tmpl w:val="9DF8D8D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42"/>
  </w:num>
  <w:num w:numId="3">
    <w:abstractNumId w:val="31"/>
  </w:num>
  <w:num w:numId="4">
    <w:abstractNumId w:val="9"/>
  </w:num>
  <w:num w:numId="5">
    <w:abstractNumId w:val="0"/>
  </w:num>
  <w:num w:numId="6">
    <w:abstractNumId w:val="4"/>
  </w:num>
  <w:num w:numId="7">
    <w:abstractNumId w:val="11"/>
  </w:num>
  <w:num w:numId="8">
    <w:abstractNumId w:val="44"/>
  </w:num>
  <w:num w:numId="9">
    <w:abstractNumId w:val="37"/>
  </w:num>
  <w:num w:numId="10">
    <w:abstractNumId w:val="34"/>
  </w:num>
  <w:num w:numId="11">
    <w:abstractNumId w:val="38"/>
  </w:num>
  <w:num w:numId="12">
    <w:abstractNumId w:val="27"/>
  </w:num>
  <w:num w:numId="13">
    <w:abstractNumId w:val="18"/>
  </w:num>
  <w:num w:numId="14">
    <w:abstractNumId w:val="29"/>
  </w:num>
  <w:num w:numId="15">
    <w:abstractNumId w:val="23"/>
  </w:num>
  <w:num w:numId="16">
    <w:abstractNumId w:val="24"/>
  </w:num>
  <w:num w:numId="17">
    <w:abstractNumId w:val="30"/>
  </w:num>
  <w:num w:numId="18">
    <w:abstractNumId w:val="20"/>
  </w:num>
  <w:num w:numId="19">
    <w:abstractNumId w:val="2"/>
  </w:num>
  <w:num w:numId="20">
    <w:abstractNumId w:val="22"/>
  </w:num>
  <w:num w:numId="21">
    <w:abstractNumId w:val="16"/>
  </w:num>
  <w:num w:numId="22">
    <w:abstractNumId w:val="12"/>
  </w:num>
  <w:num w:numId="23">
    <w:abstractNumId w:val="25"/>
  </w:num>
  <w:num w:numId="24">
    <w:abstractNumId w:val="39"/>
  </w:num>
  <w:num w:numId="25">
    <w:abstractNumId w:val="3"/>
  </w:num>
  <w:num w:numId="26">
    <w:abstractNumId w:val="26"/>
  </w:num>
  <w:num w:numId="27">
    <w:abstractNumId w:val="14"/>
  </w:num>
  <w:num w:numId="28">
    <w:abstractNumId w:val="40"/>
  </w:num>
  <w:num w:numId="29">
    <w:abstractNumId w:val="1"/>
  </w:num>
  <w:num w:numId="30">
    <w:abstractNumId w:val="35"/>
  </w:num>
  <w:num w:numId="31">
    <w:abstractNumId w:val="32"/>
  </w:num>
  <w:num w:numId="32">
    <w:abstractNumId w:val="33"/>
  </w:num>
  <w:num w:numId="33">
    <w:abstractNumId w:val="41"/>
  </w:num>
  <w:num w:numId="34">
    <w:abstractNumId w:val="5"/>
  </w:num>
  <w:num w:numId="35">
    <w:abstractNumId w:val="8"/>
  </w:num>
  <w:num w:numId="36">
    <w:abstractNumId w:val="36"/>
  </w:num>
  <w:num w:numId="37">
    <w:abstractNumId w:val="10"/>
  </w:num>
  <w:num w:numId="38">
    <w:abstractNumId w:val="7"/>
  </w:num>
  <w:num w:numId="39">
    <w:abstractNumId w:val="28"/>
  </w:num>
  <w:num w:numId="40">
    <w:abstractNumId w:val="15"/>
  </w:num>
  <w:num w:numId="41">
    <w:abstractNumId w:val="6"/>
  </w:num>
  <w:num w:numId="42">
    <w:abstractNumId w:val="13"/>
  </w:num>
  <w:num w:numId="43">
    <w:abstractNumId w:val="17"/>
  </w:num>
  <w:num w:numId="44">
    <w:abstractNumId w:val="19"/>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07B1F"/>
    <w:rsid w:val="000129A9"/>
    <w:rsid w:val="00023BE5"/>
    <w:rsid w:val="00024CE8"/>
    <w:rsid w:val="00032F4E"/>
    <w:rsid w:val="00036CF4"/>
    <w:rsid w:val="000450E2"/>
    <w:rsid w:val="000525AA"/>
    <w:rsid w:val="000657F1"/>
    <w:rsid w:val="00070212"/>
    <w:rsid w:val="0007025A"/>
    <w:rsid w:val="0007390D"/>
    <w:rsid w:val="000830B2"/>
    <w:rsid w:val="00083826"/>
    <w:rsid w:val="00084FEE"/>
    <w:rsid w:val="00085442"/>
    <w:rsid w:val="0009349C"/>
    <w:rsid w:val="000A0A5B"/>
    <w:rsid w:val="000B7C47"/>
    <w:rsid w:val="000C07C6"/>
    <w:rsid w:val="000C1221"/>
    <w:rsid w:val="000C739E"/>
    <w:rsid w:val="000D2CAE"/>
    <w:rsid w:val="000F12B0"/>
    <w:rsid w:val="000F6648"/>
    <w:rsid w:val="00104C4E"/>
    <w:rsid w:val="00127A47"/>
    <w:rsid w:val="001309D7"/>
    <w:rsid w:val="00140DED"/>
    <w:rsid w:val="00151199"/>
    <w:rsid w:val="0017099E"/>
    <w:rsid w:val="00171337"/>
    <w:rsid w:val="0017467A"/>
    <w:rsid w:val="00181280"/>
    <w:rsid w:val="00181FD6"/>
    <w:rsid w:val="00182F3A"/>
    <w:rsid w:val="00183D4B"/>
    <w:rsid w:val="00191ACC"/>
    <w:rsid w:val="00193818"/>
    <w:rsid w:val="001A0084"/>
    <w:rsid w:val="001A0A80"/>
    <w:rsid w:val="001A1019"/>
    <w:rsid w:val="001A5A53"/>
    <w:rsid w:val="001A6D78"/>
    <w:rsid w:val="001B0424"/>
    <w:rsid w:val="001B2CBE"/>
    <w:rsid w:val="001B43C2"/>
    <w:rsid w:val="001B6E6B"/>
    <w:rsid w:val="001E738F"/>
    <w:rsid w:val="001F545E"/>
    <w:rsid w:val="00201116"/>
    <w:rsid w:val="00203864"/>
    <w:rsid w:val="00204AFC"/>
    <w:rsid w:val="00206FDA"/>
    <w:rsid w:val="0021301A"/>
    <w:rsid w:val="0022191E"/>
    <w:rsid w:val="002222DD"/>
    <w:rsid w:val="00222764"/>
    <w:rsid w:val="00230A47"/>
    <w:rsid w:val="00231BFF"/>
    <w:rsid w:val="00232E96"/>
    <w:rsid w:val="00235108"/>
    <w:rsid w:val="00240886"/>
    <w:rsid w:val="00275481"/>
    <w:rsid w:val="00292469"/>
    <w:rsid w:val="00293BCB"/>
    <w:rsid w:val="00294408"/>
    <w:rsid w:val="00297CE5"/>
    <w:rsid w:val="002A0532"/>
    <w:rsid w:val="002A7257"/>
    <w:rsid w:val="002A7F65"/>
    <w:rsid w:val="002B1940"/>
    <w:rsid w:val="002B2739"/>
    <w:rsid w:val="002D2A12"/>
    <w:rsid w:val="002D356E"/>
    <w:rsid w:val="002D4993"/>
    <w:rsid w:val="002D4D5D"/>
    <w:rsid w:val="002F2849"/>
    <w:rsid w:val="00304080"/>
    <w:rsid w:val="00305C66"/>
    <w:rsid w:val="003213B0"/>
    <w:rsid w:val="00325654"/>
    <w:rsid w:val="00332497"/>
    <w:rsid w:val="00333825"/>
    <w:rsid w:val="00333B62"/>
    <w:rsid w:val="00350F44"/>
    <w:rsid w:val="003563F7"/>
    <w:rsid w:val="00361A86"/>
    <w:rsid w:val="00362B22"/>
    <w:rsid w:val="003730F8"/>
    <w:rsid w:val="00373747"/>
    <w:rsid w:val="0037685E"/>
    <w:rsid w:val="00380223"/>
    <w:rsid w:val="00380AD9"/>
    <w:rsid w:val="0038490B"/>
    <w:rsid w:val="003A5967"/>
    <w:rsid w:val="003B4EB1"/>
    <w:rsid w:val="003B5932"/>
    <w:rsid w:val="003C3058"/>
    <w:rsid w:val="003C4165"/>
    <w:rsid w:val="003C73A7"/>
    <w:rsid w:val="003D333C"/>
    <w:rsid w:val="003E54A7"/>
    <w:rsid w:val="003F08CF"/>
    <w:rsid w:val="003F2912"/>
    <w:rsid w:val="003F3028"/>
    <w:rsid w:val="003F67EC"/>
    <w:rsid w:val="00402EAC"/>
    <w:rsid w:val="00415E41"/>
    <w:rsid w:val="004161C0"/>
    <w:rsid w:val="004202AC"/>
    <w:rsid w:val="00424081"/>
    <w:rsid w:val="00425171"/>
    <w:rsid w:val="0043100C"/>
    <w:rsid w:val="00434785"/>
    <w:rsid w:val="004457E6"/>
    <w:rsid w:val="004557DA"/>
    <w:rsid w:val="004567CF"/>
    <w:rsid w:val="00463C5D"/>
    <w:rsid w:val="00475340"/>
    <w:rsid w:val="00481427"/>
    <w:rsid w:val="00481B0E"/>
    <w:rsid w:val="00490EC6"/>
    <w:rsid w:val="004A0C4D"/>
    <w:rsid w:val="004A5F17"/>
    <w:rsid w:val="004D12F1"/>
    <w:rsid w:val="004D68ED"/>
    <w:rsid w:val="004E2FE8"/>
    <w:rsid w:val="004E3DBA"/>
    <w:rsid w:val="004E5248"/>
    <w:rsid w:val="004F430C"/>
    <w:rsid w:val="0050033A"/>
    <w:rsid w:val="00500361"/>
    <w:rsid w:val="00504229"/>
    <w:rsid w:val="00507536"/>
    <w:rsid w:val="0053679E"/>
    <w:rsid w:val="00543545"/>
    <w:rsid w:val="00575416"/>
    <w:rsid w:val="0058219C"/>
    <w:rsid w:val="005860AF"/>
    <w:rsid w:val="00590CB8"/>
    <w:rsid w:val="005913A4"/>
    <w:rsid w:val="00592F7E"/>
    <w:rsid w:val="005A6DF3"/>
    <w:rsid w:val="005B0764"/>
    <w:rsid w:val="005B690D"/>
    <w:rsid w:val="005C1BA2"/>
    <w:rsid w:val="005C75E3"/>
    <w:rsid w:val="005E2F71"/>
    <w:rsid w:val="005E407B"/>
    <w:rsid w:val="005E75D9"/>
    <w:rsid w:val="005F1ADE"/>
    <w:rsid w:val="005F2ADB"/>
    <w:rsid w:val="005F7A47"/>
    <w:rsid w:val="006001F5"/>
    <w:rsid w:val="00622882"/>
    <w:rsid w:val="00622B9A"/>
    <w:rsid w:val="00626948"/>
    <w:rsid w:val="00627615"/>
    <w:rsid w:val="00633740"/>
    <w:rsid w:val="00637494"/>
    <w:rsid w:val="00646FC9"/>
    <w:rsid w:val="00657034"/>
    <w:rsid w:val="006659DF"/>
    <w:rsid w:val="006661D4"/>
    <w:rsid w:val="00682FAB"/>
    <w:rsid w:val="00686396"/>
    <w:rsid w:val="00691B9E"/>
    <w:rsid w:val="0069728E"/>
    <w:rsid w:val="006E54FC"/>
    <w:rsid w:val="00700F30"/>
    <w:rsid w:val="007063F4"/>
    <w:rsid w:val="00714EFF"/>
    <w:rsid w:val="00733527"/>
    <w:rsid w:val="007346FB"/>
    <w:rsid w:val="0075075E"/>
    <w:rsid w:val="0078062A"/>
    <w:rsid w:val="00784820"/>
    <w:rsid w:val="00790803"/>
    <w:rsid w:val="00797E09"/>
    <w:rsid w:val="007A6119"/>
    <w:rsid w:val="007B123B"/>
    <w:rsid w:val="007B62B6"/>
    <w:rsid w:val="007C1BBF"/>
    <w:rsid w:val="007C37C5"/>
    <w:rsid w:val="007C3E2C"/>
    <w:rsid w:val="007D0604"/>
    <w:rsid w:val="007D3437"/>
    <w:rsid w:val="007E3986"/>
    <w:rsid w:val="007E6463"/>
    <w:rsid w:val="007E6556"/>
    <w:rsid w:val="007F63E5"/>
    <w:rsid w:val="00800791"/>
    <w:rsid w:val="00801D8C"/>
    <w:rsid w:val="0080466F"/>
    <w:rsid w:val="00805896"/>
    <w:rsid w:val="008104C0"/>
    <w:rsid w:val="008308C9"/>
    <w:rsid w:val="008360EA"/>
    <w:rsid w:val="008433E1"/>
    <w:rsid w:val="00857B76"/>
    <w:rsid w:val="0086053F"/>
    <w:rsid w:val="00860CDE"/>
    <w:rsid w:val="00862F96"/>
    <w:rsid w:val="00863067"/>
    <w:rsid w:val="008700A9"/>
    <w:rsid w:val="00874005"/>
    <w:rsid w:val="008851DD"/>
    <w:rsid w:val="00885759"/>
    <w:rsid w:val="00890DE7"/>
    <w:rsid w:val="00894B7C"/>
    <w:rsid w:val="008A26A4"/>
    <w:rsid w:val="008C1A3B"/>
    <w:rsid w:val="008C20CA"/>
    <w:rsid w:val="008C2617"/>
    <w:rsid w:val="008D07CE"/>
    <w:rsid w:val="008E101A"/>
    <w:rsid w:val="008E6E62"/>
    <w:rsid w:val="008E7AB7"/>
    <w:rsid w:val="00905C5C"/>
    <w:rsid w:val="00906114"/>
    <w:rsid w:val="00911B6F"/>
    <w:rsid w:val="0091324B"/>
    <w:rsid w:val="00921913"/>
    <w:rsid w:val="0092594D"/>
    <w:rsid w:val="00926A98"/>
    <w:rsid w:val="0093150E"/>
    <w:rsid w:val="009327C6"/>
    <w:rsid w:val="00940BEC"/>
    <w:rsid w:val="009430EF"/>
    <w:rsid w:val="0094490F"/>
    <w:rsid w:val="00945554"/>
    <w:rsid w:val="00947D1B"/>
    <w:rsid w:val="009533C3"/>
    <w:rsid w:val="0095416B"/>
    <w:rsid w:val="00955A44"/>
    <w:rsid w:val="00955AD9"/>
    <w:rsid w:val="00955D32"/>
    <w:rsid w:val="0096371B"/>
    <w:rsid w:val="00974899"/>
    <w:rsid w:val="00975B79"/>
    <w:rsid w:val="00980138"/>
    <w:rsid w:val="009828DE"/>
    <w:rsid w:val="00985C5B"/>
    <w:rsid w:val="00986F38"/>
    <w:rsid w:val="009911DB"/>
    <w:rsid w:val="00991714"/>
    <w:rsid w:val="00991C4D"/>
    <w:rsid w:val="009965AF"/>
    <w:rsid w:val="00997F37"/>
    <w:rsid w:val="009A07FC"/>
    <w:rsid w:val="009A6B8E"/>
    <w:rsid w:val="009A7E75"/>
    <w:rsid w:val="009B0AC7"/>
    <w:rsid w:val="009B2592"/>
    <w:rsid w:val="009C73EC"/>
    <w:rsid w:val="009D221C"/>
    <w:rsid w:val="009D5B85"/>
    <w:rsid w:val="009E793A"/>
    <w:rsid w:val="009F085F"/>
    <w:rsid w:val="009F377C"/>
    <w:rsid w:val="00A0358F"/>
    <w:rsid w:val="00A1489F"/>
    <w:rsid w:val="00A15E31"/>
    <w:rsid w:val="00A2248C"/>
    <w:rsid w:val="00A24A32"/>
    <w:rsid w:val="00A30EB7"/>
    <w:rsid w:val="00A46B0D"/>
    <w:rsid w:val="00A479D2"/>
    <w:rsid w:val="00A538C0"/>
    <w:rsid w:val="00A56718"/>
    <w:rsid w:val="00A6180F"/>
    <w:rsid w:val="00A66992"/>
    <w:rsid w:val="00A7502C"/>
    <w:rsid w:val="00A81274"/>
    <w:rsid w:val="00A901D9"/>
    <w:rsid w:val="00AA2551"/>
    <w:rsid w:val="00AA409D"/>
    <w:rsid w:val="00AB2576"/>
    <w:rsid w:val="00AB401B"/>
    <w:rsid w:val="00AC0245"/>
    <w:rsid w:val="00AC33BE"/>
    <w:rsid w:val="00AC466F"/>
    <w:rsid w:val="00AC6048"/>
    <w:rsid w:val="00AD0DC4"/>
    <w:rsid w:val="00AD1A8C"/>
    <w:rsid w:val="00AE3163"/>
    <w:rsid w:val="00AF4BB4"/>
    <w:rsid w:val="00AF6152"/>
    <w:rsid w:val="00AF7D11"/>
    <w:rsid w:val="00B22221"/>
    <w:rsid w:val="00B22B68"/>
    <w:rsid w:val="00B252EA"/>
    <w:rsid w:val="00B276F0"/>
    <w:rsid w:val="00B344FA"/>
    <w:rsid w:val="00B4728A"/>
    <w:rsid w:val="00B52C11"/>
    <w:rsid w:val="00B62554"/>
    <w:rsid w:val="00B62685"/>
    <w:rsid w:val="00B72A87"/>
    <w:rsid w:val="00B81AAF"/>
    <w:rsid w:val="00B8274C"/>
    <w:rsid w:val="00B86E92"/>
    <w:rsid w:val="00B90E7B"/>
    <w:rsid w:val="00B9352D"/>
    <w:rsid w:val="00BA5964"/>
    <w:rsid w:val="00BB45FB"/>
    <w:rsid w:val="00BB6085"/>
    <w:rsid w:val="00BB7B3A"/>
    <w:rsid w:val="00BD2F2E"/>
    <w:rsid w:val="00BE019C"/>
    <w:rsid w:val="00BE01FA"/>
    <w:rsid w:val="00BE0398"/>
    <w:rsid w:val="00BF0E68"/>
    <w:rsid w:val="00BF5BA7"/>
    <w:rsid w:val="00BF6B01"/>
    <w:rsid w:val="00BF6EA6"/>
    <w:rsid w:val="00C17809"/>
    <w:rsid w:val="00C217D3"/>
    <w:rsid w:val="00C32CA0"/>
    <w:rsid w:val="00C3657B"/>
    <w:rsid w:val="00C42AAA"/>
    <w:rsid w:val="00C564B1"/>
    <w:rsid w:val="00C710D5"/>
    <w:rsid w:val="00C76BDC"/>
    <w:rsid w:val="00C77049"/>
    <w:rsid w:val="00C77C6B"/>
    <w:rsid w:val="00C87382"/>
    <w:rsid w:val="00C96496"/>
    <w:rsid w:val="00CA051E"/>
    <w:rsid w:val="00CA64CB"/>
    <w:rsid w:val="00CB05C3"/>
    <w:rsid w:val="00CB163E"/>
    <w:rsid w:val="00CB1B7B"/>
    <w:rsid w:val="00CB2DC3"/>
    <w:rsid w:val="00CB5350"/>
    <w:rsid w:val="00CB7110"/>
    <w:rsid w:val="00CB77D6"/>
    <w:rsid w:val="00CD76FC"/>
    <w:rsid w:val="00CE448F"/>
    <w:rsid w:val="00CE7696"/>
    <w:rsid w:val="00CF766A"/>
    <w:rsid w:val="00D05099"/>
    <w:rsid w:val="00D10679"/>
    <w:rsid w:val="00D174CA"/>
    <w:rsid w:val="00D25A6C"/>
    <w:rsid w:val="00D27177"/>
    <w:rsid w:val="00D279DF"/>
    <w:rsid w:val="00D308F7"/>
    <w:rsid w:val="00D32984"/>
    <w:rsid w:val="00D50DF9"/>
    <w:rsid w:val="00D5384D"/>
    <w:rsid w:val="00D55B91"/>
    <w:rsid w:val="00D62162"/>
    <w:rsid w:val="00D628B1"/>
    <w:rsid w:val="00D65B7D"/>
    <w:rsid w:val="00D705C9"/>
    <w:rsid w:val="00D72D4B"/>
    <w:rsid w:val="00D74881"/>
    <w:rsid w:val="00DA5F33"/>
    <w:rsid w:val="00DA6E1E"/>
    <w:rsid w:val="00DA764C"/>
    <w:rsid w:val="00DB1310"/>
    <w:rsid w:val="00DB2339"/>
    <w:rsid w:val="00DB4F66"/>
    <w:rsid w:val="00DB7FCF"/>
    <w:rsid w:val="00DC27A0"/>
    <w:rsid w:val="00DC3302"/>
    <w:rsid w:val="00DC387F"/>
    <w:rsid w:val="00DC3887"/>
    <w:rsid w:val="00DC4A90"/>
    <w:rsid w:val="00DD5249"/>
    <w:rsid w:val="00DE0A3A"/>
    <w:rsid w:val="00DE3C23"/>
    <w:rsid w:val="00E11890"/>
    <w:rsid w:val="00E11EFC"/>
    <w:rsid w:val="00E1310D"/>
    <w:rsid w:val="00E216C4"/>
    <w:rsid w:val="00E26693"/>
    <w:rsid w:val="00E2734A"/>
    <w:rsid w:val="00E27F6A"/>
    <w:rsid w:val="00E30714"/>
    <w:rsid w:val="00E37FA1"/>
    <w:rsid w:val="00E41372"/>
    <w:rsid w:val="00E52F97"/>
    <w:rsid w:val="00E5686F"/>
    <w:rsid w:val="00E57E95"/>
    <w:rsid w:val="00E751F4"/>
    <w:rsid w:val="00E7589D"/>
    <w:rsid w:val="00E761FB"/>
    <w:rsid w:val="00E77F58"/>
    <w:rsid w:val="00E80866"/>
    <w:rsid w:val="00E80FC2"/>
    <w:rsid w:val="00E839F9"/>
    <w:rsid w:val="00E93E9E"/>
    <w:rsid w:val="00E94864"/>
    <w:rsid w:val="00EA2D6C"/>
    <w:rsid w:val="00EA4B04"/>
    <w:rsid w:val="00EB1860"/>
    <w:rsid w:val="00EC4110"/>
    <w:rsid w:val="00ED2A34"/>
    <w:rsid w:val="00EE1AA0"/>
    <w:rsid w:val="00EE3595"/>
    <w:rsid w:val="00EF012F"/>
    <w:rsid w:val="00F01EDF"/>
    <w:rsid w:val="00F07EF3"/>
    <w:rsid w:val="00F15891"/>
    <w:rsid w:val="00F20441"/>
    <w:rsid w:val="00F210E8"/>
    <w:rsid w:val="00F23A9D"/>
    <w:rsid w:val="00F24616"/>
    <w:rsid w:val="00F27381"/>
    <w:rsid w:val="00F3587C"/>
    <w:rsid w:val="00F51393"/>
    <w:rsid w:val="00F54CEE"/>
    <w:rsid w:val="00F662CA"/>
    <w:rsid w:val="00F67C74"/>
    <w:rsid w:val="00F7051F"/>
    <w:rsid w:val="00F7365A"/>
    <w:rsid w:val="00F7749E"/>
    <w:rsid w:val="00F77AD0"/>
    <w:rsid w:val="00F801FC"/>
    <w:rsid w:val="00F9792A"/>
    <w:rsid w:val="00FA4C0E"/>
    <w:rsid w:val="00FB501F"/>
    <w:rsid w:val="00FB5C94"/>
    <w:rsid w:val="00FB6134"/>
    <w:rsid w:val="00FC2731"/>
    <w:rsid w:val="00FD06B8"/>
    <w:rsid w:val="00FD0CA9"/>
    <w:rsid w:val="00FD4926"/>
    <w:rsid w:val="00FD5C5C"/>
    <w:rsid w:val="00FE14C1"/>
    <w:rsid w:val="00FE7274"/>
    <w:rsid w:val="00FE7609"/>
    <w:rsid w:val="00FF4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79E0C"/>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paragraph" w:styleId="Naslov2">
    <w:name w:val="heading 2"/>
    <w:basedOn w:val="Navaden"/>
    <w:next w:val="Navaden"/>
    <w:link w:val="Naslov2Znak"/>
    <w:uiPriority w:val="9"/>
    <w:unhideWhenUsed/>
    <w:qFormat/>
    <w:rsid w:val="0050033A"/>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 w:type="character" w:customStyle="1" w:styleId="Naslov2Znak">
    <w:name w:val="Naslov 2 Znak"/>
    <w:basedOn w:val="Privzetapisavaodstavka"/>
    <w:link w:val="Naslov2"/>
    <w:uiPriority w:val="9"/>
    <w:rsid w:val="0050033A"/>
    <w:rPr>
      <w:rFonts w:asciiTheme="majorHAnsi" w:eastAsiaTheme="majorEastAsia" w:hAnsiTheme="majorHAnsi" w:cstheme="majorBidi"/>
      <w:color w:val="2E74B5" w:themeColor="accent1" w:themeShade="BF"/>
      <w:sz w:val="32"/>
      <w:szCs w:val="32"/>
    </w:rPr>
  </w:style>
  <w:style w:type="character" w:styleId="Pripombasklic">
    <w:name w:val="annotation reference"/>
    <w:basedOn w:val="Privzetapisavaodstavka"/>
    <w:uiPriority w:val="99"/>
    <w:semiHidden/>
    <w:unhideWhenUsed/>
    <w:rsid w:val="009A7E75"/>
    <w:rPr>
      <w:sz w:val="16"/>
      <w:szCs w:val="16"/>
    </w:rPr>
  </w:style>
  <w:style w:type="paragraph" w:styleId="Pripombabesedilo">
    <w:name w:val="annotation text"/>
    <w:basedOn w:val="Navaden"/>
    <w:link w:val="PripombabesediloZnak"/>
    <w:uiPriority w:val="99"/>
    <w:semiHidden/>
    <w:unhideWhenUsed/>
    <w:rsid w:val="009A7E75"/>
    <w:pPr>
      <w:spacing w:line="240" w:lineRule="auto"/>
    </w:pPr>
    <w:rPr>
      <w:szCs w:val="20"/>
    </w:rPr>
  </w:style>
  <w:style w:type="character" w:customStyle="1" w:styleId="PripombabesediloZnak">
    <w:name w:val="Pripomba – besedilo Znak"/>
    <w:basedOn w:val="Privzetapisavaodstavka"/>
    <w:link w:val="Pripombabesedilo"/>
    <w:uiPriority w:val="99"/>
    <w:semiHidden/>
    <w:rsid w:val="009A7E7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A7E75"/>
    <w:rPr>
      <w:b/>
      <w:bCs/>
    </w:rPr>
  </w:style>
  <w:style w:type="character" w:customStyle="1" w:styleId="ZadevapripombeZnak">
    <w:name w:val="Zadeva pripombe Znak"/>
    <w:basedOn w:val="PripombabesediloZnak"/>
    <w:link w:val="Zadevapripombe"/>
    <w:uiPriority w:val="99"/>
    <w:semiHidden/>
    <w:rsid w:val="009A7E75"/>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9A7E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748105E7-B34C-42D0-AC0E-6EEF6C6A42B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f2c6261-3339-4dac-a32e-723af7836fc3"/>
    <ds:schemaRef ds:uri="http://schemas.microsoft.com/office/infopath/2007/PartnerControls"/>
    <ds:schemaRef ds:uri="3bd31b66-7cdd-4b22-9953-e59f45a0e259"/>
    <ds:schemaRef ds:uri="http://www.w3.org/XML/1998/namespace"/>
  </ds:schemaRefs>
</ds:datastoreItem>
</file>

<file path=customXml/itemProps4.xml><?xml version="1.0" encoding="utf-8"?>
<ds:datastoreItem xmlns:ds="http://schemas.openxmlformats.org/officeDocument/2006/customXml" ds:itemID="{7681F583-19FD-4D0F-B45E-0D32F874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2724</Words>
  <Characters>15532</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2</cp:revision>
  <dcterms:created xsi:type="dcterms:W3CDTF">2025-08-28T07:46:00Z</dcterms:created>
  <dcterms:modified xsi:type="dcterms:W3CDTF">2025-08-28T07:46:00Z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