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231BFF" w:rsidP="00231BFF">
      <w:pPr>
        <w:tabs>
          <w:tab w:val="left" w:pos="1134"/>
        </w:tabs>
        <w:spacing w:line="240" w:lineRule="auto"/>
        <w:ind w:left="-23"/>
        <w:jc w:val="center"/>
        <w:rPr>
          <w:rFonts w:eastAsia="Arial" w:cs="Arial"/>
          <w:b/>
          <w:color w:val="000000" w:themeColor="text1"/>
          <w:szCs w:val="20"/>
        </w:rPr>
      </w:pPr>
      <w:r w:rsidRPr="001B3F3F">
        <w:rPr>
          <w:rFonts w:eastAsia="Arial" w:cs="Arial"/>
          <w:b/>
          <w:color w:val="000000" w:themeColor="text1"/>
          <w:szCs w:val="20"/>
        </w:rPr>
        <w:t xml:space="preserve">o določitvi objektov, katerih odstranitev je nujno potrebna in v javno korist, na območju </w:t>
      </w:r>
      <w:r w:rsidR="00481427">
        <w:rPr>
          <w:rFonts w:eastAsia="Arial" w:cs="Arial"/>
          <w:b/>
          <w:color w:val="000000" w:themeColor="text1"/>
          <w:szCs w:val="20"/>
        </w:rPr>
        <w:t>Mestne občine Celje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Pr="00100AF3" w:rsidRDefault="00481427" w:rsidP="00231BFF">
      <w:pPr>
        <w:pStyle w:val="Odstavekseznama"/>
        <w:numPr>
          <w:ilvl w:val="0"/>
          <w:numId w:val="3"/>
        </w:numPr>
        <w:tabs>
          <w:tab w:val="left" w:pos="1134"/>
        </w:tabs>
        <w:jc w:val="both"/>
      </w:pPr>
      <w:r>
        <w:t>Pečovnik 55</w:t>
      </w:r>
      <w:r w:rsidR="00231BFF" w:rsidRPr="00100AF3">
        <w:t xml:space="preserve">, občina </w:t>
      </w:r>
      <w:r>
        <w:t>Celje</w:t>
      </w:r>
      <w:r w:rsidR="00231BFF" w:rsidRPr="00100AF3">
        <w:t xml:space="preserve">, št. stavbe: </w:t>
      </w:r>
      <w:r w:rsidR="00CB77D6">
        <w:t>7</w:t>
      </w:r>
      <w:r>
        <w:t>22</w:t>
      </w:r>
      <w:r w:rsidR="00231BFF" w:rsidRPr="00100AF3">
        <w:t xml:space="preserve">, parc. št. </w:t>
      </w:r>
      <w:r>
        <w:t>960/8</w:t>
      </w:r>
      <w:r w:rsidR="00231BFF" w:rsidRPr="00100AF3">
        <w:t>, k.</w:t>
      </w:r>
      <w:r w:rsidR="00231BFF">
        <w:t xml:space="preserve"> </w:t>
      </w:r>
      <w:r>
        <w:t>o. 1081</w:t>
      </w:r>
      <w:r w:rsidR="00231BFF">
        <w:t xml:space="preserve"> </w:t>
      </w:r>
      <w:r>
        <w:t>Zagrad</w:t>
      </w:r>
      <w:r w:rsidR="00231BFF" w:rsidRPr="00100AF3">
        <w:t xml:space="preserve"> </w:t>
      </w:r>
      <w:r w:rsidR="00231BFF">
        <w:t>(</w:t>
      </w:r>
      <w:r w:rsidR="00231BFF" w:rsidRPr="00100AF3">
        <w:t>št. strokovnega mnenja SM-</w:t>
      </w:r>
      <w:r w:rsidR="0080466F">
        <w:t>CLJPČV55S</w:t>
      </w:r>
      <w:r w:rsidR="00231BFF">
        <w:t>).</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r>
      <w:r w:rsidR="00231BFF">
        <w:rPr>
          <w:rFonts w:ascii="Arial" w:hAnsi="Arial" w:cs="Arial"/>
          <w:color w:val="000000" w:themeColor="text1"/>
          <w:sz w:val="20"/>
          <w:lang w:val="en-US" w:eastAsia="en-US"/>
        </w:rPr>
        <w:t>dr. Robert Golob</w:t>
      </w:r>
      <w:r w:rsidRPr="009C0677">
        <w:rPr>
          <w:rFonts w:ascii="Arial" w:hAnsi="Arial" w:cs="Arial"/>
          <w:color w:val="000000" w:themeColor="text1"/>
          <w:sz w:val="20"/>
          <w:lang w:val="en-US" w:eastAsia="en-US"/>
        </w:rPr>
        <w:br/>
        <w:t>predsednik</w:t>
      </w:r>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EC4110">
      <w:pPr>
        <w:rPr>
          <w:b/>
        </w:rPr>
      </w:pPr>
      <w:r>
        <w:rPr>
          <w:b/>
        </w:rPr>
        <w:lastRenderedPageBreak/>
        <w:t>Utemeljitev</w:t>
      </w:r>
      <w:r w:rsidR="00EC4110" w:rsidRPr="00EC4110">
        <w:rPr>
          <w:b/>
        </w:rPr>
        <w:t>:</w:t>
      </w:r>
    </w:p>
    <w:p w:rsidR="00911B6F" w:rsidRPr="00EC4110" w:rsidRDefault="00911B6F" w:rsidP="00EC4110">
      <w:pPr>
        <w:rPr>
          <w:b/>
        </w:rPr>
      </w:pPr>
    </w:p>
    <w:p w:rsidR="00231BFF" w:rsidRPr="0007346D" w:rsidRDefault="00231BFF" w:rsidP="003F67EC">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3F67EC">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231BFF" w:rsidRPr="001B3F3F" w:rsidRDefault="00231BFF" w:rsidP="003F67EC">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231BFF" w:rsidRDefault="00231BFF" w:rsidP="003F67EC">
      <w:pPr>
        <w:spacing w:after="120" w:line="276" w:lineRule="auto"/>
        <w:ind w:left="426"/>
        <w:jc w:val="both"/>
        <w:rPr>
          <w:rFonts w:cs="Arial"/>
          <w:color w:val="000000"/>
          <w:szCs w:val="20"/>
          <w:lang w:eastAsia="sl-SI"/>
        </w:rPr>
      </w:pPr>
      <w:r w:rsidRPr="00EA64DE">
        <w:rPr>
          <w:rFonts w:cs="Arial"/>
        </w:rPr>
        <w:t>Svet Vlade Republike Slovenije za obnovo (v nadaljevanju</w:t>
      </w:r>
      <w:r>
        <w:rPr>
          <w:rFonts w:cs="Arial"/>
        </w:rPr>
        <w:t>:</w:t>
      </w:r>
      <w:r w:rsidRPr="00EA64DE">
        <w:rPr>
          <w:rFonts w:cs="Arial"/>
        </w:rPr>
        <w:t xml:space="preserve"> Svet Vlade RS za obnovo) je na podlagi </w:t>
      </w:r>
      <w:r w:rsidRPr="00EA64DE">
        <w:rPr>
          <w:rFonts w:cs="Arial"/>
          <w:color w:val="000000"/>
          <w:szCs w:val="20"/>
          <w:lang w:eastAsia="sl-SI"/>
        </w:rPr>
        <w:t xml:space="preserve">151.c člena </w:t>
      </w:r>
      <w:r w:rsidRPr="00EA64DE">
        <w:rPr>
          <w:rFonts w:eastAsia="Calibri" w:cs="Arial"/>
          <w:bCs/>
          <w:szCs w:val="20"/>
        </w:rPr>
        <w:t>ZIUOPZP</w:t>
      </w:r>
      <w:r w:rsidRPr="00EA64DE">
        <w:rPr>
          <w:rFonts w:cs="Arial"/>
          <w:color w:val="000000" w:themeColor="text1"/>
          <w:szCs w:val="20"/>
          <w:lang w:eastAsia="sl-SI"/>
        </w:rPr>
        <w:t xml:space="preserve"> </w:t>
      </w:r>
      <w:r w:rsidRPr="00EA64DE">
        <w:rPr>
          <w:rFonts w:cs="Arial"/>
        </w:rPr>
        <w:t xml:space="preserve">obravnaval zgoraj omenjena strokovna mnenja, ki </w:t>
      </w:r>
      <w:r w:rsidRPr="00EA64DE">
        <w:rPr>
          <w:rFonts w:cs="Arial"/>
          <w:color w:val="000000"/>
          <w:szCs w:val="20"/>
          <w:lang w:eastAsia="sl-SI"/>
        </w:rPr>
        <w:t xml:space="preserve">jih je pripravila Državna tehnična pisarna. </w:t>
      </w:r>
      <w:r w:rsidRPr="00231BFF">
        <w:rPr>
          <w:rFonts w:cs="Arial"/>
          <w:color w:val="000000"/>
          <w:szCs w:val="20"/>
          <w:highlight w:val="yellow"/>
          <w:lang w:eastAsia="sl-SI"/>
        </w:rPr>
        <w:t>Strokovna mnenja so bila Svetu Vlade RS za obnovo poslana dne 5. februarja 2024. Vsa strokovna mnenja so bila s strani Sveta Vlade RS za obnovo</w:t>
      </w:r>
      <w:r w:rsidRPr="00231BFF">
        <w:rPr>
          <w:rFonts w:cs="Arial"/>
          <w:highlight w:val="yellow"/>
        </w:rPr>
        <w:t xml:space="preserve"> potrjena</w:t>
      </w:r>
      <w:r w:rsidRPr="00231BFF">
        <w:rPr>
          <w:rFonts w:cs="Arial"/>
          <w:color w:val="000000"/>
          <w:szCs w:val="20"/>
          <w:highlight w:val="yellow"/>
          <w:lang w:eastAsia="sl-SI"/>
        </w:rPr>
        <w:t xml:space="preserve"> dne 4. marca 2024.</w:t>
      </w:r>
      <w:r w:rsidRPr="00EA64DE">
        <w:rPr>
          <w:rFonts w:cs="Arial"/>
          <w:color w:val="000000"/>
          <w:szCs w:val="20"/>
          <w:lang w:eastAsia="sl-SI"/>
        </w:rPr>
        <w:t xml:space="preserve"> </w:t>
      </w:r>
    </w:p>
    <w:p w:rsidR="00231BFF" w:rsidRPr="00231BFF" w:rsidRDefault="00231BFF" w:rsidP="00481427">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481427" w:rsidRPr="0080466F" w:rsidRDefault="00481427" w:rsidP="0080466F">
      <w:pPr>
        <w:pStyle w:val="Odstavekseznama"/>
        <w:numPr>
          <w:ilvl w:val="0"/>
          <w:numId w:val="3"/>
        </w:numPr>
        <w:tabs>
          <w:tab w:val="left" w:pos="1134"/>
        </w:tabs>
        <w:spacing w:after="120" w:line="276" w:lineRule="auto"/>
        <w:jc w:val="both"/>
      </w:pPr>
      <w:r>
        <w:t>Pečovnik 55</w:t>
      </w:r>
      <w:r w:rsidRPr="00100AF3">
        <w:t xml:space="preserve">, občina </w:t>
      </w:r>
      <w:r>
        <w:t>Celje</w:t>
      </w:r>
      <w:r w:rsidRPr="00100AF3">
        <w:t xml:space="preserve">, št. stavbe: </w:t>
      </w:r>
      <w:r>
        <w:t>722</w:t>
      </w:r>
      <w:r w:rsidRPr="00100AF3">
        <w:t xml:space="preserve">, parc. št. </w:t>
      </w:r>
      <w:r>
        <w:t>960/8</w:t>
      </w:r>
      <w:r w:rsidRPr="00100AF3">
        <w:t>, k.</w:t>
      </w:r>
      <w:r>
        <w:t xml:space="preserve"> o. 1081 Zagrad</w:t>
      </w:r>
      <w:r w:rsidRPr="00100AF3">
        <w:t xml:space="preserve"> </w:t>
      </w:r>
      <w:r>
        <w:t>(</w:t>
      </w:r>
      <w:r w:rsidRPr="00100AF3">
        <w:t xml:space="preserve">št. strokovnega mnenja </w:t>
      </w:r>
      <w:r w:rsidR="0080466F" w:rsidRPr="00100AF3">
        <w:t>SM-</w:t>
      </w:r>
      <w:bookmarkStart w:id="0" w:name="_GoBack"/>
      <w:bookmarkEnd w:id="0"/>
      <w:r w:rsidR="0080466F">
        <w:t>CLJPČV55S</w:t>
      </w:r>
      <w:r>
        <w:t>).</w:t>
      </w:r>
    </w:p>
    <w:p w:rsidR="007B123B" w:rsidRPr="00FC2731" w:rsidRDefault="00481427" w:rsidP="00FC2731">
      <w:pPr>
        <w:spacing w:after="120" w:line="276" w:lineRule="auto"/>
        <w:ind w:left="284"/>
        <w:jc w:val="both"/>
      </w:pPr>
      <w:r>
        <w:rPr>
          <w:rFonts w:cs="Arial"/>
          <w:color w:val="000000"/>
          <w:szCs w:val="20"/>
          <w:lang w:eastAsia="sl-SI"/>
        </w:rPr>
        <w:t>Obra</w:t>
      </w:r>
      <w:r w:rsidR="00231BFF">
        <w:rPr>
          <w:rFonts w:cs="Arial"/>
          <w:color w:val="000000"/>
          <w:szCs w:val="20"/>
          <w:lang w:eastAsia="sl-SI"/>
        </w:rPr>
        <w:t>vnavani objekt na naslovu</w:t>
      </w:r>
      <w:r w:rsidR="007B123B">
        <w:rPr>
          <w:rFonts w:cs="Arial"/>
          <w:color w:val="000000"/>
          <w:szCs w:val="20"/>
          <w:lang w:eastAsia="sl-SI"/>
        </w:rPr>
        <w:t xml:space="preserve"> </w:t>
      </w:r>
      <w:r w:rsidR="00FC2731">
        <w:rPr>
          <w:rFonts w:cs="Arial"/>
          <w:b/>
          <w:color w:val="000000"/>
          <w:szCs w:val="20"/>
          <w:lang w:eastAsia="sl-SI"/>
        </w:rPr>
        <w:t>Pečovnik 55</w:t>
      </w:r>
      <w:r w:rsidR="007B123B">
        <w:rPr>
          <w:rFonts w:cs="Arial"/>
          <w:color w:val="000000"/>
          <w:szCs w:val="20"/>
          <w:lang w:eastAsia="sl-SI"/>
        </w:rPr>
        <w:t xml:space="preserve"> </w:t>
      </w:r>
      <w:r w:rsidR="007B123B">
        <w:t xml:space="preserve">se nahaja </w:t>
      </w:r>
      <w:r w:rsidR="00FC2731">
        <w:t xml:space="preserve">v razredu visoke poplavne ogroženosti. Ob realizaciji državnega prostorskega načrta spodnje Savinjske doline se bo poplavna ogroženost objekta sicer nekoliko zmanjšala, a bo še vedno v razredu velike poplavne nevarnosti. Objekt zaradi dotrajanosti in pogostih poplav v preteklosti verjetno ni odporen na vdor podtalnice in pritiske zunanjih voda ob poplavah, dostop do objekta in evakuacija ob poplavah pa sta onemogočena. Na podlagi strokovnega mnenja Direkcije RS za vode (št. 45500-25/2022-176 z dne 5. 4. 2024) se predlaga odstranitev objekta. </w:t>
      </w:r>
      <w:r w:rsidR="007B123B">
        <w:rPr>
          <w:rFonts w:cs="Arial"/>
          <w:szCs w:val="20"/>
        </w:rPr>
        <w:t>Za navedeni objekt obstaja</w:t>
      </w:r>
      <w:r w:rsidR="007B123B">
        <w:rPr>
          <w:rFonts w:cs="Arial"/>
          <w:color w:val="000000"/>
          <w:szCs w:val="20"/>
          <w:shd w:val="clear" w:color="auto" w:fill="FFFFFF"/>
        </w:rPr>
        <w:t xml:space="preserve"> visoka</w:t>
      </w:r>
      <w:r w:rsidR="007B123B" w:rsidRPr="003E4AD9">
        <w:rPr>
          <w:rFonts w:cs="Arial"/>
          <w:color w:val="000000"/>
          <w:szCs w:val="20"/>
          <w:shd w:val="clear" w:color="auto" w:fill="FFFFFF"/>
        </w:rPr>
        <w:t xml:space="preserve"> ogroženosti zaradi</w:t>
      </w:r>
      <w:r w:rsidR="007B123B">
        <w:rPr>
          <w:rFonts w:cs="Arial"/>
          <w:color w:val="000000"/>
          <w:szCs w:val="20"/>
          <w:shd w:val="clear" w:color="auto" w:fill="FFFFFF"/>
        </w:rPr>
        <w:t xml:space="preserve"> poplavne ali plazovite nevarnosti </w:t>
      </w:r>
      <w:r w:rsidR="007B123B" w:rsidRPr="003E4AD9">
        <w:rPr>
          <w:rFonts w:cs="Arial"/>
          <w:color w:val="000000"/>
          <w:szCs w:val="20"/>
          <w:shd w:val="clear" w:color="auto" w:fill="FFFFFF"/>
        </w:rPr>
        <w:t>in s</w:t>
      </w:r>
      <w:r w:rsidR="007B123B">
        <w:rPr>
          <w:rFonts w:cs="Arial"/>
          <w:color w:val="000000"/>
          <w:szCs w:val="20"/>
          <w:shd w:val="clear" w:color="auto" w:fill="FFFFFF"/>
        </w:rPr>
        <w:t xml:space="preserve"> tem povezano visoko nevarnosti</w:t>
      </w:r>
      <w:r w:rsidR="007B123B" w:rsidRPr="003E4AD9">
        <w:rPr>
          <w:rFonts w:cs="Arial"/>
          <w:color w:val="000000"/>
          <w:szCs w:val="20"/>
          <w:shd w:val="clear" w:color="auto" w:fill="FFFFFF"/>
        </w:rPr>
        <w:t xml:space="preserve"> porušitve ali znatnega poškodovanja objektov, s čimer bi lahko nastale škodljive posledice za življenje </w:t>
      </w:r>
      <w:r w:rsidR="007B123B">
        <w:rPr>
          <w:rFonts w:cs="Arial"/>
          <w:color w:val="000000"/>
          <w:szCs w:val="20"/>
          <w:shd w:val="clear" w:color="auto" w:fill="FFFFFF"/>
        </w:rPr>
        <w:t>in zdravje ljudi.</w:t>
      </w:r>
      <w:r w:rsidR="007B123B" w:rsidRPr="00EA64DE">
        <w:rPr>
          <w:rFonts w:cs="Arial"/>
        </w:rPr>
        <w:t xml:space="preserve"> </w:t>
      </w:r>
      <w:r w:rsidR="007B123B">
        <w:rPr>
          <w:rFonts w:cs="Arial"/>
        </w:rPr>
        <w:t>Ugotovitev in utemeljitev, na katerem so se izkazali razlogi za nujno odstranitev objektov na podlagi visoke poplavne ali plazovite nevarnosti in s tem ogroženost življenja ali zdravja ljudi temelji na strokovnem mnenju št. SM-</w:t>
      </w:r>
      <w:r w:rsidR="00FC2731">
        <w:rPr>
          <w:rFonts w:cs="Arial"/>
        </w:rPr>
        <w:t>CLJPČV55</w:t>
      </w:r>
      <w:r w:rsidR="007B123B">
        <w:rPr>
          <w:rFonts w:cs="Arial"/>
        </w:rPr>
        <w:t xml:space="preserve"> z dne 15. 4. 2024. </w:t>
      </w:r>
      <w:r w:rsidR="007B123B" w:rsidRPr="003E1DA7">
        <w:rPr>
          <w:rFonts w:cs="Arial"/>
          <w:color w:val="000000"/>
          <w:szCs w:val="20"/>
          <w:shd w:val="clear" w:color="auto" w:fill="FFFFFF"/>
        </w:rPr>
        <w:t>Glede na navedeno je odstranitev v javno korist.</w:t>
      </w:r>
    </w:p>
    <w:p w:rsidR="007B123B" w:rsidRDefault="007B123B" w:rsidP="00231BFF">
      <w:pPr>
        <w:spacing w:after="120" w:line="276" w:lineRule="auto"/>
        <w:jc w:val="both"/>
      </w:pPr>
    </w:p>
    <w:p w:rsidR="007B123B" w:rsidRDefault="007B123B" w:rsidP="00231BFF">
      <w:pPr>
        <w:spacing w:after="120" w:line="276" w:lineRule="auto"/>
        <w:jc w:val="both"/>
      </w:pPr>
    </w:p>
    <w:p w:rsidR="008D07CE" w:rsidRPr="008D07CE" w:rsidRDefault="008D07CE" w:rsidP="008D07CE">
      <w:pPr>
        <w:pStyle w:val="Default"/>
        <w:jc w:val="both"/>
        <w:rPr>
          <w:sz w:val="20"/>
          <w:szCs w:val="20"/>
        </w:rPr>
      </w:pPr>
    </w:p>
    <w:p w:rsidR="00297CE5" w:rsidRPr="00504229" w:rsidRDefault="00297CE5" w:rsidP="00FD0CA9">
      <w:pPr>
        <w:pStyle w:val="Default"/>
        <w:spacing w:line="276" w:lineRule="auto"/>
        <w:jc w:val="both"/>
        <w:rPr>
          <w:b/>
          <w:sz w:val="20"/>
          <w:szCs w:val="20"/>
        </w:rPr>
      </w:pPr>
    </w:p>
    <w:p w:rsidR="00297CE5" w:rsidRDefault="00297CE5" w:rsidP="00FD0CA9">
      <w:pPr>
        <w:pStyle w:val="Default"/>
        <w:spacing w:line="276" w:lineRule="auto"/>
        <w:jc w:val="both"/>
        <w:rPr>
          <w:b/>
          <w:sz w:val="20"/>
          <w:szCs w:val="20"/>
        </w:rPr>
      </w:pPr>
    </w:p>
    <w:p w:rsidR="0017467A" w:rsidRDefault="0017467A" w:rsidP="00911B6F">
      <w:pPr>
        <w:spacing w:after="120" w:line="276" w:lineRule="auto"/>
        <w:jc w:val="both"/>
      </w:pPr>
    </w:p>
    <w:sectPr w:rsidR="0017467A"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F535D0">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F535D0"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F535D0"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F12B0"/>
    <w:rsid w:val="0017467A"/>
    <w:rsid w:val="00206FDA"/>
    <w:rsid w:val="0021301A"/>
    <w:rsid w:val="00231BFF"/>
    <w:rsid w:val="00297CE5"/>
    <w:rsid w:val="002B2739"/>
    <w:rsid w:val="003F67EC"/>
    <w:rsid w:val="00481427"/>
    <w:rsid w:val="00504229"/>
    <w:rsid w:val="007B123B"/>
    <w:rsid w:val="0080466F"/>
    <w:rsid w:val="008D07CE"/>
    <w:rsid w:val="00911B6F"/>
    <w:rsid w:val="00955A44"/>
    <w:rsid w:val="00A2248C"/>
    <w:rsid w:val="00A7502C"/>
    <w:rsid w:val="00B72A87"/>
    <w:rsid w:val="00BE01FA"/>
    <w:rsid w:val="00CB77D6"/>
    <w:rsid w:val="00DA5F33"/>
    <w:rsid w:val="00DA764C"/>
    <w:rsid w:val="00E216C4"/>
    <w:rsid w:val="00EA2D6C"/>
    <w:rsid w:val="00EC4110"/>
    <w:rsid w:val="00F07EF3"/>
    <w:rsid w:val="00F535D0"/>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68708CA1-1850-4E7F-B69D-38531BD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623</Words>
  <Characters>3553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17</cp:revision>
  <dcterms:created xsi:type="dcterms:W3CDTF">2024-03-05T12:13:00Z</dcterms:created>
  <dcterms:modified xsi:type="dcterms:W3CDTF">2024-04-25T11:20:00Z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