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70" w:rsidRPr="00333066" w:rsidRDefault="00505D70" w:rsidP="00505D70">
      <w:pPr>
        <w:ind w:left="7788" w:firstLine="708"/>
        <w:jc w:val="center"/>
        <w:rPr>
          <w:rFonts w:ascii="Times New Roman" w:hAnsi="Times New Roman"/>
          <w:i/>
          <w:sz w:val="16"/>
          <w:szCs w:val="16"/>
        </w:rPr>
      </w:pPr>
      <w:bookmarkStart w:id="0" w:name="_Toc93570827"/>
      <w:bookmarkStart w:id="1" w:name="_GoBack"/>
      <w:bookmarkEnd w:id="1"/>
      <w:r>
        <w:rPr>
          <w:rFonts w:ascii="Times New Roman" w:hAnsi="Times New Roman"/>
          <w:i/>
          <w:sz w:val="16"/>
          <w:szCs w:val="16"/>
        </w:rPr>
        <w:t>Priloga št. 2</w:t>
      </w:r>
    </w:p>
    <w:p w:rsidR="006E79C4" w:rsidRDefault="006E79C4" w:rsidP="006E79C4">
      <w:pPr>
        <w:pStyle w:val="Naslov1"/>
        <w:numPr>
          <w:ilvl w:val="0"/>
          <w:numId w:val="0"/>
        </w:numPr>
        <w:ind w:left="454" w:hanging="454"/>
      </w:pPr>
      <w:r w:rsidRPr="004F44A6">
        <w:t>TEHNIČNA SPECIFIKACIJ</w:t>
      </w:r>
      <w:bookmarkEnd w:id="0"/>
      <w:r>
        <w:t>A</w:t>
      </w:r>
    </w:p>
    <w:p w:rsidR="006E79C4" w:rsidRPr="004F44A6" w:rsidRDefault="006E79C4" w:rsidP="006E79C4">
      <w:pPr>
        <w:pStyle w:val="Naslov"/>
      </w:pPr>
    </w:p>
    <w:p w:rsidR="006E79C4" w:rsidRPr="0054747E" w:rsidRDefault="006E79C4" w:rsidP="006E79C4">
      <w:pPr>
        <w:spacing w:after="0"/>
        <w:rPr>
          <w:rFonts w:ascii="Times New Roman" w:hAnsi="Times New Roman"/>
        </w:rPr>
      </w:pPr>
      <w:r w:rsidRPr="0054747E">
        <w:rPr>
          <w:rFonts w:ascii="Times New Roman" w:hAnsi="Times New Roman"/>
        </w:rPr>
        <w:t xml:space="preserve">Protokol </w:t>
      </w:r>
      <w:r>
        <w:rPr>
          <w:rFonts w:ascii="Times New Roman" w:hAnsi="Times New Roman"/>
        </w:rPr>
        <w:t xml:space="preserve">Vlade </w:t>
      </w:r>
      <w:r w:rsidRPr="0054747E">
        <w:rPr>
          <w:rFonts w:ascii="Times New Roman" w:hAnsi="Times New Roman"/>
        </w:rPr>
        <w:t>Republike Slovenije ocenjuje, da bo v obdobju, na katerega se bo nanašala z izbranim ponudnikom sklenjena pogodba (</w:t>
      </w:r>
      <w:r>
        <w:rPr>
          <w:rFonts w:ascii="Times New Roman" w:hAnsi="Times New Roman"/>
        </w:rPr>
        <w:t>24</w:t>
      </w:r>
      <w:r w:rsidRPr="0054747E">
        <w:rPr>
          <w:rFonts w:ascii="Times New Roman" w:hAnsi="Times New Roman"/>
        </w:rPr>
        <w:t xml:space="preserve"> mesecev), potreboval – število in vrsta lahko zelo variirata in ju ni možno nat</w:t>
      </w:r>
      <w:r>
        <w:rPr>
          <w:rFonts w:ascii="Times New Roman" w:hAnsi="Times New Roman"/>
        </w:rPr>
        <w:t>ančneje predvideti – približno 3</w:t>
      </w:r>
      <w:r w:rsidRPr="0054747E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 xml:space="preserve">(tristo) </w:t>
      </w:r>
      <w:r w:rsidRPr="0054747E">
        <w:rPr>
          <w:rFonts w:ascii="Times New Roman" w:hAnsi="Times New Roman"/>
        </w:rPr>
        <w:t>zastav različnih držav, različnih tipov in različnih velikosti.</w:t>
      </w:r>
    </w:p>
    <w:p w:rsidR="006E79C4" w:rsidRPr="0054747E" w:rsidRDefault="006E79C4" w:rsidP="006E79C4">
      <w:pPr>
        <w:spacing w:after="0"/>
        <w:rPr>
          <w:rFonts w:ascii="Times New Roman" w:hAnsi="Times New Roman"/>
        </w:rPr>
      </w:pPr>
    </w:p>
    <w:p w:rsidR="006E79C4" w:rsidRPr="0054747E" w:rsidRDefault="006E79C4" w:rsidP="006E79C4">
      <w:pPr>
        <w:spacing w:after="0"/>
        <w:rPr>
          <w:rFonts w:ascii="Times New Roman" w:hAnsi="Times New Roman"/>
        </w:rPr>
      </w:pPr>
      <w:r w:rsidRPr="0054747E">
        <w:rPr>
          <w:rFonts w:ascii="Times New Roman" w:hAnsi="Times New Roman"/>
        </w:rPr>
        <w:t>Ponudnik, s ka</w:t>
      </w:r>
      <w:r>
        <w:rPr>
          <w:rFonts w:ascii="Times New Roman" w:hAnsi="Times New Roman"/>
        </w:rPr>
        <w:t>terim bo sklenjena pogodba za 24</w:t>
      </w:r>
      <w:r w:rsidRPr="005474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(štiriindvajset) </w:t>
      </w:r>
      <w:r w:rsidRPr="0054747E">
        <w:rPr>
          <w:rFonts w:ascii="Times New Roman" w:hAnsi="Times New Roman"/>
        </w:rPr>
        <w:t>mesecev, bo izbran na podlagi lastne ponudbe zastav, predpisane v obrazcu »Predračun«, s pogojem, da se ponudnik zaveže, da cen storitev v času veljavnosti pogodbe ne bo spreminjal.</w:t>
      </w:r>
    </w:p>
    <w:p w:rsidR="006E79C4" w:rsidRPr="0054747E" w:rsidRDefault="006E79C4" w:rsidP="006E79C4">
      <w:pPr>
        <w:spacing w:after="0"/>
        <w:rPr>
          <w:rFonts w:ascii="Times New Roman" w:hAnsi="Times New Roman"/>
        </w:rPr>
      </w:pPr>
    </w:p>
    <w:p w:rsidR="006E79C4" w:rsidRDefault="006E79C4" w:rsidP="006E79C4">
      <w:pPr>
        <w:spacing w:after="0"/>
        <w:rPr>
          <w:rFonts w:ascii="Times New Roman" w:hAnsi="Times New Roman"/>
        </w:rPr>
      </w:pPr>
      <w:r w:rsidRPr="00BD27F3">
        <w:rPr>
          <w:rFonts w:ascii="Times New Roman" w:hAnsi="Times New Roman"/>
        </w:rPr>
        <w:t>V ceno vsake nove zastave morata biti vključeni 2 (dve) manjši (morebitni) popravili v obdobju 5 (petih) let od dobave zastave, za primer, da bi se zastava pri uporabi poškodovala. Večja popravila se bodo obračunala posebej in po dogovoru.</w:t>
      </w:r>
    </w:p>
    <w:p w:rsidR="006E79C4" w:rsidRDefault="006E79C4" w:rsidP="006E79C4">
      <w:pPr>
        <w:spacing w:after="0"/>
        <w:rPr>
          <w:rFonts w:ascii="Times New Roman" w:hAnsi="Times New Roman"/>
        </w:rPr>
      </w:pPr>
    </w:p>
    <w:p w:rsid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BD27F3">
        <w:rPr>
          <w:rFonts w:ascii="Times New Roman" w:eastAsia="Calibri" w:hAnsi="Times New Roman"/>
          <w:color w:val="000000"/>
          <w:szCs w:val="22"/>
        </w:rPr>
        <w:t>Ponudnik mora pred končno izdelavo naročniku poslati predogled zas</w:t>
      </w:r>
      <w:r>
        <w:rPr>
          <w:rFonts w:ascii="Times New Roman" w:eastAsia="Calibri" w:hAnsi="Times New Roman"/>
          <w:color w:val="000000"/>
          <w:szCs w:val="22"/>
        </w:rPr>
        <w:t>tave. Ko naročnik potrdi, da je postavitev elementov zastave</w:t>
      </w:r>
      <w:r w:rsidRPr="00BD27F3">
        <w:rPr>
          <w:rFonts w:ascii="Times New Roman" w:eastAsia="Calibri" w:hAnsi="Times New Roman"/>
          <w:color w:val="000000"/>
          <w:szCs w:val="22"/>
        </w:rPr>
        <w:t xml:space="preserve"> skladna s predpisi posamezne drž</w:t>
      </w:r>
      <w:r>
        <w:rPr>
          <w:rFonts w:ascii="Times New Roman" w:eastAsia="Calibri" w:hAnsi="Times New Roman"/>
          <w:color w:val="000000"/>
          <w:szCs w:val="22"/>
        </w:rPr>
        <w:t>ave (organizacije, ipd.)</w:t>
      </w:r>
      <w:r w:rsidRPr="00BD27F3">
        <w:rPr>
          <w:rFonts w:ascii="Times New Roman" w:eastAsia="Calibri" w:hAnsi="Times New Roman"/>
          <w:color w:val="000000"/>
          <w:szCs w:val="22"/>
        </w:rPr>
        <w:t xml:space="preserve"> in naročnikovimi zahtevami, lahko </w:t>
      </w:r>
      <w:r>
        <w:rPr>
          <w:rFonts w:ascii="Times New Roman" w:eastAsia="Calibri" w:hAnsi="Times New Roman"/>
          <w:color w:val="000000"/>
          <w:szCs w:val="22"/>
        </w:rPr>
        <w:t>ponudnik zastavo izdela</w:t>
      </w:r>
      <w:r w:rsidRPr="00BD27F3">
        <w:rPr>
          <w:rFonts w:ascii="Times New Roman" w:eastAsia="Calibri" w:hAnsi="Times New Roman"/>
          <w:color w:val="000000"/>
          <w:szCs w:val="22"/>
        </w:rPr>
        <w:t>.</w:t>
      </w:r>
      <w:r>
        <w:rPr>
          <w:rFonts w:ascii="Times New Roman" w:eastAsia="Calibri" w:hAnsi="Times New Roman"/>
          <w:color w:val="000000"/>
          <w:szCs w:val="22"/>
        </w:rPr>
        <w:t xml:space="preserve"> Za barvno usklajenost zastave s predpisi je odgovoren ponudnik, saj je barva končnega izdelka odvisna od materiala, tiska in ostalih dejavnikov, na katere naročnik nima vpliva. </w:t>
      </w:r>
    </w:p>
    <w:p w:rsidR="006E79C4" w:rsidRPr="00FA30BC" w:rsidRDefault="006E79C4" w:rsidP="006E79C4">
      <w:pPr>
        <w:spacing w:after="0"/>
        <w:rPr>
          <w:rFonts w:ascii="Times New Roman" w:hAnsi="Times New Roman"/>
        </w:rPr>
      </w:pPr>
    </w:p>
    <w:p w:rsidR="006E79C4" w:rsidRPr="000D524F" w:rsidRDefault="006E79C4" w:rsidP="006E79C4">
      <w:pPr>
        <w:spacing w:after="0"/>
        <w:rPr>
          <w:iCs/>
          <w:szCs w:val="22"/>
        </w:rPr>
      </w:pPr>
      <w:r w:rsidRPr="0054747E">
        <w:rPr>
          <w:rFonts w:ascii="Times New Roman" w:hAnsi="Times New Roman"/>
        </w:rPr>
        <w:t>Ponudnik mora prip</w:t>
      </w:r>
      <w:r>
        <w:rPr>
          <w:rFonts w:ascii="Times New Roman" w:hAnsi="Times New Roman"/>
        </w:rPr>
        <w:t>raviti ponudbo za celotni obseg</w:t>
      </w:r>
      <w:r w:rsidRPr="0054747E">
        <w:rPr>
          <w:rFonts w:ascii="Times New Roman" w:hAnsi="Times New Roman"/>
        </w:rPr>
        <w:t xml:space="preserve"> naročila</w:t>
      </w:r>
      <w:r w:rsidRPr="000D524F">
        <w:rPr>
          <w:iCs/>
          <w:szCs w:val="22"/>
        </w:rPr>
        <w:t xml:space="preserve">. </w:t>
      </w:r>
    </w:p>
    <w:p w:rsidR="006E79C4" w:rsidRPr="007E77EF" w:rsidRDefault="006E79C4" w:rsidP="006E79C4">
      <w:pPr>
        <w:spacing w:after="0"/>
        <w:rPr>
          <w:rFonts w:ascii="Times New Roman" w:hAnsi="Times New Roman"/>
          <w:b/>
          <w:color w:val="000000"/>
          <w:szCs w:val="22"/>
          <w:highlight w:val="yellow"/>
        </w:rPr>
      </w:pPr>
    </w:p>
    <w:p w:rsidR="006E79C4" w:rsidRPr="0041372B" w:rsidRDefault="006E79C4" w:rsidP="006E79C4">
      <w:pPr>
        <w:rPr>
          <w:rFonts w:ascii="Times New Roman" w:hAnsi="Times New Roman"/>
          <w:b/>
        </w:rPr>
      </w:pPr>
      <w:r w:rsidRPr="0041372B">
        <w:rPr>
          <w:rFonts w:ascii="Times New Roman" w:hAnsi="Times New Roman"/>
          <w:b/>
        </w:rPr>
        <w:t xml:space="preserve">Specifikacija zastav (vse mere zastav so podane v centimetrih): 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1 - velikost 150 x 300 cm, šivane, 100 % industrijsko barvani poliester [115–125 g/m2] s tiskanim oz. šivanim grbom, trakci za pripenjanje;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2 - velikost 250 x 500 cm, šivane, 100 % industrijsko barvani poliester [115–125 g/m2] s tiskanim oz. šivanim grbom, trakci za pripenjanje;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3 - velikost 16 x 32 cm, za pritrditev na vozilo, 100% saten poliester, ojačane s kovinsko podlogo (nosilčkom), plastificirane;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4 - velikost 75 x 150 cm, 100% saten poliester [130–140 g/m2], vezen grb, pripenjanje z rozetkami premera 1 cm;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5 - velikost 100 x 200 cm, 100% saten poliester [130–140 g/m2], vezen grb, pripenjanje z rozetkami premera 1 cm;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6 - stožčasta zastava, velikost 75 x 150 cm, 100 % PES gumiran za obojestranski print in PU premaz (450g/m2), pripenjanje z zlatim karabincem na vrhu in trakom spodaj ter ježek trakom za pripenjanje na podlogo;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7 - stožčasta zastava, velikost 100 x 200 cm, 100 % PES gumiran za obojestranski print in PU premaz (450g/m2), pripenjanje z zlatim karabincem na vrhu in trakom spodaj ter ježek trakom za pripenjanje na podlogo;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8 -  PVC podloga za stožčasto zastavo, velikost 75 x 150 cm, pripenjanje na zastavo z ježek trakom;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9 - PVC podloga za stožčasto zastavo, velikost 100 x 200 cm, pripenjanje na zastavo z ježek trakom;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10 - velikost 75 x 150 cm, 100% saten poliester [130–140 g/m2], vezen grb, brez pripenjanja (samo SLO);</w:t>
      </w:r>
    </w:p>
    <w:p w:rsidR="006E79C4" w:rsidRPr="006E79C4" w:rsidRDefault="006E79C4" w:rsidP="006E79C4">
      <w:pPr>
        <w:spacing w:after="0"/>
        <w:rPr>
          <w:rFonts w:ascii="Times New Roman" w:eastAsia="Calibri" w:hAnsi="Times New Roman"/>
          <w:color w:val="000000"/>
          <w:szCs w:val="22"/>
        </w:rPr>
      </w:pPr>
      <w:r w:rsidRPr="006E79C4">
        <w:rPr>
          <w:rFonts w:ascii="Times New Roman" w:eastAsia="Calibri" w:hAnsi="Times New Roman"/>
          <w:color w:val="000000"/>
          <w:szCs w:val="22"/>
        </w:rPr>
        <w:t>11 - velikost 100 x 200 cm, 100% saten poliester [130–140 g/m2], vezen grb, brez pripenjanja (samo SLO).</w:t>
      </w:r>
    </w:p>
    <w:p w:rsidR="006E79C4" w:rsidRDefault="006E79C4" w:rsidP="006E79C4">
      <w:pPr>
        <w:spacing w:after="0"/>
        <w:rPr>
          <w:rFonts w:ascii="Times New Roman" w:hAnsi="Times New Roman"/>
          <w:szCs w:val="22"/>
        </w:rPr>
      </w:pPr>
    </w:p>
    <w:p w:rsidR="006E79C4" w:rsidRPr="00732337" w:rsidRDefault="006E79C4" w:rsidP="006E79C4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Ponudnik</w:t>
      </w:r>
      <w:r w:rsidRPr="00EA3428">
        <w:rPr>
          <w:rFonts w:ascii="Times New Roman" w:hAnsi="Times New Roman"/>
          <w:szCs w:val="22"/>
        </w:rPr>
        <w:t xml:space="preserve"> se obvezuje, da bo tudi v primeru, da naročeno blago oziroma storitev ni natančno določena </w:t>
      </w:r>
      <w:r>
        <w:rPr>
          <w:rFonts w:ascii="Times New Roman" w:hAnsi="Times New Roman"/>
          <w:szCs w:val="22"/>
        </w:rPr>
        <w:t>v tehnični specifikaciji (npr. naročilo zastave druge dimenzije, kot so določene v tehnični specifikaciji)</w:t>
      </w:r>
      <w:r w:rsidRPr="00EA3428">
        <w:rPr>
          <w:rFonts w:ascii="Times New Roman" w:hAnsi="Times New Roman"/>
          <w:szCs w:val="22"/>
        </w:rPr>
        <w:t>, cene tega blaga oziroma storitve oblikoval v smiselni primerjavi z določenimi cenami.</w:t>
      </w:r>
    </w:p>
    <w:p w:rsidR="006E79C4" w:rsidRPr="007E77EF" w:rsidRDefault="006E79C4" w:rsidP="006E79C4">
      <w:pPr>
        <w:spacing w:after="0"/>
        <w:rPr>
          <w:rFonts w:ascii="Times New Roman" w:hAnsi="Times New Roman"/>
          <w:b/>
          <w:color w:val="000000"/>
          <w:szCs w:val="22"/>
          <w:highlight w:val="yellow"/>
        </w:rPr>
      </w:pPr>
    </w:p>
    <w:p w:rsidR="006E79C4" w:rsidRPr="004F44A6" w:rsidRDefault="006E79C4" w:rsidP="006E79C4">
      <w:pPr>
        <w:pStyle w:val="Navaden1"/>
        <w:jc w:val="both"/>
        <w:rPr>
          <w:b/>
          <w:bCs/>
          <w:color w:val="000000"/>
          <w:sz w:val="24"/>
          <w:szCs w:val="24"/>
        </w:rPr>
      </w:pPr>
      <w:bookmarkStart w:id="2" w:name="_Toc206218009"/>
      <w:bookmarkStart w:id="3" w:name="_Toc206299652"/>
      <w:r w:rsidRPr="004F44A6">
        <w:rPr>
          <w:b/>
          <w:bCs/>
          <w:sz w:val="24"/>
          <w:szCs w:val="24"/>
        </w:rPr>
        <w:t>c. Rok dobave in način naročanja</w:t>
      </w:r>
      <w:bookmarkEnd w:id="2"/>
      <w:bookmarkEnd w:id="3"/>
    </w:p>
    <w:p w:rsidR="006E79C4" w:rsidRPr="00E4761E" w:rsidRDefault="006E79C4" w:rsidP="006E79C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Zaradi narave priprave dogodkov se izvajalec</w:t>
      </w:r>
      <w:r w:rsidRPr="00E4761E">
        <w:rPr>
          <w:rFonts w:ascii="Times New Roman" w:hAnsi="Times New Roman"/>
        </w:rPr>
        <w:t xml:space="preserve"> zavezuje zagotavljati razpoložljivost in izvajanje storitev po tej pogodbi </w:t>
      </w:r>
      <w:r>
        <w:rPr>
          <w:rFonts w:ascii="Times New Roman" w:hAnsi="Times New Roman"/>
        </w:rPr>
        <w:t xml:space="preserve">vse dni v letu ob kateremkoli času, ne da bi za to zahteval posebna nadomestila. Izvajalec bo moral naročniku nuditi storitve </w:t>
      </w:r>
      <w:r w:rsidRPr="00E4761E">
        <w:rPr>
          <w:rFonts w:ascii="Times New Roman" w:hAnsi="Times New Roman"/>
        </w:rPr>
        <w:t>od ponedeljka do nedelje, 24 urno dežurno pisarno</w:t>
      </w:r>
      <w:r w:rsidRPr="00E4761E">
        <w:rPr>
          <w:rFonts w:ascii="Times New Roman" w:hAnsi="Times New Roman"/>
          <w:color w:val="FF6600"/>
        </w:rPr>
        <w:t xml:space="preserve"> </w:t>
      </w:r>
      <w:r w:rsidRPr="00E4761E">
        <w:rPr>
          <w:rFonts w:ascii="Times New Roman" w:hAnsi="Times New Roman"/>
        </w:rPr>
        <w:t>s stacionarnim i</w:t>
      </w:r>
      <w:r>
        <w:rPr>
          <w:rFonts w:ascii="Times New Roman" w:hAnsi="Times New Roman"/>
        </w:rPr>
        <w:t xml:space="preserve">n mobilnim telefonom ter </w:t>
      </w:r>
      <w:r w:rsidRPr="00E4761E">
        <w:rPr>
          <w:rFonts w:ascii="Times New Roman" w:hAnsi="Times New Roman"/>
        </w:rPr>
        <w:t>e-naslovom, ki jih pred začetkom izvajanja</w:t>
      </w:r>
      <w:r>
        <w:rPr>
          <w:rFonts w:ascii="Times New Roman" w:hAnsi="Times New Roman"/>
        </w:rPr>
        <w:t xml:space="preserve"> pogodbe sporoči pooblaščenemu </w:t>
      </w:r>
      <w:r w:rsidRPr="00E4761E">
        <w:rPr>
          <w:rFonts w:ascii="Times New Roman" w:hAnsi="Times New Roman"/>
        </w:rPr>
        <w:t>predstavniku naročnika.</w:t>
      </w:r>
    </w:p>
    <w:p w:rsidR="006E79C4" w:rsidRDefault="006E79C4" w:rsidP="006E79C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Naročnik bo blago naročal praviloma 2 (dva) dni pred predvidenim dogodkom. V izjemnih primerih se izvajalec zavezuje tudi h krajšemu odzivnemu roku – čas od naročila do dokončanja in dostave blaga v izjemnih primerih ne sme biti daljši od 8 (osmih) ur.</w:t>
      </w:r>
    </w:p>
    <w:p w:rsidR="006E79C4" w:rsidRDefault="006E79C4" w:rsidP="006E79C4">
      <w:pPr>
        <w:pStyle w:val="Navaden1"/>
        <w:rPr>
          <w:b/>
          <w:bCs/>
          <w:highlight w:val="yellow"/>
        </w:rPr>
      </w:pPr>
    </w:p>
    <w:p w:rsidR="006E79C4" w:rsidRPr="004F44A6" w:rsidRDefault="006E79C4" w:rsidP="006E79C4">
      <w:pPr>
        <w:pStyle w:val="Navaden1"/>
        <w:jc w:val="both"/>
        <w:rPr>
          <w:b/>
          <w:bCs/>
          <w:iCs/>
          <w:color w:val="000000"/>
          <w:sz w:val="24"/>
          <w:szCs w:val="24"/>
        </w:rPr>
      </w:pPr>
      <w:bookmarkStart w:id="4" w:name="_Toc206218010"/>
      <w:bookmarkStart w:id="5" w:name="_Toc206299653"/>
      <w:r w:rsidRPr="004F44A6">
        <w:rPr>
          <w:b/>
          <w:bCs/>
          <w:iCs/>
          <w:color w:val="000000"/>
          <w:sz w:val="24"/>
          <w:szCs w:val="24"/>
        </w:rPr>
        <w:t>d. Rok začetka in končanje izvajanja pogodbe</w:t>
      </w:r>
      <w:bookmarkEnd w:id="4"/>
      <w:bookmarkEnd w:id="5"/>
    </w:p>
    <w:p w:rsidR="006E79C4" w:rsidRPr="004F44A6" w:rsidRDefault="006E79C4" w:rsidP="006E79C4">
      <w:pPr>
        <w:spacing w:after="0"/>
        <w:rPr>
          <w:rFonts w:ascii="Times New Roman" w:hAnsi="Times New Roman"/>
          <w:szCs w:val="22"/>
        </w:rPr>
      </w:pPr>
      <w:r w:rsidRPr="004F44A6">
        <w:rPr>
          <w:rFonts w:ascii="Times New Roman" w:hAnsi="Times New Roman"/>
          <w:szCs w:val="22"/>
        </w:rPr>
        <w:t xml:space="preserve">Rok začetka izvajanja pogodbe je po podpisu pogodbe, sklepa pa se za obdobje 24 (štiriindvajset) mesecev. </w:t>
      </w:r>
    </w:p>
    <w:p w:rsidR="006E79C4" w:rsidRPr="004F44A6" w:rsidRDefault="006E79C4" w:rsidP="006E79C4">
      <w:pPr>
        <w:pStyle w:val="BESEDILO"/>
        <w:keepLines w:val="0"/>
        <w:widowControl/>
        <w:tabs>
          <w:tab w:val="clear" w:pos="2155"/>
        </w:tabs>
        <w:rPr>
          <w:rFonts w:ascii="Times New Roman" w:hAnsi="Times New Roman"/>
          <w:sz w:val="22"/>
          <w:szCs w:val="22"/>
        </w:rPr>
      </w:pPr>
    </w:p>
    <w:p w:rsidR="006E79C4" w:rsidRPr="004F44A6" w:rsidRDefault="006E79C4" w:rsidP="006E79C4">
      <w:pPr>
        <w:pStyle w:val="Navaden1"/>
        <w:jc w:val="both"/>
        <w:rPr>
          <w:b/>
          <w:bCs/>
          <w:iCs/>
          <w:color w:val="000000"/>
          <w:sz w:val="24"/>
          <w:szCs w:val="24"/>
        </w:rPr>
      </w:pPr>
      <w:bookmarkStart w:id="6" w:name="_Toc206218011"/>
      <w:bookmarkStart w:id="7" w:name="_Toc206299654"/>
      <w:r w:rsidRPr="004F44A6">
        <w:rPr>
          <w:b/>
          <w:bCs/>
          <w:iCs/>
          <w:color w:val="000000"/>
          <w:sz w:val="24"/>
          <w:szCs w:val="24"/>
        </w:rPr>
        <w:t>e. Veljavnost ponudbe</w:t>
      </w:r>
      <w:bookmarkEnd w:id="6"/>
      <w:bookmarkEnd w:id="7"/>
    </w:p>
    <w:p w:rsidR="006E79C4" w:rsidRPr="004F44A6" w:rsidRDefault="006E79C4" w:rsidP="006E79C4">
      <w:pPr>
        <w:pStyle w:val="Navaden1"/>
        <w:jc w:val="both"/>
      </w:pPr>
      <w:r w:rsidRPr="004F44A6">
        <w:t>Naša ponudba ostaja v veljav</w:t>
      </w:r>
      <w:r>
        <w:t>i do vključno __. __. 2022</w:t>
      </w:r>
      <w:r w:rsidRPr="004F44A6">
        <w:t>.</w:t>
      </w:r>
    </w:p>
    <w:p w:rsidR="006E79C4" w:rsidRPr="004F44A6" w:rsidRDefault="006E79C4" w:rsidP="006E79C4">
      <w:pPr>
        <w:pStyle w:val="Navaden1"/>
        <w:spacing w:before="120"/>
        <w:jc w:val="both"/>
      </w:pPr>
    </w:p>
    <w:p w:rsidR="006E79C4" w:rsidRPr="004F44A6" w:rsidRDefault="006E79C4" w:rsidP="006E79C4">
      <w:pPr>
        <w:pStyle w:val="Navaden1"/>
        <w:jc w:val="both"/>
        <w:rPr>
          <w:b/>
          <w:bCs/>
          <w:iCs/>
          <w:color w:val="000000"/>
          <w:sz w:val="24"/>
          <w:szCs w:val="24"/>
        </w:rPr>
      </w:pPr>
      <w:bookmarkStart w:id="8" w:name="_Toc206218012"/>
      <w:bookmarkStart w:id="9" w:name="_Toc206299655"/>
      <w:r w:rsidRPr="004F44A6">
        <w:rPr>
          <w:b/>
          <w:bCs/>
          <w:iCs/>
          <w:color w:val="000000"/>
          <w:sz w:val="24"/>
          <w:szCs w:val="24"/>
        </w:rPr>
        <w:t>f. Rok plačila</w:t>
      </w:r>
      <w:bookmarkEnd w:id="8"/>
      <w:bookmarkEnd w:id="9"/>
    </w:p>
    <w:p w:rsidR="006E79C4" w:rsidRPr="004F44A6" w:rsidRDefault="006E79C4" w:rsidP="006E79C4">
      <w:pPr>
        <w:rPr>
          <w:rFonts w:ascii="Times New Roman" w:hAnsi="Times New Roman"/>
        </w:rPr>
      </w:pPr>
      <w:r w:rsidRPr="006D0934">
        <w:rPr>
          <w:rFonts w:ascii="Times New Roman" w:hAnsi="Times New Roman"/>
          <w:szCs w:val="22"/>
        </w:rPr>
        <w:t>Skladno z Zakonom o opravljanju plačilnih storitev za proračunske uporabnike</w:t>
      </w:r>
      <w:r>
        <w:rPr>
          <w:rFonts w:ascii="Times New Roman" w:hAnsi="Times New Roman"/>
          <w:szCs w:val="22"/>
        </w:rPr>
        <w:t xml:space="preserve"> (</w:t>
      </w:r>
      <w:r w:rsidRPr="00D33BB9">
        <w:rPr>
          <w:rFonts w:ascii="Times New Roman" w:hAnsi="Times New Roman"/>
        </w:rPr>
        <w:t xml:space="preserve">Uradni list RS, št. </w:t>
      </w:r>
      <w:r>
        <w:rPr>
          <w:rFonts w:ascii="Times New Roman" w:hAnsi="Times New Roman"/>
        </w:rPr>
        <w:t>77/16 in 47/19</w:t>
      </w:r>
      <w:r>
        <w:rPr>
          <w:rFonts w:ascii="Times New Roman" w:hAnsi="Times New Roman"/>
          <w:szCs w:val="22"/>
        </w:rPr>
        <w:t xml:space="preserve">) </w:t>
      </w:r>
      <w:r w:rsidRPr="006D0934">
        <w:rPr>
          <w:rFonts w:ascii="Times New Roman" w:hAnsi="Times New Roman"/>
          <w:szCs w:val="22"/>
        </w:rPr>
        <w:t xml:space="preserve">mora ponudnik po opravljeni dobavi </w:t>
      </w:r>
      <w:r>
        <w:rPr>
          <w:rFonts w:ascii="Times New Roman" w:hAnsi="Times New Roman"/>
          <w:szCs w:val="22"/>
        </w:rPr>
        <w:t xml:space="preserve">izstaviti </w:t>
      </w:r>
      <w:r w:rsidRPr="006D0934">
        <w:rPr>
          <w:rFonts w:ascii="Times New Roman" w:hAnsi="Times New Roman"/>
          <w:szCs w:val="22"/>
        </w:rPr>
        <w:t>elektronski račun. Naročnik se obvezuje, da bo poravnal svoje obveznosti v roku 30 (trideset) dni od dneva uradnega prejema pravilno izstavljenega e-računa, ki ga bo izvajalec izstavil za redna naročila ali ob koncu določenega obiska oziroma</w:t>
      </w:r>
      <w:r w:rsidRPr="004F44A6">
        <w:rPr>
          <w:rFonts w:ascii="Times New Roman" w:hAnsi="Times New Roman"/>
        </w:rPr>
        <w:t xml:space="preserve"> dogodka, za vse dobave, opravljene za ta obisk oziroma dogodek, skupaj. </w:t>
      </w:r>
    </w:p>
    <w:p w:rsidR="006E79C4" w:rsidRDefault="006E79C4" w:rsidP="006E79C4">
      <w:pPr>
        <w:spacing w:after="0"/>
        <w:rPr>
          <w:rFonts w:cs="Arial"/>
          <w:b/>
          <w:sz w:val="18"/>
          <w:szCs w:val="18"/>
        </w:rPr>
      </w:pPr>
    </w:p>
    <w:p w:rsidR="006E79C4" w:rsidRDefault="006E79C4" w:rsidP="006E79C4">
      <w:pPr>
        <w:spacing w:after="0"/>
        <w:rPr>
          <w:rFonts w:cs="Arial"/>
          <w:b/>
          <w:sz w:val="18"/>
          <w:szCs w:val="18"/>
        </w:rPr>
      </w:pPr>
    </w:p>
    <w:p w:rsidR="006E79C4" w:rsidRPr="004F44A6" w:rsidRDefault="006E79C4" w:rsidP="006E79C4">
      <w:pPr>
        <w:spacing w:after="0"/>
        <w:rPr>
          <w:rFonts w:ascii="Times New Roman" w:hAnsi="Times New Roman"/>
        </w:rPr>
      </w:pPr>
      <w:r w:rsidRPr="004F44A6">
        <w:rPr>
          <w:rFonts w:ascii="Times New Roman" w:hAnsi="Times New Roman"/>
        </w:rPr>
        <w:t>Pod kazensko in materialno odgovornostjo izjavljamo, da dajemo ponudbo v skladu z zgoraj navedenimi zahtevami naročnika.</w:t>
      </w:r>
    </w:p>
    <w:p w:rsidR="006E79C4" w:rsidRPr="004F44A6" w:rsidRDefault="006E79C4" w:rsidP="006E79C4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rPr>
          <w:rFonts w:ascii="Times New Roman" w:hAnsi="Times New Roman"/>
        </w:rPr>
      </w:pPr>
    </w:p>
    <w:p w:rsidR="00E336D8" w:rsidRDefault="00C64580" w:rsidP="006E79C4"/>
    <w:p w:rsidR="00BB0D14" w:rsidRDefault="00BB0D14" w:rsidP="006E79C4"/>
    <w:p w:rsidR="00BB0D14" w:rsidRDefault="00BB0D14" w:rsidP="00BB0D14">
      <w:pPr>
        <w:spacing w:line="260" w:lineRule="atLeast"/>
        <w:rPr>
          <w:rFonts w:cs="Arial"/>
          <w:sz w:val="20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92"/>
        <w:gridCol w:w="3684"/>
      </w:tblGrid>
      <w:tr w:rsidR="00BB0D14" w:rsidRPr="00DB417D" w:rsidTr="00B1577B">
        <w:trPr>
          <w:trHeight w:val="25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0D14" w:rsidRPr="00DB417D" w:rsidRDefault="00BB0D14" w:rsidP="00B1577B">
            <w:pPr>
              <w:spacing w:after="0"/>
              <w:jc w:val="center"/>
              <w:rPr>
                <w:rFonts w:ascii="Times New Roman" w:hAnsi="Times New Roman"/>
              </w:rPr>
            </w:pPr>
            <w:r w:rsidRPr="00DB417D">
              <w:rPr>
                <w:rFonts w:ascii="Times New Roman" w:hAnsi="Times New Roman"/>
              </w:rPr>
              <w:t>Kraj in datum: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0D14" w:rsidRPr="00DB417D" w:rsidRDefault="00BB0D14" w:rsidP="00B1577B">
            <w:pPr>
              <w:spacing w:after="0"/>
              <w:jc w:val="center"/>
              <w:rPr>
                <w:rFonts w:ascii="Times New Roman" w:hAnsi="Times New Roman"/>
              </w:rPr>
            </w:pPr>
            <w:r w:rsidRPr="00DB417D">
              <w:rPr>
                <w:rFonts w:ascii="Times New Roman" w:hAnsi="Times New Roman"/>
              </w:rPr>
              <w:t>Žig: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BB0D14" w:rsidRPr="00DB417D" w:rsidRDefault="00BB0D14" w:rsidP="00B1577B">
            <w:pPr>
              <w:spacing w:after="0"/>
              <w:jc w:val="center"/>
              <w:rPr>
                <w:rFonts w:ascii="Times New Roman" w:hAnsi="Times New Roman"/>
              </w:rPr>
            </w:pPr>
            <w:r w:rsidRPr="00DB417D">
              <w:rPr>
                <w:rFonts w:ascii="Times New Roman" w:hAnsi="Times New Roman"/>
              </w:rPr>
              <w:t>Podpis:</w:t>
            </w:r>
          </w:p>
        </w:tc>
      </w:tr>
    </w:tbl>
    <w:p w:rsidR="00BB0D14" w:rsidRDefault="00BB0D14" w:rsidP="00BB0D14">
      <w:pPr>
        <w:spacing w:line="260" w:lineRule="atLeast"/>
        <w:rPr>
          <w:rFonts w:cs="Arial"/>
          <w:sz w:val="20"/>
        </w:rPr>
      </w:pPr>
    </w:p>
    <w:p w:rsidR="00BB0D14" w:rsidRDefault="00BB0D14" w:rsidP="00BB0D14"/>
    <w:p w:rsidR="00BB0D14" w:rsidRPr="006E79C4" w:rsidRDefault="00BB0D14" w:rsidP="006E79C4"/>
    <w:sectPr w:rsidR="00BB0D14" w:rsidRPr="006E79C4" w:rsidSect="007C5E3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C4" w:rsidRDefault="006E79C4" w:rsidP="00CF2FF8">
      <w:pPr>
        <w:spacing w:after="0"/>
      </w:pPr>
      <w:r>
        <w:separator/>
      </w:r>
    </w:p>
  </w:endnote>
  <w:endnote w:type="continuationSeparator" w:id="0">
    <w:p w:rsidR="006E79C4" w:rsidRDefault="006E79C4" w:rsidP="00CF2F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BB7839" w:rsidRDefault="00CF2FF8" w:rsidP="00706E17">
    <w:pPr>
      <w:pStyle w:val="Noga"/>
      <w:pBdr>
        <w:top w:val="single" w:sz="4" w:space="0" w:color="auto"/>
      </w:pBdr>
      <w:tabs>
        <w:tab w:val="clear" w:pos="4536"/>
        <w:tab w:val="clear" w:pos="9072"/>
        <w:tab w:val="right" w:pos="9900"/>
      </w:tabs>
      <w:spacing w:after="0"/>
      <w:ind w:right="-311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 w:rsidRPr="00BB7839">
      <w:rPr>
        <w:rFonts w:ascii="Times New Roman" w:hAnsi="Times New Roman"/>
        <w:sz w:val="16"/>
        <w:szCs w:val="16"/>
      </w:rPr>
      <w:t xml:space="preserve">     Stran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PAGE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C64580">
      <w:rPr>
        <w:rFonts w:ascii="Times New Roman" w:hAnsi="Times New Roman"/>
        <w:noProof/>
        <w:sz w:val="16"/>
        <w:szCs w:val="16"/>
      </w:rPr>
      <w:t>1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 xml:space="preserve"> od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NUMPAGES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C64580">
      <w:rPr>
        <w:rFonts w:ascii="Times New Roman" w:hAnsi="Times New Roman"/>
        <w:noProof/>
        <w:sz w:val="16"/>
        <w:szCs w:val="16"/>
      </w:rPr>
      <w:t>2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C4" w:rsidRDefault="006E79C4" w:rsidP="00CF2FF8">
      <w:pPr>
        <w:spacing w:after="0"/>
      </w:pPr>
      <w:r>
        <w:separator/>
      </w:r>
    </w:p>
  </w:footnote>
  <w:footnote w:type="continuationSeparator" w:id="0">
    <w:p w:rsidR="006E79C4" w:rsidRDefault="006E79C4" w:rsidP="00CF2F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CF2FF8" w:rsidRDefault="006E79C4" w:rsidP="00706E17">
    <w:pPr>
      <w:pStyle w:val="Glava"/>
      <w:pBdr>
        <w:bottom w:val="single" w:sz="4" w:space="1" w:color="auto"/>
      </w:pBdr>
      <w:tabs>
        <w:tab w:val="clear" w:pos="4536"/>
        <w:tab w:val="clear" w:pos="9072"/>
        <w:tab w:val="right" w:pos="9180"/>
      </w:tabs>
      <w:spacing w:after="0"/>
      <w:rPr>
        <w:rFonts w:ascii="Times New Roman" w:hAnsi="Times New Roman"/>
      </w:rPr>
    </w:pPr>
    <w:r>
      <w:rPr>
        <w:rFonts w:ascii="Times New Roman" w:hAnsi="Times New Roman"/>
        <w:sz w:val="20"/>
      </w:rPr>
      <w:t>Tehnična specifikacija</w:t>
    </w:r>
    <w:r w:rsidR="00CF2FF8">
      <w:rPr>
        <w:rFonts w:ascii="Times New Roman" w:hAnsi="Times New Roman"/>
        <w:sz w:val="20"/>
      </w:rPr>
      <w:t xml:space="preserve">  </w:t>
    </w:r>
  </w:p>
  <w:p w:rsidR="005E00C0" w:rsidRPr="00333066" w:rsidRDefault="00C64580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F0DAD"/>
    <w:multiLevelType w:val="multilevel"/>
    <w:tmpl w:val="DE52882A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6"/>
        <w:szCs w:val="26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655"/>
        </w:tabs>
        <w:ind w:left="7655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0859"/>
        </w:tabs>
        <w:ind w:left="10859" w:hanging="79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201"/>
        </w:tabs>
        <w:ind w:left="120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8"/>
    <w:rsid w:val="001269B1"/>
    <w:rsid w:val="001C62A2"/>
    <w:rsid w:val="002700A6"/>
    <w:rsid w:val="00271CE0"/>
    <w:rsid w:val="00505D70"/>
    <w:rsid w:val="006341E3"/>
    <w:rsid w:val="006A45D3"/>
    <w:rsid w:val="006E79C4"/>
    <w:rsid w:val="009B0D05"/>
    <w:rsid w:val="00BB0D14"/>
    <w:rsid w:val="00C64580"/>
    <w:rsid w:val="00C86E95"/>
    <w:rsid w:val="00C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8631E50-DA0F-4043-9027-77B710C1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9C4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E79C4"/>
    <w:pPr>
      <w:keepNext/>
      <w:numPr>
        <w:numId w:val="1"/>
      </w:numPr>
      <w:spacing w:before="240" w:after="240"/>
      <w:outlineLvl w:val="0"/>
    </w:pPr>
    <w:rPr>
      <w:rFonts w:ascii="Times New Roman" w:hAnsi="Times New Roman"/>
      <w:b/>
      <w:bCs/>
      <w:kern w:val="32"/>
      <w:sz w:val="26"/>
      <w:szCs w:val="26"/>
    </w:rPr>
  </w:style>
  <w:style w:type="paragraph" w:styleId="Naslov2">
    <w:name w:val="heading 2"/>
    <w:basedOn w:val="Navaden"/>
    <w:next w:val="Navaden"/>
    <w:link w:val="Naslov2Znak"/>
    <w:qFormat/>
    <w:rsid w:val="006E79C4"/>
    <w:pPr>
      <w:keepNext/>
      <w:numPr>
        <w:ilvl w:val="1"/>
        <w:numId w:val="1"/>
      </w:numPr>
      <w:tabs>
        <w:tab w:val="clear" w:pos="7655"/>
        <w:tab w:val="num" w:pos="0"/>
      </w:tabs>
      <w:spacing w:before="320"/>
      <w:ind w:left="567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6E79C4"/>
    <w:pPr>
      <w:keepNext/>
      <w:numPr>
        <w:ilvl w:val="2"/>
        <w:numId w:val="1"/>
      </w:numPr>
      <w:tabs>
        <w:tab w:val="clear" w:pos="10859"/>
      </w:tabs>
      <w:spacing w:before="240"/>
      <w:ind w:left="709" w:hanging="709"/>
      <w:outlineLvl w:val="2"/>
    </w:pPr>
    <w:rPr>
      <w:rFonts w:ascii="Times New Roman" w:hAnsi="Times New Roman"/>
      <w:b/>
      <w:bCs/>
      <w:szCs w:val="22"/>
    </w:rPr>
  </w:style>
  <w:style w:type="paragraph" w:styleId="Naslov4">
    <w:name w:val="heading 4"/>
    <w:basedOn w:val="Navaden"/>
    <w:next w:val="Navaden"/>
    <w:link w:val="Naslov4Znak"/>
    <w:qFormat/>
    <w:rsid w:val="006E79C4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i/>
      <w:szCs w:val="28"/>
    </w:rPr>
  </w:style>
  <w:style w:type="paragraph" w:styleId="Naslov5">
    <w:name w:val="heading 5"/>
    <w:basedOn w:val="Navaden"/>
    <w:next w:val="Navaden"/>
    <w:link w:val="Naslov5Znak"/>
    <w:qFormat/>
    <w:rsid w:val="006E79C4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6E79C4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link w:val="Naslov7Znak"/>
    <w:qFormat/>
    <w:rsid w:val="006E79C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link w:val="Naslov8Znak"/>
    <w:qFormat/>
    <w:rsid w:val="006E79C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avaden"/>
    <w:next w:val="Navaden"/>
    <w:link w:val="Naslov9Znak"/>
    <w:qFormat/>
    <w:rsid w:val="006E79C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F2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ogaZnak">
    <w:name w:val="Noga Znak"/>
    <w:basedOn w:val="Privzetapisavaodstavka"/>
    <w:link w:val="Noga"/>
    <w:rsid w:val="00CF2FF8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rsid w:val="00CF2F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F2FF8"/>
    <w:rPr>
      <w:rFonts w:ascii="Arial" w:eastAsia="Times New Roman" w:hAnsi="Arial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CF2FF8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CF2FF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rsid w:val="00CF2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F2FF8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Naslov1Znak">
    <w:name w:val="Naslov 1 Znak"/>
    <w:basedOn w:val="Privzetapisavaodstavka"/>
    <w:link w:val="Naslov1"/>
    <w:rsid w:val="006E79C4"/>
    <w:rPr>
      <w:rFonts w:ascii="Times New Roman" w:eastAsia="Times New Roman" w:hAnsi="Times New Roman" w:cs="Times New Roman"/>
      <w:b/>
      <w:bCs/>
      <w:kern w:val="32"/>
      <w:sz w:val="26"/>
      <w:szCs w:val="26"/>
      <w:lang w:eastAsia="sl-SI"/>
    </w:rPr>
  </w:style>
  <w:style w:type="character" w:customStyle="1" w:styleId="Naslov2Znak">
    <w:name w:val="Naslov 2 Znak"/>
    <w:basedOn w:val="Privzetapisavaodstavka"/>
    <w:link w:val="Naslov2"/>
    <w:rsid w:val="006E79C4"/>
    <w:rPr>
      <w:rFonts w:ascii="Times New Roman" w:eastAsia="Times New Roman" w:hAnsi="Times New Roman" w:cs="Times New Roman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6E79C4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4Znak">
    <w:name w:val="Naslov 4 Znak"/>
    <w:basedOn w:val="Privzetapisavaodstavka"/>
    <w:link w:val="Naslov4"/>
    <w:rsid w:val="006E79C4"/>
    <w:rPr>
      <w:rFonts w:ascii="Times New Roman" w:eastAsia="Times New Roman" w:hAnsi="Times New Roman" w:cs="Times New Roman"/>
      <w:b/>
      <w:bCs/>
      <w:i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6E79C4"/>
    <w:rPr>
      <w:rFonts w:ascii="Arial" w:eastAsia="Times New Roman" w:hAnsi="Arial" w:cs="Times New Roman"/>
      <w:bCs/>
      <w:i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6E79C4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E79C4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6E79C4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6E79C4"/>
    <w:rPr>
      <w:rFonts w:ascii="Arial" w:eastAsia="Times New Roman" w:hAnsi="Arial" w:cs="Arial"/>
      <w:lang w:eastAsia="sl-SI"/>
    </w:rPr>
  </w:style>
  <w:style w:type="paragraph" w:customStyle="1" w:styleId="BESEDILO">
    <w:name w:val="BESEDILO"/>
    <w:rsid w:val="006E79C4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vaden1">
    <w:name w:val="Navaden1"/>
    <w:rsid w:val="006E79C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PJevnikar</dc:creator>
  <cp:keywords/>
  <dc:description/>
  <cp:lastModifiedBy>Katja Kustec</cp:lastModifiedBy>
  <cp:revision>2</cp:revision>
  <dcterms:created xsi:type="dcterms:W3CDTF">2022-01-21T12:41:00Z</dcterms:created>
  <dcterms:modified xsi:type="dcterms:W3CDTF">2022-01-21T12:41:00Z</dcterms:modified>
</cp:coreProperties>
</file>