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21DC" w14:textId="77777777" w:rsidR="00B53BCB" w:rsidRPr="00C911F2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Pr="00C911F2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C911F2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C911F2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C911F2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ZAPISNIK</w:t>
      </w:r>
    </w:p>
    <w:p w14:paraId="0DDAD3A9" w14:textId="61654A71" w:rsidR="00B53BCB" w:rsidRPr="00C911F2" w:rsidRDefault="00A6423F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23</w:t>
      </w:r>
      <w:r w:rsidR="00B53BCB" w:rsidRPr="00C911F2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7CC8E4E4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 xml:space="preserve">četrtek, </w:t>
      </w:r>
      <w:r w:rsidR="00A6423F">
        <w:rPr>
          <w:rFonts w:eastAsia="Calibri" w:cs="Arial"/>
          <w:szCs w:val="20"/>
          <w:lang w:val="sl-SI"/>
        </w:rPr>
        <w:t>13</w:t>
      </w:r>
      <w:r w:rsidR="00801B47">
        <w:rPr>
          <w:rFonts w:eastAsia="Calibri" w:cs="Arial"/>
          <w:szCs w:val="20"/>
          <w:lang w:val="sl-SI"/>
        </w:rPr>
        <w:t>. 7</w:t>
      </w:r>
      <w:r w:rsidRPr="00C911F2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66BB38BE" w:rsidR="00383CC9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dr</w:t>
      </w:r>
      <w:r w:rsidR="00CD5658">
        <w:rPr>
          <w:rFonts w:eastAsia="Calibri" w:cs="Arial"/>
          <w:color w:val="000000" w:themeColor="text1"/>
          <w:szCs w:val="20"/>
          <w:lang w:val="sl-SI"/>
        </w:rPr>
        <w:t xml:space="preserve">. Erik Brecelj, Hajdi </w:t>
      </w:r>
      <w:proofErr w:type="spellStart"/>
      <w:r w:rsidR="00CD5658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m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ag. Mira </w:t>
      </w:r>
      <w:proofErr w:type="spellStart"/>
      <w:r w:rsidR="00BF1DE1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BF1DE1">
        <w:rPr>
          <w:rFonts w:eastAsia="Calibri" w:cs="Arial"/>
          <w:color w:val="000000" w:themeColor="text1"/>
          <w:szCs w:val="20"/>
          <w:lang w:val="sl-SI"/>
        </w:rPr>
        <w:t>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Azra </w:t>
      </w:r>
      <w:proofErr w:type="spellStart"/>
      <w:r w:rsidR="00EA14EB" w:rsidRPr="00C911F2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D40AB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721FA" w:rsidRPr="00C911F2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B721FA" w:rsidRPr="00C911F2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3E468F" w:rsidRPr="00C911F2">
        <w:rPr>
          <w:rFonts w:eastAsia="Calibri" w:cs="Arial"/>
          <w:color w:val="000000" w:themeColor="text1"/>
          <w:szCs w:val="20"/>
          <w:lang w:val="sl-SI"/>
        </w:rPr>
        <w:t xml:space="preserve">, dr. Grega </w:t>
      </w:r>
      <w:proofErr w:type="spellStart"/>
      <w:r w:rsidR="003E468F" w:rsidRPr="00C911F2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Igor Švab</w:t>
      </w:r>
      <w:r w:rsidR="00801B47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dr. Iztok Takač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Anka Rode</w:t>
      </w:r>
      <w:r w:rsidR="00D40ABE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dr. Tit Albreht</w:t>
      </w:r>
      <w:r w:rsidR="00D40ABE">
        <w:rPr>
          <w:rFonts w:eastAsia="Calibri" w:cs="Arial"/>
          <w:color w:val="000000" w:themeColor="text1"/>
          <w:szCs w:val="20"/>
          <w:lang w:val="sl-SI"/>
        </w:rPr>
        <w:t>,</w:t>
      </w:r>
      <w:r w:rsidR="00D40ABE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 xml:space="preserve">dr. Petra </w:t>
      </w:r>
      <w:proofErr w:type="spellStart"/>
      <w:r w:rsidR="00D40ABE" w:rsidRPr="00C911F2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D40AB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Bonča</w:t>
      </w:r>
      <w:r w:rsidR="00D40ABE">
        <w:rPr>
          <w:rFonts w:eastAsia="Calibri" w:cs="Arial"/>
          <w:color w:val="000000" w:themeColor="text1"/>
          <w:szCs w:val="20"/>
          <w:lang w:val="sl-SI"/>
        </w:rPr>
        <w:t>,</w:t>
      </w:r>
      <w:r w:rsidR="00D40ABE" w:rsidRPr="00D40AB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Tjaša Sobočan</w:t>
      </w:r>
      <w:r w:rsidR="00D40ABE">
        <w:rPr>
          <w:rFonts w:eastAsia="Calibri" w:cs="Arial"/>
          <w:color w:val="000000" w:themeColor="text1"/>
          <w:szCs w:val="20"/>
          <w:lang w:val="sl-SI"/>
        </w:rPr>
        <w:t>,</w:t>
      </w:r>
      <w:r w:rsidR="00D40ABE" w:rsidRPr="00D40AB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Monika Ažman</w:t>
      </w:r>
    </w:p>
    <w:p w14:paraId="5E282DC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46EB6C7D" w:rsidR="006E5704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Odsotni: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dr. Vojko Flis, 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>dr. Radko Komadina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3E468F" w:rsidRPr="003E468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3E468F" w:rsidRPr="00C911F2">
        <w:rPr>
          <w:rFonts w:eastAsia="Calibri" w:cs="Arial"/>
          <w:color w:val="000000" w:themeColor="text1"/>
          <w:szCs w:val="20"/>
          <w:lang w:val="sl-SI"/>
        </w:rPr>
        <w:t>Radše</w:t>
      </w:r>
      <w:r w:rsidR="003E468F">
        <w:rPr>
          <w:rFonts w:eastAsia="Calibri" w:cs="Arial"/>
          <w:color w:val="000000" w:themeColor="text1"/>
          <w:szCs w:val="20"/>
          <w:lang w:val="sl-SI"/>
        </w:rPr>
        <w:t>l</w:t>
      </w:r>
      <w:proofErr w:type="spellEnd"/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Rok Ravnikar</w:t>
      </w:r>
      <w:r w:rsidR="00BF1DE1">
        <w:rPr>
          <w:rFonts w:eastAsia="Calibri" w:cs="Arial"/>
          <w:color w:val="000000" w:themeColor="text1"/>
          <w:szCs w:val="20"/>
          <w:lang w:val="sl-SI"/>
        </w:rPr>
        <w:t>,</w:t>
      </w:r>
      <w:r w:rsidR="00BF1DE1" w:rsidRPr="00BF1DE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801B47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mag. Dorjan Maruš</w:t>
      </w:r>
      <w:r w:rsidR="00801B47">
        <w:rPr>
          <w:rFonts w:eastAsia="Calibri" w:cs="Arial"/>
          <w:color w:val="000000" w:themeColor="text1"/>
          <w:szCs w:val="20"/>
          <w:lang w:val="sl-SI"/>
        </w:rPr>
        <w:t>ič,</w:t>
      </w:r>
      <w:r w:rsidR="00801B47" w:rsidRPr="00801B47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mag. Alan Medveš</w:t>
      </w:r>
      <w:r w:rsidR="00D40ABE" w:rsidRPr="00D40AB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dr. Valentina Prevolnik Rup</w:t>
      </w:r>
      <w:r w:rsidR="00D40ABE">
        <w:rPr>
          <w:rFonts w:eastAsia="Calibri" w:cs="Arial"/>
          <w:color w:val="000000" w:themeColor="text1"/>
          <w:szCs w:val="20"/>
          <w:lang w:val="sl-SI"/>
        </w:rPr>
        <w:t>el,</w:t>
      </w:r>
      <w:r w:rsidR="00D40ABE" w:rsidRPr="00801B47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mag. Ana Vodičar</w:t>
      </w:r>
      <w:r w:rsidR="00D40ABE">
        <w:rPr>
          <w:rFonts w:eastAsia="Calibri" w:cs="Arial"/>
          <w:color w:val="000000" w:themeColor="text1"/>
          <w:szCs w:val="20"/>
          <w:lang w:val="sl-SI"/>
        </w:rPr>
        <w:t>,</w:t>
      </w:r>
      <w:r w:rsidR="00D40ABE" w:rsidRPr="00D40AB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>mag. Egon Stopar</w:t>
      </w:r>
      <w:r w:rsidR="00D40ABE">
        <w:rPr>
          <w:rFonts w:eastAsia="Calibri" w:cs="Arial"/>
          <w:color w:val="000000" w:themeColor="text1"/>
          <w:szCs w:val="20"/>
          <w:lang w:val="sl-SI"/>
        </w:rPr>
        <w:t>,</w:t>
      </w:r>
      <w:r w:rsidR="00D40ABE" w:rsidRPr="00D40AB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D40ABE" w:rsidRPr="00C911F2">
        <w:rPr>
          <w:rFonts w:eastAsia="Calibri" w:cs="Arial"/>
          <w:color w:val="000000" w:themeColor="text1"/>
          <w:szCs w:val="20"/>
          <w:lang w:val="sl-SI"/>
        </w:rPr>
        <w:t xml:space="preserve">mag. Dolores </w:t>
      </w:r>
      <w:proofErr w:type="spellStart"/>
      <w:r w:rsidR="00D40ABE" w:rsidRPr="00C911F2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</w:p>
    <w:p w14:paraId="46722E4C" w14:textId="6A8B2FEB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5E3E3718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Ostali prisotni: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5C2E00">
        <w:rPr>
          <w:rFonts w:eastAsia="Calibri" w:cs="Arial"/>
          <w:color w:val="000000" w:themeColor="text1"/>
          <w:szCs w:val="20"/>
          <w:lang w:val="sl-SI"/>
        </w:rPr>
        <w:t>Darko Č</w:t>
      </w:r>
      <w:r w:rsidR="00D40ABE">
        <w:rPr>
          <w:rFonts w:eastAsia="Calibri" w:cs="Arial"/>
          <w:color w:val="000000" w:themeColor="text1"/>
          <w:szCs w:val="20"/>
          <w:lang w:val="sl-SI"/>
        </w:rPr>
        <w:t>ander,</w:t>
      </w:r>
      <w:r w:rsidR="005C2E00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A6423F">
        <w:rPr>
          <w:rFonts w:eastAsia="Calibri" w:cs="Arial"/>
          <w:color w:val="000000" w:themeColor="text1"/>
          <w:szCs w:val="20"/>
          <w:lang w:val="sl-SI"/>
        </w:rPr>
        <w:t xml:space="preserve">Tatjana Mlakar, Anka </w:t>
      </w:r>
      <w:r w:rsidR="00D40ABE">
        <w:rPr>
          <w:rFonts w:eastAsia="Calibri" w:cs="Arial"/>
          <w:color w:val="000000" w:themeColor="text1"/>
          <w:szCs w:val="20"/>
          <w:lang w:val="sl-SI"/>
        </w:rPr>
        <w:t xml:space="preserve">Bolka, </w:t>
      </w:r>
      <w:r w:rsidR="00B70B82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A6423F">
        <w:rPr>
          <w:rFonts w:eastAsia="Calibri" w:cs="Arial"/>
          <w:color w:val="000000" w:themeColor="text1"/>
          <w:szCs w:val="20"/>
          <w:lang w:val="sl-SI"/>
        </w:rPr>
        <w:t>Robert Cugelj, Marjan Pintar, Miriam Komac, Sandi Ogrizek, Matjaž Gams, Branislav Popović, mag. Tamara Kozlovič, Nuša Kerč</w:t>
      </w:r>
      <w:r w:rsidR="0087368C" w:rsidRPr="00C911F2">
        <w:rPr>
          <w:rFonts w:eastAsiaTheme="minorHAnsi" w:cs="Arial"/>
          <w:color w:val="000000"/>
          <w:szCs w:val="20"/>
          <w:lang w:val="sl-SI"/>
        </w:rPr>
        <w:t xml:space="preserve">, </w:t>
      </w:r>
      <w:r w:rsidR="00EA14EB" w:rsidRPr="00C911F2">
        <w:rPr>
          <w:rFonts w:eastAsiaTheme="minorHAnsi" w:cs="Arial"/>
          <w:color w:val="000000"/>
          <w:szCs w:val="20"/>
          <w:lang w:val="sl-SI"/>
        </w:rPr>
        <w:t>Simona Pi</w:t>
      </w:r>
      <w:r w:rsidR="00A6423F">
        <w:rPr>
          <w:rFonts w:eastAsiaTheme="minorHAnsi" w:cs="Arial"/>
          <w:color w:val="000000"/>
          <w:szCs w:val="20"/>
          <w:lang w:val="sl-SI"/>
        </w:rPr>
        <w:t xml:space="preserve">rnat </w:t>
      </w:r>
      <w:proofErr w:type="spellStart"/>
      <w:r w:rsidR="00A6423F">
        <w:rPr>
          <w:rFonts w:eastAsiaTheme="minorHAnsi" w:cs="Arial"/>
          <w:color w:val="000000"/>
          <w:szCs w:val="20"/>
          <w:lang w:val="sl-SI"/>
        </w:rPr>
        <w:t>Skeledžija</w:t>
      </w:r>
      <w:proofErr w:type="spellEnd"/>
      <w:r w:rsidR="00A6423F">
        <w:rPr>
          <w:rFonts w:eastAsiaTheme="minorHAnsi" w:cs="Arial"/>
          <w:color w:val="000000"/>
          <w:szCs w:val="20"/>
          <w:lang w:val="sl-SI"/>
        </w:rPr>
        <w:t xml:space="preserve">, </w:t>
      </w:r>
      <w:r w:rsidR="00CD5658">
        <w:rPr>
          <w:rFonts w:eastAsiaTheme="minorHAnsi" w:cs="Arial"/>
          <w:color w:val="000000"/>
          <w:szCs w:val="20"/>
          <w:lang w:val="sl-SI"/>
        </w:rPr>
        <w:t xml:space="preserve">Erik </w:t>
      </w:r>
      <w:proofErr w:type="spellStart"/>
      <w:r w:rsidR="00CD5658">
        <w:rPr>
          <w:rFonts w:eastAsiaTheme="minorHAnsi" w:cs="Arial"/>
          <w:color w:val="000000"/>
          <w:szCs w:val="20"/>
          <w:lang w:val="sl-SI"/>
        </w:rPr>
        <w:t>Scheriani</w:t>
      </w:r>
      <w:proofErr w:type="spellEnd"/>
      <w:r w:rsidR="00CD5658">
        <w:rPr>
          <w:rFonts w:eastAsiaTheme="minorHAnsi" w:cs="Arial"/>
          <w:color w:val="000000"/>
          <w:szCs w:val="20"/>
          <w:lang w:val="sl-SI"/>
        </w:rPr>
        <w:t xml:space="preserve">, </w:t>
      </w:r>
      <w:r w:rsidR="005D78C3" w:rsidRPr="00C911F2">
        <w:rPr>
          <w:rFonts w:eastAsiaTheme="minorHAnsi" w:cs="Arial"/>
          <w:color w:val="000000"/>
          <w:szCs w:val="20"/>
          <w:lang w:val="sl-SI"/>
        </w:rPr>
        <w:t>Miha Mohorčič</w:t>
      </w:r>
    </w:p>
    <w:p w14:paraId="10E774F0" w14:textId="77777777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C911F2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C911F2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 w:rsidRPr="00C911F2">
        <w:rPr>
          <w:rFonts w:cs="Arial"/>
          <w:szCs w:val="20"/>
          <w:lang w:val="sl-SI" w:eastAsia="ar-SA"/>
        </w:rPr>
        <w:t>il predsednik strateškega sveta</w:t>
      </w:r>
      <w:r w:rsidRPr="00C911F2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C911F2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C911F2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11D02580" w:rsidR="00B53BCB" w:rsidRPr="00C911F2" w:rsidRDefault="00E629C0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</w:t>
      </w:r>
      <w:r w:rsidR="006D1126">
        <w:rPr>
          <w:rFonts w:cs="Arial"/>
          <w:color w:val="000000"/>
          <w:szCs w:val="20"/>
          <w:lang w:val="sl-SI" w:eastAsia="sl-SI"/>
        </w:rPr>
        <w:t>ev zapisnika 22</w:t>
      </w:r>
      <w:r w:rsidR="00013D77">
        <w:rPr>
          <w:rFonts w:cs="Arial"/>
          <w:color w:val="000000"/>
          <w:szCs w:val="20"/>
          <w:lang w:val="sl-SI" w:eastAsia="sl-SI"/>
        </w:rPr>
        <w:t>. seje SSZ</w:t>
      </w:r>
    </w:p>
    <w:p w14:paraId="5ED982BF" w14:textId="6A55D2BF" w:rsidR="00026548" w:rsidRPr="00C911F2" w:rsidRDefault="00E002FB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</w:t>
      </w:r>
      <w:r w:rsidR="000D1A0F">
        <w:rPr>
          <w:rFonts w:cs="Arial"/>
          <w:color w:val="000000"/>
          <w:szCs w:val="20"/>
          <w:lang w:val="sl-SI" w:eastAsia="sl-SI"/>
        </w:rPr>
        <w:t>anje podskupin o tekočih zadevah</w:t>
      </w:r>
      <w:r w:rsidR="006D1126">
        <w:rPr>
          <w:rFonts w:cs="Arial"/>
          <w:color w:val="000000"/>
          <w:szCs w:val="20"/>
          <w:lang w:val="sl-SI" w:eastAsia="sl-SI"/>
        </w:rPr>
        <w:t>, potrditev dokumenta "izhodišča in priporočila delovne skupine za upravljanje"</w:t>
      </w:r>
    </w:p>
    <w:p w14:paraId="42B75279" w14:textId="484FA423" w:rsidR="00D22D63" w:rsidRDefault="006D1126" w:rsidP="000D1A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Širša razprava na temo javne zdravstvene mreže (NIJZ, ZZZS, ZZZ, MZ)</w:t>
      </w:r>
    </w:p>
    <w:p w14:paraId="3258A690" w14:textId="4EBB1406" w:rsidR="006D1126" w:rsidRPr="000D1A0F" w:rsidRDefault="006D1126" w:rsidP="000D1A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Učinki interventnega zakona, plačevanje vseh storitev neomejeno po realizaciji (ZZZS)</w:t>
      </w:r>
    </w:p>
    <w:p w14:paraId="68BA0C9F" w14:textId="76077A2D" w:rsidR="000F7F42" w:rsidRPr="00C911F2" w:rsidRDefault="006D1126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24</w:t>
      </w:r>
      <w:r w:rsidR="000F7F42" w:rsidRPr="00C911F2">
        <w:rPr>
          <w:rFonts w:cs="Arial"/>
          <w:color w:val="000000"/>
          <w:szCs w:val="20"/>
          <w:lang w:val="sl-SI" w:eastAsia="sl-SI"/>
        </w:rPr>
        <w:t>. sejo SSZ</w:t>
      </w:r>
    </w:p>
    <w:p w14:paraId="03C13EE5" w14:textId="1EB7E520" w:rsidR="00B54650" w:rsidRPr="00C911F2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C911F2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AD/1</w:t>
      </w:r>
    </w:p>
    <w:p w14:paraId="7E4E7B64" w14:textId="77777777" w:rsidR="008564FC" w:rsidRPr="00C911F2" w:rsidRDefault="008564F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630E080B" w:rsidR="006B7181" w:rsidRPr="00C911F2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SKLEP št. 1:</w:t>
      </w:r>
      <w:r w:rsidRPr="00C911F2">
        <w:rPr>
          <w:rFonts w:eastAsia="Calibri" w:cs="Arial"/>
          <w:szCs w:val="20"/>
          <w:lang w:val="sl-SI"/>
        </w:rPr>
        <w:t xml:space="preserve"> </w:t>
      </w:r>
      <w:r w:rsidR="006B7181" w:rsidRPr="00C911F2">
        <w:rPr>
          <w:rFonts w:eastAsia="Calibri" w:cs="Arial"/>
          <w:szCs w:val="20"/>
          <w:lang w:val="sl-SI"/>
        </w:rPr>
        <w:t>Strateški svet je potrdi</w:t>
      </w:r>
      <w:r w:rsidR="00193703" w:rsidRPr="00C911F2">
        <w:rPr>
          <w:rFonts w:eastAsia="Calibri" w:cs="Arial"/>
          <w:szCs w:val="20"/>
          <w:lang w:val="sl-SI"/>
        </w:rPr>
        <w:t xml:space="preserve">l </w:t>
      </w:r>
      <w:r w:rsidR="008564FC" w:rsidRPr="00C911F2">
        <w:rPr>
          <w:rFonts w:eastAsia="Calibri" w:cs="Arial"/>
          <w:szCs w:val="20"/>
          <w:lang w:val="sl-SI"/>
        </w:rPr>
        <w:t>predlagan</w:t>
      </w:r>
      <w:r w:rsidR="00C229DA" w:rsidRPr="00C911F2">
        <w:rPr>
          <w:rFonts w:eastAsia="Calibri" w:cs="Arial"/>
          <w:szCs w:val="20"/>
          <w:lang w:val="sl-SI"/>
        </w:rPr>
        <w:t xml:space="preserve"> </w:t>
      </w:r>
      <w:r w:rsidR="00193703" w:rsidRPr="00C911F2">
        <w:rPr>
          <w:rFonts w:eastAsia="Calibri" w:cs="Arial"/>
          <w:szCs w:val="20"/>
          <w:lang w:val="sl-SI"/>
        </w:rPr>
        <w:t>dnevni red</w:t>
      </w:r>
      <w:r w:rsidR="006B7181" w:rsidRPr="00C911F2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34FB5CD" w14:textId="0686BD27" w:rsidR="000F7F42" w:rsidRPr="000D5B65" w:rsidRDefault="00B53BC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AD/2</w:t>
      </w:r>
    </w:p>
    <w:p w14:paraId="7759D820" w14:textId="77777777" w:rsidR="000F7F42" w:rsidRPr="00C911F2" w:rsidRDefault="000F7F42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56D966F7" w:rsidR="00B53BCB" w:rsidRPr="00C911F2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 xml:space="preserve">SKLEP ŠT. 2: </w:t>
      </w:r>
      <w:r w:rsidR="006D1126">
        <w:rPr>
          <w:rFonts w:eastAsia="Calibri" w:cs="Arial"/>
          <w:bCs/>
          <w:szCs w:val="20"/>
          <w:lang w:val="sl-SI"/>
        </w:rPr>
        <w:t>Zapisnik 22</w:t>
      </w:r>
      <w:r w:rsidR="00013D77">
        <w:rPr>
          <w:rFonts w:eastAsia="Calibri" w:cs="Arial"/>
          <w:bCs/>
          <w:szCs w:val="20"/>
          <w:lang w:val="sl-SI"/>
        </w:rPr>
        <w:t xml:space="preserve">. seje SSZ je potrjen. </w:t>
      </w:r>
      <w:r w:rsidR="000D5B65">
        <w:rPr>
          <w:rFonts w:eastAsia="Calibri" w:cs="Arial"/>
          <w:bCs/>
          <w:szCs w:val="20"/>
          <w:lang w:val="sl-SI"/>
        </w:rPr>
        <w:t xml:space="preserve"> </w:t>
      </w:r>
    </w:p>
    <w:p w14:paraId="01149AE4" w14:textId="77777777" w:rsidR="005F3901" w:rsidRPr="00C911F2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232E5CF6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44B11558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7924B48A" w14:textId="5487EE38" w:rsidR="00DF5B2B" w:rsidRPr="00C911F2" w:rsidRDefault="00DF5B2B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lastRenderedPageBreak/>
        <w:t>AD/3</w:t>
      </w:r>
    </w:p>
    <w:p w14:paraId="3F47D043" w14:textId="0295139D" w:rsidR="000D1A0F" w:rsidRDefault="005C2E00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5C2E00">
        <w:rPr>
          <w:rFonts w:eastAsia="Calibri" w:cs="Arial"/>
          <w:b/>
          <w:szCs w:val="20"/>
          <w:lang w:val="sl-SI"/>
        </w:rPr>
        <w:t>SKLEP ŠT. 3</w:t>
      </w:r>
      <w:r>
        <w:rPr>
          <w:rFonts w:eastAsia="Calibri" w:cs="Arial"/>
          <w:szCs w:val="20"/>
          <w:lang w:val="sl-SI"/>
        </w:rPr>
        <w:t xml:space="preserve">: Strateški svet je potrdil dokument podskupine za upravljanje. </w:t>
      </w:r>
    </w:p>
    <w:p w14:paraId="02F16AA6" w14:textId="77777777" w:rsidR="005C2E00" w:rsidRPr="00C911F2" w:rsidRDefault="005C2E00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54A659FC" w14:textId="0CD6F709" w:rsidR="000D5B65" w:rsidRPr="000D5B65" w:rsidRDefault="00DF5B2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AD/4</w:t>
      </w:r>
    </w:p>
    <w:p w14:paraId="3505B0BC" w14:textId="72AFECE0" w:rsidR="00572B5A" w:rsidRDefault="0074024E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 uvodu je Miriam Komac</w:t>
      </w:r>
      <w:r w:rsidR="00572B5A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predstavila posnetek javne zdravstvene mreže. </w:t>
      </w:r>
      <w:r w:rsidR="006C5CCE">
        <w:rPr>
          <w:rFonts w:cs="Arial"/>
          <w:color w:val="000000"/>
          <w:szCs w:val="20"/>
          <w:lang w:val="sl-SI" w:eastAsia="sl-SI"/>
        </w:rPr>
        <w:t xml:space="preserve">Predstavila je stanje na primarni ravni, stanje v domovih za </w:t>
      </w:r>
      <w:r w:rsidR="0090125A">
        <w:rPr>
          <w:rFonts w:cs="Arial"/>
          <w:color w:val="000000"/>
          <w:szCs w:val="20"/>
          <w:lang w:val="sl-SI" w:eastAsia="sl-SI"/>
        </w:rPr>
        <w:t>starejše</w:t>
      </w:r>
      <w:r w:rsidR="006C5CCE">
        <w:rPr>
          <w:rFonts w:cs="Arial"/>
          <w:color w:val="000000"/>
          <w:szCs w:val="20"/>
          <w:lang w:val="sl-SI" w:eastAsia="sl-SI"/>
        </w:rPr>
        <w:t xml:space="preserve">, otroških dispanzerjih, zobozdravstvu, ginekologiji in stanje na področju specialističnih </w:t>
      </w:r>
      <w:proofErr w:type="spellStart"/>
      <w:r w:rsidR="006C5CCE">
        <w:rPr>
          <w:rFonts w:cs="Arial"/>
          <w:color w:val="000000"/>
          <w:szCs w:val="20"/>
          <w:lang w:val="sl-SI" w:eastAsia="sl-SI"/>
        </w:rPr>
        <w:t>zunajbolnišničnih</w:t>
      </w:r>
      <w:proofErr w:type="spellEnd"/>
      <w:r w:rsidR="006C5CCE">
        <w:rPr>
          <w:rFonts w:cs="Arial"/>
          <w:color w:val="000000"/>
          <w:szCs w:val="20"/>
          <w:lang w:val="sl-SI" w:eastAsia="sl-SI"/>
        </w:rPr>
        <w:t xml:space="preserve"> ambulantnih dejavnosti. Izpostavila je tudi izziv pri povezovanju in združevanju podatkov. V nadaljevanju je</w:t>
      </w:r>
      <w:r w:rsidR="0090125A">
        <w:rPr>
          <w:rFonts w:cs="Arial"/>
          <w:color w:val="000000"/>
          <w:szCs w:val="20"/>
          <w:lang w:val="sl-SI" w:eastAsia="sl-SI"/>
        </w:rPr>
        <w:t xml:space="preserve"> mag. </w:t>
      </w:r>
      <w:r w:rsidR="006C5CCE">
        <w:rPr>
          <w:rFonts w:cs="Arial"/>
          <w:color w:val="000000"/>
          <w:szCs w:val="20"/>
          <w:lang w:val="sl-SI" w:eastAsia="sl-SI"/>
        </w:rPr>
        <w:t>Robert Cugelj predstavil projekt, ki se je izvajal na MZ v času prejšnje vlade. Gre za model tipske bo</w:t>
      </w:r>
      <w:r w:rsidR="00925496">
        <w:rPr>
          <w:rFonts w:cs="Arial"/>
          <w:color w:val="000000"/>
          <w:szCs w:val="20"/>
          <w:lang w:val="sl-SI" w:eastAsia="sl-SI"/>
        </w:rPr>
        <w:t xml:space="preserve">lnišnice, ki zajema tri faze. </w:t>
      </w:r>
      <w:r w:rsidR="0090125A">
        <w:rPr>
          <w:rFonts w:cs="Arial"/>
          <w:color w:val="000000"/>
          <w:szCs w:val="20"/>
          <w:lang w:val="sl-SI" w:eastAsia="sl-SI"/>
        </w:rPr>
        <w:t xml:space="preserve">Dr. Tit Albreht je predstavil, </w:t>
      </w:r>
      <w:r w:rsidR="00925496">
        <w:rPr>
          <w:rFonts w:cs="Arial"/>
          <w:color w:val="000000"/>
          <w:szCs w:val="20"/>
          <w:lang w:val="sl-SI" w:eastAsia="sl-SI"/>
        </w:rPr>
        <w:t>kako načrtovati mrežo javne zdravstvene službe.</w:t>
      </w:r>
      <w:r w:rsidR="003520AE">
        <w:rPr>
          <w:rFonts w:cs="Arial"/>
          <w:color w:val="000000"/>
          <w:szCs w:val="20"/>
          <w:lang w:val="sl-SI" w:eastAsia="sl-SI"/>
        </w:rPr>
        <w:t xml:space="preserve"> Prav tako je Branislav Popovič </w:t>
      </w:r>
      <w:r w:rsidR="0090125A">
        <w:rPr>
          <w:rFonts w:cs="Arial"/>
          <w:color w:val="000000"/>
          <w:szCs w:val="20"/>
          <w:lang w:val="sl-SI" w:eastAsia="sl-SI"/>
        </w:rPr>
        <w:t xml:space="preserve">predstavil predlog pametne javne </w:t>
      </w:r>
      <w:r w:rsidR="003520AE">
        <w:rPr>
          <w:rFonts w:cs="Arial"/>
          <w:color w:val="000000"/>
          <w:szCs w:val="20"/>
          <w:lang w:val="sl-SI" w:eastAsia="sl-SI"/>
        </w:rPr>
        <w:t>zdravstvene mreže.</w:t>
      </w:r>
      <w:r w:rsidR="00925496">
        <w:rPr>
          <w:rFonts w:cs="Arial"/>
          <w:color w:val="000000"/>
          <w:szCs w:val="20"/>
          <w:lang w:val="sl-SI" w:eastAsia="sl-SI"/>
        </w:rPr>
        <w:t xml:space="preserve"> V </w:t>
      </w:r>
      <w:r w:rsidR="0090125A">
        <w:rPr>
          <w:rFonts w:cs="Arial"/>
          <w:color w:val="000000"/>
          <w:szCs w:val="20"/>
          <w:lang w:val="sl-SI" w:eastAsia="sl-SI"/>
        </w:rPr>
        <w:t xml:space="preserve">razpravi </w:t>
      </w:r>
      <w:r w:rsidR="00925496">
        <w:rPr>
          <w:rFonts w:cs="Arial"/>
          <w:color w:val="000000"/>
          <w:szCs w:val="20"/>
          <w:lang w:val="sl-SI" w:eastAsia="sl-SI"/>
        </w:rPr>
        <w:t xml:space="preserve">so se prisotni strinjali, da se je potrebno ravnati po že obstoječih statističnih regijah (za pridobivanje podatkov in oblikovanje politik). </w:t>
      </w:r>
      <w:r w:rsidR="003520AE">
        <w:rPr>
          <w:rFonts w:cs="Arial"/>
          <w:color w:val="000000"/>
          <w:szCs w:val="20"/>
          <w:lang w:val="sl-SI" w:eastAsia="sl-SI"/>
        </w:rPr>
        <w:t>Prav tako so razpravljali</w:t>
      </w:r>
      <w:r w:rsidR="0090125A">
        <w:rPr>
          <w:rFonts w:cs="Arial"/>
          <w:color w:val="000000"/>
          <w:szCs w:val="20"/>
          <w:lang w:val="sl-SI" w:eastAsia="sl-SI"/>
        </w:rPr>
        <w:t>,</w:t>
      </w:r>
      <w:r w:rsidR="003520AE">
        <w:rPr>
          <w:rFonts w:cs="Arial"/>
          <w:color w:val="000000"/>
          <w:szCs w:val="20"/>
          <w:lang w:val="sl-SI" w:eastAsia="sl-SI"/>
        </w:rPr>
        <w:t xml:space="preserve"> kdo </w:t>
      </w:r>
      <w:r w:rsidR="0090125A">
        <w:rPr>
          <w:rFonts w:cs="Arial"/>
          <w:color w:val="000000"/>
          <w:szCs w:val="20"/>
          <w:lang w:val="sl-SI" w:eastAsia="sl-SI"/>
        </w:rPr>
        <w:t>bi moral biti</w:t>
      </w:r>
      <w:r w:rsidR="003520AE">
        <w:rPr>
          <w:rFonts w:cs="Arial"/>
          <w:color w:val="000000"/>
          <w:szCs w:val="20"/>
          <w:lang w:val="sl-SI" w:eastAsia="sl-SI"/>
        </w:rPr>
        <w:t xml:space="preserve"> skrbnik javne mreže. </w:t>
      </w:r>
    </w:p>
    <w:p w14:paraId="442B0E7C" w14:textId="6A85B940" w:rsidR="003E4713" w:rsidRDefault="005C2E00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t>SKLEP ŠT. 4</w:t>
      </w:r>
      <w:r w:rsidR="00572B5A">
        <w:rPr>
          <w:rFonts w:cs="Arial"/>
          <w:color w:val="000000"/>
          <w:szCs w:val="20"/>
          <w:lang w:val="sl-SI" w:eastAsia="sl-SI"/>
        </w:rPr>
        <w:t xml:space="preserve">: </w:t>
      </w:r>
      <w:r w:rsidR="003520AE">
        <w:rPr>
          <w:rFonts w:cs="Arial"/>
          <w:color w:val="000000"/>
          <w:szCs w:val="20"/>
          <w:lang w:val="sl-SI" w:eastAsia="sl-SI"/>
        </w:rPr>
        <w:t xml:space="preserve">Strateški svet se je seznanil z </w:t>
      </w:r>
      <w:r w:rsidR="00621A4F">
        <w:rPr>
          <w:rFonts w:cs="Arial"/>
          <w:color w:val="000000"/>
          <w:szCs w:val="20"/>
          <w:lang w:val="sl-SI" w:eastAsia="sl-SI"/>
        </w:rPr>
        <w:t>že opravljenim</w:t>
      </w:r>
      <w:r w:rsidR="003520AE">
        <w:rPr>
          <w:rFonts w:cs="Arial"/>
          <w:color w:val="000000"/>
          <w:szCs w:val="20"/>
          <w:lang w:val="sl-SI" w:eastAsia="sl-SI"/>
        </w:rPr>
        <w:t xml:space="preserve"> delom</w:t>
      </w:r>
      <w:r w:rsidR="0090125A">
        <w:rPr>
          <w:rFonts w:cs="Arial"/>
          <w:color w:val="000000"/>
          <w:szCs w:val="20"/>
          <w:lang w:val="sl-SI" w:eastAsia="sl-SI"/>
        </w:rPr>
        <w:t xml:space="preserve"> na področju javne zdravstvene mreže. </w:t>
      </w:r>
      <w:r w:rsidR="00A1224F">
        <w:rPr>
          <w:rFonts w:cs="Arial"/>
          <w:color w:val="000000"/>
          <w:szCs w:val="20"/>
          <w:lang w:val="sl-SI" w:eastAsia="sl-SI"/>
        </w:rPr>
        <w:t xml:space="preserve">Vsi deležniki nadaljujejo delo na mreži in ga jeseni predstavijo na seji SSZ. </w:t>
      </w:r>
    </w:p>
    <w:p w14:paraId="35B4BA7A" w14:textId="77777777" w:rsidR="00572B5A" w:rsidRDefault="00572B5A" w:rsidP="0014788C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4E7685A" w14:textId="552F3779" w:rsidR="00572B5A" w:rsidRDefault="00B53BCB" w:rsidP="0043255A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</w:t>
      </w:r>
      <w:r w:rsidR="00DF5B2B" w:rsidRPr="00C911F2">
        <w:rPr>
          <w:rFonts w:eastAsia="Calibri" w:cs="Arial"/>
          <w:b/>
          <w:szCs w:val="20"/>
          <w:lang w:val="sl-SI"/>
        </w:rPr>
        <w:t>5</w:t>
      </w:r>
    </w:p>
    <w:p w14:paraId="7162A073" w14:textId="2B6409CD" w:rsidR="00572B5A" w:rsidRDefault="003520AE" w:rsidP="003520AE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Anka Bolka je strateškemu svetu predstavila poročilo o učinkih interventnega zakona, ki so bili že predstavljeni na Odboru za zdravstvo v Državnem zboru. </w:t>
      </w:r>
      <w:r w:rsidR="005C2E00">
        <w:rPr>
          <w:rFonts w:eastAsia="Calibri" w:cs="Arial"/>
          <w:szCs w:val="20"/>
          <w:lang w:val="sl-SI"/>
        </w:rPr>
        <w:t xml:space="preserve">V razpravi so se prisotni dotaknili družinske medicine in administrativnega dela družinskih zdravnikov. </w:t>
      </w:r>
    </w:p>
    <w:p w14:paraId="14EA9CCD" w14:textId="5E4604B3" w:rsidR="005C2E00" w:rsidRPr="003520AE" w:rsidRDefault="005C2E00" w:rsidP="003520AE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 w:rsidRPr="005C2E00">
        <w:rPr>
          <w:rFonts w:eastAsia="Calibri" w:cs="Arial"/>
          <w:b/>
          <w:szCs w:val="20"/>
          <w:lang w:val="sl-SI"/>
        </w:rPr>
        <w:t xml:space="preserve">SKLEP ŠT. </w:t>
      </w:r>
      <w:r>
        <w:rPr>
          <w:rFonts w:eastAsia="Calibri" w:cs="Arial"/>
          <w:b/>
          <w:szCs w:val="20"/>
          <w:lang w:val="sl-SI"/>
        </w:rPr>
        <w:t>5</w:t>
      </w:r>
      <w:r w:rsidRPr="005C2E00">
        <w:rPr>
          <w:rFonts w:eastAsia="Calibri" w:cs="Arial"/>
          <w:b/>
          <w:szCs w:val="20"/>
          <w:lang w:val="sl-SI"/>
        </w:rPr>
        <w:t>:</w:t>
      </w:r>
      <w:r>
        <w:rPr>
          <w:rFonts w:eastAsia="Calibri" w:cs="Arial"/>
          <w:szCs w:val="20"/>
          <w:lang w:val="sl-SI"/>
        </w:rPr>
        <w:t xml:space="preserve"> Strateški svet se je seznanil s poročilom. </w:t>
      </w:r>
    </w:p>
    <w:p w14:paraId="563B6AA2" w14:textId="77777777" w:rsidR="003520AE" w:rsidRDefault="003520AE" w:rsidP="00572B5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7C9B12D8" w14:textId="218A641C" w:rsidR="00572B5A" w:rsidRPr="0043255A" w:rsidRDefault="00572B5A" w:rsidP="0043255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AD/6</w:t>
      </w:r>
    </w:p>
    <w:p w14:paraId="5DC979EE" w14:textId="2A197A28" w:rsidR="00A1224F" w:rsidRDefault="00A1224F" w:rsidP="003B7CB3">
      <w:pPr>
        <w:spacing w:after="160" w:line="259" w:lineRule="auto"/>
        <w:rPr>
          <w:rFonts w:eastAsia="Calibri" w:cs="Arial"/>
          <w:szCs w:val="20"/>
          <w:lang w:val="sl-SI"/>
        </w:rPr>
      </w:pPr>
      <w:r w:rsidRPr="00A1224F">
        <w:rPr>
          <w:rFonts w:eastAsia="Calibri" w:cs="Arial"/>
          <w:szCs w:val="20"/>
          <w:lang w:val="sl-SI"/>
        </w:rPr>
        <w:t xml:space="preserve">Dogovorjeno je bilo, da </w:t>
      </w:r>
      <w:r>
        <w:rPr>
          <w:rFonts w:eastAsia="Calibri" w:cs="Arial"/>
          <w:szCs w:val="20"/>
          <w:lang w:val="sl-SI"/>
        </w:rPr>
        <w:t xml:space="preserve">SSZ predsedniku vlade posreduje </w:t>
      </w:r>
      <w:r w:rsidRPr="00A1224F">
        <w:rPr>
          <w:rFonts w:eastAsia="Calibri" w:cs="Arial"/>
          <w:szCs w:val="20"/>
          <w:lang w:val="sl-SI"/>
        </w:rPr>
        <w:t>5 nujnih ukrepov na področju zdravstvene nege.</w:t>
      </w:r>
    </w:p>
    <w:p w14:paraId="38EEF819" w14:textId="5278D9C0" w:rsidR="003B7CB3" w:rsidRDefault="005C2E00" w:rsidP="003B7CB3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Strateški svet se bo zopet sestal</w:t>
      </w:r>
      <w:r w:rsidR="003B7CB3">
        <w:rPr>
          <w:rFonts w:eastAsia="Calibri" w:cs="Arial"/>
          <w:szCs w:val="20"/>
          <w:lang w:val="sl-SI"/>
        </w:rPr>
        <w:t xml:space="preserve"> </w:t>
      </w:r>
      <w:r w:rsidR="00C90AE2">
        <w:rPr>
          <w:rFonts w:eastAsia="Calibri" w:cs="Arial"/>
          <w:szCs w:val="20"/>
          <w:lang w:val="sl-SI"/>
        </w:rPr>
        <w:t>na seji 24.</w:t>
      </w:r>
      <w:r w:rsidR="00A1224F">
        <w:rPr>
          <w:rFonts w:eastAsia="Calibri" w:cs="Arial"/>
          <w:szCs w:val="20"/>
          <w:lang w:val="sl-SI"/>
        </w:rPr>
        <w:t xml:space="preserve"> </w:t>
      </w:r>
      <w:r w:rsidR="00C90AE2">
        <w:rPr>
          <w:rFonts w:eastAsia="Calibri" w:cs="Arial"/>
          <w:szCs w:val="20"/>
          <w:lang w:val="sl-SI"/>
        </w:rPr>
        <w:t>8.</w:t>
      </w:r>
      <w:r w:rsidR="00A1224F">
        <w:rPr>
          <w:rFonts w:eastAsia="Calibri" w:cs="Arial"/>
          <w:szCs w:val="20"/>
          <w:lang w:val="sl-SI"/>
        </w:rPr>
        <w:t xml:space="preserve"> </w:t>
      </w:r>
      <w:r w:rsidR="00C90AE2">
        <w:rPr>
          <w:rFonts w:eastAsia="Calibri" w:cs="Arial"/>
          <w:szCs w:val="20"/>
          <w:lang w:val="sl-SI"/>
        </w:rPr>
        <w:t xml:space="preserve">2023. </w:t>
      </w:r>
    </w:p>
    <w:p w14:paraId="24B76766" w14:textId="77777777" w:rsidR="003B7CB3" w:rsidRDefault="003B7CB3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31BBE74B" w:rsidR="00B53BCB" w:rsidRPr="00C911F2" w:rsidRDefault="006D1126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20</w:t>
      </w:r>
      <w:r w:rsidR="00572B5A">
        <w:rPr>
          <w:rFonts w:eastAsia="Calibri" w:cs="Arial"/>
          <w:szCs w:val="20"/>
          <w:lang w:val="sl-SI"/>
        </w:rPr>
        <w:t>.00</w:t>
      </w:r>
      <w:r w:rsidR="00B53BCB" w:rsidRPr="00C911F2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C911F2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55A44A57" w:rsidR="00B53BCB" w:rsidRDefault="00B53BCB" w:rsidP="00F65286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Zapisal: Miha Mohorčič</w:t>
      </w:r>
    </w:p>
    <w:p w14:paraId="70BF47F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7538D0A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1FA995AC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47DFBCD4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03A24E7D" w14:textId="77777777" w:rsidR="00B53BCB" w:rsidRPr="00C911F2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C911F2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predsednik Strateškega sveta za zdravstvo</w:t>
      </w:r>
      <w:bookmarkEnd w:id="0"/>
    </w:p>
    <w:sectPr w:rsidR="00B53BCB" w:rsidRPr="00C911F2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9EFD" w14:textId="77777777" w:rsidR="00282782" w:rsidRDefault="00282782">
      <w:pPr>
        <w:spacing w:line="240" w:lineRule="auto"/>
      </w:pPr>
      <w:r>
        <w:separator/>
      </w:r>
    </w:p>
  </w:endnote>
  <w:endnote w:type="continuationSeparator" w:id="0">
    <w:p w14:paraId="49D5F6EB" w14:textId="77777777" w:rsidR="00282782" w:rsidRDefault="00282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F750" w14:textId="77777777" w:rsidR="00282782" w:rsidRDefault="00282782">
      <w:pPr>
        <w:spacing w:line="240" w:lineRule="auto"/>
      </w:pPr>
      <w:r>
        <w:separator/>
      </w:r>
    </w:p>
  </w:footnote>
  <w:footnote w:type="continuationSeparator" w:id="0">
    <w:p w14:paraId="60843CC6" w14:textId="77777777" w:rsidR="00282782" w:rsidRDefault="00282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za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06216">
    <w:abstractNumId w:val="2"/>
  </w:num>
  <w:num w:numId="2" w16cid:durableId="1130635741">
    <w:abstractNumId w:val="1"/>
  </w:num>
  <w:num w:numId="3" w16cid:durableId="185560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CB"/>
    <w:rsid w:val="0000226C"/>
    <w:rsid w:val="00013D77"/>
    <w:rsid w:val="00026548"/>
    <w:rsid w:val="00031848"/>
    <w:rsid w:val="00032731"/>
    <w:rsid w:val="0003376A"/>
    <w:rsid w:val="00034A0F"/>
    <w:rsid w:val="00043754"/>
    <w:rsid w:val="00045354"/>
    <w:rsid w:val="0006487E"/>
    <w:rsid w:val="0006540C"/>
    <w:rsid w:val="0007560A"/>
    <w:rsid w:val="0009050A"/>
    <w:rsid w:val="000919DA"/>
    <w:rsid w:val="0009443A"/>
    <w:rsid w:val="000B27DB"/>
    <w:rsid w:val="000B2E68"/>
    <w:rsid w:val="000B630F"/>
    <w:rsid w:val="000D1A0F"/>
    <w:rsid w:val="000D5B65"/>
    <w:rsid w:val="000E2697"/>
    <w:rsid w:val="000E7BD4"/>
    <w:rsid w:val="000F3ED8"/>
    <w:rsid w:val="000F6F50"/>
    <w:rsid w:val="000F78BD"/>
    <w:rsid w:val="000F7F42"/>
    <w:rsid w:val="00111BE6"/>
    <w:rsid w:val="0011649D"/>
    <w:rsid w:val="001222CA"/>
    <w:rsid w:val="0012302A"/>
    <w:rsid w:val="0013038F"/>
    <w:rsid w:val="0013512E"/>
    <w:rsid w:val="00141082"/>
    <w:rsid w:val="00142915"/>
    <w:rsid w:val="0014788C"/>
    <w:rsid w:val="00147A64"/>
    <w:rsid w:val="00163AE6"/>
    <w:rsid w:val="00174421"/>
    <w:rsid w:val="00184272"/>
    <w:rsid w:val="00184F36"/>
    <w:rsid w:val="001925CF"/>
    <w:rsid w:val="00192720"/>
    <w:rsid w:val="00193703"/>
    <w:rsid w:val="001A636C"/>
    <w:rsid w:val="001B5967"/>
    <w:rsid w:val="001C34E4"/>
    <w:rsid w:val="001C67F1"/>
    <w:rsid w:val="001D5651"/>
    <w:rsid w:val="001E6427"/>
    <w:rsid w:val="001F1892"/>
    <w:rsid w:val="001F214B"/>
    <w:rsid w:val="001F7A4C"/>
    <w:rsid w:val="00206E94"/>
    <w:rsid w:val="002109FD"/>
    <w:rsid w:val="00212E94"/>
    <w:rsid w:val="00213B76"/>
    <w:rsid w:val="0021589D"/>
    <w:rsid w:val="00223077"/>
    <w:rsid w:val="00231896"/>
    <w:rsid w:val="0023564F"/>
    <w:rsid w:val="002454BE"/>
    <w:rsid w:val="00255DBC"/>
    <w:rsid w:val="00260047"/>
    <w:rsid w:val="0026143A"/>
    <w:rsid w:val="00266BA1"/>
    <w:rsid w:val="00282782"/>
    <w:rsid w:val="00282B94"/>
    <w:rsid w:val="00284950"/>
    <w:rsid w:val="00292C97"/>
    <w:rsid w:val="002A098A"/>
    <w:rsid w:val="002B03AE"/>
    <w:rsid w:val="002C1EBE"/>
    <w:rsid w:val="002D0AD0"/>
    <w:rsid w:val="002D386B"/>
    <w:rsid w:val="002F3447"/>
    <w:rsid w:val="002F5600"/>
    <w:rsid w:val="002F71A7"/>
    <w:rsid w:val="00306F8C"/>
    <w:rsid w:val="00307B8A"/>
    <w:rsid w:val="00310C23"/>
    <w:rsid w:val="00317780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0AE"/>
    <w:rsid w:val="00352EF0"/>
    <w:rsid w:val="00355C0A"/>
    <w:rsid w:val="003637B9"/>
    <w:rsid w:val="00366AB1"/>
    <w:rsid w:val="00374C69"/>
    <w:rsid w:val="00383CC9"/>
    <w:rsid w:val="00384A3C"/>
    <w:rsid w:val="00385646"/>
    <w:rsid w:val="0039136D"/>
    <w:rsid w:val="00392188"/>
    <w:rsid w:val="003A6CCA"/>
    <w:rsid w:val="003A6D63"/>
    <w:rsid w:val="003B069C"/>
    <w:rsid w:val="003B5E82"/>
    <w:rsid w:val="003B7CB3"/>
    <w:rsid w:val="003E1E3E"/>
    <w:rsid w:val="003E468F"/>
    <w:rsid w:val="003E4713"/>
    <w:rsid w:val="00404055"/>
    <w:rsid w:val="004072D3"/>
    <w:rsid w:val="00414601"/>
    <w:rsid w:val="00426D8B"/>
    <w:rsid w:val="0043255A"/>
    <w:rsid w:val="00442F9F"/>
    <w:rsid w:val="00453A9B"/>
    <w:rsid w:val="00460435"/>
    <w:rsid w:val="00462651"/>
    <w:rsid w:val="004639DF"/>
    <w:rsid w:val="00466377"/>
    <w:rsid w:val="004672B0"/>
    <w:rsid w:val="00467DFD"/>
    <w:rsid w:val="00476D3F"/>
    <w:rsid w:val="00484FC1"/>
    <w:rsid w:val="004971AA"/>
    <w:rsid w:val="004A0CD6"/>
    <w:rsid w:val="004A5513"/>
    <w:rsid w:val="004D3DCC"/>
    <w:rsid w:val="004E52C4"/>
    <w:rsid w:val="004F2815"/>
    <w:rsid w:val="00502A6E"/>
    <w:rsid w:val="00502F9C"/>
    <w:rsid w:val="00507AD5"/>
    <w:rsid w:val="00525963"/>
    <w:rsid w:val="00525969"/>
    <w:rsid w:val="00531538"/>
    <w:rsid w:val="0054723A"/>
    <w:rsid w:val="0055530A"/>
    <w:rsid w:val="005604A9"/>
    <w:rsid w:val="00562AE0"/>
    <w:rsid w:val="005714CC"/>
    <w:rsid w:val="005720B7"/>
    <w:rsid w:val="00572B5A"/>
    <w:rsid w:val="00575F46"/>
    <w:rsid w:val="005804E9"/>
    <w:rsid w:val="00590355"/>
    <w:rsid w:val="005908AD"/>
    <w:rsid w:val="00591443"/>
    <w:rsid w:val="005A59A8"/>
    <w:rsid w:val="005B0EA2"/>
    <w:rsid w:val="005B333F"/>
    <w:rsid w:val="005B5F6E"/>
    <w:rsid w:val="005C0A64"/>
    <w:rsid w:val="005C2E00"/>
    <w:rsid w:val="005C395F"/>
    <w:rsid w:val="005C59B9"/>
    <w:rsid w:val="005C6458"/>
    <w:rsid w:val="005D78C3"/>
    <w:rsid w:val="005E27E6"/>
    <w:rsid w:val="005E4EF3"/>
    <w:rsid w:val="005F3901"/>
    <w:rsid w:val="005F5165"/>
    <w:rsid w:val="005F7FDE"/>
    <w:rsid w:val="00601CE7"/>
    <w:rsid w:val="00616AA5"/>
    <w:rsid w:val="0062147B"/>
    <w:rsid w:val="00621A4F"/>
    <w:rsid w:val="00631877"/>
    <w:rsid w:val="0063471E"/>
    <w:rsid w:val="00634CA8"/>
    <w:rsid w:val="00640E16"/>
    <w:rsid w:val="00644639"/>
    <w:rsid w:val="00646100"/>
    <w:rsid w:val="00650D0D"/>
    <w:rsid w:val="00653A81"/>
    <w:rsid w:val="00661B7D"/>
    <w:rsid w:val="00662BC0"/>
    <w:rsid w:val="00672351"/>
    <w:rsid w:val="00677161"/>
    <w:rsid w:val="0068093E"/>
    <w:rsid w:val="006814C7"/>
    <w:rsid w:val="006834DC"/>
    <w:rsid w:val="006863A8"/>
    <w:rsid w:val="00692F88"/>
    <w:rsid w:val="00696DF4"/>
    <w:rsid w:val="006A4C38"/>
    <w:rsid w:val="006A64D9"/>
    <w:rsid w:val="006B2775"/>
    <w:rsid w:val="006B7181"/>
    <w:rsid w:val="006C508E"/>
    <w:rsid w:val="006C5CCE"/>
    <w:rsid w:val="006C5EB5"/>
    <w:rsid w:val="006C5EF3"/>
    <w:rsid w:val="006D1126"/>
    <w:rsid w:val="006D1435"/>
    <w:rsid w:val="006E4DC8"/>
    <w:rsid w:val="006E5704"/>
    <w:rsid w:val="006E61F5"/>
    <w:rsid w:val="006F233B"/>
    <w:rsid w:val="006F5B82"/>
    <w:rsid w:val="0070434C"/>
    <w:rsid w:val="007168A8"/>
    <w:rsid w:val="00723D21"/>
    <w:rsid w:val="007364F3"/>
    <w:rsid w:val="0074024E"/>
    <w:rsid w:val="0074192D"/>
    <w:rsid w:val="007430E0"/>
    <w:rsid w:val="00745D0C"/>
    <w:rsid w:val="007533DF"/>
    <w:rsid w:val="007546F5"/>
    <w:rsid w:val="00763038"/>
    <w:rsid w:val="00767BD4"/>
    <w:rsid w:val="007826ED"/>
    <w:rsid w:val="0079335F"/>
    <w:rsid w:val="00793B25"/>
    <w:rsid w:val="007A0E6F"/>
    <w:rsid w:val="007A36EC"/>
    <w:rsid w:val="007B39D9"/>
    <w:rsid w:val="007B5432"/>
    <w:rsid w:val="007C1694"/>
    <w:rsid w:val="007E44E2"/>
    <w:rsid w:val="007E4A81"/>
    <w:rsid w:val="007E74CF"/>
    <w:rsid w:val="007F1EA8"/>
    <w:rsid w:val="007F557B"/>
    <w:rsid w:val="007F606A"/>
    <w:rsid w:val="00801B47"/>
    <w:rsid w:val="00804DDF"/>
    <w:rsid w:val="008164FA"/>
    <w:rsid w:val="008261C6"/>
    <w:rsid w:val="008369E5"/>
    <w:rsid w:val="008404B3"/>
    <w:rsid w:val="008564FC"/>
    <w:rsid w:val="00856861"/>
    <w:rsid w:val="00860201"/>
    <w:rsid w:val="00861466"/>
    <w:rsid w:val="008639E5"/>
    <w:rsid w:val="0087368C"/>
    <w:rsid w:val="00877F59"/>
    <w:rsid w:val="008823B3"/>
    <w:rsid w:val="00890D61"/>
    <w:rsid w:val="008A7ACF"/>
    <w:rsid w:val="008B62A9"/>
    <w:rsid w:val="008C0277"/>
    <w:rsid w:val="008C7DE1"/>
    <w:rsid w:val="008D4A70"/>
    <w:rsid w:val="008D6482"/>
    <w:rsid w:val="008E1346"/>
    <w:rsid w:val="008E6AE9"/>
    <w:rsid w:val="008F3871"/>
    <w:rsid w:val="008F6A60"/>
    <w:rsid w:val="008F77BB"/>
    <w:rsid w:val="008F7E40"/>
    <w:rsid w:val="00900053"/>
    <w:rsid w:val="0090125A"/>
    <w:rsid w:val="0090496F"/>
    <w:rsid w:val="009063B1"/>
    <w:rsid w:val="00925496"/>
    <w:rsid w:val="0092660F"/>
    <w:rsid w:val="00927262"/>
    <w:rsid w:val="009312B9"/>
    <w:rsid w:val="00940DBA"/>
    <w:rsid w:val="00947CE7"/>
    <w:rsid w:val="00947E7F"/>
    <w:rsid w:val="009526A9"/>
    <w:rsid w:val="0095385F"/>
    <w:rsid w:val="00955D39"/>
    <w:rsid w:val="00961416"/>
    <w:rsid w:val="009630D5"/>
    <w:rsid w:val="00965D0D"/>
    <w:rsid w:val="0097536F"/>
    <w:rsid w:val="00985AD8"/>
    <w:rsid w:val="0098608F"/>
    <w:rsid w:val="00990FD7"/>
    <w:rsid w:val="00997834"/>
    <w:rsid w:val="009C12D4"/>
    <w:rsid w:val="009E7B84"/>
    <w:rsid w:val="009F6882"/>
    <w:rsid w:val="00A02801"/>
    <w:rsid w:val="00A02EAD"/>
    <w:rsid w:val="00A03E60"/>
    <w:rsid w:val="00A05A58"/>
    <w:rsid w:val="00A05C37"/>
    <w:rsid w:val="00A07BE3"/>
    <w:rsid w:val="00A1224F"/>
    <w:rsid w:val="00A14494"/>
    <w:rsid w:val="00A15B98"/>
    <w:rsid w:val="00A2113D"/>
    <w:rsid w:val="00A22F11"/>
    <w:rsid w:val="00A24281"/>
    <w:rsid w:val="00A253D2"/>
    <w:rsid w:val="00A305ED"/>
    <w:rsid w:val="00A41777"/>
    <w:rsid w:val="00A600A9"/>
    <w:rsid w:val="00A60864"/>
    <w:rsid w:val="00A61445"/>
    <w:rsid w:val="00A6423F"/>
    <w:rsid w:val="00A770B0"/>
    <w:rsid w:val="00A77766"/>
    <w:rsid w:val="00A82527"/>
    <w:rsid w:val="00A8581D"/>
    <w:rsid w:val="00A93BEA"/>
    <w:rsid w:val="00A95DDE"/>
    <w:rsid w:val="00AC2EF1"/>
    <w:rsid w:val="00AC2F7B"/>
    <w:rsid w:val="00AD6D7B"/>
    <w:rsid w:val="00AD712D"/>
    <w:rsid w:val="00AE750A"/>
    <w:rsid w:val="00B12471"/>
    <w:rsid w:val="00B168E9"/>
    <w:rsid w:val="00B2130E"/>
    <w:rsid w:val="00B27A5B"/>
    <w:rsid w:val="00B3077D"/>
    <w:rsid w:val="00B328D6"/>
    <w:rsid w:val="00B4591E"/>
    <w:rsid w:val="00B53BCB"/>
    <w:rsid w:val="00B54650"/>
    <w:rsid w:val="00B5548D"/>
    <w:rsid w:val="00B70B82"/>
    <w:rsid w:val="00B721FA"/>
    <w:rsid w:val="00B877C6"/>
    <w:rsid w:val="00B95A56"/>
    <w:rsid w:val="00BC52B0"/>
    <w:rsid w:val="00BD0081"/>
    <w:rsid w:val="00BD3459"/>
    <w:rsid w:val="00BD4A28"/>
    <w:rsid w:val="00BE29F8"/>
    <w:rsid w:val="00BF1DE1"/>
    <w:rsid w:val="00BF3046"/>
    <w:rsid w:val="00C0129C"/>
    <w:rsid w:val="00C02A26"/>
    <w:rsid w:val="00C02D5C"/>
    <w:rsid w:val="00C06667"/>
    <w:rsid w:val="00C15B3C"/>
    <w:rsid w:val="00C17116"/>
    <w:rsid w:val="00C20EA3"/>
    <w:rsid w:val="00C21ECB"/>
    <w:rsid w:val="00C220B2"/>
    <w:rsid w:val="00C229DA"/>
    <w:rsid w:val="00C26888"/>
    <w:rsid w:val="00C316FF"/>
    <w:rsid w:val="00C439CC"/>
    <w:rsid w:val="00C445E3"/>
    <w:rsid w:val="00C53B9F"/>
    <w:rsid w:val="00C559C3"/>
    <w:rsid w:val="00C666A9"/>
    <w:rsid w:val="00C7796A"/>
    <w:rsid w:val="00C90AE2"/>
    <w:rsid w:val="00C911F2"/>
    <w:rsid w:val="00C918CC"/>
    <w:rsid w:val="00C925A2"/>
    <w:rsid w:val="00C961D0"/>
    <w:rsid w:val="00CA5BFA"/>
    <w:rsid w:val="00CB2375"/>
    <w:rsid w:val="00CC3A7B"/>
    <w:rsid w:val="00CC3AE3"/>
    <w:rsid w:val="00CC3B5E"/>
    <w:rsid w:val="00CC5D90"/>
    <w:rsid w:val="00CC6248"/>
    <w:rsid w:val="00CD181D"/>
    <w:rsid w:val="00CD5658"/>
    <w:rsid w:val="00CD587F"/>
    <w:rsid w:val="00CD5D59"/>
    <w:rsid w:val="00CE6496"/>
    <w:rsid w:val="00CF3372"/>
    <w:rsid w:val="00CF4EBE"/>
    <w:rsid w:val="00CF6819"/>
    <w:rsid w:val="00D00976"/>
    <w:rsid w:val="00D043DC"/>
    <w:rsid w:val="00D21026"/>
    <w:rsid w:val="00D22C81"/>
    <w:rsid w:val="00D22D63"/>
    <w:rsid w:val="00D2562A"/>
    <w:rsid w:val="00D330A0"/>
    <w:rsid w:val="00D37719"/>
    <w:rsid w:val="00D378CA"/>
    <w:rsid w:val="00D40ABE"/>
    <w:rsid w:val="00D4252D"/>
    <w:rsid w:val="00D4451A"/>
    <w:rsid w:val="00D46AE0"/>
    <w:rsid w:val="00D549AF"/>
    <w:rsid w:val="00D625A9"/>
    <w:rsid w:val="00D67C01"/>
    <w:rsid w:val="00D771F7"/>
    <w:rsid w:val="00D8050B"/>
    <w:rsid w:val="00D85473"/>
    <w:rsid w:val="00D9526D"/>
    <w:rsid w:val="00DA1E37"/>
    <w:rsid w:val="00DA3083"/>
    <w:rsid w:val="00DA7DE7"/>
    <w:rsid w:val="00DB2928"/>
    <w:rsid w:val="00DC0D3F"/>
    <w:rsid w:val="00DC61A1"/>
    <w:rsid w:val="00DC79B9"/>
    <w:rsid w:val="00DE477C"/>
    <w:rsid w:val="00DE5E5B"/>
    <w:rsid w:val="00DF299D"/>
    <w:rsid w:val="00DF5B2B"/>
    <w:rsid w:val="00DF5F28"/>
    <w:rsid w:val="00E002FB"/>
    <w:rsid w:val="00E02ADA"/>
    <w:rsid w:val="00E04DF1"/>
    <w:rsid w:val="00E064E1"/>
    <w:rsid w:val="00E132A7"/>
    <w:rsid w:val="00E161A2"/>
    <w:rsid w:val="00E17D8F"/>
    <w:rsid w:val="00E32CA2"/>
    <w:rsid w:val="00E34EFE"/>
    <w:rsid w:val="00E35F69"/>
    <w:rsid w:val="00E36488"/>
    <w:rsid w:val="00E431CF"/>
    <w:rsid w:val="00E43228"/>
    <w:rsid w:val="00E43D50"/>
    <w:rsid w:val="00E45538"/>
    <w:rsid w:val="00E4663C"/>
    <w:rsid w:val="00E50CEB"/>
    <w:rsid w:val="00E5120E"/>
    <w:rsid w:val="00E5220B"/>
    <w:rsid w:val="00E543AC"/>
    <w:rsid w:val="00E60992"/>
    <w:rsid w:val="00E6119E"/>
    <w:rsid w:val="00E629C0"/>
    <w:rsid w:val="00E63796"/>
    <w:rsid w:val="00E91788"/>
    <w:rsid w:val="00E95765"/>
    <w:rsid w:val="00EA14EB"/>
    <w:rsid w:val="00ED73C3"/>
    <w:rsid w:val="00EE3E41"/>
    <w:rsid w:val="00EE4284"/>
    <w:rsid w:val="00EF0A08"/>
    <w:rsid w:val="00EF1427"/>
    <w:rsid w:val="00EF23BA"/>
    <w:rsid w:val="00EF7D2E"/>
    <w:rsid w:val="00F138F4"/>
    <w:rsid w:val="00F175D8"/>
    <w:rsid w:val="00F27F3D"/>
    <w:rsid w:val="00F42345"/>
    <w:rsid w:val="00F47B0A"/>
    <w:rsid w:val="00F645E7"/>
    <w:rsid w:val="00F65286"/>
    <w:rsid w:val="00F669C6"/>
    <w:rsid w:val="00F70B71"/>
    <w:rsid w:val="00F75D00"/>
    <w:rsid w:val="00F92936"/>
    <w:rsid w:val="00F92A92"/>
    <w:rsid w:val="00F94DEC"/>
    <w:rsid w:val="00FB2FCB"/>
    <w:rsid w:val="00FB4A47"/>
    <w:rsid w:val="00FC5CBF"/>
    <w:rsid w:val="00FC7DEA"/>
    <w:rsid w:val="00FD37D5"/>
    <w:rsid w:val="00FD7537"/>
    <w:rsid w:val="00FE38D8"/>
    <w:rsid w:val="00FE49A5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077"/>
    <w:rPr>
      <w:rFonts w:ascii="Segoe UI" w:eastAsia="Times New Roman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BD345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D34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345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345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34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2BBF4B-17E5-422E-8E60-2146F21F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cp:keywords/>
  <dc:description/>
  <cp:lastModifiedBy>Branka Knafelc</cp:lastModifiedBy>
  <cp:revision>2</cp:revision>
  <dcterms:created xsi:type="dcterms:W3CDTF">2023-07-24T13:27:00Z</dcterms:created>
  <dcterms:modified xsi:type="dcterms:W3CDTF">2023-07-24T13:27:00Z</dcterms:modified>
</cp:coreProperties>
</file>