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43050C43" w:rsidR="008D76E4" w:rsidRDefault="00D4008B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39</w:t>
      </w:r>
      <w:r w:rsidR="00420FE6"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17852C1F" w14:textId="6AFA6F2F" w:rsidR="00B67EC6" w:rsidRPr="00EA1CD9" w:rsidRDefault="00B67EC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(SSZ)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2792D96A" w:rsidR="008D76E4" w:rsidRPr="00EA1CD9" w:rsidRDefault="00420FE6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 xml:space="preserve">četrtek, </w:t>
      </w:r>
      <w:r w:rsidR="00D4008B">
        <w:rPr>
          <w:rFonts w:eastAsia="Calibri" w:cs="Arial"/>
          <w:sz w:val="22"/>
          <w:szCs w:val="22"/>
          <w:lang w:val="sl-SI"/>
        </w:rPr>
        <w:t>28</w:t>
      </w:r>
      <w:r w:rsidRPr="00EA1CD9">
        <w:rPr>
          <w:rFonts w:eastAsia="Calibri" w:cs="Arial"/>
          <w:sz w:val="22"/>
          <w:szCs w:val="22"/>
          <w:lang w:val="sl-SI"/>
        </w:rPr>
        <w:t>. </w:t>
      </w:r>
      <w:r w:rsidR="00C230BB">
        <w:rPr>
          <w:rFonts w:eastAsia="Calibri" w:cs="Arial"/>
          <w:sz w:val="22"/>
          <w:szCs w:val="22"/>
          <w:lang w:val="sl-SI"/>
        </w:rPr>
        <w:t>03</w:t>
      </w:r>
      <w:r w:rsidR="00B21F4B">
        <w:rPr>
          <w:rFonts w:eastAsia="Calibri" w:cs="Arial"/>
          <w:sz w:val="22"/>
          <w:szCs w:val="22"/>
          <w:lang w:val="sl-SI"/>
        </w:rPr>
        <w:t>. 2024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43CF293A" w14:textId="5774D150" w:rsidR="00133F18" w:rsidRDefault="00133F18" w:rsidP="00D1636A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Prisotni člani: </w:t>
      </w:r>
      <w:r>
        <w:rPr>
          <w:rFonts w:eastAsiaTheme="minorHAnsi" w:cs="Arial"/>
          <w:color w:val="000000"/>
          <w:sz w:val="22"/>
          <w:szCs w:val="22"/>
          <w:lang w:val="sl-SI"/>
        </w:rPr>
        <w:tab/>
      </w:r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 xml:space="preserve">dr. Erik Brecelj, dr. Denis Pavliha, mag. Mira </w:t>
      </w:r>
      <w:proofErr w:type="spellStart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>Šavora</w:t>
      </w:r>
      <w:proofErr w:type="spellEnd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 xml:space="preserve">, mag. Dorjan Marušič, mag. Gregor </w:t>
      </w:r>
      <w:proofErr w:type="spellStart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>Cuzak</w:t>
      </w:r>
      <w:proofErr w:type="spellEnd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 xml:space="preserve">, Anka Rode, </w:t>
      </w:r>
      <w:proofErr w:type="spellStart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>mag.Ana</w:t>
      </w:r>
      <w:proofErr w:type="spellEnd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 xml:space="preserve"> Vodičar, dr. Igor Švab, mag. Dolores </w:t>
      </w:r>
      <w:proofErr w:type="spellStart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>Kores</w:t>
      </w:r>
      <w:proofErr w:type="spellEnd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 xml:space="preserve">, dr. Janez Poklukar, mag. Renata </w:t>
      </w:r>
      <w:proofErr w:type="spellStart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>Rajapakse</w:t>
      </w:r>
      <w:proofErr w:type="spellEnd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 xml:space="preserve">, dr. Petra </w:t>
      </w:r>
      <w:proofErr w:type="spellStart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>Došenović</w:t>
      </w:r>
      <w:proofErr w:type="spellEnd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 xml:space="preserve"> Bonča, Gorazd Podbevšek, dr. Grega </w:t>
      </w:r>
      <w:proofErr w:type="spellStart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>Strban</w:t>
      </w:r>
      <w:proofErr w:type="spellEnd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 xml:space="preserve">, Marjan Pintar, </w:t>
      </w:r>
      <w:proofErr w:type="spellStart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>dr.Tit</w:t>
      </w:r>
      <w:proofErr w:type="spellEnd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 xml:space="preserve"> Albreht, Hajdi </w:t>
      </w:r>
      <w:proofErr w:type="spellStart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>Kosednar</w:t>
      </w:r>
      <w:proofErr w:type="spellEnd"/>
      <w:r w:rsidR="00D4008B" w:rsidRPr="00D4008B">
        <w:rPr>
          <w:rFonts w:eastAsiaTheme="minorHAnsi" w:cs="Arial"/>
          <w:color w:val="000000"/>
          <w:sz w:val="22"/>
          <w:szCs w:val="22"/>
          <w:lang w:val="sl-SI"/>
        </w:rPr>
        <w:t>, dr. Radko Komadina, dr. Iztok Takač,</w:t>
      </w:r>
    </w:p>
    <w:p w14:paraId="7D6D778C" w14:textId="77777777" w:rsidR="00133F18" w:rsidRDefault="00133F18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423167E9" w14:textId="3D3329A1" w:rsidR="00133F18" w:rsidRDefault="00133F18" w:rsidP="00D4008B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Odsotni:</w:t>
      </w:r>
      <w:r>
        <w:rPr>
          <w:rFonts w:eastAsiaTheme="minorHAnsi" w:cs="Arial"/>
          <w:color w:val="000000"/>
          <w:sz w:val="22"/>
          <w:szCs w:val="22"/>
          <w:lang w:val="sl-SI"/>
        </w:rPr>
        <w:tab/>
        <w:t xml:space="preserve"> </w:t>
      </w:r>
      <w:r w:rsidR="00D4008B">
        <w:rPr>
          <w:rFonts w:eastAsiaTheme="minorHAnsi" w:cs="Arial"/>
          <w:color w:val="000000"/>
          <w:sz w:val="22"/>
          <w:szCs w:val="22"/>
          <w:lang w:val="sl-SI"/>
        </w:rPr>
        <w:t xml:space="preserve">dr. Vojko Flis, dr. Peter </w:t>
      </w:r>
      <w:proofErr w:type="spellStart"/>
      <w:r w:rsidR="00D4008B">
        <w:rPr>
          <w:rFonts w:eastAsiaTheme="minorHAnsi" w:cs="Arial"/>
          <w:color w:val="000000"/>
          <w:sz w:val="22"/>
          <w:szCs w:val="22"/>
          <w:lang w:val="sl-SI"/>
        </w:rPr>
        <w:t>Radšel</w:t>
      </w:r>
      <w:proofErr w:type="spellEnd"/>
      <w:r w:rsidR="00D4008B">
        <w:rPr>
          <w:rFonts w:eastAsiaTheme="minorHAnsi" w:cs="Arial"/>
          <w:color w:val="000000"/>
          <w:sz w:val="22"/>
          <w:szCs w:val="22"/>
          <w:lang w:val="sl-SI"/>
        </w:rPr>
        <w:t xml:space="preserve">, Urška Štorman, mag. Egon Stopar, mag. Alan Medveš, Monika Ažman, Tjaša Sobočan, </w:t>
      </w:r>
      <w:proofErr w:type="spellStart"/>
      <w:r w:rsidR="00D4008B">
        <w:rPr>
          <w:rFonts w:eastAsiaTheme="minorHAnsi" w:cs="Arial"/>
          <w:color w:val="000000"/>
          <w:sz w:val="22"/>
          <w:szCs w:val="22"/>
          <w:lang w:val="sl-SI"/>
        </w:rPr>
        <w:t>mag.Tamara</w:t>
      </w:r>
      <w:proofErr w:type="spellEnd"/>
      <w:r w:rsidR="00D4008B">
        <w:rPr>
          <w:rFonts w:eastAsiaTheme="minorHAnsi" w:cs="Arial"/>
          <w:color w:val="000000"/>
          <w:sz w:val="22"/>
          <w:szCs w:val="22"/>
          <w:lang w:val="sl-SI"/>
        </w:rPr>
        <w:t xml:space="preserve"> Kozlovič.</w:t>
      </w:r>
    </w:p>
    <w:p w14:paraId="7C6C1A6D" w14:textId="77777777" w:rsidR="00133F18" w:rsidRDefault="00133F18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39685A60" w14:textId="77777777" w:rsidR="00D4008B" w:rsidRDefault="00133F18" w:rsidP="00D4008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Ostali prisotni</w:t>
      </w:r>
      <w:r w:rsidR="003D208B">
        <w:rPr>
          <w:rFonts w:eastAsiaTheme="minorHAnsi" w:cs="Arial"/>
          <w:color w:val="000000"/>
          <w:sz w:val="22"/>
          <w:szCs w:val="22"/>
          <w:lang w:val="sl-SI"/>
        </w:rPr>
        <w:t xml:space="preserve">:      </w:t>
      </w:r>
      <w:r w:rsidR="00D4008B">
        <w:rPr>
          <w:rFonts w:eastAsiaTheme="minorHAnsi" w:cs="Arial"/>
          <w:color w:val="000000"/>
          <w:sz w:val="22"/>
          <w:szCs w:val="22"/>
          <w:lang w:val="sl-SI"/>
        </w:rPr>
        <w:t xml:space="preserve">dr. Metka </w:t>
      </w:r>
      <w:proofErr w:type="spellStart"/>
      <w:r w:rsidR="00D4008B">
        <w:rPr>
          <w:rFonts w:eastAsiaTheme="minorHAnsi" w:cs="Arial"/>
          <w:color w:val="000000"/>
          <w:sz w:val="22"/>
          <w:szCs w:val="22"/>
          <w:lang w:val="sl-SI"/>
        </w:rPr>
        <w:t>Paragi</w:t>
      </w:r>
      <w:proofErr w:type="spellEnd"/>
      <w:r w:rsidR="00D4008B">
        <w:rPr>
          <w:rFonts w:eastAsiaTheme="minorHAnsi" w:cs="Arial"/>
          <w:color w:val="000000"/>
          <w:sz w:val="22"/>
          <w:szCs w:val="22"/>
          <w:lang w:val="sl-SI"/>
        </w:rPr>
        <w:t xml:space="preserve">, Simona Pirnat </w:t>
      </w:r>
      <w:proofErr w:type="spellStart"/>
      <w:r w:rsidR="00D4008B">
        <w:rPr>
          <w:rFonts w:eastAsiaTheme="minorHAnsi" w:cs="Arial"/>
          <w:color w:val="000000"/>
          <w:sz w:val="22"/>
          <w:szCs w:val="22"/>
          <w:lang w:val="sl-SI"/>
        </w:rPr>
        <w:t>Skeledžija</w:t>
      </w:r>
      <w:proofErr w:type="spellEnd"/>
      <w:r w:rsidR="00D4008B">
        <w:rPr>
          <w:rFonts w:eastAsiaTheme="minorHAnsi" w:cs="Arial"/>
          <w:color w:val="000000"/>
          <w:sz w:val="22"/>
          <w:szCs w:val="22"/>
          <w:lang w:val="sl-SI"/>
        </w:rPr>
        <w:t xml:space="preserve">, Erik </w:t>
      </w:r>
      <w:proofErr w:type="spellStart"/>
      <w:r w:rsidR="00D4008B">
        <w:rPr>
          <w:rFonts w:eastAsiaTheme="minorHAnsi" w:cs="Arial"/>
          <w:color w:val="000000"/>
          <w:sz w:val="22"/>
          <w:szCs w:val="22"/>
          <w:lang w:val="sl-SI"/>
        </w:rPr>
        <w:t>Scheriani</w:t>
      </w:r>
      <w:proofErr w:type="spellEnd"/>
      <w:r w:rsidR="00D4008B">
        <w:rPr>
          <w:rFonts w:eastAsiaTheme="minorHAnsi" w:cs="Arial"/>
          <w:color w:val="000000"/>
          <w:sz w:val="22"/>
          <w:szCs w:val="22"/>
          <w:lang w:val="sl-SI"/>
        </w:rPr>
        <w:t>, Jasna Humar, Tina Jamšek.</w:t>
      </w:r>
    </w:p>
    <w:p w14:paraId="6D73DDA6" w14:textId="77777777" w:rsidR="00D4008B" w:rsidRDefault="00D4008B" w:rsidP="00D4008B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l-SI" w:eastAsia="ar-SA"/>
        </w:rPr>
      </w:pPr>
    </w:p>
    <w:p w14:paraId="517ABE50" w14:textId="4E517336" w:rsidR="008D76E4" w:rsidRPr="00EA1CD9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EA1CD9">
        <w:rPr>
          <w:rFonts w:cs="Arial"/>
          <w:sz w:val="22"/>
          <w:szCs w:val="22"/>
          <w:lang w:val="sl-SI" w:eastAsia="ar-SA"/>
        </w:rPr>
        <w:t>Sejo Strateškega sveta za z</w:t>
      </w:r>
      <w:r w:rsidR="00C27D8A">
        <w:rPr>
          <w:rFonts w:cs="Arial"/>
          <w:sz w:val="22"/>
          <w:szCs w:val="22"/>
          <w:lang w:val="sl-SI" w:eastAsia="ar-SA"/>
        </w:rPr>
        <w:t>dravstvo, ki se je pričela ob 16</w:t>
      </w:r>
      <w:r w:rsidRPr="00EA1CD9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EA1CD9">
        <w:rPr>
          <w:rFonts w:cs="Arial"/>
          <w:sz w:val="22"/>
          <w:szCs w:val="22"/>
          <w:lang w:val="sl-SI" w:eastAsia="ar-SA"/>
        </w:rPr>
        <w:t>S</w:t>
      </w:r>
      <w:r w:rsidRPr="00EA1CD9">
        <w:rPr>
          <w:rFonts w:cs="Arial"/>
          <w:sz w:val="22"/>
          <w:szCs w:val="22"/>
          <w:lang w:val="sl-SI" w:eastAsia="ar-SA"/>
        </w:rPr>
        <w:t xml:space="preserve">trateškega sveta </w:t>
      </w:r>
      <w:r w:rsidR="00B85FBE">
        <w:rPr>
          <w:rFonts w:cs="Arial"/>
          <w:sz w:val="22"/>
          <w:szCs w:val="22"/>
          <w:lang w:val="sl-SI" w:eastAsia="ar-SA"/>
        </w:rPr>
        <w:t xml:space="preserve">za zdravstvo </w:t>
      </w:r>
      <w:r w:rsidRPr="00EA1CD9">
        <w:rPr>
          <w:rFonts w:cs="Arial"/>
          <w:sz w:val="22"/>
          <w:szCs w:val="22"/>
          <w:lang w:val="sl-SI" w:eastAsia="ar-SA"/>
        </w:rPr>
        <w:t xml:space="preserve">dr. Erik Brecelj. </w:t>
      </w:r>
    </w:p>
    <w:p w14:paraId="6CE3EB23" w14:textId="77777777" w:rsidR="00325F3E" w:rsidRDefault="00325F3E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312402BB" w14:textId="77777777" w:rsidR="00004105" w:rsidRPr="00EA1CD9" w:rsidRDefault="00004105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40F01700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E331BC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55AF2614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C02EFFB" w14:textId="5A3EF1F4" w:rsidR="00DA074B" w:rsidRDefault="00E331BC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331BC">
        <w:rPr>
          <w:rFonts w:eastAsiaTheme="minorHAnsi" w:cs="Arial"/>
          <w:color w:val="2F2F2F"/>
          <w:sz w:val="22"/>
          <w:szCs w:val="22"/>
          <w:lang w:val="sl-SI"/>
        </w:rPr>
        <w:t>1.        Potrditev dnevnega reda.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 xml:space="preserve">2.       </w:t>
      </w:r>
      <w:r w:rsidR="00DF32AE">
        <w:rPr>
          <w:rFonts w:eastAsiaTheme="minorHAnsi" w:cs="Arial"/>
          <w:color w:val="2F2F2F"/>
          <w:sz w:val="22"/>
          <w:szCs w:val="22"/>
          <w:lang w:val="sl-SI"/>
        </w:rPr>
        <w:t xml:space="preserve"> Potrditev </w:t>
      </w:r>
      <w:r w:rsidR="00CB411B">
        <w:rPr>
          <w:rFonts w:eastAsiaTheme="minorHAnsi" w:cs="Arial"/>
          <w:color w:val="2F2F2F"/>
          <w:sz w:val="22"/>
          <w:szCs w:val="22"/>
          <w:lang w:val="sl-SI"/>
        </w:rPr>
        <w:t>zapisnika 38</w:t>
      </w:r>
      <w:r w:rsidR="00E32D4D">
        <w:rPr>
          <w:rFonts w:eastAsiaTheme="minorHAnsi" w:cs="Arial"/>
          <w:color w:val="2F2F2F"/>
          <w:sz w:val="22"/>
          <w:szCs w:val="22"/>
          <w:lang w:val="sl-SI"/>
        </w:rPr>
        <w:t>. seje SSZ.</w:t>
      </w:r>
    </w:p>
    <w:p w14:paraId="6512EA7A" w14:textId="55DA4923" w:rsidR="007E6284" w:rsidRDefault="004B4D99" w:rsidP="00CB411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3</w:t>
      </w:r>
      <w:r w:rsidR="00CB411B">
        <w:rPr>
          <w:rFonts w:eastAsiaTheme="minorHAnsi" w:cs="Arial"/>
          <w:color w:val="2F2F2F"/>
          <w:sz w:val="22"/>
          <w:szCs w:val="22"/>
          <w:lang w:val="sl-SI"/>
        </w:rPr>
        <w:t>.        Mreža javne zdravstven</w:t>
      </w:r>
      <w:r w:rsidR="0082519C">
        <w:rPr>
          <w:rFonts w:eastAsiaTheme="minorHAnsi" w:cs="Arial"/>
          <w:color w:val="2F2F2F"/>
          <w:sz w:val="22"/>
          <w:szCs w:val="22"/>
          <w:lang w:val="sl-SI"/>
        </w:rPr>
        <w:t>e službe na bolnišničnem nivoju (dr. Tit Albreht)</w:t>
      </w:r>
    </w:p>
    <w:p w14:paraId="3B54A741" w14:textId="7A8B1916" w:rsidR="00E331BC" w:rsidRDefault="00CB411B" w:rsidP="00603E4D">
      <w:pPr>
        <w:suppressAutoHyphens w:val="0"/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4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 xml:space="preserve">.     </w:t>
      </w:r>
      <w:r>
        <w:rPr>
          <w:rFonts w:eastAsiaTheme="minorHAnsi" w:cs="Arial"/>
          <w:color w:val="2F2F2F"/>
          <w:sz w:val="22"/>
          <w:szCs w:val="22"/>
          <w:lang w:val="sl-SI"/>
        </w:rPr>
        <w:t>   Predlogi za naslednjo sejo.</w:t>
      </w:r>
      <w:r>
        <w:rPr>
          <w:rFonts w:eastAsiaTheme="minorHAnsi" w:cs="Arial"/>
          <w:color w:val="2F2F2F"/>
          <w:sz w:val="22"/>
          <w:szCs w:val="22"/>
          <w:lang w:val="sl-SI"/>
        </w:rPr>
        <w:br/>
        <w:t>5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>.        Razno.</w:t>
      </w:r>
      <w:r w:rsidR="00E331BC" w:rsidRPr="00E331BC">
        <w:rPr>
          <w:rFonts w:ascii="Tms Rmn" w:eastAsiaTheme="minorHAnsi" w:hAnsi="Tms Rmn" w:cs="Tms Rmn"/>
          <w:color w:val="000000"/>
          <w:sz w:val="22"/>
          <w:szCs w:val="22"/>
          <w:lang w:val="sl-SI"/>
        </w:rPr>
        <w:t xml:space="preserve"> </w:t>
      </w:r>
    </w:p>
    <w:p w14:paraId="4D898D1C" w14:textId="77777777" w:rsidR="00004105" w:rsidRPr="00E32D4D" w:rsidRDefault="00004105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56350988" w14:textId="77777777" w:rsidR="00E331BC" w:rsidRDefault="00E331BC" w:rsidP="004E64F6">
      <w:pPr>
        <w:spacing w:after="120" w:line="276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7E1BE6AB" w14:textId="47516B79" w:rsidR="003243D1" w:rsidRPr="00902AF5" w:rsidRDefault="00420FE6" w:rsidP="00902AF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AD/1</w:t>
      </w:r>
    </w:p>
    <w:p w14:paraId="0F6D35D2" w14:textId="6EFAEB24" w:rsidR="003243D1" w:rsidRPr="00EA1CD9" w:rsidRDefault="00B67EC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SSZ </w:t>
      </w:r>
      <w:r w:rsidR="003243D1" w:rsidRPr="00EA1CD9">
        <w:rPr>
          <w:rFonts w:eastAsia="Calibri" w:cs="Arial"/>
          <w:sz w:val="22"/>
          <w:szCs w:val="22"/>
          <w:lang w:val="sl-SI"/>
        </w:rPr>
        <w:t>je soglasno potrdil dnevni red.</w:t>
      </w:r>
    </w:p>
    <w:p w14:paraId="6BB66AF7" w14:textId="77777777" w:rsidR="00F471AC" w:rsidRPr="00EA1CD9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4D2328AC" w:rsidR="008D76E4" w:rsidRPr="00EA1CD9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1</w:t>
      </w:r>
      <w:r w:rsidR="00B67EC6">
        <w:rPr>
          <w:rFonts w:eastAsia="Calibri" w:cs="Arial"/>
          <w:sz w:val="22"/>
          <w:szCs w:val="22"/>
          <w:lang w:val="sl-SI"/>
        </w:rPr>
        <w:t>: SSZ</w:t>
      </w:r>
      <w:r w:rsidRPr="00EA1CD9">
        <w:rPr>
          <w:rFonts w:eastAsia="Calibri" w:cs="Arial"/>
          <w:sz w:val="22"/>
          <w:szCs w:val="22"/>
          <w:lang w:val="sl-SI"/>
        </w:rPr>
        <w:t xml:space="preserve"> je potrdil predlagan</w:t>
      </w:r>
      <w:r w:rsidR="008920E1" w:rsidRPr="00EA1CD9">
        <w:rPr>
          <w:rFonts w:eastAsia="Calibri" w:cs="Arial"/>
          <w:sz w:val="22"/>
          <w:szCs w:val="22"/>
          <w:lang w:val="sl-SI"/>
        </w:rPr>
        <w:t>i</w:t>
      </w:r>
      <w:r w:rsidRPr="00EA1CD9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614B5C64" w14:textId="77777777" w:rsidR="002479B2" w:rsidRDefault="002479B2" w:rsidP="00892DE0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EA1CD9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AD/2</w:t>
      </w:r>
    </w:p>
    <w:p w14:paraId="0DFE99A4" w14:textId="132CBA6C" w:rsidR="008D76E4" w:rsidRPr="00EA1CD9" w:rsidRDefault="00B67EC6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SSZ</w:t>
      </w:r>
      <w:r w:rsidR="00920248">
        <w:rPr>
          <w:rFonts w:eastAsia="Calibri" w:cs="Arial"/>
          <w:sz w:val="22"/>
          <w:szCs w:val="22"/>
          <w:lang w:val="sl-SI"/>
        </w:rPr>
        <w:t xml:space="preserve"> </w:t>
      </w:r>
      <w:r w:rsidR="004B68E0">
        <w:rPr>
          <w:rFonts w:eastAsia="Calibri" w:cs="Arial"/>
          <w:sz w:val="22"/>
          <w:szCs w:val="22"/>
          <w:lang w:val="sl-SI"/>
        </w:rPr>
        <w:t xml:space="preserve">je soglasno potrdil zapisnik </w:t>
      </w:r>
      <w:r w:rsidR="00CA185D">
        <w:rPr>
          <w:rFonts w:eastAsia="Calibri" w:cs="Arial"/>
          <w:sz w:val="22"/>
          <w:szCs w:val="22"/>
          <w:lang w:val="sl-SI"/>
        </w:rPr>
        <w:t>38</w:t>
      </w:r>
      <w:r w:rsidR="00D449DE">
        <w:rPr>
          <w:rFonts w:eastAsia="Calibri" w:cs="Arial"/>
          <w:sz w:val="22"/>
          <w:szCs w:val="22"/>
          <w:lang w:val="sl-SI"/>
        </w:rPr>
        <w:t>. seje SSZ</w:t>
      </w:r>
      <w:r w:rsidR="004B68E0">
        <w:rPr>
          <w:rFonts w:eastAsia="Calibri" w:cs="Arial"/>
          <w:sz w:val="22"/>
          <w:szCs w:val="22"/>
          <w:lang w:val="sl-SI"/>
        </w:rPr>
        <w:t>.</w:t>
      </w:r>
      <w:r w:rsidR="003243D1"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31B3104D" w14:textId="16B68666" w:rsidR="00F678D4" w:rsidRPr="003279A7" w:rsidRDefault="00420FE6" w:rsidP="003279A7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2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B67EC6">
        <w:rPr>
          <w:rFonts w:eastAsia="Calibri" w:cs="Arial"/>
          <w:sz w:val="22"/>
          <w:szCs w:val="22"/>
          <w:lang w:val="sl-SI"/>
        </w:rPr>
        <w:t>SSZ</w:t>
      </w:r>
      <w:r w:rsidR="006566CE" w:rsidRPr="00EA1CD9">
        <w:rPr>
          <w:rFonts w:eastAsia="Calibri" w:cs="Arial"/>
          <w:sz w:val="22"/>
          <w:szCs w:val="22"/>
          <w:lang w:val="sl-SI"/>
        </w:rPr>
        <w:t xml:space="preserve"> je potrdil </w:t>
      </w:r>
      <w:r w:rsidR="008920E1" w:rsidRPr="00EA1CD9">
        <w:rPr>
          <w:rFonts w:eastAsia="Calibri" w:cs="Arial"/>
          <w:bCs/>
          <w:sz w:val="22"/>
          <w:szCs w:val="22"/>
          <w:lang w:val="sl-SI"/>
        </w:rPr>
        <w:t>zapisnik</w:t>
      </w:r>
      <w:r w:rsidR="00CA185D">
        <w:rPr>
          <w:rFonts w:eastAsia="Calibri" w:cs="Arial"/>
          <w:bCs/>
          <w:sz w:val="22"/>
          <w:szCs w:val="22"/>
          <w:lang w:val="sl-SI"/>
        </w:rPr>
        <w:t xml:space="preserve"> 38</w:t>
      </w:r>
      <w:r w:rsidR="006566CE" w:rsidRPr="00EA1CD9">
        <w:rPr>
          <w:rFonts w:eastAsia="Calibri" w:cs="Arial"/>
          <w:bCs/>
          <w:sz w:val="22"/>
          <w:szCs w:val="22"/>
          <w:lang w:val="sl-SI"/>
        </w:rPr>
        <w:t>. seje SSZ</w:t>
      </w:r>
      <w:r w:rsidR="003279A7">
        <w:rPr>
          <w:rFonts w:eastAsia="Calibri" w:cs="Arial"/>
          <w:bCs/>
          <w:sz w:val="22"/>
          <w:szCs w:val="22"/>
          <w:lang w:val="sl-SI"/>
        </w:rPr>
        <w:t>.</w:t>
      </w:r>
    </w:p>
    <w:p w14:paraId="3D853011" w14:textId="77777777" w:rsidR="00F678D4" w:rsidRDefault="00F678D4" w:rsidP="00FA74B3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695B2F1B" w14:textId="77777777" w:rsidR="00CA185D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6A2B0169" w14:textId="77777777" w:rsidR="00CA185D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1FCE4329" w14:textId="77777777" w:rsidR="00D449DE" w:rsidRDefault="00420FE6" w:rsidP="00D449DE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lastRenderedPageBreak/>
        <w:t>AD/3</w:t>
      </w:r>
    </w:p>
    <w:p w14:paraId="1D7E990E" w14:textId="31DC8F86" w:rsidR="00A25BB2" w:rsidRDefault="005B230D" w:rsidP="00D449DE">
      <w:pPr>
        <w:spacing w:after="160" w:line="259" w:lineRule="auto"/>
        <w:jc w:val="both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Dr. Tit Albreht je članom</w:t>
      </w:r>
      <w:r w:rsidR="008F32A7">
        <w:rPr>
          <w:rFonts w:eastAsiaTheme="minorHAnsi" w:cs="Arial"/>
          <w:color w:val="2F2F2F"/>
          <w:sz w:val="22"/>
          <w:szCs w:val="22"/>
          <w:lang w:val="sl-SI"/>
        </w:rPr>
        <w:t xml:space="preserve"> SSZ</w:t>
      </w:r>
      <w:r w:rsidR="00AF577C">
        <w:rPr>
          <w:rFonts w:eastAsiaTheme="minorHAnsi" w:cs="Arial"/>
          <w:color w:val="2F2F2F"/>
          <w:sz w:val="22"/>
          <w:szCs w:val="22"/>
          <w:lang w:val="sl-SI"/>
        </w:rPr>
        <w:t xml:space="preserve"> </w:t>
      </w:r>
      <w:r>
        <w:rPr>
          <w:rFonts w:eastAsiaTheme="minorHAnsi" w:cs="Arial"/>
          <w:color w:val="2F2F2F"/>
          <w:sz w:val="22"/>
          <w:szCs w:val="22"/>
          <w:lang w:val="sl-SI"/>
        </w:rPr>
        <w:t>predstavil Analizo stanja in trendov v izvajanju zdravstvenih dejavnosti v javnih zavodih za področja interne medicine, kirurgije, ortopedije in oftalmologije.</w:t>
      </w:r>
    </w:p>
    <w:p w14:paraId="4CD210D5" w14:textId="65504364" w:rsidR="005B230D" w:rsidRPr="00D449DE" w:rsidRDefault="005B230D" w:rsidP="00D449DE">
      <w:pPr>
        <w:spacing w:after="160" w:line="259" w:lineRule="auto"/>
        <w:jc w:val="both"/>
        <w:rPr>
          <w:rFonts w:eastAsiaTheme="minorHAnsi" w:cs="Arial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Člani sveta so razpravljali o trendih in kapacitetah ter zmogljivostih sistema in sprejeli naslednje sklepe:</w:t>
      </w:r>
    </w:p>
    <w:p w14:paraId="1CC2641D" w14:textId="77777777" w:rsidR="00A25BB2" w:rsidRPr="00A25BB2" w:rsidRDefault="00A25BB2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5BAAAD8F" w14:textId="79DB060A" w:rsidR="00A25BB2" w:rsidRDefault="00A31C53" w:rsidP="005B230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EA1CD9">
        <w:rPr>
          <w:rFonts w:eastAsia="Calibri" w:cs="Arial"/>
          <w:sz w:val="22"/>
          <w:szCs w:val="22"/>
          <w:lang w:val="sl-SI"/>
        </w:rPr>
        <w:t>:</w:t>
      </w:r>
      <w:r w:rsidR="005B230D">
        <w:rPr>
          <w:rFonts w:eastAsia="Calibri" w:cs="Arial"/>
          <w:sz w:val="22"/>
          <w:szCs w:val="22"/>
          <w:lang w:val="sl-SI"/>
        </w:rPr>
        <w:t xml:space="preserve"> Člani SSZ</w:t>
      </w:r>
      <w:r w:rsidR="00B67EC6" w:rsidRPr="00FB3910">
        <w:rPr>
          <w:rFonts w:eastAsia="Calibri" w:cs="Arial"/>
          <w:sz w:val="22"/>
          <w:szCs w:val="22"/>
          <w:lang w:val="sl-SI"/>
        </w:rPr>
        <w:t xml:space="preserve"> </w:t>
      </w:r>
      <w:r w:rsidR="005B230D" w:rsidRPr="00FB3910">
        <w:rPr>
          <w:rFonts w:eastAsia="Calibri" w:cs="Arial"/>
          <w:sz w:val="22"/>
          <w:szCs w:val="22"/>
          <w:lang w:val="sl-SI"/>
        </w:rPr>
        <w:t>so s</w:t>
      </w:r>
      <w:r w:rsidR="00B554CC" w:rsidRPr="00FB3910">
        <w:rPr>
          <w:rFonts w:eastAsia="Calibri" w:cs="Arial"/>
          <w:sz w:val="22"/>
          <w:szCs w:val="22"/>
          <w:lang w:val="sl-SI"/>
        </w:rPr>
        <w:t>e seznanil</w:t>
      </w:r>
      <w:r w:rsidR="005B230D" w:rsidRPr="00FB3910">
        <w:rPr>
          <w:rFonts w:eastAsia="Calibri" w:cs="Arial"/>
          <w:sz w:val="22"/>
          <w:szCs w:val="22"/>
          <w:lang w:val="sl-SI"/>
        </w:rPr>
        <w:t>i</w:t>
      </w:r>
      <w:r w:rsidR="00B554CC" w:rsidRPr="00FB3910">
        <w:rPr>
          <w:rFonts w:eastAsia="Calibri" w:cs="Arial"/>
          <w:sz w:val="22"/>
          <w:szCs w:val="22"/>
          <w:lang w:val="sl-SI"/>
        </w:rPr>
        <w:t xml:space="preserve"> z </w:t>
      </w:r>
      <w:r w:rsidR="005B230D">
        <w:rPr>
          <w:rFonts w:eastAsiaTheme="minorHAnsi" w:cs="Arial"/>
          <w:color w:val="2F2F2F"/>
          <w:sz w:val="22"/>
          <w:szCs w:val="22"/>
          <w:lang w:val="sl-SI"/>
        </w:rPr>
        <w:t>Analizo stanja in trendov v izvajanju zdravstvenih dejavnosti v javnih zavodih za področja interne medicine, kirurgije, ortopedije in oftalmologije in zaključuje</w:t>
      </w:r>
      <w:r w:rsidR="00277740">
        <w:rPr>
          <w:rFonts w:eastAsiaTheme="minorHAnsi" w:cs="Arial"/>
          <w:color w:val="2F2F2F"/>
          <w:sz w:val="22"/>
          <w:szCs w:val="22"/>
          <w:lang w:val="sl-SI"/>
        </w:rPr>
        <w:t>jo</w:t>
      </w:r>
      <w:r w:rsidR="005B230D">
        <w:rPr>
          <w:rFonts w:eastAsiaTheme="minorHAnsi" w:cs="Arial"/>
          <w:color w:val="2F2F2F"/>
          <w:sz w:val="22"/>
          <w:szCs w:val="22"/>
          <w:lang w:val="sl-SI"/>
        </w:rPr>
        <w:t>, da bodo</w:t>
      </w:r>
      <w:r w:rsidR="00277740">
        <w:rPr>
          <w:rFonts w:eastAsiaTheme="minorHAnsi" w:cs="Arial"/>
          <w:color w:val="2F2F2F"/>
          <w:sz w:val="22"/>
          <w:szCs w:val="22"/>
          <w:lang w:val="sl-SI"/>
        </w:rPr>
        <w:t xml:space="preserve"> na mreži javne zdravstvene službe delali še naprej. Sklicali bodo sestanek z ZZZS, Združenjem zdravstvenih zavodov RS in NIJZ ter na njem postavili izhodišča nadaljnjega dela.</w:t>
      </w:r>
    </w:p>
    <w:p w14:paraId="0ECB483E" w14:textId="77777777" w:rsidR="00B935C9" w:rsidRDefault="00B935C9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3C90DC68" w14:textId="31BE8E1F" w:rsidR="004C42B1" w:rsidRDefault="001428EC" w:rsidP="00B935C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5</w:t>
      </w:r>
      <w:r w:rsidR="00062A0F">
        <w:rPr>
          <w:rFonts w:eastAsia="Calibri" w:cs="Arial"/>
          <w:sz w:val="22"/>
          <w:szCs w:val="22"/>
          <w:lang w:val="sl-SI"/>
        </w:rPr>
        <w:t xml:space="preserve">: </w:t>
      </w:r>
      <w:r>
        <w:rPr>
          <w:rFonts w:eastAsia="Calibri" w:cs="Arial"/>
          <w:sz w:val="22"/>
          <w:szCs w:val="22"/>
          <w:lang w:val="sl-SI"/>
        </w:rPr>
        <w:t xml:space="preserve">Na MZ bodo poslali še manjkajoče zaključene dokumente in povzetek dr. Bonče </w:t>
      </w:r>
      <w:r w:rsidR="00D0161B">
        <w:rPr>
          <w:rFonts w:eastAsia="Calibri" w:cs="Arial"/>
          <w:sz w:val="22"/>
          <w:szCs w:val="22"/>
          <w:lang w:val="sl-SI"/>
        </w:rPr>
        <w:t xml:space="preserve">kot pomoč </w:t>
      </w:r>
      <w:r>
        <w:rPr>
          <w:rFonts w:eastAsia="Calibri" w:cs="Arial"/>
          <w:sz w:val="22"/>
          <w:szCs w:val="22"/>
          <w:lang w:val="sl-SI"/>
        </w:rPr>
        <w:t>za pripravo oblikovanja ZZDej.</w:t>
      </w:r>
    </w:p>
    <w:p w14:paraId="2E6B3D7B" w14:textId="22325173" w:rsidR="00451121" w:rsidRPr="00095E9B" w:rsidRDefault="00E16438" w:rsidP="00095E9B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6</w:t>
      </w:r>
      <w:r w:rsidR="00D64C0F" w:rsidRPr="00D64C0F">
        <w:rPr>
          <w:rFonts w:eastAsia="Calibri" w:cs="Arial"/>
          <w:sz w:val="22"/>
          <w:szCs w:val="22"/>
          <w:lang w:val="sl-SI"/>
        </w:rPr>
        <w:t>:</w:t>
      </w:r>
      <w:r w:rsidR="001428EC">
        <w:rPr>
          <w:rFonts w:eastAsia="Calibri" w:cs="Arial"/>
          <w:sz w:val="22"/>
          <w:szCs w:val="22"/>
          <w:lang w:val="sl-SI"/>
        </w:rPr>
        <w:t xml:space="preserve"> Na eni od naslednjih sej bodo ob prisotnosti PV obravnavali</w:t>
      </w:r>
      <w:r>
        <w:rPr>
          <w:rFonts w:eastAsia="Calibri" w:cs="Arial"/>
          <w:sz w:val="22"/>
          <w:szCs w:val="22"/>
          <w:lang w:val="sl-SI"/>
        </w:rPr>
        <w:t xml:space="preserve"> področja</w:t>
      </w:r>
      <w:r w:rsidR="001428EC">
        <w:rPr>
          <w:rFonts w:eastAsia="Calibri" w:cs="Arial"/>
          <w:sz w:val="22"/>
          <w:szCs w:val="22"/>
          <w:lang w:val="sl-SI"/>
        </w:rPr>
        <w:t xml:space="preserve"> dela zdravnikov</w:t>
      </w:r>
      <w:r>
        <w:rPr>
          <w:rFonts w:eastAsia="Calibri" w:cs="Arial"/>
          <w:sz w:val="22"/>
          <w:szCs w:val="22"/>
          <w:lang w:val="sl-SI"/>
        </w:rPr>
        <w:t>.</w:t>
      </w:r>
      <w:r w:rsidR="00FB3910">
        <w:rPr>
          <w:rFonts w:eastAsia="Calibri" w:cs="Arial"/>
          <w:sz w:val="22"/>
          <w:szCs w:val="22"/>
          <w:lang w:val="sl-SI"/>
        </w:rPr>
        <w:t xml:space="preserve"> Zveza organizacij pacientov bi pripravila sejo na temo duševnega zdravja. </w:t>
      </w:r>
    </w:p>
    <w:p w14:paraId="56530D93" w14:textId="77777777" w:rsidR="00F10B33" w:rsidRDefault="00F10B33" w:rsidP="00535A5B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3EA3BAB8" w14:textId="554BF545" w:rsidR="0002061F" w:rsidRDefault="00E16438" w:rsidP="00D64C0F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AD/4</w:t>
      </w:r>
    </w:p>
    <w:p w14:paraId="18113D59" w14:textId="2BFAF6E7" w:rsidR="00D64C0F" w:rsidRPr="006D7B12" w:rsidRDefault="006D7B12" w:rsidP="006D7B12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 naslednji seji bo</w:t>
      </w:r>
      <w:r w:rsidR="00A45118">
        <w:rPr>
          <w:rFonts w:eastAsia="Calibri" w:cs="Arial"/>
          <w:sz w:val="22"/>
          <w:szCs w:val="22"/>
          <w:lang w:val="sl-SI"/>
        </w:rPr>
        <w:t>do člani</w:t>
      </w:r>
      <w:r>
        <w:rPr>
          <w:rFonts w:eastAsia="Calibri" w:cs="Arial"/>
          <w:sz w:val="22"/>
          <w:szCs w:val="22"/>
          <w:lang w:val="sl-SI"/>
        </w:rPr>
        <w:t xml:space="preserve"> SSZ </w:t>
      </w:r>
      <w:r w:rsidR="00D51786">
        <w:rPr>
          <w:rFonts w:eastAsia="Calibri" w:cs="Arial"/>
          <w:sz w:val="22"/>
          <w:szCs w:val="22"/>
          <w:lang w:val="sl-SI"/>
        </w:rPr>
        <w:t xml:space="preserve">predvidoma </w:t>
      </w:r>
      <w:r>
        <w:rPr>
          <w:rFonts w:eastAsia="Calibri" w:cs="Arial"/>
          <w:sz w:val="22"/>
          <w:szCs w:val="22"/>
          <w:lang w:val="sl-SI"/>
        </w:rPr>
        <w:t>obravnaval</w:t>
      </w:r>
      <w:r w:rsidR="00A45118">
        <w:rPr>
          <w:rFonts w:eastAsia="Calibri" w:cs="Arial"/>
          <w:sz w:val="22"/>
          <w:szCs w:val="22"/>
          <w:lang w:val="sl-SI"/>
        </w:rPr>
        <w:t>i</w:t>
      </w:r>
      <w:r w:rsidR="00E16438">
        <w:rPr>
          <w:rFonts w:eastAsia="Calibri" w:cs="Arial"/>
          <w:sz w:val="22"/>
          <w:szCs w:val="22"/>
          <w:lang w:val="sl-SI"/>
        </w:rPr>
        <w:t xml:space="preserve"> delo zdravnikov</w:t>
      </w:r>
      <w:r>
        <w:rPr>
          <w:rFonts w:eastAsia="Calibri" w:cs="Arial"/>
          <w:sz w:val="22"/>
          <w:szCs w:val="22"/>
          <w:lang w:val="sl-SI"/>
        </w:rPr>
        <w:t>.</w:t>
      </w:r>
    </w:p>
    <w:p w14:paraId="686B4D2E" w14:textId="77777777" w:rsidR="00D64C0F" w:rsidRDefault="00D64C0F" w:rsidP="00D64C0F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1E6BF66A" w14:textId="6659543C" w:rsidR="00FA74B3" w:rsidRPr="00FA74B3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FA74B3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E5731C">
        <w:rPr>
          <w:rFonts w:eastAsia="Calibri" w:cs="Arial"/>
          <w:sz w:val="22"/>
          <w:szCs w:val="22"/>
          <w:lang w:val="sl-SI"/>
        </w:rPr>
        <w:t>19</w:t>
      </w:r>
      <w:r w:rsidR="00470F2F">
        <w:rPr>
          <w:rFonts w:eastAsia="Calibri" w:cs="Arial"/>
          <w:sz w:val="22"/>
          <w:szCs w:val="22"/>
          <w:lang w:val="sl-SI"/>
        </w:rPr>
        <w:t>.00</w:t>
      </w:r>
      <w:r w:rsidRPr="00FA74B3">
        <w:rPr>
          <w:rFonts w:eastAsia="Calibri" w:cs="Arial"/>
          <w:sz w:val="22"/>
          <w:szCs w:val="22"/>
          <w:lang w:val="sl-SI"/>
        </w:rPr>
        <w:t xml:space="preserve"> uri.</w:t>
      </w:r>
    </w:p>
    <w:p w14:paraId="0CA3DA2C" w14:textId="77777777" w:rsidR="003B6AF0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344FDC6E" w:rsidR="00FA74B3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Zapisal</w:t>
      </w:r>
      <w:r w:rsidR="00413081" w:rsidRPr="00EA1CD9">
        <w:rPr>
          <w:rFonts w:eastAsia="Calibri" w:cs="Arial"/>
          <w:sz w:val="22"/>
          <w:szCs w:val="22"/>
          <w:lang w:val="sl-SI"/>
        </w:rPr>
        <w:t>a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A74B3" w:rsidRPr="00FA74B3">
        <w:rPr>
          <w:rFonts w:eastAsia="Calibri" w:cs="Arial"/>
          <w:sz w:val="22"/>
          <w:szCs w:val="22"/>
          <w:lang w:val="sl-SI"/>
        </w:rPr>
        <w:t>dr. Metka Paragi</w:t>
      </w:r>
    </w:p>
    <w:p w14:paraId="0EA0C742" w14:textId="77777777" w:rsidR="00D73140" w:rsidRDefault="00D7314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AFFC61" w:rsidR="004517EB" w:rsidRPr="00EA1CD9" w:rsidRDefault="00FA74B3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Pregledal: </w:t>
      </w:r>
    </w:p>
    <w:p w14:paraId="066BB158" w14:textId="77777777" w:rsidR="008D76E4" w:rsidRPr="002A35B7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dr. Erik Brecelj</w:t>
      </w:r>
    </w:p>
    <w:p w14:paraId="24E1FCEA" w14:textId="6A22A2A2" w:rsidR="00152106" w:rsidRPr="008917D7" w:rsidRDefault="00420FE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0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0"/>
    </w:p>
    <w:sectPr w:rsidR="00152106" w:rsidRPr="008917D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DC40" w14:textId="77777777" w:rsidR="00F44EED" w:rsidRDefault="00F44EED">
      <w:pPr>
        <w:spacing w:line="240" w:lineRule="auto"/>
      </w:pPr>
      <w:r>
        <w:separator/>
      </w:r>
    </w:p>
  </w:endnote>
  <w:endnote w:type="continuationSeparator" w:id="0">
    <w:p w14:paraId="6AB5132D" w14:textId="77777777" w:rsidR="00F44EED" w:rsidRDefault="00F44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8DDAA" w14:textId="77777777" w:rsidR="00F44EED" w:rsidRDefault="00F44EED">
      <w:pPr>
        <w:spacing w:line="240" w:lineRule="auto"/>
      </w:pPr>
      <w:r>
        <w:separator/>
      </w:r>
    </w:p>
  </w:footnote>
  <w:footnote w:type="continuationSeparator" w:id="0">
    <w:p w14:paraId="7A01B6C7" w14:textId="77777777" w:rsidR="00F44EED" w:rsidRDefault="00F44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za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2C12"/>
    <w:multiLevelType w:val="hybridMultilevel"/>
    <w:tmpl w:val="EF286794"/>
    <w:lvl w:ilvl="0" w:tplc="BEFAFF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6E73"/>
    <w:multiLevelType w:val="hybridMultilevel"/>
    <w:tmpl w:val="1280F790"/>
    <w:lvl w:ilvl="0" w:tplc="EC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1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2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71281">
    <w:abstractNumId w:val="1"/>
  </w:num>
  <w:num w:numId="2" w16cid:durableId="63375405">
    <w:abstractNumId w:val="5"/>
  </w:num>
  <w:num w:numId="3" w16cid:durableId="470513682">
    <w:abstractNumId w:val="4"/>
  </w:num>
  <w:num w:numId="4" w16cid:durableId="1530796898">
    <w:abstractNumId w:val="6"/>
  </w:num>
  <w:num w:numId="5" w16cid:durableId="1120799047">
    <w:abstractNumId w:val="2"/>
  </w:num>
  <w:num w:numId="6" w16cid:durableId="458110266">
    <w:abstractNumId w:val="0"/>
  </w:num>
  <w:num w:numId="7" w16cid:durableId="983319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E4"/>
    <w:rsid w:val="00004105"/>
    <w:rsid w:val="00010E4D"/>
    <w:rsid w:val="0002061F"/>
    <w:rsid w:val="00023D97"/>
    <w:rsid w:val="000316C2"/>
    <w:rsid w:val="00035347"/>
    <w:rsid w:val="00035359"/>
    <w:rsid w:val="00037884"/>
    <w:rsid w:val="00047897"/>
    <w:rsid w:val="00047D2D"/>
    <w:rsid w:val="00052BFA"/>
    <w:rsid w:val="00062A0F"/>
    <w:rsid w:val="0007270C"/>
    <w:rsid w:val="00072F81"/>
    <w:rsid w:val="00075C3D"/>
    <w:rsid w:val="0008725A"/>
    <w:rsid w:val="00094D39"/>
    <w:rsid w:val="000959CE"/>
    <w:rsid w:val="00095E9B"/>
    <w:rsid w:val="00097F3B"/>
    <w:rsid w:val="000A51F5"/>
    <w:rsid w:val="000B0933"/>
    <w:rsid w:val="000C05F7"/>
    <w:rsid w:val="000C71C0"/>
    <w:rsid w:val="000F0992"/>
    <w:rsid w:val="000F0C41"/>
    <w:rsid w:val="0010783B"/>
    <w:rsid w:val="00107D44"/>
    <w:rsid w:val="00124B40"/>
    <w:rsid w:val="00133F18"/>
    <w:rsid w:val="001428EC"/>
    <w:rsid w:val="001468AA"/>
    <w:rsid w:val="00152106"/>
    <w:rsid w:val="001551FD"/>
    <w:rsid w:val="00166BF5"/>
    <w:rsid w:val="0017005A"/>
    <w:rsid w:val="00171A1E"/>
    <w:rsid w:val="00175DDF"/>
    <w:rsid w:val="00183BAF"/>
    <w:rsid w:val="0018757B"/>
    <w:rsid w:val="00192F34"/>
    <w:rsid w:val="001958A6"/>
    <w:rsid w:val="001A2F44"/>
    <w:rsid w:val="001A562E"/>
    <w:rsid w:val="001B1C9D"/>
    <w:rsid w:val="001B1EB0"/>
    <w:rsid w:val="001D5900"/>
    <w:rsid w:val="001D65B0"/>
    <w:rsid w:val="001E2A02"/>
    <w:rsid w:val="001E31AF"/>
    <w:rsid w:val="001E7601"/>
    <w:rsid w:val="001E774E"/>
    <w:rsid w:val="001F08C9"/>
    <w:rsid w:val="00220FF1"/>
    <w:rsid w:val="00224366"/>
    <w:rsid w:val="0023151B"/>
    <w:rsid w:val="0023482C"/>
    <w:rsid w:val="002376CE"/>
    <w:rsid w:val="00240A77"/>
    <w:rsid w:val="00242DA2"/>
    <w:rsid w:val="002479B2"/>
    <w:rsid w:val="00251CEF"/>
    <w:rsid w:val="002577A6"/>
    <w:rsid w:val="00265332"/>
    <w:rsid w:val="00270FC9"/>
    <w:rsid w:val="002717EB"/>
    <w:rsid w:val="00271FCD"/>
    <w:rsid w:val="00272BF7"/>
    <w:rsid w:val="00274111"/>
    <w:rsid w:val="00277740"/>
    <w:rsid w:val="00280574"/>
    <w:rsid w:val="00283E4C"/>
    <w:rsid w:val="00286409"/>
    <w:rsid w:val="0029139C"/>
    <w:rsid w:val="00292AFD"/>
    <w:rsid w:val="002A0CE4"/>
    <w:rsid w:val="002A21DB"/>
    <w:rsid w:val="002A35B7"/>
    <w:rsid w:val="002A4366"/>
    <w:rsid w:val="002A7CD2"/>
    <w:rsid w:val="002B060A"/>
    <w:rsid w:val="002B6656"/>
    <w:rsid w:val="002C0848"/>
    <w:rsid w:val="002D1B6D"/>
    <w:rsid w:val="002D5E4C"/>
    <w:rsid w:val="003033B4"/>
    <w:rsid w:val="0031225A"/>
    <w:rsid w:val="0031537D"/>
    <w:rsid w:val="00317B69"/>
    <w:rsid w:val="00321D09"/>
    <w:rsid w:val="00323942"/>
    <w:rsid w:val="003243D1"/>
    <w:rsid w:val="00324D2B"/>
    <w:rsid w:val="00325B85"/>
    <w:rsid w:val="00325F3E"/>
    <w:rsid w:val="003279A7"/>
    <w:rsid w:val="003318A2"/>
    <w:rsid w:val="003328FA"/>
    <w:rsid w:val="00351333"/>
    <w:rsid w:val="00354D17"/>
    <w:rsid w:val="00375966"/>
    <w:rsid w:val="003829B3"/>
    <w:rsid w:val="0039584D"/>
    <w:rsid w:val="003A1896"/>
    <w:rsid w:val="003A43B2"/>
    <w:rsid w:val="003B6AF0"/>
    <w:rsid w:val="003D1864"/>
    <w:rsid w:val="003D208B"/>
    <w:rsid w:val="003D769E"/>
    <w:rsid w:val="003E30D5"/>
    <w:rsid w:val="003E628A"/>
    <w:rsid w:val="003E6541"/>
    <w:rsid w:val="003F03B6"/>
    <w:rsid w:val="004005C7"/>
    <w:rsid w:val="0040673C"/>
    <w:rsid w:val="00407F1E"/>
    <w:rsid w:val="00411FC6"/>
    <w:rsid w:val="00413081"/>
    <w:rsid w:val="00415DB8"/>
    <w:rsid w:val="00420FE6"/>
    <w:rsid w:val="00421706"/>
    <w:rsid w:val="0042210A"/>
    <w:rsid w:val="00427952"/>
    <w:rsid w:val="00441D07"/>
    <w:rsid w:val="00451121"/>
    <w:rsid w:val="004517EB"/>
    <w:rsid w:val="00457E87"/>
    <w:rsid w:val="00462A99"/>
    <w:rsid w:val="00470F2F"/>
    <w:rsid w:val="004817D8"/>
    <w:rsid w:val="00482F31"/>
    <w:rsid w:val="00491DA8"/>
    <w:rsid w:val="00496907"/>
    <w:rsid w:val="004A1F12"/>
    <w:rsid w:val="004B43D5"/>
    <w:rsid w:val="004B4D99"/>
    <w:rsid w:val="004B65AD"/>
    <w:rsid w:val="004B68E0"/>
    <w:rsid w:val="004C42B1"/>
    <w:rsid w:val="004E013B"/>
    <w:rsid w:val="004E0276"/>
    <w:rsid w:val="004E046C"/>
    <w:rsid w:val="004E4EBD"/>
    <w:rsid w:val="004E5E3A"/>
    <w:rsid w:val="004E64F6"/>
    <w:rsid w:val="004F0008"/>
    <w:rsid w:val="004F1010"/>
    <w:rsid w:val="004F531F"/>
    <w:rsid w:val="00501A68"/>
    <w:rsid w:val="00504875"/>
    <w:rsid w:val="00523776"/>
    <w:rsid w:val="00535A5B"/>
    <w:rsid w:val="00547D12"/>
    <w:rsid w:val="00551B30"/>
    <w:rsid w:val="00554CB1"/>
    <w:rsid w:val="00557485"/>
    <w:rsid w:val="0056754D"/>
    <w:rsid w:val="00570657"/>
    <w:rsid w:val="005775A4"/>
    <w:rsid w:val="005A5132"/>
    <w:rsid w:val="005B075B"/>
    <w:rsid w:val="005B22AB"/>
    <w:rsid w:val="005B230D"/>
    <w:rsid w:val="005D0A86"/>
    <w:rsid w:val="005D407A"/>
    <w:rsid w:val="005D4B3B"/>
    <w:rsid w:val="005E0B8E"/>
    <w:rsid w:val="005E62D0"/>
    <w:rsid w:val="005E719D"/>
    <w:rsid w:val="00603E4D"/>
    <w:rsid w:val="00622886"/>
    <w:rsid w:val="00623D0A"/>
    <w:rsid w:val="00624CAD"/>
    <w:rsid w:val="006313A5"/>
    <w:rsid w:val="006463C1"/>
    <w:rsid w:val="00655D18"/>
    <w:rsid w:val="006566CE"/>
    <w:rsid w:val="006652C0"/>
    <w:rsid w:val="006B72F3"/>
    <w:rsid w:val="006C7CCE"/>
    <w:rsid w:val="006D154E"/>
    <w:rsid w:val="006D3B0A"/>
    <w:rsid w:val="006D7B12"/>
    <w:rsid w:val="006E3C40"/>
    <w:rsid w:val="006E6EFD"/>
    <w:rsid w:val="00703129"/>
    <w:rsid w:val="007058EC"/>
    <w:rsid w:val="007113EF"/>
    <w:rsid w:val="007166AE"/>
    <w:rsid w:val="00716A5A"/>
    <w:rsid w:val="00723EDE"/>
    <w:rsid w:val="00742838"/>
    <w:rsid w:val="007433BE"/>
    <w:rsid w:val="007436BB"/>
    <w:rsid w:val="00747C24"/>
    <w:rsid w:val="007513F3"/>
    <w:rsid w:val="00752F25"/>
    <w:rsid w:val="00760C56"/>
    <w:rsid w:val="00766A8F"/>
    <w:rsid w:val="007673CA"/>
    <w:rsid w:val="0077331D"/>
    <w:rsid w:val="00781E59"/>
    <w:rsid w:val="00783FDC"/>
    <w:rsid w:val="00787CD6"/>
    <w:rsid w:val="007C08DD"/>
    <w:rsid w:val="007D2CD4"/>
    <w:rsid w:val="007D6169"/>
    <w:rsid w:val="007E6284"/>
    <w:rsid w:val="007F1D4C"/>
    <w:rsid w:val="008122FE"/>
    <w:rsid w:val="00824E7D"/>
    <w:rsid w:val="0082519C"/>
    <w:rsid w:val="00846898"/>
    <w:rsid w:val="00861A0D"/>
    <w:rsid w:val="008746CB"/>
    <w:rsid w:val="008917D7"/>
    <w:rsid w:val="008920E1"/>
    <w:rsid w:val="00892DE0"/>
    <w:rsid w:val="00893145"/>
    <w:rsid w:val="008A406A"/>
    <w:rsid w:val="008A61D8"/>
    <w:rsid w:val="008B6B93"/>
    <w:rsid w:val="008C4F67"/>
    <w:rsid w:val="008C5D35"/>
    <w:rsid w:val="008C6A19"/>
    <w:rsid w:val="008D57D7"/>
    <w:rsid w:val="008D6A9C"/>
    <w:rsid w:val="008D76E4"/>
    <w:rsid w:val="008E50F4"/>
    <w:rsid w:val="008F32A7"/>
    <w:rsid w:val="008F46DF"/>
    <w:rsid w:val="00900D0F"/>
    <w:rsid w:val="0090123F"/>
    <w:rsid w:val="00902AF5"/>
    <w:rsid w:val="00916E5B"/>
    <w:rsid w:val="00917384"/>
    <w:rsid w:val="00920248"/>
    <w:rsid w:val="00920C11"/>
    <w:rsid w:val="0092107B"/>
    <w:rsid w:val="00933339"/>
    <w:rsid w:val="00934D9C"/>
    <w:rsid w:val="0093677B"/>
    <w:rsid w:val="00936A57"/>
    <w:rsid w:val="009375E0"/>
    <w:rsid w:val="00947F78"/>
    <w:rsid w:val="009515BD"/>
    <w:rsid w:val="0096349C"/>
    <w:rsid w:val="0096557A"/>
    <w:rsid w:val="00970B1C"/>
    <w:rsid w:val="00971EA0"/>
    <w:rsid w:val="009A00BE"/>
    <w:rsid w:val="009A0847"/>
    <w:rsid w:val="009A2DB3"/>
    <w:rsid w:val="009C052C"/>
    <w:rsid w:val="009E1B50"/>
    <w:rsid w:val="009E7F82"/>
    <w:rsid w:val="00A10ED3"/>
    <w:rsid w:val="00A11001"/>
    <w:rsid w:val="00A135EF"/>
    <w:rsid w:val="00A137EF"/>
    <w:rsid w:val="00A21E52"/>
    <w:rsid w:val="00A24CB2"/>
    <w:rsid w:val="00A25BB2"/>
    <w:rsid w:val="00A31C53"/>
    <w:rsid w:val="00A4184F"/>
    <w:rsid w:val="00A45118"/>
    <w:rsid w:val="00A4520C"/>
    <w:rsid w:val="00A46CC4"/>
    <w:rsid w:val="00A47883"/>
    <w:rsid w:val="00A54D80"/>
    <w:rsid w:val="00A65FF8"/>
    <w:rsid w:val="00A75DE8"/>
    <w:rsid w:val="00A76534"/>
    <w:rsid w:val="00AA6935"/>
    <w:rsid w:val="00AB6C58"/>
    <w:rsid w:val="00AC4BEA"/>
    <w:rsid w:val="00AD4805"/>
    <w:rsid w:val="00AE7B90"/>
    <w:rsid w:val="00AF577C"/>
    <w:rsid w:val="00B035EF"/>
    <w:rsid w:val="00B21F4B"/>
    <w:rsid w:val="00B25247"/>
    <w:rsid w:val="00B42F5C"/>
    <w:rsid w:val="00B50567"/>
    <w:rsid w:val="00B505D8"/>
    <w:rsid w:val="00B554CC"/>
    <w:rsid w:val="00B67EC6"/>
    <w:rsid w:val="00B7323D"/>
    <w:rsid w:val="00B81D57"/>
    <w:rsid w:val="00B85FBE"/>
    <w:rsid w:val="00B935C9"/>
    <w:rsid w:val="00BB0C05"/>
    <w:rsid w:val="00BB2FED"/>
    <w:rsid w:val="00BB7358"/>
    <w:rsid w:val="00BC00BC"/>
    <w:rsid w:val="00BC2171"/>
    <w:rsid w:val="00BE0AAE"/>
    <w:rsid w:val="00BE1D3B"/>
    <w:rsid w:val="00C07D13"/>
    <w:rsid w:val="00C11783"/>
    <w:rsid w:val="00C12528"/>
    <w:rsid w:val="00C230BB"/>
    <w:rsid w:val="00C27D8A"/>
    <w:rsid w:val="00C42915"/>
    <w:rsid w:val="00C47D11"/>
    <w:rsid w:val="00C54988"/>
    <w:rsid w:val="00C66C6C"/>
    <w:rsid w:val="00C6705A"/>
    <w:rsid w:val="00C72595"/>
    <w:rsid w:val="00C77FF4"/>
    <w:rsid w:val="00C90882"/>
    <w:rsid w:val="00C93E73"/>
    <w:rsid w:val="00CA00D9"/>
    <w:rsid w:val="00CA0369"/>
    <w:rsid w:val="00CA185D"/>
    <w:rsid w:val="00CB1DFA"/>
    <w:rsid w:val="00CB411B"/>
    <w:rsid w:val="00CB479F"/>
    <w:rsid w:val="00CE0C45"/>
    <w:rsid w:val="00CE5F3F"/>
    <w:rsid w:val="00D0161B"/>
    <w:rsid w:val="00D04459"/>
    <w:rsid w:val="00D0616E"/>
    <w:rsid w:val="00D1636A"/>
    <w:rsid w:val="00D20C15"/>
    <w:rsid w:val="00D27E93"/>
    <w:rsid w:val="00D30820"/>
    <w:rsid w:val="00D30D7C"/>
    <w:rsid w:val="00D35D97"/>
    <w:rsid w:val="00D4008B"/>
    <w:rsid w:val="00D449DE"/>
    <w:rsid w:val="00D46FB3"/>
    <w:rsid w:val="00D47F09"/>
    <w:rsid w:val="00D51786"/>
    <w:rsid w:val="00D565D9"/>
    <w:rsid w:val="00D64C0F"/>
    <w:rsid w:val="00D65E25"/>
    <w:rsid w:val="00D73140"/>
    <w:rsid w:val="00D750EB"/>
    <w:rsid w:val="00D775B3"/>
    <w:rsid w:val="00D802AB"/>
    <w:rsid w:val="00D82405"/>
    <w:rsid w:val="00D8706E"/>
    <w:rsid w:val="00D8727D"/>
    <w:rsid w:val="00D87DDA"/>
    <w:rsid w:val="00D93800"/>
    <w:rsid w:val="00DA074B"/>
    <w:rsid w:val="00DB2430"/>
    <w:rsid w:val="00DB58A7"/>
    <w:rsid w:val="00DD5D32"/>
    <w:rsid w:val="00DF14BF"/>
    <w:rsid w:val="00DF188A"/>
    <w:rsid w:val="00DF32AE"/>
    <w:rsid w:val="00E04536"/>
    <w:rsid w:val="00E07B2B"/>
    <w:rsid w:val="00E16438"/>
    <w:rsid w:val="00E263FA"/>
    <w:rsid w:val="00E27DF0"/>
    <w:rsid w:val="00E3138B"/>
    <w:rsid w:val="00E32D4D"/>
    <w:rsid w:val="00E331BC"/>
    <w:rsid w:val="00E53A8C"/>
    <w:rsid w:val="00E5731C"/>
    <w:rsid w:val="00E63220"/>
    <w:rsid w:val="00E64323"/>
    <w:rsid w:val="00E70AD2"/>
    <w:rsid w:val="00E848D5"/>
    <w:rsid w:val="00E86D8B"/>
    <w:rsid w:val="00E9491E"/>
    <w:rsid w:val="00EA1CD9"/>
    <w:rsid w:val="00EA32AE"/>
    <w:rsid w:val="00EC0BFD"/>
    <w:rsid w:val="00EC0DAC"/>
    <w:rsid w:val="00EC5D7B"/>
    <w:rsid w:val="00EC7116"/>
    <w:rsid w:val="00EE5451"/>
    <w:rsid w:val="00EF5A19"/>
    <w:rsid w:val="00EF746D"/>
    <w:rsid w:val="00F011AA"/>
    <w:rsid w:val="00F02966"/>
    <w:rsid w:val="00F105E6"/>
    <w:rsid w:val="00F10B33"/>
    <w:rsid w:val="00F1788F"/>
    <w:rsid w:val="00F20B8B"/>
    <w:rsid w:val="00F34EEB"/>
    <w:rsid w:val="00F403BF"/>
    <w:rsid w:val="00F41EDC"/>
    <w:rsid w:val="00F44EED"/>
    <w:rsid w:val="00F471AC"/>
    <w:rsid w:val="00F51860"/>
    <w:rsid w:val="00F54B16"/>
    <w:rsid w:val="00F6037F"/>
    <w:rsid w:val="00F65456"/>
    <w:rsid w:val="00F66993"/>
    <w:rsid w:val="00F67655"/>
    <w:rsid w:val="00F678D4"/>
    <w:rsid w:val="00F80BBB"/>
    <w:rsid w:val="00FA5974"/>
    <w:rsid w:val="00FA74B3"/>
    <w:rsid w:val="00FB1FD1"/>
    <w:rsid w:val="00FB3910"/>
    <w:rsid w:val="00FC1CB3"/>
    <w:rsid w:val="00FC5A85"/>
    <w:rsid w:val="00FC6AC3"/>
    <w:rsid w:val="00FD0FD1"/>
    <w:rsid w:val="00FF3B84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0882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C93077-F61B-4832-9247-B29584C4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372</Words>
  <Characters>2122</Characters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</cp:coreProperties>
</file>