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26B8C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62E4C18F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7CE273C5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16805131" w14:textId="77777777" w:rsidR="008D76E4" w:rsidRPr="00EA1CD9" w:rsidRDefault="008D76E4">
      <w:pPr>
        <w:spacing w:line="23" w:lineRule="atLeast"/>
        <w:ind w:left="1412" w:hanging="1412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3B78BC2" w14:textId="77777777" w:rsidR="008D76E4" w:rsidRPr="00EA1CD9" w:rsidRDefault="00420FE6">
      <w:pPr>
        <w:spacing w:line="360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ZAPISNIK</w:t>
      </w:r>
    </w:p>
    <w:p w14:paraId="43796BD7" w14:textId="183874B7" w:rsidR="008D76E4" w:rsidRPr="00EA1CD9" w:rsidRDefault="00E331BC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31</w:t>
      </w:r>
      <w:r w:rsidR="00420FE6" w:rsidRPr="00EA1CD9">
        <w:rPr>
          <w:rFonts w:eastAsia="Calibri" w:cs="Arial"/>
          <w:b/>
          <w:sz w:val="22"/>
          <w:szCs w:val="22"/>
          <w:lang w:val="sl-SI"/>
        </w:rPr>
        <w:t>. SEJE STRATEŠKEGA SVETA ZA ZDRAVSTVO</w:t>
      </w:r>
    </w:p>
    <w:p w14:paraId="242AF332" w14:textId="77777777" w:rsidR="008D76E4" w:rsidRPr="00EA1CD9" w:rsidRDefault="008D76E4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</w:p>
    <w:p w14:paraId="1EC081B5" w14:textId="2D674940" w:rsidR="008D76E4" w:rsidRPr="00EA1CD9" w:rsidRDefault="00420FE6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 xml:space="preserve">četrtek, </w:t>
      </w:r>
      <w:r w:rsidR="00E331BC">
        <w:rPr>
          <w:rFonts w:eastAsia="Calibri" w:cs="Arial"/>
          <w:sz w:val="22"/>
          <w:szCs w:val="22"/>
          <w:lang w:val="sl-SI"/>
        </w:rPr>
        <w:t>16</w:t>
      </w:r>
      <w:r w:rsidRPr="00EA1CD9">
        <w:rPr>
          <w:rFonts w:eastAsia="Calibri" w:cs="Arial"/>
          <w:sz w:val="22"/>
          <w:szCs w:val="22"/>
          <w:lang w:val="sl-SI"/>
        </w:rPr>
        <w:t>. </w:t>
      </w:r>
      <w:r w:rsidR="00E331BC">
        <w:rPr>
          <w:rFonts w:eastAsia="Calibri" w:cs="Arial"/>
          <w:sz w:val="22"/>
          <w:szCs w:val="22"/>
          <w:lang w:val="sl-SI"/>
        </w:rPr>
        <w:t>11</w:t>
      </w:r>
      <w:r w:rsidRPr="00EA1CD9">
        <w:rPr>
          <w:rFonts w:eastAsia="Calibri" w:cs="Arial"/>
          <w:sz w:val="22"/>
          <w:szCs w:val="22"/>
          <w:lang w:val="sl-SI"/>
        </w:rPr>
        <w:t xml:space="preserve">. 2023 </w:t>
      </w:r>
    </w:p>
    <w:p w14:paraId="5A3CCD9A" w14:textId="77777777" w:rsidR="008D76E4" w:rsidRPr="00EA1CD9" w:rsidRDefault="008D76E4">
      <w:pPr>
        <w:spacing w:after="120" w:line="23" w:lineRule="atLeast"/>
        <w:jc w:val="both"/>
        <w:rPr>
          <w:rFonts w:eastAsia="Calibri" w:cs="Arial"/>
          <w:sz w:val="22"/>
          <w:szCs w:val="22"/>
          <w:lang w:val="sl-SI"/>
        </w:rPr>
      </w:pPr>
    </w:p>
    <w:p w14:paraId="69A86668" w14:textId="77777777" w:rsidR="008D76E4" w:rsidRPr="00EA1CD9" w:rsidRDefault="008D76E4">
      <w:pPr>
        <w:spacing w:after="120" w:line="23" w:lineRule="atLeast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06E77B17" w14:textId="77777777" w:rsidR="00920C11" w:rsidRDefault="00EA32AE" w:rsidP="00920C11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Prisotni člani: </w:t>
      </w:r>
      <w:r w:rsidR="00920C11">
        <w:rPr>
          <w:rFonts w:eastAsiaTheme="minorHAnsi" w:cs="Arial"/>
          <w:color w:val="000000"/>
          <w:sz w:val="22"/>
          <w:szCs w:val="22"/>
          <w:lang w:val="sl-SI"/>
        </w:rPr>
        <w:t xml:space="preserve">dr. Erik Brecelj, dr. Igor Švab, dr. Denis Pavliha, Azra </w:t>
      </w:r>
      <w:proofErr w:type="spellStart"/>
      <w:r w:rsidR="00920C11">
        <w:rPr>
          <w:rFonts w:eastAsiaTheme="minorHAnsi" w:cs="Arial"/>
          <w:color w:val="000000"/>
          <w:sz w:val="22"/>
          <w:szCs w:val="22"/>
          <w:lang w:val="sl-SI"/>
        </w:rPr>
        <w:t>Herceg</w:t>
      </w:r>
      <w:proofErr w:type="spellEnd"/>
      <w:r w:rsidR="00920C11">
        <w:rPr>
          <w:rFonts w:eastAsiaTheme="minorHAnsi" w:cs="Arial"/>
          <w:color w:val="000000"/>
          <w:sz w:val="22"/>
          <w:szCs w:val="22"/>
          <w:lang w:val="sl-SI"/>
        </w:rPr>
        <w:t xml:space="preserve">, Anka Rode, mag. Egon Stopar, mag. Dolores </w:t>
      </w:r>
      <w:proofErr w:type="spellStart"/>
      <w:r w:rsidR="00920C11">
        <w:rPr>
          <w:rFonts w:eastAsiaTheme="minorHAnsi" w:cs="Arial"/>
          <w:color w:val="000000"/>
          <w:sz w:val="22"/>
          <w:szCs w:val="22"/>
          <w:lang w:val="sl-SI"/>
        </w:rPr>
        <w:t>Kores</w:t>
      </w:r>
      <w:proofErr w:type="spellEnd"/>
      <w:r w:rsidR="00920C11">
        <w:rPr>
          <w:rFonts w:eastAsiaTheme="minorHAnsi" w:cs="Arial"/>
          <w:color w:val="000000"/>
          <w:sz w:val="22"/>
          <w:szCs w:val="22"/>
          <w:lang w:val="sl-SI"/>
        </w:rPr>
        <w:t xml:space="preserve">, dr. Iztok Takač, mag. Mira </w:t>
      </w:r>
      <w:proofErr w:type="spellStart"/>
      <w:r w:rsidR="00920C11">
        <w:rPr>
          <w:rFonts w:eastAsiaTheme="minorHAnsi" w:cs="Arial"/>
          <w:color w:val="000000"/>
          <w:sz w:val="22"/>
          <w:szCs w:val="22"/>
          <w:lang w:val="sl-SI"/>
        </w:rPr>
        <w:t>Šavora</w:t>
      </w:r>
      <w:proofErr w:type="spellEnd"/>
      <w:r w:rsidR="00920C11">
        <w:rPr>
          <w:rFonts w:eastAsiaTheme="minorHAnsi" w:cs="Arial"/>
          <w:color w:val="000000"/>
          <w:sz w:val="22"/>
          <w:szCs w:val="22"/>
          <w:lang w:val="sl-SI"/>
        </w:rPr>
        <w:t xml:space="preserve">, mag. Ana Vodičar, Tjaša Sobočan, Hajdi </w:t>
      </w:r>
      <w:proofErr w:type="spellStart"/>
      <w:r w:rsidR="00920C11">
        <w:rPr>
          <w:rFonts w:eastAsiaTheme="minorHAnsi" w:cs="Arial"/>
          <w:color w:val="000000"/>
          <w:sz w:val="22"/>
          <w:szCs w:val="22"/>
          <w:lang w:val="sl-SI"/>
        </w:rPr>
        <w:t>Kosednar</w:t>
      </w:r>
      <w:proofErr w:type="spellEnd"/>
      <w:r w:rsidR="00920C11">
        <w:rPr>
          <w:rFonts w:eastAsiaTheme="minorHAnsi" w:cs="Arial"/>
          <w:color w:val="000000"/>
          <w:sz w:val="22"/>
          <w:szCs w:val="22"/>
          <w:lang w:val="sl-SI"/>
        </w:rPr>
        <w:t>, dr. Branko Gabrovec, Marjan Pintar, mag. Dorjan Marušič,</w:t>
      </w:r>
    </w:p>
    <w:p w14:paraId="1C8C1AEB" w14:textId="7969C8B1" w:rsidR="006E3C40" w:rsidRDefault="00920C11" w:rsidP="00920C11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 xml:space="preserve">                            dr. Grega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Strban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>.</w:t>
      </w:r>
    </w:p>
    <w:p w14:paraId="18C75505" w14:textId="77777777" w:rsidR="0077331D" w:rsidRDefault="0077331D" w:rsidP="00EF746D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14:paraId="1486943D" w14:textId="77777777" w:rsidR="008D76E4" w:rsidRPr="00EA1CD9" w:rsidRDefault="008D76E4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14:paraId="067990BF" w14:textId="77777777" w:rsidR="00920C11" w:rsidRDefault="00420FE6" w:rsidP="00920C11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Cs w:val="20"/>
          <w:lang w:val="sl-SI"/>
        </w:rPr>
      </w:pPr>
      <w:r w:rsidRPr="00EA1CD9">
        <w:rPr>
          <w:rFonts w:eastAsia="Calibri" w:cs="Arial"/>
          <w:color w:val="000000" w:themeColor="text1"/>
          <w:sz w:val="22"/>
          <w:szCs w:val="22"/>
          <w:lang w:val="sl-SI"/>
        </w:rPr>
        <w:t>Odsotni:</w:t>
      </w:r>
      <w:r w:rsidR="00EA32AE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920C11">
        <w:rPr>
          <w:rFonts w:eastAsiaTheme="minorHAnsi" w:cs="Arial"/>
          <w:color w:val="000000"/>
          <w:sz w:val="22"/>
          <w:szCs w:val="22"/>
          <w:lang w:val="sl-SI"/>
        </w:rPr>
        <w:t xml:space="preserve">dr. Vojko Flis, mag. Alan Medveš, dr. Rok Ravnikar,  Urška Štorman,  Monika Ažman, dr. Tit Albreht, dr. Janez Poklukar, dr. Radko Komadina, mag. Gregor </w:t>
      </w:r>
      <w:proofErr w:type="spellStart"/>
      <w:r w:rsidR="00920C11">
        <w:rPr>
          <w:rFonts w:eastAsiaTheme="minorHAnsi" w:cs="Arial"/>
          <w:color w:val="000000"/>
          <w:sz w:val="22"/>
          <w:szCs w:val="22"/>
          <w:lang w:val="sl-SI"/>
        </w:rPr>
        <w:t>Cuzak</w:t>
      </w:r>
      <w:proofErr w:type="spellEnd"/>
      <w:r w:rsidR="00920C11">
        <w:rPr>
          <w:rFonts w:eastAsiaTheme="minorHAnsi" w:cs="Arial"/>
          <w:color w:val="000000"/>
          <w:sz w:val="22"/>
          <w:szCs w:val="22"/>
          <w:lang w:val="sl-SI"/>
        </w:rPr>
        <w:t xml:space="preserve">, dr. Peter </w:t>
      </w:r>
      <w:proofErr w:type="spellStart"/>
      <w:r w:rsidR="00920C11">
        <w:rPr>
          <w:rFonts w:eastAsiaTheme="minorHAnsi" w:cs="Arial"/>
          <w:color w:val="000000"/>
          <w:sz w:val="22"/>
          <w:szCs w:val="22"/>
          <w:lang w:val="sl-SI"/>
        </w:rPr>
        <w:t>Radšel</w:t>
      </w:r>
      <w:proofErr w:type="spellEnd"/>
      <w:r w:rsidR="00920C11">
        <w:rPr>
          <w:rFonts w:eastAsiaTheme="minorHAnsi" w:cs="Arial"/>
          <w:color w:val="000000"/>
          <w:sz w:val="22"/>
          <w:szCs w:val="22"/>
          <w:lang w:val="sl-SI"/>
        </w:rPr>
        <w:t xml:space="preserve">, dr. Petra </w:t>
      </w:r>
      <w:proofErr w:type="spellStart"/>
      <w:r w:rsidR="00920C11">
        <w:rPr>
          <w:rFonts w:eastAsiaTheme="minorHAnsi" w:cs="Arial"/>
          <w:color w:val="000000"/>
          <w:sz w:val="22"/>
          <w:szCs w:val="22"/>
          <w:lang w:val="sl-SI"/>
        </w:rPr>
        <w:t>Došenović</w:t>
      </w:r>
      <w:proofErr w:type="spellEnd"/>
      <w:r w:rsidR="00920C11">
        <w:rPr>
          <w:rFonts w:eastAsiaTheme="minorHAnsi" w:cs="Arial"/>
          <w:color w:val="000000"/>
          <w:sz w:val="22"/>
          <w:szCs w:val="22"/>
          <w:lang w:val="sl-SI"/>
        </w:rPr>
        <w:t xml:space="preserve"> Bonča, mag. Renata </w:t>
      </w:r>
      <w:proofErr w:type="spellStart"/>
      <w:r w:rsidR="00920C11">
        <w:rPr>
          <w:rFonts w:eastAsiaTheme="minorHAnsi" w:cs="Arial"/>
          <w:color w:val="000000"/>
          <w:sz w:val="22"/>
          <w:szCs w:val="22"/>
          <w:lang w:val="sl-SI"/>
        </w:rPr>
        <w:t>Rajapakse</w:t>
      </w:r>
      <w:proofErr w:type="spellEnd"/>
      <w:r w:rsidR="00920C11">
        <w:rPr>
          <w:rFonts w:eastAsiaTheme="minorHAnsi" w:cs="Arial"/>
          <w:color w:val="000000"/>
          <w:szCs w:val="20"/>
          <w:lang w:val="sl-SI"/>
        </w:rPr>
        <w:t>,</w:t>
      </w:r>
    </w:p>
    <w:p w14:paraId="18A6E2F4" w14:textId="6A451600" w:rsidR="008D76E4" w:rsidRPr="00EA1CD9" w:rsidRDefault="008D76E4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14:paraId="555D6A8E" w14:textId="77777777" w:rsidR="008D76E4" w:rsidRPr="00EA1CD9" w:rsidRDefault="008D76E4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14:paraId="40DEDDF3" w14:textId="5EC5D979" w:rsidR="00EA32AE" w:rsidRPr="00EA32AE" w:rsidRDefault="00EA32AE" w:rsidP="00EA32AE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Ostali prisotni: </w:t>
      </w:r>
      <w:r w:rsidR="00920C11">
        <w:rPr>
          <w:rFonts w:eastAsiaTheme="minorHAnsi" w:cs="Arial"/>
          <w:color w:val="000000"/>
          <w:sz w:val="22"/>
          <w:szCs w:val="22"/>
          <w:lang w:val="sl-SI"/>
        </w:rPr>
        <w:t xml:space="preserve">mag. Tamara Kozlovič, dr. Metka Paragi, Simona Pirnat </w:t>
      </w:r>
      <w:proofErr w:type="spellStart"/>
      <w:r w:rsidR="00920C11">
        <w:rPr>
          <w:rFonts w:eastAsiaTheme="minorHAnsi" w:cs="Arial"/>
          <w:color w:val="000000"/>
          <w:sz w:val="22"/>
          <w:szCs w:val="22"/>
          <w:lang w:val="sl-SI"/>
        </w:rPr>
        <w:t>Skeledžija</w:t>
      </w:r>
      <w:proofErr w:type="spellEnd"/>
      <w:r w:rsidR="00920C11">
        <w:rPr>
          <w:rFonts w:eastAsiaTheme="minorHAnsi" w:cs="Arial"/>
          <w:color w:val="000000"/>
          <w:sz w:val="22"/>
          <w:szCs w:val="22"/>
          <w:lang w:val="sl-SI"/>
        </w:rPr>
        <w:t xml:space="preserve">, Erik </w:t>
      </w:r>
      <w:proofErr w:type="spellStart"/>
      <w:r w:rsidR="00920C11">
        <w:rPr>
          <w:rFonts w:eastAsiaTheme="minorHAnsi" w:cs="Arial"/>
          <w:color w:val="000000"/>
          <w:sz w:val="22"/>
          <w:szCs w:val="22"/>
          <w:lang w:val="sl-SI"/>
        </w:rPr>
        <w:t>Scheriani</w:t>
      </w:r>
      <w:proofErr w:type="spellEnd"/>
      <w:r w:rsidR="00920C11">
        <w:rPr>
          <w:rFonts w:eastAsiaTheme="minorHAnsi" w:cs="Arial"/>
          <w:color w:val="000000"/>
          <w:sz w:val="22"/>
          <w:szCs w:val="22"/>
          <w:lang w:val="sl-SI"/>
        </w:rPr>
        <w:t>.</w:t>
      </w:r>
    </w:p>
    <w:p w14:paraId="10BD83EC" w14:textId="77777777" w:rsidR="008D76E4" w:rsidRPr="00EA1CD9" w:rsidRDefault="008D76E4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517ABE50" w14:textId="31DCAF35" w:rsidR="008D76E4" w:rsidRPr="00EA1CD9" w:rsidRDefault="00420FE6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  <w:r w:rsidRPr="00EA1CD9">
        <w:rPr>
          <w:rFonts w:cs="Arial"/>
          <w:sz w:val="22"/>
          <w:szCs w:val="22"/>
          <w:lang w:val="sl-SI" w:eastAsia="ar-SA"/>
        </w:rPr>
        <w:t>Sejo Strateškega sveta za z</w:t>
      </w:r>
      <w:r w:rsidR="00C27D8A">
        <w:rPr>
          <w:rFonts w:cs="Arial"/>
          <w:sz w:val="22"/>
          <w:szCs w:val="22"/>
          <w:lang w:val="sl-SI" w:eastAsia="ar-SA"/>
        </w:rPr>
        <w:t>dravstvo, ki se je pričela ob 16</w:t>
      </w:r>
      <w:r w:rsidRPr="00EA1CD9">
        <w:rPr>
          <w:rFonts w:cs="Arial"/>
          <w:sz w:val="22"/>
          <w:szCs w:val="22"/>
          <w:lang w:val="sl-SI" w:eastAsia="ar-SA"/>
        </w:rPr>
        <w:t xml:space="preserve">.00 uri, je vodil predsednik </w:t>
      </w:r>
      <w:r w:rsidR="0017005A" w:rsidRPr="00EA1CD9">
        <w:rPr>
          <w:rFonts w:cs="Arial"/>
          <w:sz w:val="22"/>
          <w:szCs w:val="22"/>
          <w:lang w:val="sl-SI" w:eastAsia="ar-SA"/>
        </w:rPr>
        <w:t>S</w:t>
      </w:r>
      <w:r w:rsidRPr="00EA1CD9">
        <w:rPr>
          <w:rFonts w:cs="Arial"/>
          <w:sz w:val="22"/>
          <w:szCs w:val="22"/>
          <w:lang w:val="sl-SI" w:eastAsia="ar-SA"/>
        </w:rPr>
        <w:t xml:space="preserve">trateškega sveta dr. Erik Brecelj. </w:t>
      </w:r>
    </w:p>
    <w:p w14:paraId="6CE3EB23" w14:textId="77777777" w:rsidR="00325F3E" w:rsidRPr="00EA1CD9" w:rsidRDefault="00325F3E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40F01700" w14:textId="77777777" w:rsidR="00E331BC" w:rsidRPr="00E331BC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E331BC">
        <w:rPr>
          <w:rFonts w:eastAsiaTheme="minorHAnsi" w:cs="Arial"/>
          <w:color w:val="000000"/>
          <w:sz w:val="22"/>
          <w:szCs w:val="22"/>
          <w:lang w:val="sl-SI"/>
        </w:rPr>
        <w:t>Dnevni red:</w:t>
      </w:r>
    </w:p>
    <w:p w14:paraId="55AF2614" w14:textId="77777777" w:rsidR="00E331BC" w:rsidRPr="00E331BC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3B54A741" w14:textId="39A14839" w:rsidR="00E331BC" w:rsidRPr="00E331BC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ascii="Tms Rmn" w:eastAsiaTheme="minorHAnsi" w:hAnsi="Tms Rmn" w:cs="Tms Rmn"/>
          <w:color w:val="000000"/>
          <w:sz w:val="22"/>
          <w:szCs w:val="22"/>
          <w:lang w:val="sl-SI"/>
        </w:rPr>
      </w:pPr>
      <w:r w:rsidRPr="00E331BC">
        <w:rPr>
          <w:rFonts w:eastAsiaTheme="minorHAnsi" w:cs="Arial"/>
          <w:color w:val="2F2F2F"/>
          <w:sz w:val="22"/>
          <w:szCs w:val="22"/>
          <w:lang w:val="sl-SI"/>
        </w:rPr>
        <w:t>1.        Potrditev dnevnega reda.</w:t>
      </w:r>
      <w:r w:rsidRPr="00E331BC">
        <w:rPr>
          <w:rFonts w:eastAsiaTheme="minorHAnsi" w:cs="Arial"/>
          <w:color w:val="2F2F2F"/>
          <w:sz w:val="22"/>
          <w:szCs w:val="22"/>
          <w:lang w:val="sl-SI"/>
        </w:rPr>
        <w:br/>
        <w:t>2.        Potrditev zapisnika 30. seje SSZ.</w:t>
      </w:r>
      <w:r w:rsidRPr="00E331BC">
        <w:rPr>
          <w:rFonts w:eastAsiaTheme="minorHAnsi" w:cs="Arial"/>
          <w:color w:val="2F2F2F"/>
          <w:sz w:val="22"/>
          <w:szCs w:val="22"/>
          <w:lang w:val="sl-SI"/>
        </w:rPr>
        <w:br/>
        <w:t>3.        Potrditev predlogov izhodišč za urejanje področja paliativne oskrbe.</w:t>
      </w:r>
      <w:r w:rsidRPr="00E331BC">
        <w:rPr>
          <w:rFonts w:eastAsiaTheme="minorHAnsi" w:cs="Arial"/>
          <w:color w:val="2F2F2F"/>
          <w:sz w:val="22"/>
          <w:szCs w:val="22"/>
          <w:lang w:val="sl-SI"/>
        </w:rPr>
        <w:br/>
        <w:t>4.        Seznanitev članov z dosedanjimi sprejetimi gradivi na SSZ in dogovor o predaji          gradiv na MZ.</w:t>
      </w:r>
      <w:r w:rsidRPr="00E331BC">
        <w:rPr>
          <w:rFonts w:eastAsiaTheme="minorHAnsi" w:cs="Arial"/>
          <w:color w:val="2F2F2F"/>
          <w:sz w:val="22"/>
          <w:szCs w:val="22"/>
          <w:lang w:val="sl-SI"/>
        </w:rPr>
        <w:br/>
        <w:t>5.        Pogovor o nadaljnjem delu SSZ.</w:t>
      </w:r>
      <w:r w:rsidRPr="00E331BC">
        <w:rPr>
          <w:rFonts w:eastAsiaTheme="minorHAnsi" w:cs="Arial"/>
          <w:color w:val="2F2F2F"/>
          <w:sz w:val="22"/>
          <w:szCs w:val="22"/>
          <w:lang w:val="sl-SI"/>
        </w:rPr>
        <w:br/>
        <w:t>6.        Predlogi za naslednjo sejo.</w:t>
      </w:r>
      <w:r w:rsidRPr="00E331BC">
        <w:rPr>
          <w:rFonts w:eastAsiaTheme="minorHAnsi" w:cs="Arial"/>
          <w:color w:val="2F2F2F"/>
          <w:sz w:val="22"/>
          <w:szCs w:val="22"/>
          <w:lang w:val="sl-SI"/>
        </w:rPr>
        <w:br/>
        <w:t>7.        Razno.</w:t>
      </w:r>
      <w:r w:rsidRPr="00E331BC">
        <w:rPr>
          <w:rFonts w:ascii="Tms Rmn" w:eastAsiaTheme="minorHAnsi" w:hAnsi="Tms Rmn" w:cs="Tms Rmn"/>
          <w:color w:val="000000"/>
          <w:sz w:val="22"/>
          <w:szCs w:val="22"/>
          <w:lang w:val="sl-SI"/>
        </w:rPr>
        <w:t xml:space="preserve"> </w:t>
      </w:r>
    </w:p>
    <w:p w14:paraId="75F5150A" w14:textId="77777777" w:rsidR="00E331BC" w:rsidRDefault="00E331BC" w:rsidP="00E331BC">
      <w:pPr>
        <w:spacing w:after="120" w:line="276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56350988" w14:textId="77777777" w:rsidR="00E331BC" w:rsidRDefault="00E331BC" w:rsidP="00902AF5">
      <w:pPr>
        <w:spacing w:after="120" w:line="276" w:lineRule="auto"/>
        <w:jc w:val="center"/>
        <w:rPr>
          <w:rFonts w:eastAsiaTheme="minorHAnsi" w:cs="Arial"/>
          <w:color w:val="000000"/>
          <w:sz w:val="22"/>
          <w:szCs w:val="22"/>
          <w:lang w:val="sl-SI"/>
        </w:rPr>
      </w:pPr>
    </w:p>
    <w:p w14:paraId="7E1BE6AB" w14:textId="47516B79" w:rsidR="003243D1" w:rsidRPr="00902AF5" w:rsidRDefault="00420FE6" w:rsidP="00902AF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AD/1</w:t>
      </w:r>
    </w:p>
    <w:p w14:paraId="0F6D35D2" w14:textId="77777777" w:rsidR="003243D1" w:rsidRPr="00EA1CD9" w:rsidRDefault="003243D1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Strateški svet je soglasno potrdil dnevni red.</w:t>
      </w:r>
    </w:p>
    <w:p w14:paraId="6BB66AF7" w14:textId="77777777" w:rsidR="00F471AC" w:rsidRPr="00EA1CD9" w:rsidRDefault="00F471AC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0326FFA" w14:textId="77777777" w:rsidR="008D76E4" w:rsidRPr="00EA1CD9" w:rsidRDefault="00420FE6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1</w:t>
      </w:r>
      <w:r w:rsidRPr="00EA1CD9">
        <w:rPr>
          <w:rFonts w:eastAsia="Calibri" w:cs="Arial"/>
          <w:sz w:val="22"/>
          <w:szCs w:val="22"/>
          <w:lang w:val="sl-SI"/>
        </w:rPr>
        <w:t>: Strateški svet je potrdil predlagan</w:t>
      </w:r>
      <w:r w:rsidR="008920E1" w:rsidRPr="00EA1CD9">
        <w:rPr>
          <w:rFonts w:eastAsia="Calibri" w:cs="Arial"/>
          <w:sz w:val="22"/>
          <w:szCs w:val="22"/>
          <w:lang w:val="sl-SI"/>
        </w:rPr>
        <w:t>i</w:t>
      </w:r>
      <w:r w:rsidRPr="00EA1CD9">
        <w:rPr>
          <w:rFonts w:eastAsia="Calibri" w:cs="Arial"/>
          <w:sz w:val="22"/>
          <w:szCs w:val="22"/>
          <w:lang w:val="sl-SI"/>
        </w:rPr>
        <w:t xml:space="preserve"> dnevni red. </w:t>
      </w:r>
    </w:p>
    <w:p w14:paraId="39FEB98A" w14:textId="77777777" w:rsidR="000F0C41" w:rsidRPr="00EA1CD9" w:rsidRDefault="000F0C41" w:rsidP="000316C2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46A7FE9C" w14:textId="77777777" w:rsidR="00E331BC" w:rsidRDefault="00E331BC" w:rsidP="00183BAF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614B5C64" w14:textId="77777777" w:rsidR="002479B2" w:rsidRDefault="002479B2" w:rsidP="00183BAF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7C20B64D" w14:textId="77777777" w:rsidR="00183BAF" w:rsidRPr="00EA1CD9" w:rsidRDefault="00420FE6" w:rsidP="00183BAF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lastRenderedPageBreak/>
        <w:t>AD/2</w:t>
      </w:r>
    </w:p>
    <w:p w14:paraId="0DFE99A4" w14:textId="7F1E9BD0" w:rsidR="008D76E4" w:rsidRPr="00EA1CD9" w:rsidRDefault="003243D1" w:rsidP="00183BAF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Strateški svet</w:t>
      </w:r>
      <w:r w:rsidR="000C71C0">
        <w:rPr>
          <w:rFonts w:eastAsia="Calibri" w:cs="Arial"/>
          <w:sz w:val="22"/>
          <w:szCs w:val="22"/>
          <w:lang w:val="sl-SI"/>
        </w:rPr>
        <w:t xml:space="preserve"> je soglasno potrdil zapisnik 30</w:t>
      </w:r>
      <w:r w:rsidRPr="00EA1CD9">
        <w:rPr>
          <w:rFonts w:eastAsia="Calibri" w:cs="Arial"/>
          <w:sz w:val="22"/>
          <w:szCs w:val="22"/>
          <w:lang w:val="sl-SI"/>
        </w:rPr>
        <w:t>. seje SSZ.</w:t>
      </w:r>
      <w:r w:rsidRPr="00EA1CD9">
        <w:rPr>
          <w:rFonts w:eastAsia="Calibri" w:cs="Arial"/>
          <w:b/>
          <w:sz w:val="22"/>
          <w:szCs w:val="22"/>
          <w:lang w:val="sl-SI"/>
        </w:rPr>
        <w:br/>
      </w:r>
    </w:p>
    <w:p w14:paraId="7B58F12E" w14:textId="3032B20B" w:rsidR="000F0C41" w:rsidRPr="00EA1CD9" w:rsidRDefault="00420FE6" w:rsidP="003243D1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2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6566CE" w:rsidRPr="00EA1CD9">
        <w:rPr>
          <w:rFonts w:eastAsia="Calibri" w:cs="Arial"/>
          <w:sz w:val="22"/>
          <w:szCs w:val="22"/>
          <w:lang w:val="sl-SI"/>
        </w:rPr>
        <w:t xml:space="preserve">Strateški svet je potrdil </w:t>
      </w:r>
      <w:r w:rsidR="008920E1" w:rsidRPr="00EA1CD9">
        <w:rPr>
          <w:rFonts w:eastAsia="Calibri" w:cs="Arial"/>
          <w:bCs/>
          <w:sz w:val="22"/>
          <w:szCs w:val="22"/>
          <w:lang w:val="sl-SI"/>
        </w:rPr>
        <w:t>zapisnik</w:t>
      </w:r>
      <w:r w:rsidR="00242DA2">
        <w:rPr>
          <w:rFonts w:eastAsia="Calibri" w:cs="Arial"/>
          <w:bCs/>
          <w:sz w:val="22"/>
          <w:szCs w:val="22"/>
          <w:lang w:val="sl-SI"/>
        </w:rPr>
        <w:t xml:space="preserve"> 30</w:t>
      </w:r>
      <w:r w:rsidR="006566CE" w:rsidRPr="00EA1CD9">
        <w:rPr>
          <w:rFonts w:eastAsia="Calibri" w:cs="Arial"/>
          <w:bCs/>
          <w:sz w:val="22"/>
          <w:szCs w:val="22"/>
          <w:lang w:val="sl-SI"/>
        </w:rPr>
        <w:t>. seje SSZ</w:t>
      </w:r>
      <w:r w:rsidRPr="00EA1CD9">
        <w:rPr>
          <w:rFonts w:eastAsia="Calibri" w:cs="Arial"/>
          <w:bCs/>
          <w:sz w:val="22"/>
          <w:szCs w:val="22"/>
          <w:lang w:val="sl-SI"/>
        </w:rPr>
        <w:t>.</w:t>
      </w:r>
      <w:r w:rsidR="000F0C41" w:rsidRPr="00EA1CD9">
        <w:rPr>
          <w:rFonts w:eastAsia="Calibri" w:cs="Arial"/>
          <w:bCs/>
          <w:sz w:val="22"/>
          <w:szCs w:val="22"/>
          <w:lang w:val="sl-SI"/>
        </w:rPr>
        <w:t xml:space="preserve"> </w:t>
      </w:r>
    </w:p>
    <w:p w14:paraId="1E29724A" w14:textId="77777777" w:rsidR="000F0C41" w:rsidRPr="00EA1CD9" w:rsidRDefault="000F0C41" w:rsidP="003243D1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</w:p>
    <w:p w14:paraId="546ED10E" w14:textId="23CE17AA" w:rsidR="00FF70C6" w:rsidRDefault="00420FE6" w:rsidP="00FA74B3">
      <w:pPr>
        <w:spacing w:after="160" w:line="259" w:lineRule="auto"/>
        <w:jc w:val="center"/>
        <w:rPr>
          <w:rFonts w:eastAsiaTheme="minorHAns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AD/3</w:t>
      </w:r>
      <w:r w:rsidR="00183BAF" w:rsidRPr="00EA1CD9">
        <w:rPr>
          <w:rFonts w:eastAsia="Calibri" w:cs="Arial"/>
          <w:b/>
          <w:sz w:val="22"/>
          <w:szCs w:val="22"/>
          <w:lang w:val="sl-SI"/>
        </w:rPr>
        <w:br/>
      </w:r>
      <w:r w:rsidR="000C71C0">
        <w:rPr>
          <w:rFonts w:eastAsiaTheme="minorHAnsi" w:cs="Arial"/>
          <w:sz w:val="22"/>
          <w:szCs w:val="22"/>
          <w:lang w:val="sl-SI"/>
        </w:rPr>
        <w:t>R</w:t>
      </w:r>
      <w:r w:rsidR="00766A8F">
        <w:rPr>
          <w:rFonts w:eastAsiaTheme="minorHAnsi" w:cs="Arial"/>
          <w:sz w:val="22"/>
          <w:szCs w:val="22"/>
          <w:lang w:val="sl-SI"/>
        </w:rPr>
        <w:t>azprave in sklepi:</w:t>
      </w:r>
    </w:p>
    <w:p w14:paraId="0041FB8B" w14:textId="75E14186" w:rsidR="00766A8F" w:rsidRPr="00171A1E" w:rsidRDefault="000C71C0" w:rsidP="00171A1E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color w:val="000000" w:themeColor="text1"/>
          <w:sz w:val="22"/>
          <w:szCs w:val="22"/>
          <w:lang w:val="sl-SI"/>
        </w:rPr>
        <w:t>Prisotni so še enkrat pregledali gradivo s predlogi izhodišč za urejanje področja paliative ter na osnovi tega oblikovali sklep</w:t>
      </w:r>
      <w:r w:rsidR="005E719D">
        <w:rPr>
          <w:rFonts w:eastAsia="Calibri" w:cs="Arial"/>
          <w:color w:val="000000" w:themeColor="text1"/>
          <w:sz w:val="22"/>
          <w:szCs w:val="22"/>
          <w:lang w:val="sl-SI"/>
        </w:rPr>
        <w:t xml:space="preserve">. </w:t>
      </w:r>
    </w:p>
    <w:p w14:paraId="3F7F82A4" w14:textId="4C74F00A" w:rsidR="00DD5D32" w:rsidRDefault="00A31C53" w:rsidP="000C71C0">
      <w:pPr>
        <w:suppressAutoHyphens w:val="0"/>
        <w:spacing w:before="100" w:beforeAutospacing="1" w:after="100" w:afterAutospacing="1" w:line="240" w:lineRule="auto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3</w:t>
      </w:r>
      <w:r w:rsidR="007436BB"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F6037F">
        <w:rPr>
          <w:rFonts w:eastAsia="Calibri" w:cs="Arial"/>
          <w:sz w:val="22"/>
          <w:szCs w:val="22"/>
          <w:lang w:val="sl-SI"/>
        </w:rPr>
        <w:t xml:space="preserve">Pri nadaljnjem urejanju področja paliative naj se na MZ po presoji upoštevajo izhodišča predlogov, ki jih je pripravila stroka tega področja in ki jih podpira SSZ. </w:t>
      </w:r>
    </w:p>
    <w:p w14:paraId="77737D8C" w14:textId="77777777" w:rsidR="009A0847" w:rsidRPr="00EA1CD9" w:rsidRDefault="009A0847" w:rsidP="000C71C0">
      <w:pPr>
        <w:suppressAutoHyphens w:val="0"/>
        <w:spacing w:before="100" w:beforeAutospacing="1" w:after="100" w:afterAutospacing="1" w:line="240" w:lineRule="auto"/>
        <w:rPr>
          <w:rFonts w:cs="Arial"/>
          <w:color w:val="000000"/>
          <w:sz w:val="22"/>
          <w:szCs w:val="22"/>
          <w:lang w:val="sl-SI" w:eastAsia="sl-SI"/>
        </w:rPr>
      </w:pPr>
    </w:p>
    <w:p w14:paraId="779547C7" w14:textId="77777777" w:rsidR="008746CB" w:rsidRDefault="00420FE6" w:rsidP="00787CD6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AD/4</w:t>
      </w:r>
    </w:p>
    <w:p w14:paraId="165721AD" w14:textId="3AB93F25" w:rsidR="00286409" w:rsidRPr="00286409" w:rsidRDefault="00286409" w:rsidP="00286409">
      <w:pPr>
        <w:suppressAutoHyphens w:val="0"/>
        <w:spacing w:before="100" w:beforeAutospacing="1" w:after="100" w:afterAutospacing="1" w:line="240" w:lineRule="auto"/>
        <w:rPr>
          <w:rFonts w:cs="Arial"/>
          <w:color w:val="000000"/>
          <w:sz w:val="22"/>
          <w:szCs w:val="22"/>
          <w:lang w:val="sl-SI" w:eastAsia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SKLEP ŠT. </w:t>
      </w:r>
      <w:r w:rsidRPr="00C77FF4">
        <w:rPr>
          <w:rFonts w:eastAsia="Calibri" w:cs="Arial"/>
          <w:b/>
          <w:sz w:val="22"/>
          <w:szCs w:val="22"/>
          <w:lang w:val="sl-SI"/>
        </w:rPr>
        <w:t>4</w:t>
      </w:r>
      <w:r>
        <w:rPr>
          <w:rFonts w:eastAsia="Calibri" w:cs="Arial"/>
          <w:sz w:val="22"/>
          <w:szCs w:val="22"/>
          <w:lang w:val="sl-SI"/>
        </w:rPr>
        <w:t xml:space="preserve">: </w:t>
      </w:r>
      <w:r w:rsidR="003B6AF0">
        <w:rPr>
          <w:rFonts w:eastAsia="Calibri" w:cs="Arial"/>
          <w:sz w:val="22"/>
          <w:szCs w:val="22"/>
          <w:lang w:val="sl-SI"/>
        </w:rPr>
        <w:t xml:space="preserve">Člani se seznanijo z dosedanjimi sprejetimi gradivi. </w:t>
      </w:r>
      <w:r>
        <w:rPr>
          <w:rFonts w:eastAsia="Calibri" w:cs="Arial"/>
          <w:sz w:val="22"/>
          <w:szCs w:val="22"/>
          <w:lang w:val="sl-SI"/>
        </w:rPr>
        <w:t>Gradiva z izhodišči za urejanje posameznih področij se predajo na MZ.</w:t>
      </w:r>
    </w:p>
    <w:p w14:paraId="7EF19E69" w14:textId="77777777" w:rsidR="00286409" w:rsidRDefault="00286409" w:rsidP="00286409">
      <w:pPr>
        <w:spacing w:after="160" w:line="259" w:lineRule="auto"/>
        <w:rPr>
          <w:rFonts w:eastAsia="Calibri" w:cs="Arial"/>
          <w:b/>
          <w:sz w:val="22"/>
          <w:szCs w:val="22"/>
          <w:lang w:val="sl-SI"/>
        </w:rPr>
      </w:pPr>
    </w:p>
    <w:p w14:paraId="06DA3672" w14:textId="527F447E" w:rsidR="00286409" w:rsidRDefault="00FA74B3" w:rsidP="009A0847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AD/5</w:t>
      </w:r>
    </w:p>
    <w:p w14:paraId="1528EE6A" w14:textId="429DE02C" w:rsidR="005D0A86" w:rsidRDefault="00286409" w:rsidP="0028640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 5</w:t>
      </w:r>
      <w:r>
        <w:rPr>
          <w:rFonts w:eastAsia="Calibri" w:cs="Arial"/>
          <w:sz w:val="22"/>
          <w:szCs w:val="22"/>
          <w:lang w:val="sl-SI"/>
        </w:rPr>
        <w:t xml:space="preserve">: </w:t>
      </w:r>
      <w:r w:rsidR="00166BF5">
        <w:rPr>
          <w:rFonts w:eastAsia="Calibri" w:cs="Arial"/>
          <w:sz w:val="22"/>
          <w:szCs w:val="22"/>
          <w:lang w:val="sl-SI"/>
        </w:rPr>
        <w:t>SSZ se bo v nadaljnjem delu še bolj povezal z MZ in skupno pripravljal teme, ki jih bo predlagalo ministrstvo. KPV bo skrbel za povezavo med vsemi deležniki vključno s PV. Seje ne bodo več tedensko ampak na 14 dni oz</w:t>
      </w:r>
      <w:r w:rsidR="009A0847">
        <w:rPr>
          <w:rFonts w:eastAsia="Calibri" w:cs="Arial"/>
          <w:sz w:val="22"/>
          <w:szCs w:val="22"/>
          <w:lang w:val="sl-SI"/>
        </w:rPr>
        <w:t>.</w:t>
      </w:r>
      <w:r w:rsidR="00166BF5">
        <w:rPr>
          <w:rFonts w:eastAsia="Calibri" w:cs="Arial"/>
          <w:sz w:val="22"/>
          <w:szCs w:val="22"/>
          <w:lang w:val="sl-SI"/>
        </w:rPr>
        <w:t xml:space="preserve"> po potrebi.</w:t>
      </w:r>
    </w:p>
    <w:p w14:paraId="7A417579" w14:textId="5C806726" w:rsidR="005D0A86" w:rsidRPr="007C08DD" w:rsidRDefault="005D0A86" w:rsidP="005D0A86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 6</w:t>
      </w:r>
      <w:r>
        <w:rPr>
          <w:rFonts w:eastAsia="Calibri" w:cs="Arial"/>
          <w:sz w:val="22"/>
          <w:szCs w:val="22"/>
          <w:lang w:val="sl-SI"/>
        </w:rPr>
        <w:t xml:space="preserve">: Ustanovi se podskupina za bolnišnično dejavnost, ki jo bo vodila dr. </w:t>
      </w:r>
      <w:r>
        <w:rPr>
          <w:rFonts w:eastAsiaTheme="minorHAnsi" w:cs="Arial"/>
          <w:color w:val="000000"/>
          <w:sz w:val="22"/>
          <w:szCs w:val="22"/>
          <w:lang w:val="sl-SI"/>
        </w:rPr>
        <w:t xml:space="preserve">Petra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Došenović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 xml:space="preserve"> Bonča.</w:t>
      </w:r>
    </w:p>
    <w:p w14:paraId="5E4F0550" w14:textId="77777777" w:rsidR="005D0A86" w:rsidRDefault="005D0A86" w:rsidP="0028640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</w:p>
    <w:p w14:paraId="14BB770F" w14:textId="3DADE036" w:rsidR="00242DA2" w:rsidRPr="009A0847" w:rsidRDefault="007C08DD" w:rsidP="009A0847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AD/6</w:t>
      </w:r>
    </w:p>
    <w:p w14:paraId="24A453A8" w14:textId="77777777" w:rsidR="009A0847" w:rsidRDefault="00166BF5" w:rsidP="003B6AF0">
      <w:pPr>
        <w:spacing w:after="160" w:line="240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SKLEP ŠT. </w:t>
      </w:r>
      <w:r w:rsidR="005D0A86">
        <w:rPr>
          <w:rFonts w:eastAsia="Calibri" w:cs="Arial"/>
          <w:b/>
          <w:sz w:val="22"/>
          <w:szCs w:val="22"/>
          <w:lang w:val="sl-SI"/>
        </w:rPr>
        <w:t>7</w:t>
      </w:r>
      <w:r>
        <w:rPr>
          <w:rFonts w:eastAsia="Calibri" w:cs="Arial"/>
          <w:sz w:val="22"/>
          <w:szCs w:val="22"/>
          <w:lang w:val="sl-SI"/>
        </w:rPr>
        <w:t xml:space="preserve">: </w:t>
      </w:r>
      <w:r w:rsidR="00242DA2">
        <w:rPr>
          <w:rFonts w:eastAsia="Calibri" w:cs="Arial"/>
          <w:sz w:val="22"/>
          <w:szCs w:val="22"/>
          <w:lang w:val="sl-SI"/>
        </w:rPr>
        <w:t xml:space="preserve">Naslednja seja bo 16.11. 2023, tema bo izbrana skupaj z ministrico, ki je </w:t>
      </w:r>
    </w:p>
    <w:p w14:paraId="4F2235CF" w14:textId="4F2A07CE" w:rsidR="00166BF5" w:rsidRDefault="00242DA2" w:rsidP="003B6AF0">
      <w:pPr>
        <w:spacing w:after="160" w:line="240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vabljena.</w:t>
      </w:r>
    </w:p>
    <w:p w14:paraId="1A7A5762" w14:textId="77777777" w:rsidR="009A0847" w:rsidRDefault="009A0847" w:rsidP="0028640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</w:p>
    <w:p w14:paraId="78657DD7" w14:textId="6A077746" w:rsidR="005D0A86" w:rsidRDefault="005D0A86" w:rsidP="005D0A86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AD/7</w:t>
      </w:r>
    </w:p>
    <w:p w14:paraId="3C78F395" w14:textId="77777777" w:rsidR="00166BF5" w:rsidRDefault="00166BF5" w:rsidP="0028640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</w:p>
    <w:p w14:paraId="72A47BCD" w14:textId="0D3431F4" w:rsidR="00286409" w:rsidRDefault="005D0A86" w:rsidP="00FA74B3">
      <w:pPr>
        <w:spacing w:after="160" w:line="259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 8</w:t>
      </w:r>
      <w:r>
        <w:rPr>
          <w:rFonts w:eastAsia="Calibri" w:cs="Arial"/>
          <w:sz w:val="22"/>
          <w:szCs w:val="22"/>
          <w:lang w:val="sl-SI"/>
        </w:rPr>
        <w:t>:</w:t>
      </w:r>
      <w:r w:rsidR="008917D7">
        <w:rPr>
          <w:rFonts w:eastAsia="Calibri" w:cs="Arial"/>
          <w:sz w:val="22"/>
          <w:szCs w:val="22"/>
          <w:lang w:val="sl-SI"/>
        </w:rPr>
        <w:t xml:space="preserve"> SSZ podpira zmanjšanje kajenja v družbi.</w:t>
      </w:r>
    </w:p>
    <w:p w14:paraId="1E6BF66A" w14:textId="3FFB203A" w:rsidR="00FA74B3" w:rsidRPr="00FA74B3" w:rsidRDefault="00FA74B3" w:rsidP="00FA74B3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FA74B3">
        <w:rPr>
          <w:rFonts w:eastAsia="Calibri" w:cs="Arial"/>
          <w:sz w:val="22"/>
          <w:szCs w:val="22"/>
          <w:lang w:val="sl-SI"/>
        </w:rPr>
        <w:t xml:space="preserve">Seja se je zaključila ob </w:t>
      </w:r>
      <w:r w:rsidR="00EC0BFD">
        <w:rPr>
          <w:rFonts w:eastAsia="Calibri" w:cs="Arial"/>
          <w:sz w:val="22"/>
          <w:szCs w:val="22"/>
          <w:lang w:val="sl-SI"/>
        </w:rPr>
        <w:t>18.3</w:t>
      </w:r>
      <w:r w:rsidRPr="00FA74B3">
        <w:rPr>
          <w:rFonts w:eastAsia="Calibri" w:cs="Arial"/>
          <w:sz w:val="22"/>
          <w:szCs w:val="22"/>
          <w:lang w:val="sl-SI"/>
        </w:rPr>
        <w:t>0 uri.</w:t>
      </w:r>
    </w:p>
    <w:p w14:paraId="0CA3DA2C" w14:textId="77777777" w:rsidR="003B6AF0" w:rsidRDefault="003B6AF0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4E954A07" w14:textId="344FDC6E" w:rsidR="00FA74B3" w:rsidRDefault="00420FE6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Zapisal</w:t>
      </w:r>
      <w:r w:rsidR="00413081" w:rsidRPr="00EA1CD9">
        <w:rPr>
          <w:rFonts w:eastAsia="Calibri" w:cs="Arial"/>
          <w:sz w:val="22"/>
          <w:szCs w:val="22"/>
          <w:lang w:val="sl-SI"/>
        </w:rPr>
        <w:t>a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FA74B3" w:rsidRPr="00FA74B3">
        <w:rPr>
          <w:rFonts w:eastAsia="Calibri" w:cs="Arial"/>
          <w:sz w:val="22"/>
          <w:szCs w:val="22"/>
          <w:lang w:val="sl-SI"/>
        </w:rPr>
        <w:t>dr. Metka Paragi</w:t>
      </w:r>
      <w:bookmarkStart w:id="0" w:name="_GoBack"/>
      <w:bookmarkEnd w:id="0"/>
    </w:p>
    <w:p w14:paraId="2252D030" w14:textId="3D60E687" w:rsidR="00FA74B3" w:rsidRPr="00FA74B3" w:rsidRDefault="00FA74B3" w:rsidP="00FA74B3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Pregledal: </w:t>
      </w:r>
    </w:p>
    <w:p w14:paraId="5809AE2C" w14:textId="2538ABC2" w:rsidR="004517EB" w:rsidRPr="00EA1CD9" w:rsidRDefault="004517EB" w:rsidP="00FA74B3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066BB158" w14:textId="77777777" w:rsidR="008D76E4" w:rsidRPr="002A35B7" w:rsidRDefault="00420FE6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>dr. Erik Brecelj</w:t>
      </w:r>
    </w:p>
    <w:p w14:paraId="24E1FCEA" w14:textId="6A22A2A2" w:rsidR="00152106" w:rsidRPr="008917D7" w:rsidRDefault="00420FE6" w:rsidP="008917D7">
      <w:pPr>
        <w:spacing w:line="276" w:lineRule="auto"/>
        <w:ind w:left="3539" w:firstLine="709"/>
        <w:rPr>
          <w:rFonts w:eastAsia="Calibri" w:cs="Arial"/>
          <w:sz w:val="22"/>
          <w:szCs w:val="22"/>
          <w:lang w:val="sl-SI"/>
        </w:rPr>
      </w:pPr>
      <w:bookmarkStart w:id="1" w:name="_Hlk61014710"/>
      <w:r w:rsidRPr="002A35B7">
        <w:rPr>
          <w:rFonts w:eastAsia="Calibri" w:cs="Arial"/>
          <w:sz w:val="22"/>
          <w:szCs w:val="22"/>
          <w:lang w:val="sl-SI"/>
        </w:rPr>
        <w:t>predsednik Strateškega sveta za zdravstvo</w:t>
      </w:r>
      <w:bookmarkEnd w:id="1"/>
    </w:p>
    <w:sectPr w:rsidR="00152106" w:rsidRPr="008917D7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BCDCF" w14:textId="77777777" w:rsidR="00916E5B" w:rsidRDefault="00916E5B">
      <w:pPr>
        <w:spacing w:line="240" w:lineRule="auto"/>
      </w:pPr>
      <w:r>
        <w:separator/>
      </w:r>
    </w:p>
  </w:endnote>
  <w:endnote w:type="continuationSeparator" w:id="0">
    <w:p w14:paraId="7BC50729" w14:textId="77777777" w:rsidR="00916E5B" w:rsidRDefault="00916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C3462" w14:textId="77777777" w:rsidR="00916E5B" w:rsidRDefault="00916E5B">
      <w:pPr>
        <w:spacing w:line="240" w:lineRule="auto"/>
      </w:pPr>
      <w:r>
        <w:separator/>
      </w:r>
    </w:p>
  </w:footnote>
  <w:footnote w:type="continuationSeparator" w:id="0">
    <w:p w14:paraId="15F19807" w14:textId="77777777" w:rsidR="00916E5B" w:rsidRDefault="00916E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EB761" w14:textId="77777777"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 wp14:anchorId="1B14D73A" wp14:editId="09919C52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DD431" w14:textId="77777777"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0035E3"/>
    <w:multiLevelType w:val="multilevel"/>
    <w:tmpl w:val="052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D04C2"/>
    <w:multiLevelType w:val="multilevel"/>
    <w:tmpl w:val="5F6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6B22F3"/>
    <w:multiLevelType w:val="hybridMultilevel"/>
    <w:tmpl w:val="0DFA7CA8"/>
    <w:lvl w:ilvl="0" w:tplc="3A02E8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4"/>
    <w:rsid w:val="000316C2"/>
    <w:rsid w:val="00035359"/>
    <w:rsid w:val="00037884"/>
    <w:rsid w:val="0007270C"/>
    <w:rsid w:val="00072F81"/>
    <w:rsid w:val="00094D39"/>
    <w:rsid w:val="00097F3B"/>
    <w:rsid w:val="000A51F5"/>
    <w:rsid w:val="000B0933"/>
    <w:rsid w:val="000C71C0"/>
    <w:rsid w:val="000F0C41"/>
    <w:rsid w:val="0010783B"/>
    <w:rsid w:val="00124B40"/>
    <w:rsid w:val="001468AA"/>
    <w:rsid w:val="00152106"/>
    <w:rsid w:val="00166BF5"/>
    <w:rsid w:val="0017005A"/>
    <w:rsid w:val="00171A1E"/>
    <w:rsid w:val="00175DDF"/>
    <w:rsid w:val="00183BAF"/>
    <w:rsid w:val="001958A6"/>
    <w:rsid w:val="001A2F44"/>
    <w:rsid w:val="001B1EB0"/>
    <w:rsid w:val="001D5900"/>
    <w:rsid w:val="001E2A02"/>
    <w:rsid w:val="001E31AF"/>
    <w:rsid w:val="001E774E"/>
    <w:rsid w:val="001F08C9"/>
    <w:rsid w:val="00240A77"/>
    <w:rsid w:val="00242DA2"/>
    <w:rsid w:val="002479B2"/>
    <w:rsid w:val="002577A6"/>
    <w:rsid w:val="00271FCD"/>
    <w:rsid w:val="00274111"/>
    <w:rsid w:val="00280574"/>
    <w:rsid w:val="00286409"/>
    <w:rsid w:val="002A35B7"/>
    <w:rsid w:val="002A7CD2"/>
    <w:rsid w:val="002D1B6D"/>
    <w:rsid w:val="0031225A"/>
    <w:rsid w:val="0031537D"/>
    <w:rsid w:val="00323942"/>
    <w:rsid w:val="003243D1"/>
    <w:rsid w:val="00324D2B"/>
    <w:rsid w:val="00325B85"/>
    <w:rsid w:val="00325F3E"/>
    <w:rsid w:val="003328FA"/>
    <w:rsid w:val="00351333"/>
    <w:rsid w:val="0039584D"/>
    <w:rsid w:val="003A43B2"/>
    <w:rsid w:val="003B6AF0"/>
    <w:rsid w:val="003E30D5"/>
    <w:rsid w:val="003E6541"/>
    <w:rsid w:val="003F03B6"/>
    <w:rsid w:val="00413081"/>
    <w:rsid w:val="00415DB8"/>
    <w:rsid w:val="00420FE6"/>
    <w:rsid w:val="00421706"/>
    <w:rsid w:val="004517EB"/>
    <w:rsid w:val="00462A99"/>
    <w:rsid w:val="004817D8"/>
    <w:rsid w:val="00491DA8"/>
    <w:rsid w:val="004B43D5"/>
    <w:rsid w:val="004B65AD"/>
    <w:rsid w:val="004E013B"/>
    <w:rsid w:val="004E0276"/>
    <w:rsid w:val="004F1010"/>
    <w:rsid w:val="00501A68"/>
    <w:rsid w:val="00547D12"/>
    <w:rsid w:val="00551B30"/>
    <w:rsid w:val="005775A4"/>
    <w:rsid w:val="005B075B"/>
    <w:rsid w:val="005D0A86"/>
    <w:rsid w:val="005D407A"/>
    <w:rsid w:val="005E719D"/>
    <w:rsid w:val="00622886"/>
    <w:rsid w:val="00623D0A"/>
    <w:rsid w:val="006463C1"/>
    <w:rsid w:val="00655D18"/>
    <w:rsid w:val="006566CE"/>
    <w:rsid w:val="006652C0"/>
    <w:rsid w:val="006D3B0A"/>
    <w:rsid w:val="006E3C40"/>
    <w:rsid w:val="006E6EFD"/>
    <w:rsid w:val="007113EF"/>
    <w:rsid w:val="007436BB"/>
    <w:rsid w:val="00760C56"/>
    <w:rsid w:val="00766A8F"/>
    <w:rsid w:val="0077331D"/>
    <w:rsid w:val="00787CD6"/>
    <w:rsid w:val="007C08DD"/>
    <w:rsid w:val="007D2CD4"/>
    <w:rsid w:val="007F1D4C"/>
    <w:rsid w:val="008122FE"/>
    <w:rsid w:val="008746CB"/>
    <w:rsid w:val="008917D7"/>
    <w:rsid w:val="008920E1"/>
    <w:rsid w:val="00893145"/>
    <w:rsid w:val="008A61D8"/>
    <w:rsid w:val="008C4F67"/>
    <w:rsid w:val="008C5D35"/>
    <w:rsid w:val="008C6A19"/>
    <w:rsid w:val="008D76E4"/>
    <w:rsid w:val="008E50F4"/>
    <w:rsid w:val="008F46DF"/>
    <w:rsid w:val="00902AF5"/>
    <w:rsid w:val="00916E5B"/>
    <w:rsid w:val="00917384"/>
    <w:rsid w:val="00920C11"/>
    <w:rsid w:val="0092107B"/>
    <w:rsid w:val="00933339"/>
    <w:rsid w:val="00936A57"/>
    <w:rsid w:val="009375E0"/>
    <w:rsid w:val="00947F78"/>
    <w:rsid w:val="0096349C"/>
    <w:rsid w:val="0096557A"/>
    <w:rsid w:val="00971EA0"/>
    <w:rsid w:val="009A00BE"/>
    <w:rsid w:val="009A0847"/>
    <w:rsid w:val="009E1B50"/>
    <w:rsid w:val="00A21E52"/>
    <w:rsid w:val="00A24CB2"/>
    <w:rsid w:val="00A31C53"/>
    <w:rsid w:val="00A4520C"/>
    <w:rsid w:val="00A65FF8"/>
    <w:rsid w:val="00A76534"/>
    <w:rsid w:val="00AB6C58"/>
    <w:rsid w:val="00B42F5C"/>
    <w:rsid w:val="00B505D8"/>
    <w:rsid w:val="00B7323D"/>
    <w:rsid w:val="00B81D57"/>
    <w:rsid w:val="00BC00BC"/>
    <w:rsid w:val="00BC2171"/>
    <w:rsid w:val="00C12528"/>
    <w:rsid w:val="00C27D8A"/>
    <w:rsid w:val="00C47D11"/>
    <w:rsid w:val="00C54988"/>
    <w:rsid w:val="00C6705A"/>
    <w:rsid w:val="00C72595"/>
    <w:rsid w:val="00C77FF4"/>
    <w:rsid w:val="00C93E73"/>
    <w:rsid w:val="00CA00D9"/>
    <w:rsid w:val="00CB1DFA"/>
    <w:rsid w:val="00CB479F"/>
    <w:rsid w:val="00CE0C45"/>
    <w:rsid w:val="00CE5F3F"/>
    <w:rsid w:val="00D0616E"/>
    <w:rsid w:val="00D30820"/>
    <w:rsid w:val="00D35D97"/>
    <w:rsid w:val="00D65E25"/>
    <w:rsid w:val="00D750EB"/>
    <w:rsid w:val="00D775B3"/>
    <w:rsid w:val="00D802AB"/>
    <w:rsid w:val="00D93800"/>
    <w:rsid w:val="00DB2430"/>
    <w:rsid w:val="00DB58A7"/>
    <w:rsid w:val="00DD5D32"/>
    <w:rsid w:val="00DF14BF"/>
    <w:rsid w:val="00E263FA"/>
    <w:rsid w:val="00E27DF0"/>
    <w:rsid w:val="00E331BC"/>
    <w:rsid w:val="00E53A8C"/>
    <w:rsid w:val="00E63220"/>
    <w:rsid w:val="00E64323"/>
    <w:rsid w:val="00E848D5"/>
    <w:rsid w:val="00E86D8B"/>
    <w:rsid w:val="00EA1CD9"/>
    <w:rsid w:val="00EA32AE"/>
    <w:rsid w:val="00EC0BFD"/>
    <w:rsid w:val="00EC0DAC"/>
    <w:rsid w:val="00EC5D7B"/>
    <w:rsid w:val="00EC7116"/>
    <w:rsid w:val="00EF746D"/>
    <w:rsid w:val="00F011AA"/>
    <w:rsid w:val="00F02966"/>
    <w:rsid w:val="00F1788F"/>
    <w:rsid w:val="00F403BF"/>
    <w:rsid w:val="00F471AC"/>
    <w:rsid w:val="00F54B16"/>
    <w:rsid w:val="00F6037F"/>
    <w:rsid w:val="00F66993"/>
    <w:rsid w:val="00F67655"/>
    <w:rsid w:val="00F80BBB"/>
    <w:rsid w:val="00FA74B3"/>
    <w:rsid w:val="00FB1FD1"/>
    <w:rsid w:val="00FC1CB3"/>
    <w:rsid w:val="00FD0FD1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E3D0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66746E-E6F3-4CDE-8B09-FB58C3EA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Paragi</dc:creator>
  <dc:description/>
  <cp:lastModifiedBy>Metka Paragi</cp:lastModifiedBy>
  <cp:revision>39</cp:revision>
  <dcterms:created xsi:type="dcterms:W3CDTF">2023-10-17T14:03:00Z</dcterms:created>
  <dcterms:modified xsi:type="dcterms:W3CDTF">2023-10-27T12:06:00Z</dcterms:modified>
</cp:coreProperties>
</file>