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4A51" w14:textId="77777777" w:rsidR="00D576C8" w:rsidRDefault="00D576C8" w:rsidP="00D576C8">
      <w:pPr>
        <w:pStyle w:val="datumtevilka"/>
        <w:rPr>
          <w:b/>
        </w:rPr>
      </w:pPr>
      <w:bookmarkStart w:id="0" w:name="_Hlk61014710"/>
      <w:bookmarkStart w:id="1" w:name="_GoBack"/>
      <w:bookmarkEnd w:id="1"/>
    </w:p>
    <w:p w14:paraId="219002A2" w14:textId="77777777" w:rsidR="00D576C8" w:rsidRDefault="00D576C8" w:rsidP="00D576C8">
      <w:pPr>
        <w:pStyle w:val="datumtevilka"/>
        <w:rPr>
          <w:b/>
        </w:rPr>
      </w:pPr>
    </w:p>
    <w:p w14:paraId="2CC1C869" w14:textId="28AA5487" w:rsidR="007901C0" w:rsidRDefault="007901C0" w:rsidP="00A20299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29799044" w14:textId="37A056A6" w:rsidR="0033083D" w:rsidRDefault="0033083D" w:rsidP="00A20299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1D28DEE5" w14:textId="77777777" w:rsidR="0033083D" w:rsidRPr="007901C0" w:rsidRDefault="0033083D" w:rsidP="00A20299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21322988" w14:textId="77777777" w:rsidR="00A20299" w:rsidRDefault="00A20299" w:rsidP="00A20299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 w:rsidRPr="007901C0">
        <w:rPr>
          <w:rFonts w:eastAsia="Calibri" w:cs="Arial"/>
          <w:b/>
          <w:szCs w:val="20"/>
          <w:lang w:val="sl-SI"/>
        </w:rPr>
        <w:t>ZAPISNIK</w:t>
      </w:r>
    </w:p>
    <w:p w14:paraId="1C700187" w14:textId="18E3CCCD" w:rsidR="00A20299" w:rsidRDefault="00387F14" w:rsidP="00A20299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2</w:t>
      </w:r>
      <w:r w:rsidR="005F5CD3">
        <w:rPr>
          <w:rFonts w:eastAsia="Calibri" w:cs="Arial"/>
          <w:b/>
          <w:szCs w:val="20"/>
          <w:lang w:val="sl-SI"/>
        </w:rPr>
        <w:t>.</w:t>
      </w:r>
      <w:r w:rsidR="00A20299" w:rsidRPr="007901C0">
        <w:rPr>
          <w:rFonts w:eastAsia="Calibri" w:cs="Arial"/>
          <w:b/>
          <w:szCs w:val="20"/>
          <w:lang w:val="sl-SI"/>
        </w:rPr>
        <w:t xml:space="preserve"> SEJ</w:t>
      </w:r>
      <w:r w:rsidR="00A20299">
        <w:rPr>
          <w:rFonts w:eastAsia="Calibri" w:cs="Arial"/>
          <w:b/>
          <w:szCs w:val="20"/>
          <w:lang w:val="sl-SI"/>
        </w:rPr>
        <w:t xml:space="preserve">E STRATEŠKEGA SVETA ZA </w:t>
      </w:r>
      <w:r w:rsidR="00716780">
        <w:rPr>
          <w:rFonts w:eastAsia="Calibri" w:cs="Arial"/>
          <w:b/>
          <w:szCs w:val="20"/>
          <w:lang w:val="sl-SI"/>
        </w:rPr>
        <w:t>MAKROEKONOMSKA VPRAŠANJA</w:t>
      </w:r>
    </w:p>
    <w:p w14:paraId="0FF75796" w14:textId="77777777" w:rsidR="00A20299" w:rsidRDefault="00A20299" w:rsidP="00A20299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1EE7CA2B" w14:textId="57FFCA92" w:rsidR="00A20299" w:rsidRPr="007901C0" w:rsidRDefault="00FE1480" w:rsidP="00A20299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sreda</w:t>
      </w:r>
      <w:r w:rsidR="00A20299" w:rsidRPr="00A20299">
        <w:rPr>
          <w:rFonts w:eastAsia="Calibri" w:cs="Arial"/>
          <w:szCs w:val="20"/>
          <w:lang w:val="sl-SI"/>
        </w:rPr>
        <w:t xml:space="preserve">, </w:t>
      </w:r>
      <w:r>
        <w:rPr>
          <w:rFonts w:eastAsia="Calibri" w:cs="Arial"/>
          <w:szCs w:val="20"/>
          <w:lang w:val="sl-SI"/>
        </w:rPr>
        <w:t>5</w:t>
      </w:r>
      <w:r w:rsidR="0060357A">
        <w:rPr>
          <w:rFonts w:eastAsia="Calibri" w:cs="Arial"/>
          <w:szCs w:val="20"/>
          <w:lang w:val="sl-SI"/>
        </w:rPr>
        <w:t>. </w:t>
      </w:r>
      <w:r w:rsidR="00387F14">
        <w:rPr>
          <w:rFonts w:eastAsia="Calibri" w:cs="Arial"/>
          <w:szCs w:val="20"/>
          <w:lang w:val="sl-SI"/>
        </w:rPr>
        <w:t>4</w:t>
      </w:r>
      <w:r w:rsidR="00A20299" w:rsidRPr="007901C0">
        <w:rPr>
          <w:rFonts w:eastAsia="Calibri" w:cs="Arial"/>
          <w:szCs w:val="20"/>
          <w:lang w:val="sl-SI"/>
        </w:rPr>
        <w:t>. 2023</w:t>
      </w:r>
      <w:r w:rsidR="00F52CAF">
        <w:rPr>
          <w:rFonts w:eastAsia="Calibri" w:cs="Arial"/>
          <w:szCs w:val="20"/>
          <w:lang w:val="sl-SI"/>
        </w:rPr>
        <w:t xml:space="preserve"> </w:t>
      </w:r>
    </w:p>
    <w:p w14:paraId="3D43A1B2" w14:textId="77777777" w:rsidR="007901C0" w:rsidRPr="007901C0" w:rsidRDefault="007901C0" w:rsidP="007901C0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669F0DD7" w14:textId="77777777" w:rsidR="00111A12" w:rsidRDefault="00111A12" w:rsidP="007901C0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7EE2EBAF" w14:textId="156793FF" w:rsidR="00111A12" w:rsidRPr="00B66DD1" w:rsidRDefault="00F52CAF" w:rsidP="00F52CAF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66DD1">
        <w:rPr>
          <w:rFonts w:eastAsia="Calibri" w:cs="Arial"/>
          <w:szCs w:val="20"/>
          <w:lang w:val="sl-SI"/>
        </w:rPr>
        <w:t>Prisotni člani</w:t>
      </w:r>
      <w:r w:rsidR="007901C0" w:rsidRPr="00B66DD1">
        <w:rPr>
          <w:rFonts w:eastAsia="Calibri" w:cs="Arial"/>
          <w:szCs w:val="20"/>
          <w:lang w:val="sl-SI"/>
        </w:rPr>
        <w:t xml:space="preserve">: </w:t>
      </w:r>
      <w:r w:rsidR="007901C0" w:rsidRPr="00B66DD1">
        <w:rPr>
          <w:rFonts w:eastAsia="Calibri" w:cs="Arial"/>
          <w:szCs w:val="20"/>
          <w:lang w:val="sl-SI"/>
        </w:rPr>
        <w:tab/>
      </w:r>
      <w:r w:rsidR="00FE1480">
        <w:rPr>
          <w:rFonts w:eastAsia="Calibri" w:cs="Arial"/>
          <w:szCs w:val="20"/>
          <w:lang w:val="sl-SI"/>
        </w:rPr>
        <w:t>mag</w:t>
      </w:r>
      <w:r w:rsidR="00111A12" w:rsidRPr="00B66DD1">
        <w:rPr>
          <w:rFonts w:eastAsia="Calibri" w:cs="Arial"/>
          <w:szCs w:val="20"/>
          <w:lang w:val="sl-SI"/>
        </w:rPr>
        <w:t xml:space="preserve">. </w:t>
      </w:r>
      <w:r w:rsidR="00716780">
        <w:rPr>
          <w:rFonts w:eastAsia="Calibri" w:cs="Arial"/>
          <w:szCs w:val="20"/>
          <w:lang w:val="sl-SI"/>
        </w:rPr>
        <w:t>Marijana Bednaš</w:t>
      </w:r>
      <w:r w:rsidR="00111A12" w:rsidRPr="00B66DD1">
        <w:rPr>
          <w:rFonts w:eastAsia="Calibri" w:cs="Arial"/>
          <w:szCs w:val="20"/>
          <w:lang w:val="sl-SI"/>
        </w:rPr>
        <w:t>,</w:t>
      </w:r>
      <w:r w:rsidR="00AC4B6D">
        <w:rPr>
          <w:rFonts w:eastAsia="Calibri" w:cs="Arial"/>
          <w:szCs w:val="20"/>
          <w:lang w:val="sl-SI"/>
        </w:rPr>
        <w:t xml:space="preserve"> mag. Velimir Bole, dr. Mitja Čok, dr. Mejra Festić,</w:t>
      </w:r>
      <w:r w:rsidR="00111A12" w:rsidRPr="00B66DD1">
        <w:rPr>
          <w:rFonts w:eastAsia="Calibri" w:cs="Arial"/>
          <w:szCs w:val="20"/>
          <w:lang w:val="sl-SI"/>
        </w:rPr>
        <w:t xml:space="preserve"> </w:t>
      </w:r>
      <w:r w:rsidR="00FE1480">
        <w:rPr>
          <w:rFonts w:eastAsia="Calibri" w:cs="Arial"/>
          <w:szCs w:val="20"/>
          <w:lang w:val="sl-SI"/>
        </w:rPr>
        <w:t>mag. Mitja Gaspari, Bojan Ivanc, dr. Matej Lahovnik, dr. Igor Masten</w:t>
      </w:r>
      <w:r w:rsidR="00AC4B6D">
        <w:rPr>
          <w:rFonts w:eastAsia="Calibri" w:cs="Arial"/>
          <w:szCs w:val="20"/>
          <w:lang w:val="sl-SI"/>
        </w:rPr>
        <w:t xml:space="preserve"> (preko aplikacije Zoom)</w:t>
      </w:r>
      <w:r w:rsidR="00FE1480">
        <w:rPr>
          <w:rFonts w:eastAsia="Calibri" w:cs="Arial"/>
          <w:szCs w:val="20"/>
          <w:lang w:val="sl-SI"/>
        </w:rPr>
        <w:t>,</w:t>
      </w:r>
      <w:r w:rsidR="00AC4B6D">
        <w:rPr>
          <w:rFonts w:eastAsia="Calibri" w:cs="Arial"/>
          <w:szCs w:val="20"/>
          <w:lang w:val="sl-SI"/>
        </w:rPr>
        <w:t xml:space="preserve"> dr. Mojmir Mrak, dr. Dušan Mramor,</w:t>
      </w:r>
      <w:r w:rsidR="00FE1480">
        <w:rPr>
          <w:rFonts w:eastAsia="Calibri" w:cs="Arial"/>
          <w:szCs w:val="20"/>
          <w:lang w:val="sl-SI"/>
        </w:rPr>
        <w:t xml:space="preserve"> dr. Janez Prašnikar, dr. Vasja Rant</w:t>
      </w:r>
      <w:r w:rsidR="00AC4B6D">
        <w:rPr>
          <w:rFonts w:eastAsia="Calibri" w:cs="Arial"/>
          <w:szCs w:val="20"/>
          <w:lang w:val="sl-SI"/>
        </w:rPr>
        <w:t>, dr. Žiga Žarnić.</w:t>
      </w:r>
    </w:p>
    <w:p w14:paraId="62789F12" w14:textId="77777777" w:rsidR="00F52CAF" w:rsidRPr="00B66DD1" w:rsidRDefault="00F52CAF" w:rsidP="00F52CAF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487B512D" w14:textId="445FB569" w:rsidR="007901C0" w:rsidRPr="00B66DD1" w:rsidRDefault="00BA6810" w:rsidP="00F52CAF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Odsotn</w:t>
      </w:r>
      <w:r w:rsidR="00FE1480">
        <w:rPr>
          <w:rFonts w:eastAsia="Calibri" w:cs="Arial"/>
          <w:szCs w:val="20"/>
          <w:lang w:val="sl-SI"/>
        </w:rPr>
        <w:t>i</w:t>
      </w:r>
      <w:r w:rsidR="00F52CAF" w:rsidRPr="00B66DD1">
        <w:rPr>
          <w:rFonts w:eastAsia="Calibri" w:cs="Arial"/>
          <w:szCs w:val="20"/>
          <w:lang w:val="sl-SI"/>
        </w:rPr>
        <w:t>:</w:t>
      </w:r>
      <w:r w:rsidR="00F52CAF" w:rsidRPr="00B66DD1">
        <w:rPr>
          <w:rFonts w:eastAsia="Calibri" w:cs="Arial"/>
          <w:szCs w:val="20"/>
          <w:lang w:val="sl-SI"/>
        </w:rPr>
        <w:tab/>
      </w:r>
      <w:r w:rsidR="00AC4B6D">
        <w:rPr>
          <w:rFonts w:eastAsia="Calibri" w:cs="Arial"/>
          <w:szCs w:val="20"/>
          <w:lang w:val="sl-SI"/>
        </w:rPr>
        <w:t>/</w:t>
      </w:r>
      <w:r w:rsidR="00FE1480">
        <w:rPr>
          <w:rFonts w:eastAsia="Calibri" w:cs="Arial"/>
          <w:szCs w:val="20"/>
          <w:lang w:val="sl-SI"/>
        </w:rPr>
        <w:t>.</w:t>
      </w:r>
    </w:p>
    <w:p w14:paraId="3DE60ACF" w14:textId="77777777" w:rsidR="00F52CAF" w:rsidRPr="00B66DD1" w:rsidRDefault="00F52CAF" w:rsidP="00F52CAF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3D396A69" w14:textId="26BF5689" w:rsidR="00FE1480" w:rsidRDefault="007901C0" w:rsidP="00C20CFC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66DD1">
        <w:rPr>
          <w:rFonts w:eastAsia="Calibri" w:cs="Arial"/>
          <w:szCs w:val="20"/>
          <w:lang w:val="sl-SI"/>
        </w:rPr>
        <w:t xml:space="preserve">Ostali </w:t>
      </w:r>
      <w:r w:rsidRPr="00C20CFC">
        <w:rPr>
          <w:rFonts w:eastAsia="Calibri" w:cs="Arial"/>
          <w:szCs w:val="20"/>
          <w:lang w:val="sl-SI"/>
        </w:rPr>
        <w:t>prisotni:</w:t>
      </w:r>
      <w:r w:rsidRPr="00C20CFC">
        <w:rPr>
          <w:rFonts w:eastAsia="Calibri" w:cs="Arial"/>
          <w:szCs w:val="20"/>
          <w:lang w:val="sl-SI"/>
        </w:rPr>
        <w:tab/>
      </w:r>
      <w:r w:rsidR="00BD6190">
        <w:rPr>
          <w:rFonts w:eastAsia="Calibri" w:cs="Arial"/>
          <w:szCs w:val="20"/>
          <w:lang w:val="sl-SI"/>
        </w:rPr>
        <w:t>dr. Robert Golob,</w:t>
      </w:r>
      <w:r w:rsidR="00AC4B6D">
        <w:rPr>
          <w:rFonts w:eastAsia="Calibri" w:cs="Arial"/>
          <w:szCs w:val="20"/>
          <w:lang w:val="sl-SI"/>
        </w:rPr>
        <w:t xml:space="preserve"> Klemen Boštjančič,</w:t>
      </w:r>
      <w:r w:rsidR="00BD6190">
        <w:rPr>
          <w:rFonts w:eastAsia="Calibri" w:cs="Arial"/>
          <w:szCs w:val="20"/>
          <w:lang w:val="sl-SI"/>
        </w:rPr>
        <w:t xml:space="preserve"> </w:t>
      </w:r>
      <w:r w:rsidR="00AC4B6D">
        <w:rPr>
          <w:rFonts w:eastAsia="Calibri" w:cs="Arial"/>
          <w:szCs w:val="20"/>
          <w:lang w:val="sl-SI"/>
        </w:rPr>
        <w:t xml:space="preserve">mag. Igor Mally, </w:t>
      </w:r>
      <w:r w:rsidR="004C51DB">
        <w:rPr>
          <w:rFonts w:eastAsia="Calibri" w:cs="Arial"/>
          <w:szCs w:val="20"/>
          <w:lang w:val="sl-SI"/>
        </w:rPr>
        <w:t xml:space="preserve">mag. Melita Župevc, mag. Saša Jazbec, </w:t>
      </w:r>
      <w:r w:rsidR="00FE1480">
        <w:rPr>
          <w:rFonts w:eastAsia="Calibri" w:cs="Arial"/>
          <w:szCs w:val="20"/>
          <w:lang w:val="sl-SI"/>
        </w:rPr>
        <w:t>Petra Bezjak Cirman, mag. Kristina Bizjak</w:t>
      </w:r>
      <w:r w:rsidR="00BD6190">
        <w:rPr>
          <w:rFonts w:eastAsia="Calibri" w:cs="Arial"/>
          <w:szCs w:val="20"/>
          <w:lang w:val="sl-SI"/>
        </w:rPr>
        <w:t>,</w:t>
      </w:r>
      <w:r w:rsidR="00AC4B6D">
        <w:rPr>
          <w:rFonts w:eastAsia="Calibri" w:cs="Arial"/>
          <w:szCs w:val="20"/>
          <w:lang w:val="sl-SI"/>
        </w:rPr>
        <w:t xml:space="preserve"> Lejla Fajić,</w:t>
      </w:r>
      <w:r w:rsidR="00BD6190">
        <w:rPr>
          <w:rFonts w:eastAsia="Calibri" w:cs="Arial"/>
          <w:szCs w:val="20"/>
          <w:lang w:val="sl-SI"/>
        </w:rPr>
        <w:t xml:space="preserve"> </w:t>
      </w:r>
      <w:r w:rsidR="00FE1480">
        <w:rPr>
          <w:rFonts w:eastAsia="Calibri" w:cs="Arial"/>
          <w:szCs w:val="20"/>
          <w:lang w:val="sl-SI"/>
        </w:rPr>
        <w:t xml:space="preserve">Erik </w:t>
      </w:r>
      <w:r w:rsidR="004C51DB">
        <w:rPr>
          <w:rFonts w:eastAsia="Calibri" w:cs="Arial"/>
          <w:szCs w:val="20"/>
          <w:lang w:val="sl-SI"/>
        </w:rPr>
        <w:t>Scheriani</w:t>
      </w:r>
      <w:r w:rsidR="00FE1480">
        <w:rPr>
          <w:rFonts w:eastAsia="Calibri" w:cs="Arial"/>
          <w:szCs w:val="20"/>
          <w:lang w:val="sl-SI"/>
        </w:rPr>
        <w:t>.</w:t>
      </w:r>
    </w:p>
    <w:p w14:paraId="5EB4155C" w14:textId="2C1C4DC6" w:rsidR="007901C0" w:rsidRDefault="007901C0" w:rsidP="00C20CFC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54E067FD" w14:textId="4002448E" w:rsidR="0033083D" w:rsidRDefault="0033083D" w:rsidP="00C20CFC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320CC7CA" w14:textId="77777777" w:rsidR="0033083D" w:rsidRPr="00C20CFC" w:rsidRDefault="0033083D" w:rsidP="00C20CFC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3DA454BF" w14:textId="77777777" w:rsidR="007901C0" w:rsidRPr="00C20CFC" w:rsidRDefault="007901C0" w:rsidP="00C20CFC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6453F38F" w14:textId="77777777" w:rsidR="00E47E7D" w:rsidRDefault="00E47E7D" w:rsidP="0082087A">
      <w:pPr>
        <w:spacing w:line="276" w:lineRule="auto"/>
        <w:jc w:val="both"/>
        <w:rPr>
          <w:rFonts w:cs="Arial"/>
          <w:b/>
          <w:szCs w:val="20"/>
          <w:lang w:val="sl-SI" w:eastAsia="ar-SA"/>
        </w:rPr>
      </w:pPr>
      <w:r w:rsidRPr="00E47E7D">
        <w:rPr>
          <w:rFonts w:cs="Arial"/>
          <w:b/>
          <w:szCs w:val="20"/>
          <w:lang w:val="sl-SI" w:eastAsia="ar-SA"/>
        </w:rPr>
        <w:t>Dnevni red:</w:t>
      </w:r>
    </w:p>
    <w:p w14:paraId="2F10D3A1" w14:textId="2F46F1E8" w:rsidR="008B5AFD" w:rsidRPr="008B5AFD" w:rsidRDefault="008B5AFD" w:rsidP="008B5AFD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8B5AFD">
        <w:rPr>
          <w:rFonts w:cs="Arial"/>
          <w:szCs w:val="20"/>
          <w:lang w:val="sl-SI" w:eastAsia="ar-SA"/>
        </w:rPr>
        <w:t>1.</w:t>
      </w:r>
      <w:r>
        <w:rPr>
          <w:rFonts w:cs="Arial"/>
          <w:szCs w:val="20"/>
          <w:lang w:val="sl-SI" w:eastAsia="ar-SA"/>
        </w:rPr>
        <w:t xml:space="preserve"> </w:t>
      </w:r>
      <w:r w:rsidRPr="008B5AFD">
        <w:rPr>
          <w:rFonts w:cs="Arial"/>
          <w:szCs w:val="20"/>
          <w:lang w:val="sl-SI" w:eastAsia="ar-SA"/>
        </w:rPr>
        <w:t>Potrditev zapisnika;</w:t>
      </w:r>
    </w:p>
    <w:p w14:paraId="33938E4C" w14:textId="4FBB202E" w:rsidR="008B5AFD" w:rsidRPr="008B5AFD" w:rsidRDefault="008B5AFD" w:rsidP="008B5AFD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8B5AFD">
        <w:rPr>
          <w:rFonts w:cs="Arial"/>
          <w:szCs w:val="20"/>
          <w:lang w:val="sl-SI" w:eastAsia="ar-SA"/>
        </w:rPr>
        <w:t>2.</w:t>
      </w:r>
      <w:r>
        <w:rPr>
          <w:rFonts w:cs="Arial"/>
          <w:szCs w:val="20"/>
          <w:lang w:val="sl-SI" w:eastAsia="ar-SA"/>
        </w:rPr>
        <w:t xml:space="preserve"> </w:t>
      </w:r>
      <w:r w:rsidRPr="008B5AFD">
        <w:rPr>
          <w:rFonts w:cs="Arial"/>
          <w:szCs w:val="20"/>
          <w:lang w:val="sl-SI" w:eastAsia="ar-SA"/>
        </w:rPr>
        <w:t>Predstavitev proračuna Republike Slovenije, s poudarkom na tehničnih aspektih proračuna;</w:t>
      </w:r>
    </w:p>
    <w:p w14:paraId="3EC6C609" w14:textId="58CE68D0" w:rsidR="008B5AFD" w:rsidRPr="008B5AFD" w:rsidRDefault="008B5AFD" w:rsidP="008B5AFD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8B5AFD">
        <w:rPr>
          <w:rFonts w:cs="Arial"/>
          <w:szCs w:val="20"/>
          <w:lang w:val="sl-SI" w:eastAsia="ar-SA"/>
        </w:rPr>
        <w:t>3.</w:t>
      </w:r>
      <w:r>
        <w:rPr>
          <w:rFonts w:cs="Arial"/>
          <w:szCs w:val="20"/>
          <w:lang w:val="sl-SI" w:eastAsia="ar-SA"/>
        </w:rPr>
        <w:t xml:space="preserve"> </w:t>
      </w:r>
      <w:r w:rsidRPr="008B5AFD">
        <w:rPr>
          <w:rFonts w:cs="Arial"/>
          <w:szCs w:val="20"/>
          <w:lang w:val="sl-SI" w:eastAsia="ar-SA"/>
        </w:rPr>
        <w:t>Predstavitev Programa stabilnosti Republike Slovenije 2023;</w:t>
      </w:r>
    </w:p>
    <w:p w14:paraId="6AA82B99" w14:textId="0197E72E" w:rsidR="008B5AFD" w:rsidRPr="008B5AFD" w:rsidRDefault="008B5AFD" w:rsidP="008B5AFD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8B5AFD">
        <w:rPr>
          <w:rFonts w:cs="Arial"/>
          <w:szCs w:val="20"/>
          <w:lang w:val="sl-SI" w:eastAsia="ar-SA"/>
        </w:rPr>
        <w:t>4.</w:t>
      </w:r>
      <w:r>
        <w:rPr>
          <w:rFonts w:cs="Arial"/>
          <w:szCs w:val="20"/>
          <w:lang w:val="sl-SI" w:eastAsia="ar-SA"/>
        </w:rPr>
        <w:t xml:space="preserve"> </w:t>
      </w:r>
      <w:r w:rsidRPr="008B5AFD">
        <w:rPr>
          <w:rFonts w:cs="Arial"/>
          <w:szCs w:val="20"/>
          <w:lang w:val="sl-SI" w:eastAsia="ar-SA"/>
        </w:rPr>
        <w:t>Predstavitev stanja državne zakladnice in upravljanje javnega dolga;</w:t>
      </w:r>
    </w:p>
    <w:p w14:paraId="2140497B" w14:textId="4A5F6237" w:rsidR="008B5AFD" w:rsidRPr="008B5AFD" w:rsidRDefault="008B5AFD" w:rsidP="008B5AFD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8B5AFD">
        <w:rPr>
          <w:rFonts w:cs="Arial"/>
          <w:szCs w:val="20"/>
          <w:lang w:val="sl-SI" w:eastAsia="ar-SA"/>
        </w:rPr>
        <w:t>5. Razno.</w:t>
      </w:r>
    </w:p>
    <w:p w14:paraId="765CF2C3" w14:textId="77777777" w:rsidR="008B5AFD" w:rsidRDefault="008B5AFD" w:rsidP="005550B2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48F844C5" w14:textId="77777777" w:rsidR="005550B2" w:rsidRDefault="005550B2" w:rsidP="005550B2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5550B2">
        <w:rPr>
          <w:rFonts w:eastAsia="Calibri" w:cs="Arial"/>
          <w:b/>
          <w:szCs w:val="20"/>
          <w:lang w:val="sl-SI"/>
        </w:rPr>
        <w:t>AD/1</w:t>
      </w:r>
    </w:p>
    <w:p w14:paraId="77730EFB" w14:textId="77777777" w:rsidR="00A93F9C" w:rsidRPr="005550B2" w:rsidRDefault="00A93F9C" w:rsidP="005550B2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1412B616" w14:textId="1F37E7CE" w:rsidR="00EF72AB" w:rsidRDefault="00EE2AEF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Predsednica strateškega sveta mag. Marijana Bednaš je uvodoma pozdravila člane sveta ter se jim je zahvalila za prisotnost. </w:t>
      </w:r>
      <w:r w:rsidR="006D3CE8">
        <w:rPr>
          <w:rFonts w:eastAsia="Calibri" w:cs="Arial"/>
          <w:szCs w:val="20"/>
          <w:lang w:val="sl-SI"/>
        </w:rPr>
        <w:t>Prosila je za</w:t>
      </w:r>
      <w:r w:rsidR="007D0A8F">
        <w:rPr>
          <w:rFonts w:eastAsia="Calibri" w:cs="Arial"/>
          <w:szCs w:val="20"/>
          <w:lang w:val="sl-SI"/>
        </w:rPr>
        <w:t xml:space="preserve"> </w:t>
      </w:r>
      <w:r w:rsidR="006D3CE8">
        <w:rPr>
          <w:rFonts w:eastAsia="Calibri" w:cs="Arial"/>
          <w:szCs w:val="20"/>
          <w:lang w:val="sl-SI"/>
        </w:rPr>
        <w:t xml:space="preserve">morebitne </w:t>
      </w:r>
      <w:r w:rsidR="007D0A8F">
        <w:rPr>
          <w:rFonts w:eastAsia="Calibri" w:cs="Arial"/>
          <w:szCs w:val="20"/>
          <w:lang w:val="sl-SI"/>
        </w:rPr>
        <w:t>pripomb</w:t>
      </w:r>
      <w:r w:rsidR="006D3CE8">
        <w:rPr>
          <w:rFonts w:eastAsia="Calibri" w:cs="Arial"/>
          <w:szCs w:val="20"/>
          <w:lang w:val="sl-SI"/>
        </w:rPr>
        <w:t>e</w:t>
      </w:r>
      <w:r w:rsidR="007D0A8F">
        <w:rPr>
          <w:rFonts w:eastAsia="Calibri" w:cs="Arial"/>
          <w:szCs w:val="20"/>
          <w:lang w:val="sl-SI"/>
        </w:rPr>
        <w:t xml:space="preserve"> </w:t>
      </w:r>
      <w:r w:rsidR="006D3CE8">
        <w:rPr>
          <w:rFonts w:eastAsia="Calibri" w:cs="Arial"/>
          <w:szCs w:val="20"/>
          <w:lang w:val="sl-SI"/>
        </w:rPr>
        <w:t xml:space="preserve">na </w:t>
      </w:r>
      <w:r w:rsidR="007D0A8F">
        <w:rPr>
          <w:rFonts w:eastAsia="Calibri" w:cs="Arial"/>
          <w:szCs w:val="20"/>
          <w:lang w:val="sl-SI"/>
        </w:rPr>
        <w:t>osnut</w:t>
      </w:r>
      <w:r w:rsidR="006D3CE8">
        <w:rPr>
          <w:rFonts w:eastAsia="Calibri" w:cs="Arial"/>
          <w:szCs w:val="20"/>
          <w:lang w:val="sl-SI"/>
        </w:rPr>
        <w:t>e</w:t>
      </w:r>
      <w:r w:rsidR="007D0A8F">
        <w:rPr>
          <w:rFonts w:eastAsia="Calibri" w:cs="Arial"/>
          <w:szCs w:val="20"/>
          <w:lang w:val="sl-SI"/>
        </w:rPr>
        <w:t>k zapisnika 1. seje</w:t>
      </w:r>
      <w:r w:rsidR="006D3CE8">
        <w:rPr>
          <w:rFonts w:eastAsia="Calibri" w:cs="Arial"/>
          <w:szCs w:val="20"/>
          <w:lang w:val="sl-SI"/>
        </w:rPr>
        <w:t>, ki je bil predhodno poslan članom; pripomb ni bilo</w:t>
      </w:r>
      <w:r w:rsidR="007D0A8F">
        <w:rPr>
          <w:rFonts w:eastAsia="Calibri" w:cs="Arial"/>
          <w:szCs w:val="20"/>
          <w:lang w:val="sl-SI"/>
        </w:rPr>
        <w:t>.</w:t>
      </w:r>
    </w:p>
    <w:p w14:paraId="2C79CE3A" w14:textId="77777777" w:rsidR="001F1CBA" w:rsidRDefault="001F1CBA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7E95D03" w14:textId="126791C0" w:rsidR="001F1CBA" w:rsidRDefault="001F1CBA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  <w:r w:rsidRPr="00F77B37">
        <w:rPr>
          <w:rFonts w:eastAsia="Calibri" w:cs="Arial"/>
          <w:b/>
          <w:szCs w:val="20"/>
          <w:lang w:val="sl-SI"/>
        </w:rPr>
        <w:t>SKLEP št. 1</w:t>
      </w:r>
      <w:r>
        <w:rPr>
          <w:rFonts w:eastAsia="Calibri" w:cs="Arial"/>
          <w:szCs w:val="20"/>
          <w:lang w:val="sl-SI"/>
        </w:rPr>
        <w:t xml:space="preserve">: Strateški svet za makroekonomska vprašanja </w:t>
      </w:r>
      <w:r w:rsidR="006D3CE8">
        <w:rPr>
          <w:rFonts w:eastAsia="Calibri" w:cs="Arial"/>
          <w:szCs w:val="20"/>
          <w:lang w:val="sl-SI"/>
        </w:rPr>
        <w:t>je potrdil</w:t>
      </w:r>
      <w:r w:rsidR="00F77B37">
        <w:rPr>
          <w:rFonts w:eastAsia="Calibri" w:cs="Arial"/>
          <w:szCs w:val="20"/>
          <w:lang w:val="sl-SI"/>
        </w:rPr>
        <w:t xml:space="preserve"> predlog zapisnika 1. seje.</w:t>
      </w:r>
    </w:p>
    <w:p w14:paraId="2CE02A0F" w14:textId="77777777" w:rsidR="00E012AC" w:rsidRDefault="00E012AC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B0D7763" w14:textId="08DED594" w:rsidR="00F77B37" w:rsidRDefault="00F77B37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V nadaljevanju je predsednica sveta povedala, da </w:t>
      </w:r>
      <w:r w:rsidR="00F601A7">
        <w:rPr>
          <w:rFonts w:eastAsia="Calibri" w:cs="Arial"/>
          <w:szCs w:val="20"/>
          <w:lang w:val="sl-SI"/>
        </w:rPr>
        <w:t xml:space="preserve">zaradi </w:t>
      </w:r>
      <w:r w:rsidR="00E41CAF">
        <w:rPr>
          <w:rFonts w:eastAsia="Calibri" w:cs="Arial"/>
          <w:szCs w:val="20"/>
          <w:lang w:val="sl-SI"/>
        </w:rPr>
        <w:t xml:space="preserve">zahtevne </w:t>
      </w:r>
      <w:r w:rsidR="00F601A7">
        <w:rPr>
          <w:rFonts w:eastAsia="Calibri" w:cs="Arial"/>
          <w:szCs w:val="20"/>
          <w:lang w:val="sl-SI"/>
        </w:rPr>
        <w:t xml:space="preserve">časovnice gradivo za </w:t>
      </w:r>
      <w:r w:rsidR="007159B4">
        <w:rPr>
          <w:rFonts w:eastAsia="Calibri" w:cs="Arial"/>
          <w:szCs w:val="20"/>
          <w:lang w:val="sl-SI"/>
        </w:rPr>
        <w:t>3</w:t>
      </w:r>
      <w:r w:rsidR="00F601A7">
        <w:rPr>
          <w:rFonts w:eastAsia="Calibri" w:cs="Arial"/>
          <w:szCs w:val="20"/>
          <w:lang w:val="sl-SI"/>
        </w:rPr>
        <w:t>. točko dnevnega reda (</w:t>
      </w:r>
      <w:r w:rsidR="00F601A7" w:rsidRPr="00570353">
        <w:rPr>
          <w:rFonts w:eastAsia="Calibri" w:cs="Arial"/>
          <w:i/>
          <w:szCs w:val="20"/>
          <w:lang w:val="sl-SI"/>
        </w:rPr>
        <w:t>predstavitev Programa stabilnosti Republike Slovenije 2023</w:t>
      </w:r>
      <w:r w:rsidR="00F601A7">
        <w:rPr>
          <w:rFonts w:eastAsia="Calibri" w:cs="Arial"/>
          <w:szCs w:val="20"/>
          <w:lang w:val="sl-SI"/>
        </w:rPr>
        <w:t xml:space="preserve">) </w:t>
      </w:r>
      <w:r w:rsidR="009314AE">
        <w:rPr>
          <w:rFonts w:eastAsia="Calibri" w:cs="Arial"/>
          <w:szCs w:val="20"/>
          <w:lang w:val="sl-SI"/>
        </w:rPr>
        <w:t>še ni pripravljeno</w:t>
      </w:r>
      <w:r w:rsidR="00F601A7">
        <w:rPr>
          <w:rFonts w:eastAsia="Calibri" w:cs="Arial"/>
          <w:szCs w:val="20"/>
          <w:lang w:val="sl-SI"/>
        </w:rPr>
        <w:t xml:space="preserve">. Posledično </w:t>
      </w:r>
      <w:r w:rsidR="00E41CAF">
        <w:rPr>
          <w:rFonts w:eastAsia="Calibri" w:cs="Arial"/>
          <w:szCs w:val="20"/>
          <w:lang w:val="sl-SI"/>
        </w:rPr>
        <w:t xml:space="preserve">je </w:t>
      </w:r>
      <w:r w:rsidR="00F601A7">
        <w:rPr>
          <w:rFonts w:eastAsia="Calibri" w:cs="Arial"/>
          <w:szCs w:val="20"/>
          <w:lang w:val="sl-SI"/>
        </w:rPr>
        <w:t>predlaga</w:t>
      </w:r>
      <w:r w:rsidR="00E41CAF">
        <w:rPr>
          <w:rFonts w:eastAsia="Calibri" w:cs="Arial"/>
          <w:szCs w:val="20"/>
          <w:lang w:val="sl-SI"/>
        </w:rPr>
        <w:t>la</w:t>
      </w:r>
      <w:r w:rsidR="00F601A7">
        <w:rPr>
          <w:rFonts w:eastAsia="Calibri" w:cs="Arial"/>
          <w:szCs w:val="20"/>
          <w:lang w:val="sl-SI"/>
        </w:rPr>
        <w:t xml:space="preserve">, da </w:t>
      </w:r>
      <w:r w:rsidR="00006502">
        <w:rPr>
          <w:rFonts w:eastAsia="Calibri" w:cs="Arial"/>
          <w:szCs w:val="20"/>
          <w:lang w:val="sl-SI"/>
        </w:rPr>
        <w:t>naj bo 3. seja Strateškega sveta</w:t>
      </w:r>
      <w:r w:rsidR="00E41CAF">
        <w:rPr>
          <w:rFonts w:eastAsia="Calibri" w:cs="Arial"/>
          <w:szCs w:val="20"/>
          <w:lang w:val="sl-SI"/>
        </w:rPr>
        <w:t xml:space="preserve"> za makroekonomska vprašanja</w:t>
      </w:r>
      <w:r w:rsidR="00006502">
        <w:rPr>
          <w:rFonts w:eastAsia="Calibri" w:cs="Arial"/>
          <w:szCs w:val="20"/>
          <w:lang w:val="sl-SI"/>
        </w:rPr>
        <w:t xml:space="preserve"> povsem posvečena </w:t>
      </w:r>
      <w:r w:rsidR="006D3CE8">
        <w:rPr>
          <w:rFonts w:eastAsia="Calibri" w:cs="Arial"/>
          <w:szCs w:val="20"/>
          <w:lang w:val="sl-SI"/>
        </w:rPr>
        <w:t>tej tematiki</w:t>
      </w:r>
      <w:r w:rsidR="00006502">
        <w:rPr>
          <w:rFonts w:eastAsia="Calibri" w:cs="Arial"/>
          <w:szCs w:val="20"/>
          <w:lang w:val="sl-SI"/>
        </w:rPr>
        <w:t xml:space="preserve">. </w:t>
      </w:r>
      <w:r w:rsidR="006D3CE8">
        <w:rPr>
          <w:rFonts w:eastAsia="Calibri" w:cs="Arial"/>
          <w:szCs w:val="20"/>
          <w:lang w:val="sl-SI"/>
        </w:rPr>
        <w:t>P</w:t>
      </w:r>
      <w:r w:rsidR="00404768">
        <w:rPr>
          <w:rFonts w:eastAsia="Calibri" w:cs="Arial"/>
          <w:szCs w:val="20"/>
          <w:lang w:val="sl-SI"/>
        </w:rPr>
        <w:t xml:space="preserve">risotni so se strinjali s tem predlogom. </w:t>
      </w:r>
    </w:p>
    <w:p w14:paraId="5F419E93" w14:textId="77777777" w:rsidR="00F601A7" w:rsidRDefault="00F601A7" w:rsidP="005A4B51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0163A2C" w14:textId="77777777" w:rsidR="00CB6C93" w:rsidRDefault="00CB6C93" w:rsidP="00CB6C93">
      <w:pPr>
        <w:autoSpaceDE w:val="0"/>
        <w:autoSpaceDN w:val="0"/>
        <w:adjustRightInd w:val="0"/>
        <w:spacing w:line="276" w:lineRule="auto"/>
        <w:jc w:val="both"/>
        <w:rPr>
          <w:rFonts w:ascii="Helv" w:eastAsiaTheme="minorHAnsi" w:hAnsi="Helv" w:cs="Helv"/>
          <w:color w:val="000000"/>
          <w:szCs w:val="20"/>
          <w:lang w:val="sl-SI"/>
        </w:rPr>
      </w:pPr>
    </w:p>
    <w:p w14:paraId="7FF92976" w14:textId="77777777" w:rsidR="0041511E" w:rsidRDefault="0041511E" w:rsidP="00236987">
      <w:pPr>
        <w:spacing w:line="259" w:lineRule="auto"/>
        <w:jc w:val="center"/>
        <w:rPr>
          <w:rFonts w:eastAsia="Calibri" w:cs="Arial"/>
          <w:b/>
          <w:szCs w:val="20"/>
          <w:lang w:val="sl-SI"/>
        </w:rPr>
      </w:pPr>
    </w:p>
    <w:p w14:paraId="0C54B4D7" w14:textId="77777777" w:rsidR="0033083D" w:rsidRDefault="0033083D">
      <w:pPr>
        <w:spacing w:after="160" w:line="259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br w:type="page"/>
      </w:r>
    </w:p>
    <w:p w14:paraId="76D1AA18" w14:textId="7F737B78" w:rsidR="006259E6" w:rsidRDefault="00682725" w:rsidP="00236987">
      <w:pPr>
        <w:spacing w:line="259" w:lineRule="auto"/>
        <w:jc w:val="center"/>
        <w:rPr>
          <w:rFonts w:eastAsia="Calibri" w:cs="Arial"/>
          <w:b/>
          <w:szCs w:val="20"/>
          <w:lang w:val="sl-SI"/>
        </w:rPr>
      </w:pPr>
      <w:r w:rsidRPr="00682725">
        <w:rPr>
          <w:rFonts w:eastAsia="Calibri" w:cs="Arial"/>
          <w:b/>
          <w:szCs w:val="20"/>
          <w:lang w:val="sl-SI"/>
        </w:rPr>
        <w:lastRenderedPageBreak/>
        <w:t>AD/2</w:t>
      </w:r>
    </w:p>
    <w:p w14:paraId="7884CC8A" w14:textId="77777777" w:rsidR="00404768" w:rsidRDefault="00404768" w:rsidP="00B00CA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9A7CB3D" w14:textId="445814D3" w:rsidR="00404768" w:rsidRDefault="00BD1397" w:rsidP="00D821EA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Državna sekretarka </w:t>
      </w:r>
      <w:r w:rsidR="005404A6">
        <w:rPr>
          <w:rFonts w:eastAsia="Calibri" w:cs="Arial"/>
          <w:szCs w:val="20"/>
          <w:lang w:val="sl-SI"/>
        </w:rPr>
        <w:t xml:space="preserve">na </w:t>
      </w:r>
      <w:r>
        <w:rPr>
          <w:rFonts w:eastAsia="Calibri" w:cs="Arial"/>
          <w:szCs w:val="20"/>
          <w:lang w:val="sl-SI"/>
        </w:rPr>
        <w:t>ministrstv</w:t>
      </w:r>
      <w:r w:rsidR="005404A6">
        <w:rPr>
          <w:rFonts w:eastAsia="Calibri" w:cs="Arial"/>
          <w:szCs w:val="20"/>
          <w:lang w:val="sl-SI"/>
        </w:rPr>
        <w:t>u</w:t>
      </w:r>
      <w:r>
        <w:rPr>
          <w:rFonts w:eastAsia="Calibri" w:cs="Arial"/>
          <w:szCs w:val="20"/>
          <w:lang w:val="sl-SI"/>
        </w:rPr>
        <w:t xml:space="preserve"> za finance mag. Saša Jazbec je predstavila proračun Republike Slovenije za leto 2023</w:t>
      </w:r>
      <w:r w:rsidR="006D3CE8">
        <w:rPr>
          <w:rFonts w:eastAsia="Calibri" w:cs="Arial"/>
          <w:szCs w:val="20"/>
          <w:lang w:val="sl-SI"/>
        </w:rPr>
        <w:t xml:space="preserve"> z nekaterimi tehničnimi aspekti</w:t>
      </w:r>
      <w:r w:rsidR="00D821EA">
        <w:rPr>
          <w:rFonts w:eastAsia="Calibri" w:cs="Arial"/>
          <w:szCs w:val="20"/>
          <w:lang w:val="sl-SI"/>
        </w:rPr>
        <w:t xml:space="preserve"> (</w:t>
      </w:r>
      <w:r w:rsidR="00901EB0">
        <w:rPr>
          <w:rFonts w:eastAsia="Calibri" w:cs="Arial"/>
          <w:szCs w:val="20"/>
          <w:lang w:val="sl-SI"/>
        </w:rPr>
        <w:t>predstavit</w:t>
      </w:r>
      <w:r w:rsidR="006D3CE8">
        <w:rPr>
          <w:rFonts w:eastAsia="Calibri" w:cs="Arial"/>
          <w:szCs w:val="20"/>
          <w:lang w:val="sl-SI"/>
        </w:rPr>
        <w:t>e</w:t>
      </w:r>
      <w:r w:rsidR="00901EB0">
        <w:rPr>
          <w:rFonts w:eastAsia="Calibri" w:cs="Arial"/>
          <w:szCs w:val="20"/>
          <w:lang w:val="sl-SI"/>
        </w:rPr>
        <w:t>v bilanc A, B in C</w:t>
      </w:r>
      <w:r w:rsidR="008120BE">
        <w:rPr>
          <w:rFonts w:eastAsia="Calibri" w:cs="Arial"/>
          <w:szCs w:val="20"/>
          <w:lang w:val="sl-SI"/>
        </w:rPr>
        <w:t xml:space="preserve"> </w:t>
      </w:r>
      <w:r w:rsidR="006D3CE8">
        <w:rPr>
          <w:rFonts w:eastAsia="Calibri" w:cs="Arial"/>
          <w:szCs w:val="20"/>
          <w:lang w:val="sl-SI"/>
        </w:rPr>
        <w:t xml:space="preserve">in </w:t>
      </w:r>
      <w:r w:rsidR="00901EB0">
        <w:rPr>
          <w:rFonts w:eastAsia="Calibri" w:cs="Arial"/>
          <w:szCs w:val="20"/>
          <w:lang w:val="sl-SI"/>
        </w:rPr>
        <w:t xml:space="preserve">prakso iz tujine (nemški sklad </w:t>
      </w:r>
      <w:r w:rsidR="00757019">
        <w:rPr>
          <w:rFonts w:eastAsia="Calibri" w:cs="Arial"/>
          <w:szCs w:val="20"/>
          <w:lang w:val="sl-SI"/>
        </w:rPr>
        <w:t>"</w:t>
      </w:r>
      <w:r w:rsidR="00757019" w:rsidRPr="00570353">
        <w:rPr>
          <w:rFonts w:eastAsia="Calibri" w:cs="Arial"/>
          <w:i/>
          <w:szCs w:val="20"/>
          <w:lang w:val="sl-SI"/>
        </w:rPr>
        <w:t>Economic Stability Fund (ESF)</w:t>
      </w:r>
      <w:r w:rsidR="00757019">
        <w:rPr>
          <w:rFonts w:eastAsia="Calibri" w:cs="Arial"/>
          <w:szCs w:val="20"/>
          <w:lang w:val="sl-SI"/>
        </w:rPr>
        <w:t>")</w:t>
      </w:r>
      <w:r w:rsidR="0073661A">
        <w:rPr>
          <w:rFonts w:eastAsia="Calibri" w:cs="Arial"/>
          <w:szCs w:val="20"/>
          <w:lang w:val="sl-SI"/>
        </w:rPr>
        <w:t>)</w:t>
      </w:r>
      <w:r w:rsidR="00757019">
        <w:rPr>
          <w:rFonts w:eastAsia="Calibri" w:cs="Arial"/>
          <w:szCs w:val="20"/>
          <w:lang w:val="sl-SI"/>
        </w:rPr>
        <w:t>.</w:t>
      </w:r>
    </w:p>
    <w:p w14:paraId="49826754" w14:textId="77777777" w:rsidR="00A331C7" w:rsidRDefault="00A331C7" w:rsidP="00B00CA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AC2DE3E" w14:textId="0223C08B" w:rsidR="00A331C7" w:rsidRDefault="00D821EA" w:rsidP="00B00CA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Razprava se je osredotočila na </w:t>
      </w:r>
      <w:r w:rsidR="00C8785B">
        <w:rPr>
          <w:rFonts w:eastAsia="Calibri" w:cs="Arial"/>
          <w:szCs w:val="20"/>
          <w:lang w:val="sl-SI"/>
        </w:rPr>
        <w:t>vlogo finančnih instrumentov in subvencij</w:t>
      </w:r>
      <w:r w:rsidR="00BD6AFC">
        <w:rPr>
          <w:rFonts w:eastAsia="Calibri" w:cs="Arial"/>
          <w:szCs w:val="20"/>
          <w:lang w:val="sl-SI"/>
        </w:rPr>
        <w:t>, pr</w:t>
      </w:r>
      <w:r w:rsidR="003D7116">
        <w:rPr>
          <w:rFonts w:eastAsia="Calibri" w:cs="Arial"/>
          <w:szCs w:val="20"/>
          <w:lang w:val="sl-SI"/>
        </w:rPr>
        <w:t>e</w:t>
      </w:r>
      <w:r w:rsidR="00BD6AFC">
        <w:rPr>
          <w:rFonts w:eastAsia="Calibri" w:cs="Arial"/>
          <w:szCs w:val="20"/>
          <w:lang w:val="sl-SI"/>
        </w:rPr>
        <w:t>majhn</w:t>
      </w:r>
      <w:r w:rsidR="003D7116">
        <w:rPr>
          <w:rFonts w:eastAsia="Calibri" w:cs="Arial"/>
          <w:szCs w:val="20"/>
          <w:lang w:val="sl-SI"/>
        </w:rPr>
        <w:t>o</w:t>
      </w:r>
      <w:r w:rsidR="00BD6AFC">
        <w:rPr>
          <w:rFonts w:eastAsia="Calibri" w:cs="Arial"/>
          <w:szCs w:val="20"/>
          <w:lang w:val="sl-SI"/>
        </w:rPr>
        <w:t xml:space="preserve"> izkoriščenost povratnih sredstev</w:t>
      </w:r>
      <w:r w:rsidR="00C8785B">
        <w:rPr>
          <w:rFonts w:eastAsia="Calibri" w:cs="Arial"/>
          <w:szCs w:val="20"/>
          <w:lang w:val="sl-SI"/>
        </w:rPr>
        <w:t xml:space="preserve"> in </w:t>
      </w:r>
      <w:r w:rsidR="00DB1D85">
        <w:rPr>
          <w:rFonts w:eastAsia="Calibri" w:cs="Arial"/>
          <w:szCs w:val="20"/>
          <w:lang w:val="sl-SI"/>
        </w:rPr>
        <w:t>posledice državn</w:t>
      </w:r>
      <w:r w:rsidR="00C8785B">
        <w:rPr>
          <w:rFonts w:eastAsia="Calibri" w:cs="Arial"/>
          <w:szCs w:val="20"/>
          <w:lang w:val="sl-SI"/>
        </w:rPr>
        <w:t>ih</w:t>
      </w:r>
      <w:r w:rsidR="00DB1D85">
        <w:rPr>
          <w:rFonts w:eastAsia="Calibri" w:cs="Arial"/>
          <w:szCs w:val="20"/>
          <w:lang w:val="sl-SI"/>
        </w:rPr>
        <w:t xml:space="preserve"> pomoči (</w:t>
      </w:r>
      <w:r w:rsidR="00C8785B">
        <w:rPr>
          <w:rFonts w:eastAsia="Calibri" w:cs="Arial"/>
          <w:szCs w:val="20"/>
          <w:lang w:val="sl-SI"/>
        </w:rPr>
        <w:t>na splošno in predvsem v povezavi z</w:t>
      </w:r>
      <w:r w:rsidR="00DB1D85">
        <w:rPr>
          <w:rFonts w:eastAsia="Calibri" w:cs="Arial"/>
          <w:szCs w:val="20"/>
          <w:lang w:val="sl-SI"/>
        </w:rPr>
        <w:t xml:space="preserve"> epidemij</w:t>
      </w:r>
      <w:r w:rsidR="00C8785B">
        <w:rPr>
          <w:rFonts w:eastAsia="Calibri" w:cs="Arial"/>
          <w:szCs w:val="20"/>
          <w:lang w:val="sl-SI"/>
        </w:rPr>
        <w:t>o</w:t>
      </w:r>
      <w:r w:rsidR="00DB1D85">
        <w:rPr>
          <w:rFonts w:eastAsia="Calibri" w:cs="Arial"/>
          <w:szCs w:val="20"/>
          <w:lang w:val="sl-SI"/>
        </w:rPr>
        <w:t xml:space="preserve"> novega koronavirusa ter visokih cen energentov) </w:t>
      </w:r>
      <w:r>
        <w:rPr>
          <w:rFonts w:eastAsia="Calibri" w:cs="Arial"/>
          <w:szCs w:val="20"/>
          <w:lang w:val="sl-SI"/>
        </w:rPr>
        <w:t>z</w:t>
      </w:r>
      <w:r w:rsidR="00DB1D85">
        <w:rPr>
          <w:rFonts w:eastAsia="Calibri" w:cs="Arial"/>
          <w:szCs w:val="20"/>
          <w:lang w:val="sl-SI"/>
        </w:rPr>
        <w:t>a proračun Republike Slovenije</w:t>
      </w:r>
      <w:r w:rsidR="00572FF9">
        <w:rPr>
          <w:rFonts w:eastAsia="Calibri" w:cs="Arial"/>
          <w:szCs w:val="20"/>
          <w:lang w:val="sl-SI"/>
        </w:rPr>
        <w:t xml:space="preserve"> </w:t>
      </w:r>
      <w:r w:rsidR="00C8785B">
        <w:rPr>
          <w:rFonts w:eastAsia="Calibri" w:cs="Arial"/>
          <w:szCs w:val="20"/>
          <w:lang w:val="sl-SI"/>
        </w:rPr>
        <w:t xml:space="preserve">in nevarnost moralnega hazarda pri prevladujočem pristopu s subvencioniranjem. </w:t>
      </w:r>
      <w:r w:rsidR="00BD6AFC">
        <w:rPr>
          <w:rFonts w:eastAsia="Calibri" w:cs="Arial"/>
          <w:szCs w:val="20"/>
          <w:lang w:val="sl-SI"/>
        </w:rPr>
        <w:t xml:space="preserve">Poudarjena je bila </w:t>
      </w:r>
      <w:r w:rsidR="003D7116">
        <w:rPr>
          <w:rFonts w:eastAsia="Calibri" w:cs="Arial"/>
          <w:szCs w:val="20"/>
          <w:lang w:val="sl-SI"/>
        </w:rPr>
        <w:t xml:space="preserve">tudi </w:t>
      </w:r>
      <w:r w:rsidR="00BD6AFC">
        <w:rPr>
          <w:rFonts w:eastAsia="Calibri" w:cs="Arial"/>
          <w:szCs w:val="20"/>
          <w:lang w:val="sl-SI"/>
        </w:rPr>
        <w:t>potreba po krepitvi javno-zasebnih partnerstev.</w:t>
      </w:r>
      <w:r w:rsidR="0033083D">
        <w:rPr>
          <w:rFonts w:eastAsia="Calibri" w:cs="Arial"/>
          <w:szCs w:val="20"/>
          <w:lang w:val="sl-SI"/>
        </w:rPr>
        <w:t xml:space="preserve"> </w:t>
      </w:r>
      <w:r w:rsidR="003D7116">
        <w:rPr>
          <w:rFonts w:eastAsia="Calibri" w:cs="Arial"/>
          <w:szCs w:val="20"/>
          <w:lang w:val="sl-SI"/>
        </w:rPr>
        <w:t>Člani so opozorili, da bi bila g</w:t>
      </w:r>
      <w:r w:rsidR="00C8785B">
        <w:rPr>
          <w:rFonts w:eastAsia="Calibri" w:cs="Arial"/>
          <w:szCs w:val="20"/>
          <w:lang w:val="sl-SI"/>
        </w:rPr>
        <w:t>lede na</w:t>
      </w:r>
      <w:r w:rsidR="00572FF9">
        <w:rPr>
          <w:rFonts w:eastAsia="Calibri" w:cs="Arial"/>
          <w:szCs w:val="20"/>
          <w:lang w:val="sl-SI"/>
        </w:rPr>
        <w:t xml:space="preserve"> potreb</w:t>
      </w:r>
      <w:r w:rsidR="00C8785B">
        <w:rPr>
          <w:rFonts w:eastAsia="Calibri" w:cs="Arial"/>
          <w:szCs w:val="20"/>
          <w:lang w:val="sl-SI"/>
        </w:rPr>
        <w:t>e</w:t>
      </w:r>
      <w:r w:rsidR="00572FF9">
        <w:rPr>
          <w:rFonts w:eastAsia="Calibri" w:cs="Arial"/>
          <w:szCs w:val="20"/>
          <w:lang w:val="sl-SI"/>
        </w:rPr>
        <w:t xml:space="preserve"> specifičnih panog znotraj slovenskega gospodarstva</w:t>
      </w:r>
      <w:r w:rsidR="00C8785B">
        <w:rPr>
          <w:rFonts w:eastAsia="Calibri" w:cs="Arial"/>
          <w:szCs w:val="20"/>
          <w:lang w:val="sl-SI"/>
        </w:rPr>
        <w:t xml:space="preserve"> potrebna</w:t>
      </w:r>
      <w:r w:rsidR="00801E4C">
        <w:rPr>
          <w:rFonts w:eastAsia="Calibri" w:cs="Arial"/>
          <w:szCs w:val="20"/>
          <w:lang w:val="sl-SI"/>
        </w:rPr>
        <w:t xml:space="preserve"> </w:t>
      </w:r>
      <w:r w:rsidR="002741CD">
        <w:rPr>
          <w:rFonts w:eastAsia="Calibri" w:cs="Arial"/>
          <w:szCs w:val="20"/>
          <w:lang w:val="sl-SI"/>
        </w:rPr>
        <w:t>vzpostavit</w:t>
      </w:r>
      <w:r w:rsidR="00C8785B">
        <w:rPr>
          <w:rFonts w:eastAsia="Calibri" w:cs="Arial"/>
          <w:szCs w:val="20"/>
          <w:lang w:val="sl-SI"/>
        </w:rPr>
        <w:t>e</w:t>
      </w:r>
      <w:r w:rsidR="002741CD">
        <w:rPr>
          <w:rFonts w:eastAsia="Calibri" w:cs="Arial"/>
          <w:szCs w:val="20"/>
          <w:lang w:val="sl-SI"/>
        </w:rPr>
        <w:t xml:space="preserve">v </w:t>
      </w:r>
      <w:r w:rsidR="00801E4C">
        <w:rPr>
          <w:rFonts w:eastAsia="Calibri" w:cs="Arial"/>
          <w:szCs w:val="20"/>
          <w:lang w:val="sl-SI"/>
        </w:rPr>
        <w:t xml:space="preserve">kriterijev za pomoč </w:t>
      </w:r>
      <w:r w:rsidR="00D81FDD">
        <w:rPr>
          <w:rFonts w:eastAsia="Calibri" w:cs="Arial"/>
          <w:szCs w:val="20"/>
          <w:lang w:val="sl-SI"/>
        </w:rPr>
        <w:t>gospodarstvu</w:t>
      </w:r>
      <w:r w:rsidR="003E5B78">
        <w:rPr>
          <w:rFonts w:eastAsia="Calibri" w:cs="Arial"/>
          <w:szCs w:val="20"/>
          <w:lang w:val="sl-SI"/>
        </w:rPr>
        <w:t xml:space="preserve"> (»case by case«)</w:t>
      </w:r>
      <w:r w:rsidR="00801E4C">
        <w:rPr>
          <w:rFonts w:eastAsia="Calibri" w:cs="Arial"/>
          <w:szCs w:val="20"/>
          <w:lang w:val="sl-SI"/>
        </w:rPr>
        <w:t xml:space="preserve">. </w:t>
      </w:r>
    </w:p>
    <w:p w14:paraId="62C17F54" w14:textId="343E9621" w:rsidR="008A0EAB" w:rsidRDefault="008A0EAB" w:rsidP="00B00CA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70CD43A" w14:textId="20EE4DF0" w:rsidR="00A902DE" w:rsidRDefault="00D821EA" w:rsidP="004526C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S</w:t>
      </w:r>
      <w:r w:rsidRPr="00404768">
        <w:rPr>
          <w:rFonts w:eastAsia="Calibri" w:cs="Arial"/>
          <w:b/>
          <w:szCs w:val="20"/>
          <w:lang w:val="sl-SI"/>
        </w:rPr>
        <w:t xml:space="preserve">KLEP št. </w:t>
      </w:r>
      <w:r w:rsidR="00466159">
        <w:rPr>
          <w:rFonts w:eastAsia="Calibri" w:cs="Arial"/>
          <w:b/>
          <w:szCs w:val="20"/>
          <w:lang w:val="sl-SI"/>
        </w:rPr>
        <w:t>2</w:t>
      </w:r>
      <w:r>
        <w:rPr>
          <w:rFonts w:eastAsia="Calibri" w:cs="Arial"/>
          <w:szCs w:val="20"/>
          <w:lang w:val="sl-SI"/>
        </w:rPr>
        <w:t>: Strateški svet predlaga, da se pri proračunskem načrtovanju in odzivanju na nepredvidene dogodke, ki vplivajo na gospodarstvo premišljeno okrepi vloga finančnih instrumentov in kreditov in zmanjša vloga subvencij.</w:t>
      </w:r>
    </w:p>
    <w:p w14:paraId="25F33CE2" w14:textId="77777777" w:rsidR="0033083D" w:rsidRDefault="0033083D" w:rsidP="004526C2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2366E18" w14:textId="58F23C34" w:rsidR="0017687D" w:rsidRPr="00682725" w:rsidRDefault="0017687D" w:rsidP="0017687D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AD/3</w:t>
      </w:r>
    </w:p>
    <w:p w14:paraId="4D2A4AF6" w14:textId="5FFC76F2" w:rsidR="006674A5" w:rsidRDefault="006674A5" w:rsidP="00B97A4E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color w:val="000000"/>
          <w:szCs w:val="20"/>
          <w:lang w:val="sl-SI"/>
        </w:rPr>
      </w:pPr>
    </w:p>
    <w:p w14:paraId="2941718F" w14:textId="4272623B" w:rsidR="0033083D" w:rsidRDefault="00D821EA" w:rsidP="00D821EA">
      <w:pPr>
        <w:shd w:val="clear" w:color="auto" w:fill="FFFFFF"/>
        <w:spacing w:line="276" w:lineRule="auto"/>
        <w:jc w:val="both"/>
        <w:rPr>
          <w:rFonts w:ascii="Helv" w:eastAsiaTheme="minorHAnsi" w:hAnsi="Helv" w:cs="Helv"/>
          <w:color w:val="000000"/>
          <w:szCs w:val="20"/>
          <w:lang w:val="sl-SI"/>
        </w:rPr>
      </w:pPr>
      <w:r>
        <w:rPr>
          <w:rFonts w:ascii="Helv" w:eastAsiaTheme="minorHAnsi" w:hAnsi="Helv" w:cs="Helv"/>
          <w:color w:val="000000"/>
          <w:szCs w:val="20"/>
          <w:lang w:val="sl-SI"/>
        </w:rPr>
        <w:t>D</w:t>
      </w:r>
      <w:r w:rsidR="005404A6">
        <w:rPr>
          <w:rFonts w:ascii="Helv" w:eastAsiaTheme="minorHAnsi" w:hAnsi="Helv" w:cs="Helv"/>
          <w:color w:val="000000"/>
          <w:szCs w:val="20"/>
          <w:lang w:val="sl-SI"/>
        </w:rPr>
        <w:t xml:space="preserve">okument </w:t>
      </w:r>
      <w:r w:rsidR="00FF71D9" w:rsidRPr="00570353">
        <w:rPr>
          <w:rFonts w:ascii="Helv" w:eastAsiaTheme="minorHAnsi" w:hAnsi="Helv" w:cs="Helv"/>
          <w:i/>
          <w:color w:val="000000"/>
          <w:szCs w:val="20"/>
          <w:lang w:val="sl-SI"/>
        </w:rPr>
        <w:t>Program stabilnosti Republike Slovenije 2023</w:t>
      </w:r>
      <w:r>
        <w:rPr>
          <w:rFonts w:ascii="Helv" w:eastAsiaTheme="minorHAnsi" w:hAnsi="Helv" w:cs="Helv"/>
          <w:i/>
          <w:color w:val="000000"/>
          <w:szCs w:val="20"/>
          <w:lang w:val="sl-SI"/>
        </w:rPr>
        <w:t xml:space="preserve"> </w:t>
      </w:r>
      <w:r w:rsidRPr="0033083D">
        <w:rPr>
          <w:rFonts w:ascii="Helv" w:eastAsiaTheme="minorHAnsi" w:hAnsi="Helv" w:cs="Helv"/>
          <w:color w:val="000000"/>
          <w:szCs w:val="20"/>
          <w:lang w:val="sl-SI"/>
        </w:rPr>
        <w:t>je predviden za obravnavo</w:t>
      </w:r>
      <w:r>
        <w:rPr>
          <w:rFonts w:eastAsia="Calibri" w:cs="Arial"/>
          <w:szCs w:val="20"/>
          <w:lang w:val="sl-SI"/>
        </w:rPr>
        <w:t xml:space="preserve"> na seji vlade naslednji dan, 6. aprila 2023, zato se razpravi prestavi</w:t>
      </w:r>
      <w:r w:rsidR="009314AE">
        <w:rPr>
          <w:rFonts w:eastAsia="Calibri" w:cs="Arial"/>
          <w:szCs w:val="20"/>
          <w:lang w:val="sl-SI"/>
        </w:rPr>
        <w:t>.</w:t>
      </w:r>
      <w:r w:rsidR="00BD6AFC">
        <w:rPr>
          <w:rFonts w:eastAsia="Calibri" w:cs="Arial"/>
          <w:szCs w:val="20"/>
          <w:lang w:val="sl-SI"/>
        </w:rPr>
        <w:t xml:space="preserve"> </w:t>
      </w:r>
      <w:r w:rsidR="00697648">
        <w:rPr>
          <w:rFonts w:eastAsia="Calibri" w:cs="Arial"/>
          <w:szCs w:val="20"/>
          <w:lang w:val="sl-SI"/>
        </w:rPr>
        <w:t>Državna sekretarka na MF mag. Saša Jazbec je predstavila osnutek fiskalnega okvira 2024</w:t>
      </w:r>
      <w:r w:rsidR="00466159">
        <w:rPr>
          <w:rFonts w:eastAsia="Calibri" w:cs="Arial"/>
          <w:szCs w:val="20"/>
          <w:lang w:val="sl-SI"/>
        </w:rPr>
        <w:t xml:space="preserve"> </w:t>
      </w:r>
      <w:r w:rsidR="00697648">
        <w:rPr>
          <w:rFonts w:eastAsia="Calibri" w:cs="Arial"/>
          <w:szCs w:val="20"/>
          <w:lang w:val="sl-SI"/>
        </w:rPr>
        <w:t>-</w:t>
      </w:r>
      <w:r w:rsidR="00466159">
        <w:rPr>
          <w:rFonts w:eastAsia="Calibri" w:cs="Arial"/>
          <w:szCs w:val="20"/>
          <w:lang w:val="sl-SI"/>
        </w:rPr>
        <w:t xml:space="preserve"> </w:t>
      </w:r>
      <w:r w:rsidR="00697648">
        <w:rPr>
          <w:rFonts w:eastAsia="Calibri" w:cs="Arial"/>
          <w:szCs w:val="20"/>
          <w:lang w:val="sl-SI"/>
        </w:rPr>
        <w:t xml:space="preserve">2026 in ga razložila s konkretnimi primeri zakonov in reform. </w:t>
      </w:r>
      <w:r w:rsidR="00BD6AFC">
        <w:rPr>
          <w:rFonts w:ascii="Helv" w:eastAsiaTheme="minorHAnsi" w:hAnsi="Helv" w:cs="Helv"/>
          <w:color w:val="000000"/>
          <w:szCs w:val="20"/>
          <w:lang w:val="sl-SI"/>
        </w:rPr>
        <w:t>Ob tej točki so člani sveta izpostavili potrebo po prioritizaciji napovedanih reform, kjer je na prvem mestu zdravstvena reforma</w:t>
      </w:r>
      <w:r w:rsidR="00844F14">
        <w:rPr>
          <w:rFonts w:ascii="Helv" w:eastAsiaTheme="minorHAnsi" w:hAnsi="Helv" w:cs="Helv"/>
          <w:color w:val="000000"/>
          <w:szCs w:val="20"/>
          <w:lang w:val="sl-SI"/>
        </w:rPr>
        <w:t>. O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pozorili </w:t>
      </w:r>
      <w:r w:rsidR="00844F14">
        <w:rPr>
          <w:rFonts w:ascii="Helv" w:eastAsiaTheme="minorHAnsi" w:hAnsi="Helv" w:cs="Helv"/>
          <w:color w:val="000000"/>
          <w:szCs w:val="20"/>
          <w:lang w:val="sl-SI"/>
        </w:rPr>
        <w:t xml:space="preserve">so 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na </w:t>
      </w:r>
      <w:r w:rsidR="00466159">
        <w:rPr>
          <w:rFonts w:ascii="Helv" w:eastAsiaTheme="minorHAnsi" w:hAnsi="Helv" w:cs="Helv"/>
          <w:color w:val="000000"/>
          <w:szCs w:val="20"/>
          <w:lang w:val="sl-SI"/>
        </w:rPr>
        <w:t>absorpcijsko</w:t>
      </w:r>
      <w:r w:rsidR="008A0EAB">
        <w:rPr>
          <w:rFonts w:ascii="Helv" w:eastAsiaTheme="minorHAnsi" w:hAnsi="Helv" w:cs="Helv"/>
          <w:color w:val="000000"/>
          <w:szCs w:val="20"/>
          <w:lang w:val="sl-SI"/>
        </w:rPr>
        <w:t xml:space="preserve"> sposobnost družbe za reforme</w:t>
      </w:r>
      <w:r w:rsidR="00BD6AFC">
        <w:rPr>
          <w:rFonts w:ascii="Helv" w:eastAsiaTheme="minorHAnsi" w:hAnsi="Helv" w:cs="Helv"/>
          <w:color w:val="000000"/>
          <w:szCs w:val="20"/>
          <w:lang w:val="sl-SI"/>
        </w:rPr>
        <w:t xml:space="preserve">. 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V povezavi z zakonskimi določili so opozorili na specifike </w:t>
      </w:r>
      <w:r w:rsidR="0076112D">
        <w:rPr>
          <w:rFonts w:ascii="Helv" w:eastAsiaTheme="minorHAnsi" w:hAnsi="Helv" w:cs="Helv"/>
          <w:color w:val="000000"/>
          <w:szCs w:val="20"/>
          <w:lang w:val="sl-SI"/>
        </w:rPr>
        <w:t>zakonodajnih rešitev</w:t>
      </w:r>
      <w:r w:rsidR="00844F14">
        <w:rPr>
          <w:rFonts w:ascii="Helv" w:eastAsiaTheme="minorHAnsi" w:hAnsi="Helv" w:cs="Helv"/>
          <w:color w:val="000000"/>
          <w:szCs w:val="20"/>
          <w:lang w:val="sl-SI"/>
        </w:rPr>
        <w:t>, k</w:t>
      </w:r>
      <w:r w:rsidR="0076112D">
        <w:rPr>
          <w:rFonts w:ascii="Helv" w:eastAsiaTheme="minorHAnsi" w:hAnsi="Helv" w:cs="Helv"/>
          <w:color w:val="000000"/>
          <w:szCs w:val="20"/>
          <w:lang w:val="sl-SI"/>
        </w:rPr>
        <w:t>i</w:t>
      </w:r>
      <w:r w:rsidR="00844F14">
        <w:rPr>
          <w:rFonts w:ascii="Helv" w:eastAsiaTheme="minorHAnsi" w:hAnsi="Helv" w:cs="Helv"/>
          <w:color w:val="000000"/>
          <w:szCs w:val="20"/>
          <w:lang w:val="sl-SI"/>
        </w:rPr>
        <w:t xml:space="preserve"> lahko vodi</w:t>
      </w:r>
      <w:r w:rsidR="0076112D">
        <w:rPr>
          <w:rFonts w:ascii="Helv" w:eastAsiaTheme="minorHAnsi" w:hAnsi="Helv" w:cs="Helv"/>
          <w:color w:val="000000"/>
          <w:szCs w:val="20"/>
          <w:lang w:val="sl-SI"/>
        </w:rPr>
        <w:t>jo</w:t>
      </w:r>
      <w:r w:rsidR="00844F14">
        <w:rPr>
          <w:rFonts w:ascii="Helv" w:eastAsiaTheme="minorHAnsi" w:hAnsi="Helv" w:cs="Helv"/>
          <w:color w:val="000000"/>
          <w:szCs w:val="20"/>
          <w:lang w:val="sl-SI"/>
        </w:rPr>
        <w:t xml:space="preserve"> v indeksacijo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. </w:t>
      </w:r>
      <w:r w:rsidR="008A0EAB">
        <w:rPr>
          <w:rFonts w:ascii="Helv" w:eastAsiaTheme="minorHAnsi" w:hAnsi="Helv" w:cs="Helv"/>
          <w:color w:val="000000"/>
          <w:szCs w:val="20"/>
          <w:lang w:val="sl-SI"/>
        </w:rPr>
        <w:t xml:space="preserve">Izpostavljen je bil 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tudi </w:t>
      </w:r>
      <w:r w:rsidR="008A0EAB">
        <w:rPr>
          <w:rFonts w:ascii="Helv" w:eastAsiaTheme="minorHAnsi" w:hAnsi="Helv" w:cs="Helv"/>
          <w:color w:val="000000"/>
          <w:szCs w:val="20"/>
          <w:lang w:val="sl-SI"/>
        </w:rPr>
        <w:t xml:space="preserve">pomen strukture virov (vključno s sredstvi večletnega finančnega okvira in NOO) za financiranje predvidenih izdatkov. </w:t>
      </w:r>
      <w:r w:rsidR="003D7116">
        <w:rPr>
          <w:rFonts w:ascii="Helv" w:eastAsiaTheme="minorHAnsi" w:hAnsi="Helv" w:cs="Helv"/>
          <w:color w:val="000000"/>
          <w:szCs w:val="20"/>
          <w:lang w:val="sl-SI"/>
        </w:rPr>
        <w:t>I</w:t>
      </w:r>
      <w:r w:rsidR="00BD6AFC">
        <w:rPr>
          <w:rFonts w:ascii="Helv" w:eastAsiaTheme="minorHAnsi" w:hAnsi="Helv" w:cs="Helv"/>
          <w:color w:val="000000"/>
          <w:szCs w:val="20"/>
          <w:lang w:val="sl-SI"/>
        </w:rPr>
        <w:t xml:space="preserve">zrazili </w:t>
      </w:r>
      <w:r w:rsidR="003D7116">
        <w:rPr>
          <w:rFonts w:ascii="Helv" w:eastAsiaTheme="minorHAnsi" w:hAnsi="Helv" w:cs="Helv"/>
          <w:color w:val="000000"/>
          <w:szCs w:val="20"/>
          <w:lang w:val="sl-SI"/>
        </w:rPr>
        <w:t xml:space="preserve">so </w:t>
      </w:r>
      <w:r w:rsidR="00BD6AFC">
        <w:rPr>
          <w:rFonts w:ascii="Helv" w:eastAsiaTheme="minorHAnsi" w:hAnsi="Helv" w:cs="Helv"/>
          <w:color w:val="000000"/>
          <w:szCs w:val="20"/>
          <w:lang w:val="sl-SI"/>
        </w:rPr>
        <w:t>željo po predstavitvi finančnih posledic dveh novih zakonov predvidene zdravstvene reforme (zakon o digitalizaciji zdravstva in zakon za strukturno prenovo ZZZS)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 in opozorili</w:t>
      </w:r>
      <w:r w:rsidR="0076112D">
        <w:rPr>
          <w:rFonts w:ascii="Helv" w:eastAsiaTheme="minorHAnsi" w:hAnsi="Helv" w:cs="Helv"/>
          <w:color w:val="000000"/>
          <w:szCs w:val="20"/>
          <w:lang w:val="sl-SI"/>
        </w:rPr>
        <w:t xml:space="preserve"> na nevzdržnost </w:t>
      </w:r>
      <w:r w:rsidR="00466159">
        <w:rPr>
          <w:rFonts w:ascii="Helv" w:eastAsiaTheme="minorHAnsi" w:hAnsi="Helv" w:cs="Helv"/>
          <w:color w:val="000000"/>
          <w:szCs w:val="20"/>
          <w:lang w:val="sl-SI"/>
        </w:rPr>
        <w:t>visokih</w:t>
      </w:r>
      <w:r w:rsidR="0076112D">
        <w:rPr>
          <w:rFonts w:ascii="Helv" w:eastAsiaTheme="minorHAnsi" w:hAnsi="Helv" w:cs="Helv"/>
          <w:color w:val="000000"/>
          <w:szCs w:val="20"/>
          <w:lang w:val="sl-SI"/>
        </w:rPr>
        <w:t xml:space="preserve"> transferjev v zdravstveno blagajno</w:t>
      </w:r>
      <w:r w:rsidR="00BD6AFC">
        <w:rPr>
          <w:rFonts w:ascii="Helv" w:eastAsiaTheme="minorHAnsi" w:hAnsi="Helv" w:cs="Helv"/>
          <w:color w:val="000000"/>
          <w:szCs w:val="20"/>
          <w:lang w:val="sl-SI"/>
        </w:rPr>
        <w:t>.</w:t>
      </w:r>
      <w:r w:rsidR="008A0EAB">
        <w:rPr>
          <w:rFonts w:ascii="Helv" w:eastAsiaTheme="minorHAnsi" w:hAnsi="Helv" w:cs="Helv"/>
          <w:color w:val="000000"/>
          <w:szCs w:val="20"/>
          <w:lang w:val="sl-SI"/>
        </w:rPr>
        <w:t xml:space="preserve"> </w:t>
      </w:r>
    </w:p>
    <w:p w14:paraId="0DAA8114" w14:textId="77777777" w:rsidR="0033083D" w:rsidRDefault="0033083D" w:rsidP="00D821EA">
      <w:pPr>
        <w:shd w:val="clear" w:color="auto" w:fill="FFFFFF"/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6D72AF9A" w14:textId="1CA611D4" w:rsidR="00D821EA" w:rsidRDefault="00D821EA" w:rsidP="00D821EA">
      <w:pPr>
        <w:shd w:val="clear" w:color="auto" w:fill="FFFFFF"/>
        <w:spacing w:line="276" w:lineRule="auto"/>
        <w:jc w:val="both"/>
        <w:rPr>
          <w:rFonts w:eastAsia="Calibri" w:cs="Arial"/>
          <w:szCs w:val="20"/>
          <w:lang w:val="sl-SI"/>
        </w:rPr>
      </w:pPr>
      <w:r w:rsidRPr="00404768">
        <w:rPr>
          <w:rFonts w:eastAsia="Calibri" w:cs="Arial"/>
          <w:b/>
          <w:szCs w:val="20"/>
          <w:lang w:val="sl-SI"/>
        </w:rPr>
        <w:t xml:space="preserve">SKLEP št. </w:t>
      </w:r>
      <w:r>
        <w:rPr>
          <w:rFonts w:eastAsia="Calibri" w:cs="Arial"/>
          <w:b/>
          <w:szCs w:val="20"/>
          <w:lang w:val="sl-SI"/>
        </w:rPr>
        <w:t>3</w:t>
      </w:r>
      <w:r>
        <w:rPr>
          <w:rFonts w:eastAsia="Calibri" w:cs="Arial"/>
          <w:szCs w:val="20"/>
          <w:lang w:val="sl-SI"/>
        </w:rPr>
        <w:t xml:space="preserve">: Strateški svet za makroekonomska vprašanja </w:t>
      </w:r>
      <w:r w:rsidR="00697648">
        <w:rPr>
          <w:rFonts w:eastAsia="Calibri" w:cs="Arial"/>
          <w:szCs w:val="20"/>
          <w:lang w:val="sl-SI"/>
        </w:rPr>
        <w:t xml:space="preserve">se je seznanil z osnutkom fiskalnega okvira, </w:t>
      </w:r>
      <w:r>
        <w:rPr>
          <w:rFonts w:eastAsia="Calibri" w:cs="Arial"/>
          <w:szCs w:val="20"/>
          <w:lang w:val="sl-SI"/>
        </w:rPr>
        <w:t xml:space="preserve">prihodnji teden </w:t>
      </w:r>
      <w:r w:rsidR="00697648">
        <w:rPr>
          <w:rFonts w:eastAsia="Calibri" w:cs="Arial"/>
          <w:szCs w:val="20"/>
          <w:lang w:val="sl-SI"/>
        </w:rPr>
        <w:t>bo</w:t>
      </w:r>
      <w:r>
        <w:rPr>
          <w:rFonts w:eastAsia="Calibri" w:cs="Arial"/>
          <w:szCs w:val="20"/>
          <w:lang w:val="sl-SI"/>
        </w:rPr>
        <w:t xml:space="preserve"> na 3. seji obravnaval Program stabilnosti Republike Slovenije 2023.</w:t>
      </w:r>
    </w:p>
    <w:p w14:paraId="413208AD" w14:textId="77777777" w:rsidR="00172E81" w:rsidRDefault="00172E81" w:rsidP="00172E81">
      <w:pPr>
        <w:autoSpaceDE w:val="0"/>
        <w:autoSpaceDN w:val="0"/>
        <w:adjustRightInd w:val="0"/>
        <w:spacing w:line="240" w:lineRule="auto"/>
        <w:rPr>
          <w:rFonts w:ascii="Helv" w:eastAsiaTheme="minorHAnsi" w:hAnsi="Helv" w:cs="Helv"/>
          <w:color w:val="000000"/>
          <w:szCs w:val="20"/>
          <w:lang w:val="sl-SI"/>
        </w:rPr>
      </w:pPr>
    </w:p>
    <w:p w14:paraId="1905E54B" w14:textId="77777777" w:rsidR="00466159" w:rsidRDefault="00172E81" w:rsidP="00172E81">
      <w:pPr>
        <w:autoSpaceDE w:val="0"/>
        <w:autoSpaceDN w:val="0"/>
        <w:adjustRightInd w:val="0"/>
        <w:spacing w:line="240" w:lineRule="auto"/>
        <w:rPr>
          <w:rFonts w:eastAsia="Calibri" w:cs="Arial"/>
          <w:b/>
          <w:szCs w:val="20"/>
          <w:lang w:val="sl-SI"/>
        </w:rPr>
      </w:pPr>
      <w:r w:rsidRPr="0071486A">
        <w:rPr>
          <w:rFonts w:ascii="Helv" w:eastAsiaTheme="minorHAnsi" w:hAnsi="Helv" w:cs="Helv"/>
          <w:b/>
          <w:color w:val="000000"/>
          <w:szCs w:val="20"/>
          <w:lang w:val="sl-SI"/>
        </w:rPr>
        <w:t xml:space="preserve">SKLEP št. </w:t>
      </w:r>
      <w:r w:rsidR="00466159">
        <w:rPr>
          <w:rFonts w:ascii="Helv" w:eastAsiaTheme="minorHAnsi" w:hAnsi="Helv" w:cs="Helv"/>
          <w:b/>
          <w:color w:val="000000"/>
          <w:szCs w:val="20"/>
          <w:lang w:val="sl-SI"/>
        </w:rPr>
        <w:t>4</w:t>
      </w:r>
      <w:r>
        <w:rPr>
          <w:rFonts w:ascii="Helv" w:eastAsiaTheme="minorHAnsi" w:hAnsi="Helv" w:cs="Helv"/>
          <w:color w:val="000000"/>
          <w:szCs w:val="20"/>
          <w:lang w:val="sl-SI"/>
        </w:rPr>
        <w:t xml:space="preserve">: </w:t>
      </w:r>
      <w:r>
        <w:rPr>
          <w:rFonts w:eastAsia="Calibri" w:cs="Arial"/>
          <w:szCs w:val="20"/>
          <w:lang w:val="sl-SI"/>
        </w:rPr>
        <w:t>Strateški svet za makroekonomska vprašanja predlaga, da se zakonske obveznosti ne določajo v odstotku BDP.</w:t>
      </w:r>
    </w:p>
    <w:p w14:paraId="5B1868C8" w14:textId="77777777" w:rsidR="00466159" w:rsidRDefault="00466159" w:rsidP="00172E81">
      <w:pPr>
        <w:autoSpaceDE w:val="0"/>
        <w:autoSpaceDN w:val="0"/>
        <w:adjustRightInd w:val="0"/>
        <w:spacing w:line="240" w:lineRule="auto"/>
        <w:rPr>
          <w:rFonts w:eastAsia="Calibri" w:cs="Arial"/>
          <w:b/>
          <w:szCs w:val="20"/>
          <w:lang w:val="sl-SI"/>
        </w:rPr>
      </w:pPr>
    </w:p>
    <w:p w14:paraId="0E7FF5FA" w14:textId="123A2133" w:rsidR="00172E81" w:rsidRDefault="00172E81" w:rsidP="00172E81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  <w:lang w:val="sl-SI"/>
        </w:rPr>
      </w:pPr>
      <w:r w:rsidRPr="0033083D">
        <w:rPr>
          <w:rFonts w:eastAsia="Calibri" w:cs="Arial"/>
          <w:b/>
          <w:szCs w:val="20"/>
          <w:lang w:val="sl-SI"/>
        </w:rPr>
        <w:t xml:space="preserve">SKLEP št. </w:t>
      </w:r>
      <w:r w:rsidR="00466159">
        <w:rPr>
          <w:rFonts w:eastAsia="Calibri" w:cs="Arial"/>
          <w:b/>
          <w:szCs w:val="20"/>
          <w:lang w:val="sl-SI"/>
        </w:rPr>
        <w:t>5</w:t>
      </w:r>
      <w:r>
        <w:rPr>
          <w:rFonts w:eastAsia="Calibri" w:cs="Arial"/>
          <w:szCs w:val="20"/>
          <w:lang w:val="sl-SI"/>
        </w:rPr>
        <w:t xml:space="preserve">: Pri plačni reformi naj bo usmeritev povezava </w:t>
      </w:r>
      <w:r w:rsidR="002A3095">
        <w:rPr>
          <w:rFonts w:eastAsia="Calibri" w:cs="Arial"/>
          <w:szCs w:val="20"/>
          <w:lang w:val="sl-SI"/>
        </w:rPr>
        <w:t xml:space="preserve">rasti </w:t>
      </w:r>
      <w:r>
        <w:rPr>
          <w:rFonts w:eastAsia="Calibri" w:cs="Arial"/>
          <w:szCs w:val="20"/>
          <w:lang w:val="sl-SI"/>
        </w:rPr>
        <w:t xml:space="preserve">plač z rastjo produktivnosti. </w:t>
      </w:r>
    </w:p>
    <w:p w14:paraId="21ABA6A9" w14:textId="77777777" w:rsidR="00172E81" w:rsidRDefault="00172E81" w:rsidP="00172E81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  <w:lang w:val="sl-SI"/>
        </w:rPr>
      </w:pPr>
    </w:p>
    <w:p w14:paraId="242E7B6F" w14:textId="3BA201C6" w:rsidR="005404A6" w:rsidRPr="00682725" w:rsidRDefault="005404A6" w:rsidP="005404A6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AD/4</w:t>
      </w:r>
    </w:p>
    <w:p w14:paraId="26421BA8" w14:textId="77777777" w:rsidR="005404A6" w:rsidRDefault="005404A6" w:rsidP="005404A6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color w:val="000000"/>
          <w:szCs w:val="20"/>
          <w:lang w:val="sl-SI"/>
        </w:rPr>
      </w:pPr>
    </w:p>
    <w:p w14:paraId="0602DAC6" w14:textId="14B2792A" w:rsidR="005404A6" w:rsidRDefault="00E048E7" w:rsidP="005404A6">
      <w:pPr>
        <w:spacing w:line="276" w:lineRule="auto"/>
        <w:rPr>
          <w:rFonts w:ascii="Helv" w:eastAsiaTheme="minorHAnsi" w:hAnsi="Helv" w:cs="Helv"/>
          <w:color w:val="000000"/>
          <w:szCs w:val="20"/>
          <w:lang w:val="sl-SI"/>
        </w:rPr>
      </w:pPr>
      <w:r>
        <w:rPr>
          <w:rFonts w:ascii="Helv" w:eastAsiaTheme="minorHAnsi" w:hAnsi="Helv" w:cs="Helv"/>
          <w:color w:val="000000"/>
          <w:szCs w:val="20"/>
          <w:lang w:val="sl-SI"/>
        </w:rPr>
        <w:t xml:space="preserve">Minister za finance Klemen Boštjančič je predstavil stanje državne zakladnice ter </w:t>
      </w:r>
      <w:r w:rsidR="00AB1A41">
        <w:rPr>
          <w:rFonts w:ascii="Helv" w:eastAsiaTheme="minorHAnsi" w:hAnsi="Helv" w:cs="Helv"/>
          <w:color w:val="000000"/>
          <w:szCs w:val="20"/>
          <w:lang w:val="sl-SI"/>
        </w:rPr>
        <w:t xml:space="preserve">(tekoče) </w:t>
      </w:r>
      <w:r>
        <w:rPr>
          <w:rFonts w:ascii="Helv" w:eastAsiaTheme="minorHAnsi" w:hAnsi="Helv" w:cs="Helv"/>
          <w:color w:val="000000"/>
          <w:szCs w:val="20"/>
          <w:lang w:val="sl-SI"/>
        </w:rPr>
        <w:t>upravljanje nacionalnega dolga.</w:t>
      </w:r>
    </w:p>
    <w:p w14:paraId="68FE821F" w14:textId="77777777" w:rsidR="00E048E7" w:rsidRDefault="00E048E7" w:rsidP="005404A6">
      <w:pPr>
        <w:spacing w:line="276" w:lineRule="auto"/>
        <w:rPr>
          <w:rFonts w:ascii="Helv" w:eastAsiaTheme="minorHAnsi" w:hAnsi="Helv" w:cs="Helv"/>
          <w:color w:val="000000"/>
          <w:szCs w:val="20"/>
          <w:lang w:val="sl-SI"/>
        </w:rPr>
      </w:pPr>
    </w:p>
    <w:p w14:paraId="06D2C0E6" w14:textId="7356D3E6" w:rsidR="00E048E7" w:rsidRPr="0050280B" w:rsidRDefault="00C8785B" w:rsidP="005404A6">
      <w:pPr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 sveta s</w:t>
      </w:r>
      <w:r w:rsidR="00BD6AFC">
        <w:rPr>
          <w:rFonts w:eastAsia="Calibri" w:cs="Arial"/>
          <w:szCs w:val="20"/>
          <w:lang w:val="sl-SI"/>
        </w:rPr>
        <w:t xml:space="preserve">o </w:t>
      </w:r>
      <w:r w:rsidR="008A0EAB">
        <w:rPr>
          <w:rFonts w:eastAsia="Calibri" w:cs="Arial"/>
          <w:szCs w:val="20"/>
          <w:lang w:val="sl-SI"/>
        </w:rPr>
        <w:t xml:space="preserve">v povezavi s to tematiko </w:t>
      </w:r>
      <w:r w:rsidR="00BD6AFC">
        <w:rPr>
          <w:rFonts w:eastAsia="Calibri" w:cs="Arial"/>
          <w:szCs w:val="20"/>
          <w:lang w:val="sl-SI"/>
        </w:rPr>
        <w:t>ponovno</w:t>
      </w:r>
      <w:r>
        <w:rPr>
          <w:rFonts w:eastAsia="Calibri" w:cs="Arial"/>
          <w:szCs w:val="20"/>
          <w:lang w:val="sl-SI"/>
        </w:rPr>
        <w:t xml:space="preserve"> opozorili</w:t>
      </w:r>
      <w:r w:rsidR="0073661A">
        <w:rPr>
          <w:rFonts w:eastAsia="Calibri" w:cs="Arial"/>
          <w:szCs w:val="20"/>
          <w:lang w:val="sl-SI"/>
        </w:rPr>
        <w:t>,</w:t>
      </w:r>
      <w:r>
        <w:rPr>
          <w:rFonts w:eastAsia="Calibri" w:cs="Arial"/>
          <w:szCs w:val="20"/>
          <w:lang w:val="sl-SI"/>
        </w:rPr>
        <w:t xml:space="preserve"> </w:t>
      </w:r>
      <w:r w:rsidR="003D7116">
        <w:rPr>
          <w:rFonts w:eastAsia="Calibri" w:cs="Arial"/>
          <w:szCs w:val="20"/>
          <w:lang w:val="sl-SI"/>
        </w:rPr>
        <w:t xml:space="preserve">da se razmere na finančnih trgih in percepcija Slovenije lahko hitro spremenijo (zaradi umestitve med srednje in vzhodnoevropske države in relativne majhnosti je </w:t>
      </w:r>
      <w:r w:rsidR="001427CE">
        <w:rPr>
          <w:rFonts w:eastAsia="Calibri" w:cs="Arial"/>
          <w:szCs w:val="20"/>
          <w:lang w:val="sl-SI"/>
        </w:rPr>
        <w:t xml:space="preserve">Slovenija </w:t>
      </w:r>
      <w:r w:rsidR="003D7116">
        <w:rPr>
          <w:rFonts w:eastAsia="Calibri" w:cs="Arial"/>
          <w:szCs w:val="20"/>
          <w:lang w:val="sl-SI"/>
        </w:rPr>
        <w:t>bolj ranljiva, kar še poudarja pomen javnofinančnih načrtov</w:t>
      </w:r>
      <w:r w:rsidR="008A0EAB">
        <w:rPr>
          <w:rFonts w:eastAsia="Calibri" w:cs="Arial"/>
          <w:szCs w:val="20"/>
          <w:lang w:val="sl-SI"/>
        </w:rPr>
        <w:t xml:space="preserve"> ob ponovni uvedbi fiskalnih pravil)</w:t>
      </w:r>
      <w:r w:rsidR="003D7116">
        <w:rPr>
          <w:rFonts w:eastAsia="Calibri" w:cs="Arial"/>
          <w:szCs w:val="20"/>
          <w:lang w:val="sl-SI"/>
        </w:rPr>
        <w:t xml:space="preserve">. </w:t>
      </w:r>
      <w:r w:rsidR="008A0EAB">
        <w:rPr>
          <w:rFonts w:eastAsia="Calibri" w:cs="Arial"/>
          <w:szCs w:val="20"/>
          <w:lang w:val="sl-SI"/>
        </w:rPr>
        <w:t xml:space="preserve">Glede na dobro in učinkovito upravljanje z javnim dolgom ta tematika ni bila ocenjena kot prioritetna za </w:t>
      </w:r>
      <w:r w:rsidR="00172E81">
        <w:rPr>
          <w:rFonts w:eastAsia="Calibri" w:cs="Arial"/>
          <w:szCs w:val="20"/>
          <w:lang w:val="sl-SI"/>
        </w:rPr>
        <w:t xml:space="preserve">poglobljeno </w:t>
      </w:r>
      <w:r w:rsidR="008A0EAB">
        <w:rPr>
          <w:rFonts w:eastAsia="Calibri" w:cs="Arial"/>
          <w:szCs w:val="20"/>
          <w:lang w:val="sl-SI"/>
        </w:rPr>
        <w:t>razpravo na tek</w:t>
      </w:r>
      <w:r w:rsidR="00172E81">
        <w:rPr>
          <w:rFonts w:eastAsia="Calibri" w:cs="Arial"/>
          <w:szCs w:val="20"/>
          <w:lang w:val="sl-SI"/>
        </w:rPr>
        <w:t>oči seji</w:t>
      </w:r>
      <w:r w:rsidR="008A0EAB">
        <w:rPr>
          <w:rFonts w:eastAsia="Calibri" w:cs="Arial"/>
          <w:szCs w:val="20"/>
          <w:lang w:val="sl-SI"/>
        </w:rPr>
        <w:t xml:space="preserve">. </w:t>
      </w:r>
    </w:p>
    <w:p w14:paraId="1E39A2FD" w14:textId="77777777" w:rsidR="005404A6" w:rsidRPr="0050280B" w:rsidRDefault="005404A6" w:rsidP="00D95BEF">
      <w:pPr>
        <w:spacing w:line="276" w:lineRule="auto"/>
        <w:rPr>
          <w:rFonts w:eastAsia="Calibri" w:cs="Arial"/>
          <w:szCs w:val="20"/>
          <w:lang w:val="sl-SI"/>
        </w:rPr>
      </w:pPr>
    </w:p>
    <w:p w14:paraId="51863C35" w14:textId="77777777" w:rsidR="001427CE" w:rsidRDefault="001427CE" w:rsidP="002A29C4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25C0A22F" w14:textId="77777777" w:rsidR="001427CE" w:rsidRDefault="001427CE" w:rsidP="002A29C4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6A1AB240" w14:textId="77777777" w:rsidR="001427CE" w:rsidRDefault="001427CE" w:rsidP="002A29C4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1D351E8A" w14:textId="77777777" w:rsidR="001427CE" w:rsidRDefault="001427CE" w:rsidP="002A29C4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42AC0DEE" w14:textId="1366F590" w:rsidR="002A29C4" w:rsidRPr="00682725" w:rsidRDefault="002A29C4" w:rsidP="002A29C4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lastRenderedPageBreak/>
        <w:t>AD/5</w:t>
      </w:r>
    </w:p>
    <w:p w14:paraId="5D9F2A0B" w14:textId="77777777" w:rsidR="002A29C4" w:rsidRDefault="002A29C4" w:rsidP="002A29C4">
      <w:pPr>
        <w:autoSpaceDE w:val="0"/>
        <w:autoSpaceDN w:val="0"/>
        <w:adjustRightInd w:val="0"/>
        <w:spacing w:line="276" w:lineRule="auto"/>
        <w:jc w:val="both"/>
        <w:rPr>
          <w:rFonts w:eastAsiaTheme="minorHAnsi" w:cs="Arial"/>
          <w:color w:val="000000"/>
          <w:szCs w:val="20"/>
          <w:lang w:val="sl-SI"/>
        </w:rPr>
      </w:pPr>
    </w:p>
    <w:p w14:paraId="6A1A9D24" w14:textId="20A73B59" w:rsidR="0071486A" w:rsidRPr="00844F14" w:rsidRDefault="0071486A" w:rsidP="0071486A">
      <w:pPr>
        <w:autoSpaceDE w:val="0"/>
        <w:autoSpaceDN w:val="0"/>
        <w:adjustRightInd w:val="0"/>
        <w:spacing w:line="276" w:lineRule="auto"/>
        <w:jc w:val="both"/>
        <w:rPr>
          <w:rFonts w:ascii="Helv" w:eastAsiaTheme="minorHAnsi" w:hAnsi="Helv" w:cs="Helv"/>
          <w:i/>
          <w:color w:val="000000"/>
          <w:szCs w:val="20"/>
          <w:lang w:val="sl-SI"/>
        </w:rPr>
      </w:pPr>
      <w:r>
        <w:rPr>
          <w:rFonts w:ascii="Helv" w:eastAsiaTheme="minorHAnsi" w:hAnsi="Helv" w:cs="Helv"/>
          <w:color w:val="000000"/>
          <w:szCs w:val="20"/>
          <w:lang w:val="sl-SI"/>
        </w:rPr>
        <w:t xml:space="preserve">Na podlagi razprave bo Strateški svet </w:t>
      </w:r>
      <w:r w:rsidR="00172E81">
        <w:rPr>
          <w:rFonts w:ascii="Helv" w:eastAsiaTheme="minorHAnsi" w:hAnsi="Helv" w:cs="Helv"/>
          <w:color w:val="000000"/>
          <w:szCs w:val="20"/>
          <w:lang w:val="sl-SI"/>
        </w:rPr>
        <w:t xml:space="preserve">na naslednji seji 12. 4. 2023 </w:t>
      </w:r>
      <w:r>
        <w:rPr>
          <w:rFonts w:ascii="Helv" w:eastAsiaTheme="minorHAnsi" w:hAnsi="Helv" w:cs="Helv"/>
          <w:color w:val="000000"/>
          <w:szCs w:val="20"/>
          <w:lang w:val="sl-SI"/>
        </w:rPr>
        <w:t>obravnaval naslednjo vsebino:</w:t>
      </w:r>
      <w:r w:rsidRPr="002A29C4">
        <w:rPr>
          <w:rFonts w:eastAsiaTheme="minorHAnsi"/>
          <w:lang w:val="sl-SI"/>
        </w:rPr>
        <w:t xml:space="preserve"> </w:t>
      </w:r>
      <w:r w:rsidRPr="00844F14">
        <w:rPr>
          <w:rFonts w:eastAsiaTheme="minorHAnsi"/>
          <w:i/>
          <w:lang w:val="sl-SI"/>
        </w:rPr>
        <w:t>Predstavitev Programa stabilnosti Republike Slovenije 2023.</w:t>
      </w:r>
    </w:p>
    <w:p w14:paraId="1A0B6298" w14:textId="77777777" w:rsidR="0071486A" w:rsidRPr="002A29C4" w:rsidRDefault="0071486A" w:rsidP="0071486A">
      <w:pPr>
        <w:autoSpaceDE w:val="0"/>
        <w:autoSpaceDN w:val="0"/>
        <w:adjustRightInd w:val="0"/>
        <w:spacing w:line="276" w:lineRule="auto"/>
        <w:ind w:left="567" w:hanging="284"/>
        <w:rPr>
          <w:rFonts w:eastAsiaTheme="minorHAnsi"/>
          <w:lang w:val="sl-SI"/>
        </w:rPr>
      </w:pPr>
    </w:p>
    <w:p w14:paraId="02FDE139" w14:textId="3608C476" w:rsidR="0071486A" w:rsidRDefault="0071486A" w:rsidP="002A29C4">
      <w:pPr>
        <w:autoSpaceDE w:val="0"/>
        <w:autoSpaceDN w:val="0"/>
        <w:adjustRightInd w:val="0"/>
        <w:spacing w:line="240" w:lineRule="auto"/>
        <w:rPr>
          <w:rFonts w:ascii="Helv" w:eastAsiaTheme="minorHAnsi" w:hAnsi="Helv" w:cs="Helv"/>
          <w:color w:val="000000"/>
          <w:szCs w:val="20"/>
          <w:lang w:val="sl-SI"/>
        </w:rPr>
      </w:pPr>
      <w:r>
        <w:rPr>
          <w:rFonts w:ascii="Helv" w:eastAsiaTheme="minorHAnsi" w:hAnsi="Helv" w:cs="Helv"/>
          <w:color w:val="000000"/>
          <w:szCs w:val="20"/>
          <w:lang w:val="sl-SI"/>
        </w:rPr>
        <w:t>Gradiva za točko bo pripravilo Ministrstvo za finance, katerega predstavniki so vabljeni na sejo.</w:t>
      </w:r>
    </w:p>
    <w:p w14:paraId="45A116F6" w14:textId="77777777" w:rsidR="002A29C4" w:rsidRDefault="002A29C4" w:rsidP="002A29C4">
      <w:pPr>
        <w:spacing w:line="276" w:lineRule="auto"/>
        <w:rPr>
          <w:rFonts w:eastAsia="Calibri" w:cs="Arial"/>
          <w:szCs w:val="20"/>
          <w:lang w:val="sl-SI"/>
        </w:rPr>
      </w:pPr>
    </w:p>
    <w:p w14:paraId="4FFABA2F" w14:textId="4863CEAC" w:rsidR="002A29C4" w:rsidRPr="0050280B" w:rsidRDefault="002A29C4" w:rsidP="002A29C4">
      <w:pPr>
        <w:spacing w:line="276" w:lineRule="auto"/>
        <w:rPr>
          <w:rFonts w:eastAsia="Calibri" w:cs="Arial"/>
          <w:szCs w:val="20"/>
          <w:lang w:val="sl-SI"/>
        </w:rPr>
      </w:pPr>
      <w:r w:rsidRPr="0050280B">
        <w:rPr>
          <w:rFonts w:eastAsia="Calibri" w:cs="Arial"/>
          <w:szCs w:val="20"/>
          <w:lang w:val="sl-SI"/>
        </w:rPr>
        <w:t xml:space="preserve">Seja se je zaključila ob </w:t>
      </w:r>
      <w:r>
        <w:rPr>
          <w:rFonts w:eastAsia="Calibri" w:cs="Arial"/>
          <w:szCs w:val="20"/>
          <w:lang w:val="sl-SI"/>
        </w:rPr>
        <w:t>18.2</w:t>
      </w:r>
      <w:r w:rsidRPr="0050280B">
        <w:rPr>
          <w:rFonts w:eastAsia="Calibri" w:cs="Arial"/>
          <w:szCs w:val="20"/>
          <w:lang w:val="sl-SI"/>
        </w:rPr>
        <w:t>0 ur</w:t>
      </w:r>
      <w:r>
        <w:rPr>
          <w:rFonts w:eastAsia="Calibri" w:cs="Arial"/>
          <w:szCs w:val="20"/>
          <w:lang w:val="sl-SI"/>
        </w:rPr>
        <w:t>i</w:t>
      </w:r>
      <w:r w:rsidRPr="0050280B">
        <w:rPr>
          <w:rFonts w:eastAsia="Calibri" w:cs="Arial"/>
          <w:szCs w:val="20"/>
          <w:lang w:val="sl-SI"/>
        </w:rPr>
        <w:t>.</w:t>
      </w:r>
    </w:p>
    <w:p w14:paraId="514F9C37" w14:textId="77777777" w:rsidR="00EC0A21" w:rsidRDefault="00EC0A21" w:rsidP="00D95BEF">
      <w:pPr>
        <w:spacing w:line="276" w:lineRule="auto"/>
        <w:rPr>
          <w:rFonts w:eastAsia="Calibri" w:cs="Arial"/>
          <w:b/>
          <w:strike/>
          <w:szCs w:val="20"/>
          <w:lang w:val="sl-SI"/>
        </w:rPr>
      </w:pPr>
    </w:p>
    <w:p w14:paraId="462A6336" w14:textId="77777777" w:rsidR="00570353" w:rsidRDefault="00570353" w:rsidP="00D95BEF">
      <w:pPr>
        <w:spacing w:line="276" w:lineRule="auto"/>
        <w:rPr>
          <w:rFonts w:eastAsia="Calibri" w:cs="Arial"/>
          <w:b/>
          <w:strike/>
          <w:szCs w:val="20"/>
          <w:lang w:val="sl-SI"/>
        </w:rPr>
      </w:pPr>
    </w:p>
    <w:p w14:paraId="400DF03A" w14:textId="77777777" w:rsidR="001205F2" w:rsidRDefault="001205F2" w:rsidP="00D95BEF">
      <w:pPr>
        <w:spacing w:line="276" w:lineRule="auto"/>
        <w:rPr>
          <w:lang w:val="sl-SI"/>
        </w:rPr>
      </w:pPr>
    </w:p>
    <w:p w14:paraId="096464DA" w14:textId="77777777" w:rsidR="00250DA4" w:rsidRDefault="00612631" w:rsidP="00D95BEF">
      <w:pPr>
        <w:spacing w:line="276" w:lineRule="auto"/>
        <w:rPr>
          <w:lang w:val="sl-SI"/>
        </w:rPr>
      </w:pPr>
      <w:r>
        <w:rPr>
          <w:lang w:val="sl-SI"/>
        </w:rPr>
        <w:t>Zapisal</w:t>
      </w:r>
      <w:r w:rsidR="00250DA4" w:rsidRPr="0050280B">
        <w:rPr>
          <w:lang w:val="sl-SI"/>
        </w:rPr>
        <w:t xml:space="preserve">: </w:t>
      </w:r>
      <w:r>
        <w:rPr>
          <w:lang w:val="sl-SI"/>
        </w:rPr>
        <w:t>Erik Scheriani</w:t>
      </w:r>
      <w:r w:rsidR="00250DA4" w:rsidRPr="0050280B">
        <w:rPr>
          <w:lang w:val="sl-SI"/>
        </w:rPr>
        <w:t xml:space="preserve"> </w:t>
      </w:r>
    </w:p>
    <w:p w14:paraId="6B7DB118" w14:textId="77777777" w:rsidR="0050280B" w:rsidRDefault="0050280B" w:rsidP="00D95BEF">
      <w:pPr>
        <w:spacing w:line="276" w:lineRule="auto"/>
        <w:rPr>
          <w:lang w:val="sl-SI"/>
        </w:rPr>
      </w:pPr>
    </w:p>
    <w:p w14:paraId="4FFFE4DF" w14:textId="77777777" w:rsidR="008B209C" w:rsidRDefault="008B209C" w:rsidP="00D95BEF">
      <w:pPr>
        <w:spacing w:line="276" w:lineRule="auto"/>
        <w:rPr>
          <w:lang w:val="sl-SI"/>
        </w:rPr>
      </w:pPr>
    </w:p>
    <w:p w14:paraId="26FC224B" w14:textId="77777777" w:rsidR="008B209C" w:rsidRDefault="008B209C" w:rsidP="00D95BEF">
      <w:pPr>
        <w:spacing w:line="276" w:lineRule="auto"/>
        <w:rPr>
          <w:lang w:val="sl-SI"/>
        </w:rPr>
      </w:pPr>
    </w:p>
    <w:p w14:paraId="31BC6493" w14:textId="77777777" w:rsidR="00D95BEF" w:rsidRPr="0050280B" w:rsidRDefault="00612631" w:rsidP="00612631">
      <w:pPr>
        <w:tabs>
          <w:tab w:val="left" w:pos="6150"/>
        </w:tabs>
        <w:spacing w:line="276" w:lineRule="auto"/>
        <w:rPr>
          <w:lang w:val="sl-SI"/>
        </w:rPr>
      </w:pPr>
      <w:r>
        <w:rPr>
          <w:lang w:val="sl-SI"/>
        </w:rPr>
        <w:tab/>
      </w:r>
    </w:p>
    <w:p w14:paraId="236B2043" w14:textId="77777777" w:rsidR="00250DA4" w:rsidRPr="0050280B" w:rsidRDefault="00612631" w:rsidP="008B209C">
      <w:pPr>
        <w:spacing w:line="276" w:lineRule="auto"/>
        <w:ind w:left="3545" w:firstLine="709"/>
        <w:rPr>
          <w:lang w:val="sl-SI"/>
        </w:rPr>
      </w:pPr>
      <w:r>
        <w:rPr>
          <w:lang w:val="sl-SI"/>
        </w:rPr>
        <w:t>mag</w:t>
      </w:r>
      <w:r w:rsidR="00250DA4" w:rsidRPr="0050280B">
        <w:rPr>
          <w:lang w:val="sl-SI"/>
        </w:rPr>
        <w:t xml:space="preserve">. </w:t>
      </w:r>
      <w:r>
        <w:rPr>
          <w:lang w:val="sl-SI"/>
        </w:rPr>
        <w:t>Marijana Bednaš</w:t>
      </w:r>
      <w:r w:rsidR="00250DA4" w:rsidRPr="0050280B">
        <w:rPr>
          <w:lang w:val="sl-SI"/>
        </w:rPr>
        <w:t xml:space="preserve"> </w:t>
      </w:r>
    </w:p>
    <w:p w14:paraId="5FC18168" w14:textId="77777777" w:rsidR="00250DA4" w:rsidRPr="0050280B" w:rsidRDefault="008B209C" w:rsidP="008B209C">
      <w:pPr>
        <w:spacing w:line="276" w:lineRule="auto"/>
        <w:ind w:left="3545" w:firstLine="709"/>
        <w:rPr>
          <w:rFonts w:eastAsia="Calibri" w:cs="Arial"/>
          <w:b/>
          <w:strike/>
          <w:szCs w:val="20"/>
          <w:lang w:val="sl-SI"/>
        </w:rPr>
      </w:pPr>
      <w:r w:rsidRPr="0050280B">
        <w:rPr>
          <w:lang w:val="sl-SI"/>
        </w:rPr>
        <w:t xml:space="preserve">PREDSEDNICA STRATEŠKEGA SVETA </w:t>
      </w:r>
    </w:p>
    <w:p w14:paraId="1D8E4F2C" w14:textId="77777777" w:rsidR="00EC0A21" w:rsidRPr="00F949BD" w:rsidRDefault="00EC0A21">
      <w:pPr>
        <w:spacing w:after="160" w:line="259" w:lineRule="auto"/>
        <w:rPr>
          <w:rFonts w:eastAsia="Calibri" w:cs="Arial"/>
          <w:b/>
          <w:strike/>
          <w:szCs w:val="20"/>
          <w:lang w:val="sl-SI"/>
        </w:rPr>
      </w:pPr>
    </w:p>
    <w:p w14:paraId="777FFD09" w14:textId="77777777" w:rsidR="007901C0" w:rsidRPr="007901C0" w:rsidRDefault="007901C0" w:rsidP="00F52CAF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041B2900" w14:textId="77777777" w:rsidR="007901C0" w:rsidRPr="007901C0" w:rsidRDefault="007901C0" w:rsidP="00F52CAF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210099AD" w14:textId="77777777" w:rsidR="007901C0" w:rsidRPr="007901C0" w:rsidRDefault="0093360E" w:rsidP="00F52CAF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Priloga</w:t>
      </w:r>
      <w:r w:rsidR="007901C0" w:rsidRPr="007901C0">
        <w:rPr>
          <w:rFonts w:eastAsia="Calibri" w:cs="Arial"/>
          <w:szCs w:val="20"/>
          <w:lang w:val="sl-SI"/>
        </w:rPr>
        <w:t>:</w:t>
      </w:r>
    </w:p>
    <w:p w14:paraId="2F144FED" w14:textId="77777777" w:rsidR="00D576C8" w:rsidRDefault="007901C0" w:rsidP="0050280B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r w:rsidRPr="00121B7B">
        <w:rPr>
          <w:rFonts w:eastAsia="Calibri" w:cs="Arial"/>
          <w:szCs w:val="20"/>
          <w:lang w:val="sl-SI"/>
        </w:rPr>
        <w:t>lista prisotnosti</w:t>
      </w:r>
      <w:bookmarkEnd w:id="0"/>
    </w:p>
    <w:p w14:paraId="394AF4EA" w14:textId="77777777" w:rsidR="00264792" w:rsidRDefault="00264792" w:rsidP="0026479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BA2893B" w14:textId="77777777" w:rsidR="00264792" w:rsidRDefault="00264792" w:rsidP="0026479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5775633" w14:textId="77777777" w:rsidR="00264792" w:rsidRPr="0050280B" w:rsidRDefault="00264792" w:rsidP="0026479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sectPr w:rsidR="00264792" w:rsidRPr="0050280B" w:rsidSect="005550B2">
      <w:footerReference w:type="default" r:id="rId8"/>
      <w:headerReference w:type="first" r:id="rId9"/>
      <w:pgSz w:w="11906" w:h="16838"/>
      <w:pgMar w:top="1701" w:right="1274" w:bottom="1134" w:left="1418" w:header="964" w:footer="79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FE6A" w16cex:dateUtc="2023-02-06T2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27D40" w16cid:durableId="27ECE0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13167" w14:textId="77777777" w:rsidR="00EB2E9E" w:rsidRDefault="00EB2E9E" w:rsidP="00767987">
      <w:pPr>
        <w:spacing w:line="240" w:lineRule="auto"/>
      </w:pPr>
      <w:r>
        <w:separator/>
      </w:r>
    </w:p>
  </w:endnote>
  <w:endnote w:type="continuationSeparator" w:id="0">
    <w:p w14:paraId="34D6F2EE" w14:textId="77777777" w:rsidR="00EB2E9E" w:rsidRDefault="00EB2E9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9448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339271" w14:textId="77777777" w:rsidR="000F49CD" w:rsidRPr="000F49CD" w:rsidRDefault="000F49CD">
        <w:pPr>
          <w:pStyle w:val="Noga"/>
          <w:jc w:val="right"/>
          <w:rPr>
            <w:sz w:val="18"/>
            <w:szCs w:val="18"/>
          </w:rPr>
        </w:pPr>
        <w:r w:rsidRPr="000F49CD">
          <w:rPr>
            <w:sz w:val="18"/>
            <w:szCs w:val="18"/>
          </w:rPr>
          <w:fldChar w:fldCharType="begin"/>
        </w:r>
        <w:r w:rsidRPr="000F49CD">
          <w:rPr>
            <w:sz w:val="18"/>
            <w:szCs w:val="18"/>
          </w:rPr>
          <w:instrText>PAGE   \* MERGEFORMAT</w:instrText>
        </w:r>
        <w:r w:rsidRPr="000F49CD">
          <w:rPr>
            <w:sz w:val="18"/>
            <w:szCs w:val="18"/>
          </w:rPr>
          <w:fldChar w:fldCharType="separate"/>
        </w:r>
        <w:r w:rsidR="00944B40" w:rsidRPr="00944B40">
          <w:rPr>
            <w:noProof/>
            <w:sz w:val="18"/>
            <w:szCs w:val="18"/>
            <w:lang w:val="sl-SI"/>
          </w:rPr>
          <w:t>2</w:t>
        </w:r>
        <w:r w:rsidRPr="000F49CD">
          <w:rPr>
            <w:sz w:val="18"/>
            <w:szCs w:val="18"/>
          </w:rPr>
          <w:fldChar w:fldCharType="end"/>
        </w:r>
      </w:p>
    </w:sdtContent>
  </w:sdt>
  <w:p w14:paraId="3F85DB6F" w14:textId="77777777" w:rsidR="000F49CD" w:rsidRDefault="000F49C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E45D5" w14:textId="77777777" w:rsidR="00EB2E9E" w:rsidRDefault="00EB2E9E" w:rsidP="00767987">
      <w:pPr>
        <w:spacing w:line="240" w:lineRule="auto"/>
      </w:pPr>
      <w:r>
        <w:separator/>
      </w:r>
    </w:p>
  </w:footnote>
  <w:footnote w:type="continuationSeparator" w:id="0">
    <w:p w14:paraId="6C70CB8D" w14:textId="77777777" w:rsidR="00EB2E9E" w:rsidRDefault="00EB2E9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37D4B" w14:textId="77777777" w:rsidR="00F80CEE" w:rsidRPr="00A9231D" w:rsidRDefault="00066AD6" w:rsidP="00F80CEE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066AD6">
      <w:rPr>
        <w:noProof/>
        <w:lang w:val="sl-SI" w:eastAsia="sl-SI"/>
      </w:rPr>
      <w:drawing>
        <wp:inline distT="0" distB="0" distL="0" distR="0" wp14:anchorId="7355B519" wp14:editId="3A117772">
          <wp:extent cx="2238375" cy="323850"/>
          <wp:effectExtent l="0" t="0" r="9525" b="0"/>
          <wp:docPr id="9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A9B10" w14:textId="77777777" w:rsidR="00F80CEE" w:rsidRPr="00065876" w:rsidRDefault="00065876" w:rsidP="005C41D3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r w:rsidRPr="00065876">
      <w:rPr>
        <w:rFonts w:ascii="Republika" w:hAnsi="Republika" w:cs="Arial"/>
        <w:color w:val="54A1BC"/>
        <w:sz w:val="24"/>
      </w:rPr>
      <w:t xml:space="preserve">Strateški svet za </w:t>
    </w:r>
    <w:r w:rsidR="00716780">
      <w:rPr>
        <w:rFonts w:ascii="Republika" w:hAnsi="Republika" w:cs="Arial"/>
        <w:color w:val="54A1BC"/>
        <w:sz w:val="24"/>
      </w:rPr>
      <w:t>makroekonomska vprašanja</w:t>
    </w:r>
    <w:r w:rsidR="00083D97" w:rsidRPr="00065876">
      <w:rPr>
        <w:rFonts w:ascii="Republika" w:hAnsi="Republika" w:cs="Arial"/>
        <w:color w:val="54A1BC"/>
        <w:sz w:val="24"/>
      </w:rPr>
      <w:tab/>
    </w:r>
    <w:r w:rsidR="00083D97" w:rsidRPr="00065876"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F5A"/>
    <w:multiLevelType w:val="hybridMultilevel"/>
    <w:tmpl w:val="9E666050"/>
    <w:lvl w:ilvl="0" w:tplc="B03090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E78"/>
    <w:multiLevelType w:val="hybridMultilevel"/>
    <w:tmpl w:val="A170BB34"/>
    <w:lvl w:ilvl="0" w:tplc="D2361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441E"/>
    <w:multiLevelType w:val="hybridMultilevel"/>
    <w:tmpl w:val="09183984"/>
    <w:lvl w:ilvl="0" w:tplc="795AE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12A2"/>
    <w:multiLevelType w:val="hybridMultilevel"/>
    <w:tmpl w:val="EEA48E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0FC"/>
    <w:multiLevelType w:val="hybridMultilevel"/>
    <w:tmpl w:val="3CF6F4F0"/>
    <w:lvl w:ilvl="0" w:tplc="D98C84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20C8"/>
    <w:multiLevelType w:val="hybridMultilevel"/>
    <w:tmpl w:val="B2CA78FC"/>
    <w:lvl w:ilvl="0" w:tplc="D1727A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AD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69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E0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9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62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E4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43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EE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9509E"/>
    <w:multiLevelType w:val="hybridMultilevel"/>
    <w:tmpl w:val="3850DA9C"/>
    <w:lvl w:ilvl="0" w:tplc="DD8CD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C4A95"/>
    <w:multiLevelType w:val="hybridMultilevel"/>
    <w:tmpl w:val="ED209F6C"/>
    <w:lvl w:ilvl="0" w:tplc="777E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445D0"/>
    <w:multiLevelType w:val="hybridMultilevel"/>
    <w:tmpl w:val="1BB8C94A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C867154"/>
    <w:multiLevelType w:val="hybridMultilevel"/>
    <w:tmpl w:val="09E8739C"/>
    <w:lvl w:ilvl="0" w:tplc="558A0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4AB5382"/>
    <w:multiLevelType w:val="hybridMultilevel"/>
    <w:tmpl w:val="BDFC25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391"/>
    <w:multiLevelType w:val="hybridMultilevel"/>
    <w:tmpl w:val="1CDC9358"/>
    <w:lvl w:ilvl="0" w:tplc="F2CC2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366E"/>
    <w:multiLevelType w:val="hybridMultilevel"/>
    <w:tmpl w:val="D3F2ACC8"/>
    <w:lvl w:ilvl="0" w:tplc="64AA45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83A2FF2"/>
    <w:multiLevelType w:val="hybridMultilevel"/>
    <w:tmpl w:val="0908E0A0"/>
    <w:lvl w:ilvl="0" w:tplc="777E87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BA122D3"/>
    <w:multiLevelType w:val="hybridMultilevel"/>
    <w:tmpl w:val="69DEFA5C"/>
    <w:lvl w:ilvl="0" w:tplc="0970657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14328D"/>
    <w:multiLevelType w:val="hybridMultilevel"/>
    <w:tmpl w:val="3C9A70F2"/>
    <w:lvl w:ilvl="0" w:tplc="67DCB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660A"/>
    <w:multiLevelType w:val="hybridMultilevel"/>
    <w:tmpl w:val="A57288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273D1"/>
    <w:multiLevelType w:val="hybridMultilevel"/>
    <w:tmpl w:val="CC02F0FC"/>
    <w:lvl w:ilvl="0" w:tplc="777E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0" w15:restartNumberingAfterBreak="0">
    <w:nsid w:val="6F380C73"/>
    <w:multiLevelType w:val="hybridMultilevel"/>
    <w:tmpl w:val="6F72F902"/>
    <w:lvl w:ilvl="0" w:tplc="58BEE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6FD8"/>
    <w:multiLevelType w:val="hybridMultilevel"/>
    <w:tmpl w:val="9BEE8864"/>
    <w:lvl w:ilvl="0" w:tplc="17CA01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97E23"/>
    <w:multiLevelType w:val="hybridMultilevel"/>
    <w:tmpl w:val="BCAEFAF0"/>
    <w:lvl w:ilvl="0" w:tplc="777E8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5318"/>
    <w:multiLevelType w:val="hybridMultilevel"/>
    <w:tmpl w:val="2AE028FA"/>
    <w:lvl w:ilvl="0" w:tplc="6CA2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55E66"/>
    <w:multiLevelType w:val="hybridMultilevel"/>
    <w:tmpl w:val="6608C9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6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20"/>
  </w:num>
  <w:num w:numId="15">
    <w:abstractNumId w:val="23"/>
  </w:num>
  <w:num w:numId="16">
    <w:abstractNumId w:val="5"/>
  </w:num>
  <w:num w:numId="17">
    <w:abstractNumId w:val="17"/>
  </w:num>
  <w:num w:numId="18">
    <w:abstractNumId w:val="13"/>
  </w:num>
  <w:num w:numId="19">
    <w:abstractNumId w:val="7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4"/>
  </w:num>
  <w:num w:numId="25">
    <w:abstractNumId w:val="21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6502"/>
    <w:rsid w:val="000145A5"/>
    <w:rsid w:val="00022DA9"/>
    <w:rsid w:val="00034261"/>
    <w:rsid w:val="0003435C"/>
    <w:rsid w:val="00041857"/>
    <w:rsid w:val="00042E87"/>
    <w:rsid w:val="00044D83"/>
    <w:rsid w:val="00050A00"/>
    <w:rsid w:val="00054382"/>
    <w:rsid w:val="000607FF"/>
    <w:rsid w:val="000619AB"/>
    <w:rsid w:val="000624DD"/>
    <w:rsid w:val="00065876"/>
    <w:rsid w:val="00066AD6"/>
    <w:rsid w:val="00074349"/>
    <w:rsid w:val="00077A34"/>
    <w:rsid w:val="00083D97"/>
    <w:rsid w:val="00084715"/>
    <w:rsid w:val="000876ED"/>
    <w:rsid w:val="00090215"/>
    <w:rsid w:val="00090406"/>
    <w:rsid w:val="00090590"/>
    <w:rsid w:val="000A387F"/>
    <w:rsid w:val="000A7782"/>
    <w:rsid w:val="000B34E8"/>
    <w:rsid w:val="000B3FE6"/>
    <w:rsid w:val="000B4757"/>
    <w:rsid w:val="000B6654"/>
    <w:rsid w:val="000B785C"/>
    <w:rsid w:val="000C3FFA"/>
    <w:rsid w:val="000C5918"/>
    <w:rsid w:val="000D0E2B"/>
    <w:rsid w:val="000D35A3"/>
    <w:rsid w:val="000E7379"/>
    <w:rsid w:val="000F4749"/>
    <w:rsid w:val="000F49CD"/>
    <w:rsid w:val="000F4F50"/>
    <w:rsid w:val="0010006E"/>
    <w:rsid w:val="00102062"/>
    <w:rsid w:val="0010219D"/>
    <w:rsid w:val="00111A12"/>
    <w:rsid w:val="00117ADD"/>
    <w:rsid w:val="00117C82"/>
    <w:rsid w:val="001205F2"/>
    <w:rsid w:val="00121B7B"/>
    <w:rsid w:val="001372C5"/>
    <w:rsid w:val="001427CE"/>
    <w:rsid w:val="00145847"/>
    <w:rsid w:val="00147136"/>
    <w:rsid w:val="00153F1C"/>
    <w:rsid w:val="00172E81"/>
    <w:rsid w:val="0017587B"/>
    <w:rsid w:val="0017687D"/>
    <w:rsid w:val="001807F1"/>
    <w:rsid w:val="001819EC"/>
    <w:rsid w:val="00185698"/>
    <w:rsid w:val="00185F84"/>
    <w:rsid w:val="00195012"/>
    <w:rsid w:val="001A01E0"/>
    <w:rsid w:val="001C2ADA"/>
    <w:rsid w:val="001C4ACE"/>
    <w:rsid w:val="001C6789"/>
    <w:rsid w:val="001E268C"/>
    <w:rsid w:val="001F1BCF"/>
    <w:rsid w:val="001F1CBA"/>
    <w:rsid w:val="001F594F"/>
    <w:rsid w:val="002079BC"/>
    <w:rsid w:val="00210B25"/>
    <w:rsid w:val="002120C9"/>
    <w:rsid w:val="00213CF7"/>
    <w:rsid w:val="00216AFD"/>
    <w:rsid w:val="00225ACD"/>
    <w:rsid w:val="002364E4"/>
    <w:rsid w:val="00236987"/>
    <w:rsid w:val="00242D96"/>
    <w:rsid w:val="00250CCE"/>
    <w:rsid w:val="00250DA4"/>
    <w:rsid w:val="00255927"/>
    <w:rsid w:val="00255A0B"/>
    <w:rsid w:val="00264792"/>
    <w:rsid w:val="00270594"/>
    <w:rsid w:val="002741CD"/>
    <w:rsid w:val="00283553"/>
    <w:rsid w:val="00283626"/>
    <w:rsid w:val="0028588B"/>
    <w:rsid w:val="00285FF1"/>
    <w:rsid w:val="002974C7"/>
    <w:rsid w:val="002A0E91"/>
    <w:rsid w:val="002A1087"/>
    <w:rsid w:val="002A29C4"/>
    <w:rsid w:val="002A3095"/>
    <w:rsid w:val="002A5606"/>
    <w:rsid w:val="002A5DA9"/>
    <w:rsid w:val="002B4C86"/>
    <w:rsid w:val="002B743B"/>
    <w:rsid w:val="002C48DB"/>
    <w:rsid w:val="002C723D"/>
    <w:rsid w:val="002E1CE8"/>
    <w:rsid w:val="002E6E26"/>
    <w:rsid w:val="00306912"/>
    <w:rsid w:val="00315EAB"/>
    <w:rsid w:val="00316B84"/>
    <w:rsid w:val="003244E4"/>
    <w:rsid w:val="0033083D"/>
    <w:rsid w:val="00336A31"/>
    <w:rsid w:val="003378FD"/>
    <w:rsid w:val="0034124B"/>
    <w:rsid w:val="00341943"/>
    <w:rsid w:val="003561DC"/>
    <w:rsid w:val="0036232E"/>
    <w:rsid w:val="003629C2"/>
    <w:rsid w:val="00362FE0"/>
    <w:rsid w:val="00367229"/>
    <w:rsid w:val="00367DE6"/>
    <w:rsid w:val="00380523"/>
    <w:rsid w:val="00380745"/>
    <w:rsid w:val="00383635"/>
    <w:rsid w:val="00387F14"/>
    <w:rsid w:val="003A49B8"/>
    <w:rsid w:val="003B1C05"/>
    <w:rsid w:val="003B3E19"/>
    <w:rsid w:val="003B46B3"/>
    <w:rsid w:val="003B69CB"/>
    <w:rsid w:val="003B6C00"/>
    <w:rsid w:val="003C67DA"/>
    <w:rsid w:val="003C6DAB"/>
    <w:rsid w:val="003C6F93"/>
    <w:rsid w:val="003D5729"/>
    <w:rsid w:val="003D7116"/>
    <w:rsid w:val="003E5B78"/>
    <w:rsid w:val="003F116B"/>
    <w:rsid w:val="00404768"/>
    <w:rsid w:val="0040501F"/>
    <w:rsid w:val="004076C6"/>
    <w:rsid w:val="004077B2"/>
    <w:rsid w:val="00412028"/>
    <w:rsid w:val="00413DCA"/>
    <w:rsid w:val="0041511E"/>
    <w:rsid w:val="00421489"/>
    <w:rsid w:val="00430BB6"/>
    <w:rsid w:val="00434A28"/>
    <w:rsid w:val="0044409E"/>
    <w:rsid w:val="00447322"/>
    <w:rsid w:val="004526C2"/>
    <w:rsid w:val="00454D30"/>
    <w:rsid w:val="00455DCE"/>
    <w:rsid w:val="00457506"/>
    <w:rsid w:val="00460730"/>
    <w:rsid w:val="00461663"/>
    <w:rsid w:val="004629FF"/>
    <w:rsid w:val="00463A20"/>
    <w:rsid w:val="00466159"/>
    <w:rsid w:val="00467498"/>
    <w:rsid w:val="00470603"/>
    <w:rsid w:val="0047642D"/>
    <w:rsid w:val="00482AC9"/>
    <w:rsid w:val="0048390A"/>
    <w:rsid w:val="00485CA8"/>
    <w:rsid w:val="00493CB5"/>
    <w:rsid w:val="004A0899"/>
    <w:rsid w:val="004A3919"/>
    <w:rsid w:val="004A7859"/>
    <w:rsid w:val="004B189A"/>
    <w:rsid w:val="004B41FD"/>
    <w:rsid w:val="004B7758"/>
    <w:rsid w:val="004B7F76"/>
    <w:rsid w:val="004C1D8C"/>
    <w:rsid w:val="004C242A"/>
    <w:rsid w:val="004C25AF"/>
    <w:rsid w:val="004C51DB"/>
    <w:rsid w:val="004C78A3"/>
    <w:rsid w:val="004D4947"/>
    <w:rsid w:val="004E1BCE"/>
    <w:rsid w:val="004E24FE"/>
    <w:rsid w:val="004E2597"/>
    <w:rsid w:val="004E25D5"/>
    <w:rsid w:val="004E3335"/>
    <w:rsid w:val="004E4E23"/>
    <w:rsid w:val="004F26C5"/>
    <w:rsid w:val="004F4F21"/>
    <w:rsid w:val="004F52B3"/>
    <w:rsid w:val="004F624B"/>
    <w:rsid w:val="005010C1"/>
    <w:rsid w:val="0050225F"/>
    <w:rsid w:val="0050280B"/>
    <w:rsid w:val="005051D0"/>
    <w:rsid w:val="00505B49"/>
    <w:rsid w:val="00507594"/>
    <w:rsid w:val="00511750"/>
    <w:rsid w:val="00515385"/>
    <w:rsid w:val="00530C99"/>
    <w:rsid w:val="005367C2"/>
    <w:rsid w:val="005404A6"/>
    <w:rsid w:val="00540D66"/>
    <w:rsid w:val="00541B99"/>
    <w:rsid w:val="00543B1F"/>
    <w:rsid w:val="00546EB1"/>
    <w:rsid w:val="005550B2"/>
    <w:rsid w:val="00560C20"/>
    <w:rsid w:val="00560F00"/>
    <w:rsid w:val="00570353"/>
    <w:rsid w:val="00572FF9"/>
    <w:rsid w:val="00574F24"/>
    <w:rsid w:val="005775B1"/>
    <w:rsid w:val="00577CFB"/>
    <w:rsid w:val="00597ADF"/>
    <w:rsid w:val="005A4B51"/>
    <w:rsid w:val="005C0D44"/>
    <w:rsid w:val="005C15D3"/>
    <w:rsid w:val="005C41D3"/>
    <w:rsid w:val="005C6A91"/>
    <w:rsid w:val="005E3AA4"/>
    <w:rsid w:val="005E6504"/>
    <w:rsid w:val="005E7570"/>
    <w:rsid w:val="005F384E"/>
    <w:rsid w:val="005F51EB"/>
    <w:rsid w:val="005F5CD3"/>
    <w:rsid w:val="005F7E36"/>
    <w:rsid w:val="00602561"/>
    <w:rsid w:val="0060357A"/>
    <w:rsid w:val="00612631"/>
    <w:rsid w:val="006259E6"/>
    <w:rsid w:val="00651DBE"/>
    <w:rsid w:val="006568B1"/>
    <w:rsid w:val="006575B3"/>
    <w:rsid w:val="00660A62"/>
    <w:rsid w:val="006674A5"/>
    <w:rsid w:val="00682725"/>
    <w:rsid w:val="00682FFE"/>
    <w:rsid w:val="00684995"/>
    <w:rsid w:val="006906A3"/>
    <w:rsid w:val="0069325B"/>
    <w:rsid w:val="00697648"/>
    <w:rsid w:val="006A00D1"/>
    <w:rsid w:val="006A0BE6"/>
    <w:rsid w:val="006A2828"/>
    <w:rsid w:val="006C6F7F"/>
    <w:rsid w:val="006D3CE8"/>
    <w:rsid w:val="006D5793"/>
    <w:rsid w:val="006D6C52"/>
    <w:rsid w:val="006D6DAB"/>
    <w:rsid w:val="006E12A4"/>
    <w:rsid w:val="006E595F"/>
    <w:rsid w:val="007039D0"/>
    <w:rsid w:val="0071486A"/>
    <w:rsid w:val="00715324"/>
    <w:rsid w:val="0071578B"/>
    <w:rsid w:val="007159B4"/>
    <w:rsid w:val="00716780"/>
    <w:rsid w:val="0071754A"/>
    <w:rsid w:val="007204F3"/>
    <w:rsid w:val="00724B17"/>
    <w:rsid w:val="007270E7"/>
    <w:rsid w:val="007323B5"/>
    <w:rsid w:val="00734BF0"/>
    <w:rsid w:val="0073661A"/>
    <w:rsid w:val="00745399"/>
    <w:rsid w:val="00746445"/>
    <w:rsid w:val="0074794F"/>
    <w:rsid w:val="00750580"/>
    <w:rsid w:val="007531CF"/>
    <w:rsid w:val="0075626F"/>
    <w:rsid w:val="00757019"/>
    <w:rsid w:val="0076112D"/>
    <w:rsid w:val="00763BC6"/>
    <w:rsid w:val="00764770"/>
    <w:rsid w:val="00764DA8"/>
    <w:rsid w:val="00767987"/>
    <w:rsid w:val="007718A8"/>
    <w:rsid w:val="007735AF"/>
    <w:rsid w:val="00775A67"/>
    <w:rsid w:val="00782FD4"/>
    <w:rsid w:val="00783875"/>
    <w:rsid w:val="007901C0"/>
    <w:rsid w:val="007928C0"/>
    <w:rsid w:val="007A4DC5"/>
    <w:rsid w:val="007B0653"/>
    <w:rsid w:val="007B0B4A"/>
    <w:rsid w:val="007B74BC"/>
    <w:rsid w:val="007C270A"/>
    <w:rsid w:val="007C5192"/>
    <w:rsid w:val="007D0A8F"/>
    <w:rsid w:val="007D0FFE"/>
    <w:rsid w:val="007D2822"/>
    <w:rsid w:val="007D283B"/>
    <w:rsid w:val="007E5E68"/>
    <w:rsid w:val="007F0335"/>
    <w:rsid w:val="007F6E4F"/>
    <w:rsid w:val="007F7203"/>
    <w:rsid w:val="00800096"/>
    <w:rsid w:val="00801E4C"/>
    <w:rsid w:val="00811140"/>
    <w:rsid w:val="008120BE"/>
    <w:rsid w:val="0082087A"/>
    <w:rsid w:val="00824C62"/>
    <w:rsid w:val="00835DE6"/>
    <w:rsid w:val="0083747D"/>
    <w:rsid w:val="00844648"/>
    <w:rsid w:val="00844F14"/>
    <w:rsid w:val="00874462"/>
    <w:rsid w:val="0088081D"/>
    <w:rsid w:val="00881494"/>
    <w:rsid w:val="008827CF"/>
    <w:rsid w:val="00883ABD"/>
    <w:rsid w:val="00885E8E"/>
    <w:rsid w:val="0088617B"/>
    <w:rsid w:val="00892DBF"/>
    <w:rsid w:val="00894CA9"/>
    <w:rsid w:val="008A0EAB"/>
    <w:rsid w:val="008A40B3"/>
    <w:rsid w:val="008A5D75"/>
    <w:rsid w:val="008B209C"/>
    <w:rsid w:val="008B2B14"/>
    <w:rsid w:val="008B30EE"/>
    <w:rsid w:val="008B5AFD"/>
    <w:rsid w:val="008C2455"/>
    <w:rsid w:val="008C6C16"/>
    <w:rsid w:val="008D2CD1"/>
    <w:rsid w:val="008D544A"/>
    <w:rsid w:val="008D570C"/>
    <w:rsid w:val="008F6583"/>
    <w:rsid w:val="00901EB0"/>
    <w:rsid w:val="00902328"/>
    <w:rsid w:val="00903D3D"/>
    <w:rsid w:val="00904A48"/>
    <w:rsid w:val="00907FE8"/>
    <w:rsid w:val="009160E4"/>
    <w:rsid w:val="00922B0C"/>
    <w:rsid w:val="009230F3"/>
    <w:rsid w:val="009239E2"/>
    <w:rsid w:val="009279D3"/>
    <w:rsid w:val="009314AE"/>
    <w:rsid w:val="0093360E"/>
    <w:rsid w:val="00944B40"/>
    <w:rsid w:val="009475BE"/>
    <w:rsid w:val="0095090D"/>
    <w:rsid w:val="009514A2"/>
    <w:rsid w:val="0096299D"/>
    <w:rsid w:val="00965691"/>
    <w:rsid w:val="009677B7"/>
    <w:rsid w:val="00967DDB"/>
    <w:rsid w:val="00980294"/>
    <w:rsid w:val="00983367"/>
    <w:rsid w:val="00984D3E"/>
    <w:rsid w:val="00984F3E"/>
    <w:rsid w:val="0098573D"/>
    <w:rsid w:val="0099685F"/>
    <w:rsid w:val="009A0A6E"/>
    <w:rsid w:val="009B4584"/>
    <w:rsid w:val="009C1F8E"/>
    <w:rsid w:val="009D49B5"/>
    <w:rsid w:val="009D7943"/>
    <w:rsid w:val="009E5A23"/>
    <w:rsid w:val="009F40A4"/>
    <w:rsid w:val="009F64C7"/>
    <w:rsid w:val="00A007E3"/>
    <w:rsid w:val="00A0173D"/>
    <w:rsid w:val="00A01825"/>
    <w:rsid w:val="00A02793"/>
    <w:rsid w:val="00A063DA"/>
    <w:rsid w:val="00A0642C"/>
    <w:rsid w:val="00A12660"/>
    <w:rsid w:val="00A13D73"/>
    <w:rsid w:val="00A20299"/>
    <w:rsid w:val="00A23195"/>
    <w:rsid w:val="00A277CD"/>
    <w:rsid w:val="00A331C7"/>
    <w:rsid w:val="00A354A8"/>
    <w:rsid w:val="00A44F72"/>
    <w:rsid w:val="00A455D1"/>
    <w:rsid w:val="00A549E6"/>
    <w:rsid w:val="00A5749B"/>
    <w:rsid w:val="00A603BF"/>
    <w:rsid w:val="00A716BC"/>
    <w:rsid w:val="00A738DE"/>
    <w:rsid w:val="00A83061"/>
    <w:rsid w:val="00A902DE"/>
    <w:rsid w:val="00A90E45"/>
    <w:rsid w:val="00A9231D"/>
    <w:rsid w:val="00A93F9C"/>
    <w:rsid w:val="00A946C2"/>
    <w:rsid w:val="00A97BC9"/>
    <w:rsid w:val="00AA4E5B"/>
    <w:rsid w:val="00AB1A41"/>
    <w:rsid w:val="00AB3769"/>
    <w:rsid w:val="00AB54C5"/>
    <w:rsid w:val="00AC1FAB"/>
    <w:rsid w:val="00AC4B6D"/>
    <w:rsid w:val="00AE0B19"/>
    <w:rsid w:val="00AF1F06"/>
    <w:rsid w:val="00AF266A"/>
    <w:rsid w:val="00AF2944"/>
    <w:rsid w:val="00AF2A37"/>
    <w:rsid w:val="00AF3369"/>
    <w:rsid w:val="00AF46CE"/>
    <w:rsid w:val="00AF74E6"/>
    <w:rsid w:val="00B00CAC"/>
    <w:rsid w:val="00B026B0"/>
    <w:rsid w:val="00B2236A"/>
    <w:rsid w:val="00B22907"/>
    <w:rsid w:val="00B34524"/>
    <w:rsid w:val="00B34825"/>
    <w:rsid w:val="00B35E8D"/>
    <w:rsid w:val="00B40341"/>
    <w:rsid w:val="00B5314F"/>
    <w:rsid w:val="00B61103"/>
    <w:rsid w:val="00B62037"/>
    <w:rsid w:val="00B66DD1"/>
    <w:rsid w:val="00B7600B"/>
    <w:rsid w:val="00B779A3"/>
    <w:rsid w:val="00B84720"/>
    <w:rsid w:val="00B87C00"/>
    <w:rsid w:val="00B92FA8"/>
    <w:rsid w:val="00B97A4E"/>
    <w:rsid w:val="00BA6810"/>
    <w:rsid w:val="00BC2F41"/>
    <w:rsid w:val="00BC3A24"/>
    <w:rsid w:val="00BC5307"/>
    <w:rsid w:val="00BC7091"/>
    <w:rsid w:val="00BC79C6"/>
    <w:rsid w:val="00BD1397"/>
    <w:rsid w:val="00BD2168"/>
    <w:rsid w:val="00BD6190"/>
    <w:rsid w:val="00BD6AFC"/>
    <w:rsid w:val="00BE02E0"/>
    <w:rsid w:val="00BE43F2"/>
    <w:rsid w:val="00BE4643"/>
    <w:rsid w:val="00C0216A"/>
    <w:rsid w:val="00C1264A"/>
    <w:rsid w:val="00C13422"/>
    <w:rsid w:val="00C1717A"/>
    <w:rsid w:val="00C176D4"/>
    <w:rsid w:val="00C20CFC"/>
    <w:rsid w:val="00C25E83"/>
    <w:rsid w:val="00C264EB"/>
    <w:rsid w:val="00C30B4E"/>
    <w:rsid w:val="00C35A12"/>
    <w:rsid w:val="00C42AC6"/>
    <w:rsid w:val="00C54DB9"/>
    <w:rsid w:val="00C56F97"/>
    <w:rsid w:val="00C63BF1"/>
    <w:rsid w:val="00C656E6"/>
    <w:rsid w:val="00C86D7C"/>
    <w:rsid w:val="00C8785B"/>
    <w:rsid w:val="00C9388A"/>
    <w:rsid w:val="00CA31B3"/>
    <w:rsid w:val="00CA43DC"/>
    <w:rsid w:val="00CB2CE5"/>
    <w:rsid w:val="00CB6C93"/>
    <w:rsid w:val="00CC0C10"/>
    <w:rsid w:val="00CC1AB1"/>
    <w:rsid w:val="00CD07B1"/>
    <w:rsid w:val="00CD29D2"/>
    <w:rsid w:val="00CE717A"/>
    <w:rsid w:val="00CF07BB"/>
    <w:rsid w:val="00CF335F"/>
    <w:rsid w:val="00CF5013"/>
    <w:rsid w:val="00CF70B2"/>
    <w:rsid w:val="00D02973"/>
    <w:rsid w:val="00D10B1D"/>
    <w:rsid w:val="00D133F5"/>
    <w:rsid w:val="00D17B3F"/>
    <w:rsid w:val="00D215D4"/>
    <w:rsid w:val="00D23382"/>
    <w:rsid w:val="00D2381B"/>
    <w:rsid w:val="00D24F79"/>
    <w:rsid w:val="00D34901"/>
    <w:rsid w:val="00D34DB7"/>
    <w:rsid w:val="00D3788D"/>
    <w:rsid w:val="00D52FA6"/>
    <w:rsid w:val="00D54AFE"/>
    <w:rsid w:val="00D576C8"/>
    <w:rsid w:val="00D662A2"/>
    <w:rsid w:val="00D7172B"/>
    <w:rsid w:val="00D71D67"/>
    <w:rsid w:val="00D7441C"/>
    <w:rsid w:val="00D76F60"/>
    <w:rsid w:val="00D81FDD"/>
    <w:rsid w:val="00D821EA"/>
    <w:rsid w:val="00D82AE3"/>
    <w:rsid w:val="00D83B14"/>
    <w:rsid w:val="00D85A61"/>
    <w:rsid w:val="00D87173"/>
    <w:rsid w:val="00D90FF5"/>
    <w:rsid w:val="00D92ACE"/>
    <w:rsid w:val="00D95BEF"/>
    <w:rsid w:val="00DA2032"/>
    <w:rsid w:val="00DA2FFE"/>
    <w:rsid w:val="00DA60E3"/>
    <w:rsid w:val="00DB0862"/>
    <w:rsid w:val="00DB1215"/>
    <w:rsid w:val="00DB172A"/>
    <w:rsid w:val="00DB1D85"/>
    <w:rsid w:val="00DB3E4B"/>
    <w:rsid w:val="00DB5B0C"/>
    <w:rsid w:val="00DC151F"/>
    <w:rsid w:val="00DD2FED"/>
    <w:rsid w:val="00DD64FB"/>
    <w:rsid w:val="00DD6ECD"/>
    <w:rsid w:val="00DE15E1"/>
    <w:rsid w:val="00DF113E"/>
    <w:rsid w:val="00DF28B1"/>
    <w:rsid w:val="00E012AC"/>
    <w:rsid w:val="00E01EEA"/>
    <w:rsid w:val="00E048E7"/>
    <w:rsid w:val="00E14AE1"/>
    <w:rsid w:val="00E20AD6"/>
    <w:rsid w:val="00E217C0"/>
    <w:rsid w:val="00E36059"/>
    <w:rsid w:val="00E41CAF"/>
    <w:rsid w:val="00E46D20"/>
    <w:rsid w:val="00E47AFF"/>
    <w:rsid w:val="00E47E7D"/>
    <w:rsid w:val="00E57364"/>
    <w:rsid w:val="00E70E8A"/>
    <w:rsid w:val="00E8137D"/>
    <w:rsid w:val="00EA033A"/>
    <w:rsid w:val="00EA4D26"/>
    <w:rsid w:val="00EB11A1"/>
    <w:rsid w:val="00EB2E9E"/>
    <w:rsid w:val="00EB419B"/>
    <w:rsid w:val="00EC0A21"/>
    <w:rsid w:val="00EC628F"/>
    <w:rsid w:val="00EE07EE"/>
    <w:rsid w:val="00EE2AEF"/>
    <w:rsid w:val="00EE3F66"/>
    <w:rsid w:val="00EE5164"/>
    <w:rsid w:val="00EE57F9"/>
    <w:rsid w:val="00EF60B8"/>
    <w:rsid w:val="00EF72AB"/>
    <w:rsid w:val="00EF7A7C"/>
    <w:rsid w:val="00F006AB"/>
    <w:rsid w:val="00F01013"/>
    <w:rsid w:val="00F03FD4"/>
    <w:rsid w:val="00F12301"/>
    <w:rsid w:val="00F15F9A"/>
    <w:rsid w:val="00F221D0"/>
    <w:rsid w:val="00F24EBE"/>
    <w:rsid w:val="00F27297"/>
    <w:rsid w:val="00F3165F"/>
    <w:rsid w:val="00F35BAC"/>
    <w:rsid w:val="00F35FE5"/>
    <w:rsid w:val="00F369A1"/>
    <w:rsid w:val="00F403F6"/>
    <w:rsid w:val="00F414EF"/>
    <w:rsid w:val="00F4160C"/>
    <w:rsid w:val="00F43C9A"/>
    <w:rsid w:val="00F52CAF"/>
    <w:rsid w:val="00F55890"/>
    <w:rsid w:val="00F601A7"/>
    <w:rsid w:val="00F61513"/>
    <w:rsid w:val="00F77B37"/>
    <w:rsid w:val="00F80CEE"/>
    <w:rsid w:val="00F83C1B"/>
    <w:rsid w:val="00F90247"/>
    <w:rsid w:val="00F949BD"/>
    <w:rsid w:val="00F974DF"/>
    <w:rsid w:val="00FA6847"/>
    <w:rsid w:val="00FB00DD"/>
    <w:rsid w:val="00FB0147"/>
    <w:rsid w:val="00FB3E01"/>
    <w:rsid w:val="00FB42D8"/>
    <w:rsid w:val="00FC41E1"/>
    <w:rsid w:val="00FC58E2"/>
    <w:rsid w:val="00FD6354"/>
    <w:rsid w:val="00FD6A65"/>
    <w:rsid w:val="00FE1480"/>
    <w:rsid w:val="00FE1EAD"/>
    <w:rsid w:val="00FF4FC0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D3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B4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530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301"/>
    <w:rPr>
      <w:rFonts w:ascii="Tahoma" w:eastAsia="Times New Roman" w:hAnsi="Tahoma" w:cs="Tahoma"/>
      <w:sz w:val="16"/>
      <w:szCs w:val="16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901C0"/>
    <w:pPr>
      <w:spacing w:line="240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901C0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901C0"/>
    <w:rPr>
      <w:vertAlign w:val="superscript"/>
    </w:rPr>
  </w:style>
  <w:style w:type="table" w:styleId="Tabelamrea">
    <w:name w:val="Table Grid"/>
    <w:basedOn w:val="Navadnatabela"/>
    <w:uiPriority w:val="39"/>
    <w:rsid w:val="0079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1754A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238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381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381B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38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381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EF7A7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oudarek">
    <w:name w:val="Emphasis"/>
    <w:basedOn w:val="Privzetapisavaodstavka"/>
    <w:uiPriority w:val="20"/>
    <w:qFormat/>
    <w:rsid w:val="004A0899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D744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67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20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9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8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85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3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803">
                  <w:marLeft w:val="-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91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866">
                  <w:marLeft w:val="-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866">
                  <w:marLeft w:val="-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4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500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5D5537-CC30-4C63-A2BA-3D48B2C9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2023-04-26T06:35:00Z</dcterms:created>
  <dcterms:modified xsi:type="dcterms:W3CDTF">2023-04-26T06:35:00Z</dcterms:modified>
</cp:coreProperties>
</file>