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04A51" w14:textId="77777777" w:rsidR="00D576C8" w:rsidRDefault="00D576C8" w:rsidP="00D576C8">
      <w:pPr>
        <w:pStyle w:val="datumtevilka"/>
        <w:rPr>
          <w:b/>
        </w:rPr>
      </w:pPr>
      <w:bookmarkStart w:id="0" w:name="_Hlk61014710"/>
      <w:bookmarkStart w:id="1" w:name="_GoBack"/>
      <w:bookmarkEnd w:id="1"/>
    </w:p>
    <w:p w14:paraId="219002A2" w14:textId="77777777" w:rsidR="00D576C8" w:rsidRDefault="00D576C8" w:rsidP="00D576C8">
      <w:pPr>
        <w:pStyle w:val="datumtevilka"/>
        <w:rPr>
          <w:b/>
        </w:rPr>
      </w:pPr>
    </w:p>
    <w:p w14:paraId="2CC1C869" w14:textId="77777777" w:rsidR="007901C0" w:rsidRPr="007901C0" w:rsidRDefault="007901C0" w:rsidP="00A20299">
      <w:pPr>
        <w:spacing w:line="23" w:lineRule="atLeast"/>
        <w:ind w:left="1412" w:hanging="1412"/>
        <w:jc w:val="both"/>
        <w:rPr>
          <w:rFonts w:eastAsia="Calibri" w:cs="Arial"/>
          <w:b/>
          <w:szCs w:val="20"/>
          <w:lang w:val="sl-SI"/>
        </w:rPr>
      </w:pPr>
    </w:p>
    <w:p w14:paraId="21322988" w14:textId="77777777" w:rsidR="00A20299" w:rsidRDefault="00A20299" w:rsidP="00A20299">
      <w:pPr>
        <w:spacing w:line="360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 w:rsidRPr="007901C0">
        <w:rPr>
          <w:rFonts w:eastAsia="Calibri" w:cs="Arial"/>
          <w:b/>
          <w:szCs w:val="20"/>
          <w:lang w:val="sl-SI"/>
        </w:rPr>
        <w:t>ZAPISNIK</w:t>
      </w:r>
    </w:p>
    <w:p w14:paraId="1C700187" w14:textId="77777777" w:rsidR="00A20299" w:rsidRDefault="00716780" w:rsidP="00A20299">
      <w:pPr>
        <w:spacing w:line="276" w:lineRule="auto"/>
        <w:ind w:left="1412" w:hanging="1412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1</w:t>
      </w:r>
      <w:r w:rsidR="005F5CD3">
        <w:rPr>
          <w:rFonts w:eastAsia="Calibri" w:cs="Arial"/>
          <w:b/>
          <w:szCs w:val="20"/>
          <w:lang w:val="sl-SI"/>
        </w:rPr>
        <w:t>.</w:t>
      </w:r>
      <w:r w:rsidR="00A20299" w:rsidRPr="007901C0">
        <w:rPr>
          <w:rFonts w:eastAsia="Calibri" w:cs="Arial"/>
          <w:b/>
          <w:szCs w:val="20"/>
          <w:lang w:val="sl-SI"/>
        </w:rPr>
        <w:t xml:space="preserve"> SEJ</w:t>
      </w:r>
      <w:r w:rsidR="00A20299">
        <w:rPr>
          <w:rFonts w:eastAsia="Calibri" w:cs="Arial"/>
          <w:b/>
          <w:szCs w:val="20"/>
          <w:lang w:val="sl-SI"/>
        </w:rPr>
        <w:t xml:space="preserve">E STRATEŠKEGA SVETA ZA </w:t>
      </w:r>
      <w:r>
        <w:rPr>
          <w:rFonts w:eastAsia="Calibri" w:cs="Arial"/>
          <w:b/>
          <w:szCs w:val="20"/>
          <w:lang w:val="sl-SI"/>
        </w:rPr>
        <w:t>MAKROEKONOMSKA VPRAŠANJA</w:t>
      </w:r>
    </w:p>
    <w:p w14:paraId="0FF75796" w14:textId="77777777" w:rsidR="00A20299" w:rsidRDefault="00A20299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</w:p>
    <w:p w14:paraId="1EE7CA2B" w14:textId="77777777" w:rsidR="00A20299" w:rsidRPr="007901C0" w:rsidRDefault="00FE1480" w:rsidP="00A20299">
      <w:pPr>
        <w:spacing w:line="23" w:lineRule="atLeast"/>
        <w:ind w:left="1412" w:hanging="1412"/>
        <w:jc w:val="center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sreda</w:t>
      </w:r>
      <w:r w:rsidR="00A20299" w:rsidRPr="00A20299">
        <w:rPr>
          <w:rFonts w:eastAsia="Calibri" w:cs="Arial"/>
          <w:szCs w:val="20"/>
          <w:lang w:val="sl-SI"/>
        </w:rPr>
        <w:t xml:space="preserve">, </w:t>
      </w:r>
      <w:r>
        <w:rPr>
          <w:rFonts w:eastAsia="Calibri" w:cs="Arial"/>
          <w:szCs w:val="20"/>
          <w:lang w:val="sl-SI"/>
        </w:rPr>
        <w:t>15</w:t>
      </w:r>
      <w:r w:rsidR="0060357A">
        <w:rPr>
          <w:rFonts w:eastAsia="Calibri" w:cs="Arial"/>
          <w:szCs w:val="20"/>
          <w:lang w:val="sl-SI"/>
        </w:rPr>
        <w:t>. </w:t>
      </w:r>
      <w:r>
        <w:rPr>
          <w:rFonts w:eastAsia="Calibri" w:cs="Arial"/>
          <w:szCs w:val="20"/>
          <w:lang w:val="sl-SI"/>
        </w:rPr>
        <w:t>3</w:t>
      </w:r>
      <w:r w:rsidR="00A20299" w:rsidRPr="007901C0">
        <w:rPr>
          <w:rFonts w:eastAsia="Calibri" w:cs="Arial"/>
          <w:szCs w:val="20"/>
          <w:lang w:val="sl-SI"/>
        </w:rPr>
        <w:t>. 2023</w:t>
      </w:r>
      <w:r w:rsidR="00F52CAF">
        <w:rPr>
          <w:rFonts w:eastAsia="Calibri" w:cs="Arial"/>
          <w:szCs w:val="20"/>
          <w:lang w:val="sl-SI"/>
        </w:rPr>
        <w:t xml:space="preserve"> </w:t>
      </w:r>
    </w:p>
    <w:p w14:paraId="3D43A1B2" w14:textId="77777777" w:rsidR="007901C0" w:rsidRPr="007901C0" w:rsidRDefault="007901C0" w:rsidP="007901C0">
      <w:pPr>
        <w:spacing w:after="120" w:line="23" w:lineRule="atLeast"/>
        <w:jc w:val="both"/>
        <w:rPr>
          <w:rFonts w:eastAsia="Calibri" w:cs="Arial"/>
          <w:szCs w:val="20"/>
          <w:lang w:val="sl-SI"/>
        </w:rPr>
      </w:pPr>
    </w:p>
    <w:p w14:paraId="669F0DD7" w14:textId="77777777" w:rsidR="00111A12" w:rsidRDefault="00111A12" w:rsidP="007901C0">
      <w:pPr>
        <w:spacing w:after="120" w:line="23" w:lineRule="atLeast"/>
        <w:jc w:val="both"/>
        <w:rPr>
          <w:rFonts w:eastAsia="Calibri" w:cs="Arial"/>
          <w:b/>
          <w:szCs w:val="20"/>
          <w:lang w:val="sl-SI"/>
        </w:rPr>
      </w:pPr>
    </w:p>
    <w:p w14:paraId="7EE2EBAF" w14:textId="77777777" w:rsidR="00111A12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>Prisotni člani</w:t>
      </w:r>
      <w:r w:rsidR="007901C0" w:rsidRPr="00B66DD1">
        <w:rPr>
          <w:rFonts w:eastAsia="Calibri" w:cs="Arial"/>
          <w:szCs w:val="20"/>
          <w:lang w:val="sl-SI"/>
        </w:rPr>
        <w:t xml:space="preserve">: </w:t>
      </w:r>
      <w:r w:rsidR="007901C0" w:rsidRPr="00B66DD1">
        <w:rPr>
          <w:rFonts w:eastAsia="Calibri" w:cs="Arial"/>
          <w:szCs w:val="20"/>
          <w:lang w:val="sl-SI"/>
        </w:rPr>
        <w:tab/>
      </w:r>
      <w:r w:rsidR="00FE1480">
        <w:rPr>
          <w:rFonts w:eastAsia="Calibri" w:cs="Arial"/>
          <w:szCs w:val="20"/>
          <w:lang w:val="sl-SI"/>
        </w:rPr>
        <w:t>mag</w:t>
      </w:r>
      <w:r w:rsidR="00111A12" w:rsidRPr="00B66DD1">
        <w:rPr>
          <w:rFonts w:eastAsia="Calibri" w:cs="Arial"/>
          <w:szCs w:val="20"/>
          <w:lang w:val="sl-SI"/>
        </w:rPr>
        <w:t xml:space="preserve">. </w:t>
      </w:r>
      <w:r w:rsidR="00716780">
        <w:rPr>
          <w:rFonts w:eastAsia="Calibri" w:cs="Arial"/>
          <w:szCs w:val="20"/>
          <w:lang w:val="sl-SI"/>
        </w:rPr>
        <w:t>Marijana Bednaš</w:t>
      </w:r>
      <w:r w:rsidR="00111A12" w:rsidRPr="00B66DD1">
        <w:rPr>
          <w:rFonts w:eastAsia="Calibri" w:cs="Arial"/>
          <w:szCs w:val="20"/>
          <w:lang w:val="sl-SI"/>
        </w:rPr>
        <w:t xml:space="preserve">, </w:t>
      </w:r>
      <w:r w:rsidR="00FE1480">
        <w:rPr>
          <w:rFonts w:eastAsia="Calibri" w:cs="Arial"/>
          <w:szCs w:val="20"/>
          <w:lang w:val="sl-SI"/>
        </w:rPr>
        <w:t>mag. Mitja Gaspari, Bojan Ivanc, dr. Matej Lahovnik, dr. Igor Masten, dr. Janez Prašnikar, dr. Vasja Rant.</w:t>
      </w:r>
    </w:p>
    <w:p w14:paraId="62789F12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487B512D" w14:textId="77777777" w:rsidR="007901C0" w:rsidRPr="00B66DD1" w:rsidRDefault="00BA6810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Odsotn</w:t>
      </w:r>
      <w:r w:rsidR="00FE1480">
        <w:rPr>
          <w:rFonts w:eastAsia="Calibri" w:cs="Arial"/>
          <w:szCs w:val="20"/>
          <w:lang w:val="sl-SI"/>
        </w:rPr>
        <w:t>i</w:t>
      </w:r>
      <w:r w:rsidR="00F52CAF" w:rsidRPr="00B66DD1">
        <w:rPr>
          <w:rFonts w:eastAsia="Calibri" w:cs="Arial"/>
          <w:szCs w:val="20"/>
          <w:lang w:val="sl-SI"/>
        </w:rPr>
        <w:t>:</w:t>
      </w:r>
      <w:r w:rsidR="00F52CAF" w:rsidRPr="00B66DD1">
        <w:rPr>
          <w:rFonts w:eastAsia="Calibri" w:cs="Arial"/>
          <w:szCs w:val="20"/>
          <w:lang w:val="sl-SI"/>
        </w:rPr>
        <w:tab/>
      </w:r>
      <w:r w:rsidR="00FE1480">
        <w:rPr>
          <w:rFonts w:eastAsia="Calibri" w:cs="Arial"/>
          <w:szCs w:val="20"/>
          <w:lang w:val="sl-SI"/>
        </w:rPr>
        <w:t>mag. Velimir Bole, dr. Mojmir Mrak, dr. Žiga Žarnić.</w:t>
      </w:r>
    </w:p>
    <w:p w14:paraId="3DE60ACF" w14:textId="77777777" w:rsidR="00F52CAF" w:rsidRPr="00B66DD1" w:rsidRDefault="00F52CAF" w:rsidP="00F52CAF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</w:p>
    <w:p w14:paraId="3D396A69" w14:textId="77777777" w:rsidR="00FE1480" w:rsidRDefault="007901C0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 w:rsidRPr="00B66DD1">
        <w:rPr>
          <w:rFonts w:eastAsia="Calibri" w:cs="Arial"/>
          <w:szCs w:val="20"/>
          <w:lang w:val="sl-SI"/>
        </w:rPr>
        <w:t xml:space="preserve">Ostali </w:t>
      </w:r>
      <w:r w:rsidRPr="00C20CFC">
        <w:rPr>
          <w:rFonts w:eastAsia="Calibri" w:cs="Arial"/>
          <w:szCs w:val="20"/>
          <w:lang w:val="sl-SI"/>
        </w:rPr>
        <w:t>prisotni:</w:t>
      </w:r>
      <w:r w:rsidRPr="00C20CFC">
        <w:rPr>
          <w:rFonts w:eastAsia="Calibri" w:cs="Arial"/>
          <w:szCs w:val="20"/>
          <w:lang w:val="sl-SI"/>
        </w:rPr>
        <w:tab/>
      </w:r>
      <w:r w:rsidR="00BD6190">
        <w:rPr>
          <w:rFonts w:eastAsia="Calibri" w:cs="Arial"/>
          <w:szCs w:val="20"/>
          <w:lang w:val="sl-SI"/>
        </w:rPr>
        <w:t xml:space="preserve">dr. Robert Golob, </w:t>
      </w:r>
      <w:r w:rsidR="004C51DB">
        <w:rPr>
          <w:rFonts w:eastAsia="Calibri" w:cs="Arial"/>
          <w:szCs w:val="20"/>
          <w:lang w:val="sl-SI"/>
        </w:rPr>
        <w:t xml:space="preserve">mag. Melita Župevc, </w:t>
      </w:r>
      <w:r w:rsidR="00BD6190">
        <w:rPr>
          <w:rFonts w:eastAsia="Calibri" w:cs="Arial"/>
          <w:szCs w:val="20"/>
          <w:lang w:val="sl-SI"/>
        </w:rPr>
        <w:t xml:space="preserve">Tilen Božič, </w:t>
      </w:r>
      <w:r w:rsidR="004C51DB">
        <w:rPr>
          <w:rFonts w:eastAsia="Calibri" w:cs="Arial"/>
          <w:szCs w:val="20"/>
          <w:lang w:val="sl-SI"/>
        </w:rPr>
        <w:t xml:space="preserve">mag. Saša Jazbec, </w:t>
      </w:r>
      <w:r w:rsidR="00FE1480">
        <w:rPr>
          <w:rFonts w:eastAsia="Calibri" w:cs="Arial"/>
          <w:szCs w:val="20"/>
          <w:lang w:val="sl-SI"/>
        </w:rPr>
        <w:t>Petra Bezjak Cirman, mag. Kristina Bizjak</w:t>
      </w:r>
      <w:r w:rsidR="00BD6190">
        <w:rPr>
          <w:rFonts w:eastAsia="Calibri" w:cs="Arial"/>
          <w:szCs w:val="20"/>
          <w:lang w:val="sl-SI"/>
        </w:rPr>
        <w:t xml:space="preserve">, </w:t>
      </w:r>
      <w:r w:rsidR="00FE1480">
        <w:rPr>
          <w:rFonts w:eastAsia="Calibri" w:cs="Arial"/>
          <w:szCs w:val="20"/>
          <w:lang w:val="sl-SI"/>
        </w:rPr>
        <w:t xml:space="preserve">Erik </w:t>
      </w:r>
      <w:r w:rsidR="004C51DB">
        <w:rPr>
          <w:rFonts w:eastAsia="Calibri" w:cs="Arial"/>
          <w:szCs w:val="20"/>
          <w:lang w:val="sl-SI"/>
        </w:rPr>
        <w:t>Scheriani</w:t>
      </w:r>
      <w:r w:rsidR="00FE1480">
        <w:rPr>
          <w:rFonts w:eastAsia="Calibri" w:cs="Arial"/>
          <w:szCs w:val="20"/>
          <w:lang w:val="sl-SI"/>
        </w:rPr>
        <w:t>.</w:t>
      </w:r>
    </w:p>
    <w:p w14:paraId="5EB4155C" w14:textId="77777777" w:rsidR="007901C0" w:rsidRPr="00C20CFC" w:rsidRDefault="0083747D" w:rsidP="00C20CFC">
      <w:pPr>
        <w:spacing w:line="276" w:lineRule="auto"/>
        <w:ind w:left="1701" w:hanging="1701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 </w:t>
      </w:r>
    </w:p>
    <w:p w14:paraId="3DA454BF" w14:textId="77777777" w:rsidR="007901C0" w:rsidRPr="00C20CFC" w:rsidRDefault="007901C0" w:rsidP="00C20CFC">
      <w:pPr>
        <w:suppressAutoHyphens/>
        <w:spacing w:line="276" w:lineRule="auto"/>
        <w:jc w:val="both"/>
        <w:rPr>
          <w:rFonts w:cs="Arial"/>
          <w:szCs w:val="20"/>
          <w:lang w:val="sl-SI" w:eastAsia="ar-SA"/>
        </w:rPr>
      </w:pPr>
    </w:p>
    <w:p w14:paraId="6453F38F" w14:textId="77777777" w:rsidR="00E47E7D" w:rsidRPr="00E47E7D" w:rsidRDefault="00E47E7D" w:rsidP="0082087A">
      <w:pPr>
        <w:spacing w:line="276" w:lineRule="auto"/>
        <w:jc w:val="both"/>
        <w:rPr>
          <w:rFonts w:cs="Arial"/>
          <w:b/>
          <w:szCs w:val="20"/>
          <w:lang w:val="sl-SI" w:eastAsia="ar-SA"/>
        </w:rPr>
      </w:pPr>
      <w:r w:rsidRPr="00E47E7D">
        <w:rPr>
          <w:rFonts w:cs="Arial"/>
          <w:b/>
          <w:szCs w:val="20"/>
          <w:lang w:val="sl-SI" w:eastAsia="ar-SA"/>
        </w:rPr>
        <w:t>Dnevni red:</w:t>
      </w:r>
    </w:p>
    <w:p w14:paraId="03B39C6E" w14:textId="77777777" w:rsidR="005F5CD3" w:rsidRPr="00C20CFC" w:rsidRDefault="003561DC" w:rsidP="0082087A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 w:cs="Arial"/>
          <w:szCs w:val="20"/>
          <w:lang w:val="sl-SI"/>
        </w:rPr>
      </w:pPr>
      <w:r>
        <w:rPr>
          <w:rFonts w:eastAsiaTheme="minorHAnsi" w:cs="Arial"/>
          <w:bCs/>
          <w:szCs w:val="20"/>
          <w:lang w:val="sl-SI"/>
        </w:rPr>
        <w:t>Konstituiranje Strateškega sveta</w:t>
      </w:r>
    </w:p>
    <w:p w14:paraId="1C84D585" w14:textId="77777777" w:rsidR="005F5CD3" w:rsidRPr="00C20CFC" w:rsidRDefault="007E5E68" w:rsidP="0082087A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Theme="minorHAnsi" w:cs="Arial"/>
          <w:szCs w:val="20"/>
          <w:lang w:val="sl-SI"/>
        </w:rPr>
      </w:pPr>
      <w:r>
        <w:rPr>
          <w:rFonts w:eastAsiaTheme="minorHAnsi" w:cs="Arial"/>
          <w:bCs/>
          <w:szCs w:val="20"/>
          <w:lang w:val="sl-SI"/>
        </w:rPr>
        <w:t xml:space="preserve">Predstavitev </w:t>
      </w:r>
      <w:r w:rsidR="003561DC">
        <w:rPr>
          <w:rFonts w:eastAsiaTheme="minorHAnsi" w:cs="Arial"/>
          <w:bCs/>
          <w:szCs w:val="20"/>
          <w:lang w:val="sl-SI"/>
        </w:rPr>
        <w:t>načina dela Strateškega sveta</w:t>
      </w:r>
    </w:p>
    <w:p w14:paraId="2F001394" w14:textId="77777777" w:rsidR="005550B2" w:rsidRDefault="003561DC" w:rsidP="0082087A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>
        <w:rPr>
          <w:rFonts w:eastAsiaTheme="minorHAnsi" w:cs="Arial"/>
          <w:bCs/>
          <w:szCs w:val="20"/>
          <w:lang w:val="sl-SI"/>
        </w:rPr>
        <w:t>Razno</w:t>
      </w:r>
    </w:p>
    <w:p w14:paraId="30FBDA73" w14:textId="77777777" w:rsidR="00236987" w:rsidRDefault="00236987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48F844C5" w14:textId="77777777" w:rsidR="005550B2" w:rsidRDefault="005550B2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 w:rsidRPr="005550B2">
        <w:rPr>
          <w:rFonts w:eastAsia="Calibri" w:cs="Arial"/>
          <w:b/>
          <w:szCs w:val="20"/>
          <w:lang w:val="sl-SI"/>
        </w:rPr>
        <w:t>AD/1</w:t>
      </w:r>
    </w:p>
    <w:p w14:paraId="77730EFB" w14:textId="77777777" w:rsidR="00A93F9C" w:rsidRPr="005550B2" w:rsidRDefault="00A93F9C" w:rsidP="005550B2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1412B616" w14:textId="1C137B70" w:rsidR="00EF72AB" w:rsidRDefault="00EF72AB" w:rsidP="005A4B51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Predsednik vlade dr. Robert Golob je uvodoma pozdravil </w:t>
      </w:r>
      <w:r w:rsidR="0069325B">
        <w:rPr>
          <w:rFonts w:eastAsia="Calibri" w:cs="Arial"/>
          <w:szCs w:val="20"/>
          <w:lang w:val="sl-SI"/>
        </w:rPr>
        <w:t>člane</w:t>
      </w:r>
      <w:r w:rsidR="00CB2CE5">
        <w:rPr>
          <w:rFonts w:eastAsia="Calibri" w:cs="Arial"/>
          <w:szCs w:val="20"/>
          <w:lang w:val="sl-SI"/>
        </w:rPr>
        <w:t xml:space="preserve"> Strateškega sveta</w:t>
      </w:r>
      <w:r w:rsidR="00DA2FFE">
        <w:rPr>
          <w:rFonts w:eastAsia="Calibri" w:cs="Arial"/>
          <w:szCs w:val="20"/>
          <w:lang w:val="sl-SI"/>
        </w:rPr>
        <w:t xml:space="preserve"> ter se </w:t>
      </w:r>
      <w:r w:rsidR="00612631">
        <w:rPr>
          <w:rFonts w:eastAsia="Calibri" w:cs="Arial"/>
          <w:szCs w:val="20"/>
          <w:lang w:val="sl-SI"/>
        </w:rPr>
        <w:t>jim</w:t>
      </w:r>
      <w:r w:rsidR="00CB2CE5">
        <w:rPr>
          <w:rFonts w:eastAsia="Calibri" w:cs="Arial"/>
          <w:szCs w:val="20"/>
          <w:lang w:val="sl-SI"/>
        </w:rPr>
        <w:t xml:space="preserve"> je</w:t>
      </w:r>
      <w:r w:rsidR="00612631">
        <w:rPr>
          <w:rFonts w:eastAsia="Calibri" w:cs="Arial"/>
          <w:szCs w:val="20"/>
          <w:lang w:val="sl-SI"/>
        </w:rPr>
        <w:t xml:space="preserve"> </w:t>
      </w:r>
      <w:r w:rsidR="00DA2FFE">
        <w:rPr>
          <w:rFonts w:eastAsia="Calibri" w:cs="Arial"/>
          <w:szCs w:val="20"/>
          <w:lang w:val="sl-SI"/>
        </w:rPr>
        <w:t>zahvalil za prisotnost</w:t>
      </w:r>
      <w:r>
        <w:rPr>
          <w:rFonts w:eastAsia="Calibri" w:cs="Arial"/>
          <w:szCs w:val="20"/>
          <w:lang w:val="sl-SI"/>
        </w:rPr>
        <w:t xml:space="preserve">. Izpostavil je, da se je </w:t>
      </w:r>
      <w:r w:rsidR="00DA2FFE">
        <w:rPr>
          <w:rFonts w:eastAsia="Calibri" w:cs="Arial"/>
          <w:szCs w:val="20"/>
          <w:lang w:val="sl-SI"/>
        </w:rPr>
        <w:t xml:space="preserve">v tem mandatu že oblikoval svet, ki se je uspešno ukvarjal s problematiko energetske draginje. </w:t>
      </w:r>
      <w:r w:rsidR="00612631">
        <w:rPr>
          <w:rFonts w:eastAsia="Calibri" w:cs="Arial"/>
          <w:szCs w:val="20"/>
          <w:lang w:val="sl-SI"/>
        </w:rPr>
        <w:t xml:space="preserve">Poudaril je tudi, da </w:t>
      </w:r>
      <w:r w:rsidR="00750580">
        <w:rPr>
          <w:rFonts w:eastAsia="Calibri" w:cs="Arial"/>
          <w:szCs w:val="20"/>
          <w:lang w:val="sl-SI"/>
        </w:rPr>
        <w:t>so</w:t>
      </w:r>
      <w:r w:rsidR="00612631">
        <w:rPr>
          <w:rFonts w:eastAsia="Calibri" w:cs="Arial"/>
          <w:szCs w:val="20"/>
          <w:lang w:val="sl-SI"/>
        </w:rPr>
        <w:t xml:space="preserve"> </w:t>
      </w:r>
      <w:r w:rsidR="00E012AC">
        <w:rPr>
          <w:rFonts w:eastAsia="Calibri" w:cs="Arial"/>
          <w:szCs w:val="20"/>
          <w:lang w:val="sl-SI"/>
        </w:rPr>
        <w:t xml:space="preserve">trenutne </w:t>
      </w:r>
      <w:r w:rsidR="00612631">
        <w:rPr>
          <w:rFonts w:eastAsia="Calibri" w:cs="Arial"/>
          <w:szCs w:val="20"/>
          <w:lang w:val="sl-SI"/>
        </w:rPr>
        <w:t>makroe</w:t>
      </w:r>
      <w:r w:rsidR="00E012AC">
        <w:rPr>
          <w:rFonts w:eastAsia="Calibri" w:cs="Arial"/>
          <w:szCs w:val="20"/>
          <w:lang w:val="sl-SI"/>
        </w:rPr>
        <w:t>k</w:t>
      </w:r>
      <w:r w:rsidR="009E5A23">
        <w:rPr>
          <w:rFonts w:eastAsia="Calibri" w:cs="Arial"/>
          <w:szCs w:val="20"/>
          <w:lang w:val="sl-SI"/>
        </w:rPr>
        <w:t xml:space="preserve">onomske razmere </w:t>
      </w:r>
      <w:r w:rsidR="00750580">
        <w:rPr>
          <w:rFonts w:eastAsia="Calibri" w:cs="Arial"/>
          <w:szCs w:val="20"/>
          <w:lang w:val="sl-SI"/>
        </w:rPr>
        <w:t>spremenljive</w:t>
      </w:r>
      <w:r w:rsidR="009E5A23">
        <w:rPr>
          <w:rFonts w:eastAsia="Calibri" w:cs="Arial"/>
          <w:szCs w:val="20"/>
          <w:lang w:val="sl-SI"/>
        </w:rPr>
        <w:t xml:space="preserve"> ter</w:t>
      </w:r>
      <w:r w:rsidR="00E012AC">
        <w:rPr>
          <w:rFonts w:eastAsia="Calibri" w:cs="Arial"/>
          <w:szCs w:val="20"/>
          <w:lang w:val="sl-SI"/>
        </w:rPr>
        <w:t xml:space="preserve"> da le-te predstavljajo morebiten izziv za razvoj države</w:t>
      </w:r>
      <w:r w:rsidR="005775B1">
        <w:rPr>
          <w:rFonts w:eastAsia="Calibri" w:cs="Arial"/>
          <w:szCs w:val="20"/>
          <w:lang w:val="sl-SI"/>
        </w:rPr>
        <w:t>.</w:t>
      </w:r>
    </w:p>
    <w:p w14:paraId="2CE02A0F" w14:textId="77777777" w:rsidR="00E012AC" w:rsidRDefault="00E012AC" w:rsidP="005A4B51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D176BD3" w14:textId="77777777" w:rsidR="00461663" w:rsidRPr="00C1717A" w:rsidRDefault="00B34524" w:rsidP="00461663">
      <w:pPr>
        <w:rPr>
          <w:lang w:val="it-IT"/>
        </w:rPr>
      </w:pPr>
      <w:r>
        <w:rPr>
          <w:rFonts w:eastAsia="Calibri" w:cs="Arial"/>
          <w:szCs w:val="20"/>
          <w:lang w:val="sl-SI"/>
        </w:rPr>
        <w:t>P</w:t>
      </w:r>
      <w:r w:rsidR="00E012AC">
        <w:rPr>
          <w:rFonts w:eastAsia="Calibri" w:cs="Arial"/>
          <w:szCs w:val="20"/>
          <w:lang w:val="sl-SI"/>
        </w:rPr>
        <w:t xml:space="preserve">redsednica Strateškega sveta mag. Marijana Bednaš je </w:t>
      </w:r>
      <w:r w:rsidR="004C242A">
        <w:rPr>
          <w:rFonts w:eastAsia="Calibri" w:cs="Arial"/>
          <w:szCs w:val="20"/>
          <w:lang w:val="sl-SI"/>
        </w:rPr>
        <w:t>izpostavila</w:t>
      </w:r>
      <w:r w:rsidR="00E012AC">
        <w:rPr>
          <w:rFonts w:eastAsia="Calibri" w:cs="Arial"/>
          <w:szCs w:val="20"/>
          <w:lang w:val="sl-SI"/>
        </w:rPr>
        <w:t xml:space="preserve">, da se bo </w:t>
      </w:r>
      <w:r w:rsidR="005775B1">
        <w:rPr>
          <w:rFonts w:eastAsia="Calibri" w:cs="Arial"/>
          <w:szCs w:val="20"/>
          <w:lang w:val="sl-SI"/>
        </w:rPr>
        <w:t xml:space="preserve">strateški </w:t>
      </w:r>
      <w:r w:rsidR="00E012AC">
        <w:rPr>
          <w:rFonts w:eastAsia="Calibri" w:cs="Arial"/>
          <w:szCs w:val="20"/>
          <w:lang w:val="sl-SI"/>
        </w:rPr>
        <w:t xml:space="preserve">svet ukvarjal s </w:t>
      </w:r>
    </w:p>
    <w:p w14:paraId="3A4AC5BA" w14:textId="2AD52B45" w:rsidR="00250CCE" w:rsidRPr="004B41FD" w:rsidRDefault="00461663" w:rsidP="00250CCE">
      <w:pPr>
        <w:rPr>
          <w:lang w:val="sl-SI"/>
        </w:rPr>
      </w:pPr>
      <w:r w:rsidRPr="00C1717A">
        <w:rPr>
          <w:lang w:val="it-IT"/>
        </w:rPr>
        <w:t>področje</w:t>
      </w:r>
      <w:r w:rsidR="00493CB5">
        <w:rPr>
          <w:lang w:val="it-IT"/>
        </w:rPr>
        <w:t>m</w:t>
      </w:r>
      <w:r w:rsidRPr="00C1717A">
        <w:rPr>
          <w:lang w:val="it-IT"/>
        </w:rPr>
        <w:t>, ki mu moramo nameniti več pozornosti in strokovnega znanja za oblikovanje načrtovanih reform in ukrepov v vzdržnih javnofinančnih okvirih. Pri tem ni pomemben le kvantitativni vidik financiranja, ampak je enako pomembna tudi vsebina in medsebojno prepletanje – torej učinkovit policy mix.</w:t>
      </w:r>
      <w:r w:rsidR="004C242A">
        <w:rPr>
          <w:rFonts w:eastAsia="Calibri" w:cs="Arial"/>
          <w:szCs w:val="20"/>
          <w:lang w:val="sl-SI"/>
        </w:rPr>
        <w:t xml:space="preserve"> Kot primer izziva </w:t>
      </w:r>
      <w:r w:rsidR="009E5A23">
        <w:rPr>
          <w:rFonts w:eastAsia="Calibri" w:cs="Arial"/>
          <w:szCs w:val="20"/>
          <w:lang w:val="sl-SI"/>
        </w:rPr>
        <w:t xml:space="preserve">je izpostavila </w:t>
      </w:r>
      <w:r w:rsidR="00CB2CE5">
        <w:rPr>
          <w:rFonts w:eastAsia="Calibri" w:cs="Arial"/>
          <w:szCs w:val="20"/>
          <w:lang w:val="sl-SI"/>
        </w:rPr>
        <w:t xml:space="preserve">fiskalno politiko države </w:t>
      </w:r>
      <w:r w:rsidR="00B34524">
        <w:rPr>
          <w:rFonts w:eastAsia="Calibri" w:cs="Arial"/>
          <w:szCs w:val="20"/>
          <w:lang w:val="sl-SI"/>
        </w:rPr>
        <w:t xml:space="preserve">in </w:t>
      </w:r>
      <w:r w:rsidR="00CB2CE5">
        <w:rPr>
          <w:rFonts w:eastAsia="Calibri" w:cs="Arial"/>
          <w:szCs w:val="20"/>
          <w:lang w:val="sl-SI"/>
        </w:rPr>
        <w:t>problematiko spoštovanja</w:t>
      </w:r>
      <w:r w:rsidR="009E5A23">
        <w:rPr>
          <w:rFonts w:eastAsia="Calibri" w:cs="Arial"/>
          <w:szCs w:val="20"/>
          <w:lang w:val="sl-SI"/>
        </w:rPr>
        <w:t xml:space="preserve"> fiskaln</w:t>
      </w:r>
      <w:r w:rsidR="00CB2CE5">
        <w:rPr>
          <w:rFonts w:eastAsia="Calibri" w:cs="Arial"/>
          <w:szCs w:val="20"/>
          <w:lang w:val="sl-SI"/>
        </w:rPr>
        <w:t>ega</w:t>
      </w:r>
      <w:r w:rsidR="009E5A23">
        <w:rPr>
          <w:rFonts w:eastAsia="Calibri" w:cs="Arial"/>
          <w:szCs w:val="20"/>
          <w:lang w:val="sl-SI"/>
        </w:rPr>
        <w:t xml:space="preserve"> pravil</w:t>
      </w:r>
      <w:r w:rsidR="00CB2CE5">
        <w:rPr>
          <w:rFonts w:eastAsia="Calibri" w:cs="Arial"/>
          <w:szCs w:val="20"/>
          <w:lang w:val="sl-SI"/>
        </w:rPr>
        <w:t>a</w:t>
      </w:r>
      <w:r w:rsidR="009E5A23">
        <w:rPr>
          <w:rFonts w:eastAsia="Calibri" w:cs="Arial"/>
          <w:szCs w:val="20"/>
          <w:lang w:val="sl-SI"/>
        </w:rPr>
        <w:t xml:space="preserve">. </w:t>
      </w:r>
      <w:r w:rsidR="00B34524">
        <w:rPr>
          <w:rFonts w:eastAsia="Calibri" w:cs="Arial"/>
          <w:szCs w:val="20"/>
          <w:lang w:val="sl-SI"/>
        </w:rPr>
        <w:t xml:space="preserve">Poudarila </w:t>
      </w:r>
      <w:r w:rsidR="009E5A23">
        <w:rPr>
          <w:rFonts w:eastAsia="Calibri" w:cs="Arial"/>
          <w:szCs w:val="20"/>
          <w:lang w:val="sl-SI"/>
        </w:rPr>
        <w:t xml:space="preserve">je, da svojo vlogo v </w:t>
      </w:r>
      <w:r w:rsidR="00B34524">
        <w:rPr>
          <w:rFonts w:eastAsia="Calibri" w:cs="Arial"/>
          <w:szCs w:val="20"/>
          <w:lang w:val="sl-SI"/>
        </w:rPr>
        <w:t xml:space="preserve">strateškem </w:t>
      </w:r>
      <w:r w:rsidR="009E5A23">
        <w:rPr>
          <w:rFonts w:eastAsia="Calibri" w:cs="Arial"/>
          <w:szCs w:val="20"/>
          <w:lang w:val="sl-SI"/>
        </w:rPr>
        <w:t xml:space="preserve">svetu vidi kot povezovalno med stroko </w:t>
      </w:r>
      <w:r w:rsidR="00B34524">
        <w:rPr>
          <w:rFonts w:eastAsia="Calibri" w:cs="Arial"/>
          <w:szCs w:val="20"/>
          <w:lang w:val="sl-SI"/>
        </w:rPr>
        <w:t xml:space="preserve">in </w:t>
      </w:r>
      <w:r w:rsidR="00CB2CE5">
        <w:rPr>
          <w:rFonts w:eastAsia="Calibri" w:cs="Arial"/>
          <w:szCs w:val="20"/>
          <w:lang w:val="sl-SI"/>
        </w:rPr>
        <w:t>odločevalci</w:t>
      </w:r>
      <w:r w:rsidR="00602561">
        <w:rPr>
          <w:rFonts w:eastAsia="Calibri" w:cs="Arial"/>
          <w:szCs w:val="20"/>
          <w:lang w:val="sl-SI"/>
        </w:rPr>
        <w:t xml:space="preserve"> in da v svetu deluje v svojem imenu</w:t>
      </w:r>
      <w:r w:rsidR="00CB2CE5">
        <w:rPr>
          <w:rFonts w:eastAsia="Calibri" w:cs="Arial"/>
          <w:szCs w:val="20"/>
          <w:lang w:val="sl-SI"/>
        </w:rPr>
        <w:t xml:space="preserve">. </w:t>
      </w:r>
      <w:r w:rsidR="00250CCE">
        <w:rPr>
          <w:rFonts w:eastAsia="Calibri" w:cs="Arial"/>
          <w:szCs w:val="20"/>
          <w:lang w:val="sl-SI"/>
        </w:rPr>
        <w:t xml:space="preserve">Izpostavila je, da </w:t>
      </w:r>
      <w:r w:rsidR="00250CCE">
        <w:rPr>
          <w:lang w:val="sl-SI"/>
        </w:rPr>
        <w:t>s</w:t>
      </w:r>
      <w:r w:rsidR="00250CCE" w:rsidRPr="004B41FD">
        <w:rPr>
          <w:lang w:val="sl-SI"/>
        </w:rPr>
        <w:t xml:space="preserve">vet sestavljajo vrhunski strokovnjaki na področju makroekonomije in četudi so </w:t>
      </w:r>
      <w:r w:rsidR="004B41FD">
        <w:rPr>
          <w:lang w:val="sl-SI"/>
        </w:rPr>
        <w:t xml:space="preserve">njihovi </w:t>
      </w:r>
      <w:r w:rsidR="00250CCE" w:rsidRPr="004B41FD">
        <w:rPr>
          <w:lang w:val="sl-SI"/>
        </w:rPr>
        <w:t xml:space="preserve">pogledi </w:t>
      </w:r>
      <w:r w:rsidR="004B41FD">
        <w:rPr>
          <w:lang w:val="sl-SI"/>
        </w:rPr>
        <w:t xml:space="preserve">(lahko) </w:t>
      </w:r>
      <w:r w:rsidR="00250CCE" w:rsidRPr="004B41FD">
        <w:rPr>
          <w:lang w:val="sl-SI"/>
        </w:rPr>
        <w:t xml:space="preserve">različni, </w:t>
      </w:r>
      <w:r w:rsidR="004B41FD">
        <w:rPr>
          <w:lang w:val="sl-SI"/>
        </w:rPr>
        <w:t xml:space="preserve">verjame, da bodo </w:t>
      </w:r>
      <w:r w:rsidR="00250CCE" w:rsidRPr="004B41FD">
        <w:rPr>
          <w:lang w:val="sl-SI"/>
        </w:rPr>
        <w:t>prišli do konstruktivnih, uravnoteženih in vzdržnih rešitev</w:t>
      </w:r>
      <w:r w:rsidR="004B41FD">
        <w:rPr>
          <w:lang w:val="sl-SI"/>
        </w:rPr>
        <w:t xml:space="preserve"> na teme,</w:t>
      </w:r>
      <w:r w:rsidR="00250CCE" w:rsidRPr="004B41FD">
        <w:rPr>
          <w:lang w:val="sl-SI"/>
        </w:rPr>
        <w:t xml:space="preserve"> </w:t>
      </w:r>
      <w:r w:rsidR="004B41FD">
        <w:rPr>
          <w:rFonts w:eastAsia="Calibri" w:cs="Arial"/>
          <w:szCs w:val="20"/>
          <w:lang w:val="sl-SI"/>
        </w:rPr>
        <w:t>ki bodo izpostavljene na prihodnjih sejah.</w:t>
      </w:r>
      <w:r w:rsidR="00493CB5">
        <w:rPr>
          <w:rFonts w:eastAsia="Calibri" w:cs="Arial"/>
          <w:szCs w:val="20"/>
          <w:lang w:val="sl-SI"/>
        </w:rPr>
        <w:t xml:space="preserve"> </w:t>
      </w:r>
      <w:r w:rsidR="00250CCE" w:rsidRPr="004B41FD">
        <w:rPr>
          <w:lang w:val="sl-SI"/>
        </w:rPr>
        <w:t xml:space="preserve">Ključno je pa seveda tudi to, da mnenja in predlogi </w:t>
      </w:r>
      <w:r w:rsidR="004B41FD">
        <w:rPr>
          <w:lang w:val="sl-SI"/>
        </w:rPr>
        <w:t xml:space="preserve">članov sveta </w:t>
      </w:r>
      <w:r w:rsidR="00250CCE" w:rsidRPr="004B41FD">
        <w:rPr>
          <w:lang w:val="sl-SI"/>
        </w:rPr>
        <w:t>pridejo do snovalcev ekonomskih politik, da jim ti prisluhnejo, podajo svoj odziv in da jih v meri, kolikor je to možno, tudi upoštevajo.</w:t>
      </w:r>
    </w:p>
    <w:p w14:paraId="73B4FBA8" w14:textId="77777777" w:rsidR="009E5A23" w:rsidRDefault="009E5A23" w:rsidP="005A4B51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1274562" w14:textId="5A64C18F" w:rsidR="00E01EEA" w:rsidRDefault="00B34524" w:rsidP="005A4B51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V nadaljevanju so v krajši </w:t>
      </w:r>
      <w:r w:rsidR="004C25AF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razpravi člani strateškega sveta </w:t>
      </w:r>
      <w:r w:rsidR="00DD6ECD">
        <w:rPr>
          <w:rFonts w:eastAsia="Calibri" w:cs="Arial"/>
          <w:szCs w:val="20"/>
          <w:lang w:val="sl-SI"/>
        </w:rPr>
        <w:t xml:space="preserve">predstavili svoje izkušnje in pogled na ključne izzive na makroekonomskem področju, </w:t>
      </w:r>
      <w:r w:rsidR="004B41FD">
        <w:rPr>
          <w:rFonts w:eastAsia="Calibri" w:cs="Arial"/>
          <w:szCs w:val="20"/>
          <w:lang w:val="sl-SI"/>
        </w:rPr>
        <w:t>zlasti fiskalnem, ki ga vidijo kot prioritetnega</w:t>
      </w:r>
      <w:r w:rsidR="00DD6ECD">
        <w:rPr>
          <w:rFonts w:eastAsia="Calibri" w:cs="Arial"/>
          <w:szCs w:val="20"/>
          <w:lang w:val="sl-SI"/>
        </w:rPr>
        <w:t xml:space="preserve"> za oblikovanje ukrepov ekonomskih politik</w:t>
      </w:r>
      <w:r w:rsidR="00493CB5">
        <w:rPr>
          <w:rFonts w:eastAsia="Calibri" w:cs="Arial"/>
          <w:szCs w:val="20"/>
          <w:lang w:val="sl-SI"/>
        </w:rPr>
        <w:t xml:space="preserve"> ter izpostavili pomen </w:t>
      </w:r>
      <w:r w:rsidR="00511750">
        <w:rPr>
          <w:rFonts w:eastAsia="Calibri" w:cs="Arial"/>
          <w:szCs w:val="20"/>
          <w:lang w:val="sl-SI"/>
        </w:rPr>
        <w:t xml:space="preserve">povezanosti reform, ustrezne kombinacije ekonomskih politik  in </w:t>
      </w:r>
      <w:r w:rsidR="00493CB5">
        <w:rPr>
          <w:rFonts w:eastAsia="Calibri" w:cs="Arial"/>
          <w:szCs w:val="20"/>
          <w:lang w:val="sl-SI"/>
        </w:rPr>
        <w:t xml:space="preserve">horizontalne koordinacije </w:t>
      </w:r>
      <w:r w:rsidR="00511750">
        <w:rPr>
          <w:rFonts w:eastAsia="Calibri" w:cs="Arial"/>
          <w:szCs w:val="20"/>
          <w:lang w:val="sl-SI"/>
        </w:rPr>
        <w:t>ter</w:t>
      </w:r>
      <w:r w:rsidR="00493CB5">
        <w:rPr>
          <w:rFonts w:eastAsia="Calibri" w:cs="Arial"/>
          <w:szCs w:val="20"/>
          <w:lang w:val="sl-SI"/>
        </w:rPr>
        <w:t xml:space="preserve"> ključno vlogo ministrstva za finance pri tem</w:t>
      </w:r>
      <w:r w:rsidR="00511750">
        <w:rPr>
          <w:rFonts w:eastAsia="Calibri" w:cs="Arial"/>
          <w:szCs w:val="20"/>
          <w:lang w:val="sl-SI"/>
        </w:rPr>
        <w:t>. Poudarjeno je bilo, da mora biti časovnica reform umeščena v jasen makroekonomski oziroma javnofinančni okvir, prav tako je pomembna komunikacija zaradi odziva finančnih trgov;</w:t>
      </w:r>
      <w:r w:rsidR="004B41FD">
        <w:rPr>
          <w:rFonts w:eastAsia="Calibri" w:cs="Arial"/>
          <w:szCs w:val="20"/>
          <w:lang w:val="sl-SI"/>
        </w:rPr>
        <w:t xml:space="preserve"> </w:t>
      </w:r>
      <w:r w:rsidR="005775B1">
        <w:rPr>
          <w:rFonts w:eastAsia="Calibri" w:cs="Arial"/>
          <w:szCs w:val="20"/>
          <w:lang w:val="sl-SI"/>
        </w:rPr>
        <w:t xml:space="preserve">sprejeli </w:t>
      </w:r>
      <w:r w:rsidR="00493CB5">
        <w:rPr>
          <w:rFonts w:eastAsia="Calibri" w:cs="Arial"/>
          <w:szCs w:val="20"/>
          <w:lang w:val="sl-SI"/>
        </w:rPr>
        <w:t xml:space="preserve">so </w:t>
      </w:r>
      <w:r w:rsidR="005775B1">
        <w:rPr>
          <w:rFonts w:eastAsia="Calibri" w:cs="Arial"/>
          <w:szCs w:val="20"/>
          <w:lang w:val="sl-SI"/>
        </w:rPr>
        <w:t>naslednji sklep:</w:t>
      </w:r>
    </w:p>
    <w:p w14:paraId="5A9D8310" w14:textId="77777777" w:rsidR="00EF72AB" w:rsidRDefault="00EF72AB" w:rsidP="005A4B51">
      <w:pPr>
        <w:shd w:val="clear" w:color="auto" w:fill="FFFFFF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67B9DB12" w14:textId="64437D54" w:rsidR="00CB6C93" w:rsidRDefault="00CB6C93" w:rsidP="00CB6C93">
      <w:pPr>
        <w:autoSpaceDE w:val="0"/>
        <w:autoSpaceDN w:val="0"/>
        <w:adjustRightInd w:val="0"/>
        <w:spacing w:line="276" w:lineRule="auto"/>
        <w:jc w:val="both"/>
        <w:rPr>
          <w:rFonts w:ascii="Helv" w:eastAsiaTheme="minorHAnsi" w:hAnsi="Helv" w:cs="Helv"/>
          <w:color w:val="000000"/>
          <w:szCs w:val="20"/>
          <w:lang w:val="sl-SI"/>
        </w:rPr>
      </w:pPr>
      <w:r w:rsidRPr="00FB3E01">
        <w:rPr>
          <w:rFonts w:eastAsiaTheme="minorHAnsi" w:cs="Arial"/>
          <w:b/>
          <w:color w:val="000000"/>
          <w:szCs w:val="20"/>
          <w:lang w:val="sl-SI"/>
        </w:rPr>
        <w:t xml:space="preserve">SKLEP št.  </w:t>
      </w:r>
      <w:r>
        <w:rPr>
          <w:rFonts w:eastAsiaTheme="minorHAnsi" w:cs="Arial"/>
          <w:b/>
          <w:color w:val="000000"/>
          <w:szCs w:val="20"/>
          <w:lang w:val="sl-SI"/>
        </w:rPr>
        <w:t xml:space="preserve">1: </w:t>
      </w:r>
      <w:r w:rsidR="00B34524" w:rsidRPr="00507594">
        <w:rPr>
          <w:rFonts w:eastAsiaTheme="minorHAnsi" w:cs="Arial"/>
          <w:color w:val="000000"/>
          <w:szCs w:val="20"/>
          <w:lang w:val="sl-SI"/>
        </w:rPr>
        <w:t xml:space="preserve">Strateški svet za makroekonomska vprašanja </w:t>
      </w:r>
      <w:r w:rsidR="00C1264A">
        <w:rPr>
          <w:rFonts w:eastAsiaTheme="minorHAnsi" w:cs="Arial"/>
          <w:color w:val="000000"/>
          <w:szCs w:val="20"/>
          <w:lang w:val="sl-SI"/>
        </w:rPr>
        <w:t xml:space="preserve">predsedniku vlade </w:t>
      </w:r>
      <w:r w:rsidR="00B34524" w:rsidRPr="00507594">
        <w:rPr>
          <w:rFonts w:eastAsiaTheme="minorHAnsi" w:cs="Arial"/>
          <w:color w:val="000000"/>
          <w:szCs w:val="20"/>
          <w:lang w:val="sl-SI"/>
        </w:rPr>
        <w:t>predlaga, da se</w:t>
      </w:r>
      <w:r w:rsidR="00B34524" w:rsidRPr="004B41FD">
        <w:rPr>
          <w:rFonts w:eastAsiaTheme="minorHAnsi" w:cs="Arial"/>
          <w:color w:val="000000"/>
          <w:szCs w:val="20"/>
          <w:lang w:val="sl-SI"/>
        </w:rPr>
        <w:t xml:space="preserve"> </w:t>
      </w:r>
      <w:r w:rsidR="004B41FD" w:rsidRPr="004B41FD">
        <w:rPr>
          <w:rFonts w:eastAsiaTheme="minorHAnsi" w:cs="Arial"/>
          <w:color w:val="000000"/>
          <w:szCs w:val="20"/>
          <w:lang w:val="sl-SI"/>
        </w:rPr>
        <w:t xml:space="preserve">predvsem </w:t>
      </w:r>
      <w:r w:rsidR="00B34524">
        <w:rPr>
          <w:rFonts w:ascii="Helv" w:eastAsiaTheme="minorHAnsi" w:hAnsi="Helv" w:cs="Helv"/>
          <w:color w:val="000000"/>
          <w:szCs w:val="20"/>
          <w:lang w:val="sl-SI"/>
        </w:rPr>
        <w:t>z</w:t>
      </w:r>
      <w:r>
        <w:rPr>
          <w:rFonts w:ascii="Helv" w:eastAsiaTheme="minorHAnsi" w:hAnsi="Helv" w:cs="Helv"/>
          <w:color w:val="000000"/>
          <w:szCs w:val="20"/>
          <w:lang w:val="sl-SI"/>
        </w:rPr>
        <w:t xml:space="preserve">aradi </w:t>
      </w:r>
      <w:r w:rsidR="00DD6ECD">
        <w:rPr>
          <w:rFonts w:ascii="Helv" w:eastAsiaTheme="minorHAnsi" w:hAnsi="Helv" w:cs="Helv"/>
          <w:color w:val="000000"/>
          <w:szCs w:val="20"/>
          <w:lang w:val="sl-SI"/>
        </w:rPr>
        <w:t xml:space="preserve">percepcije </w:t>
      </w:r>
      <w:r>
        <w:rPr>
          <w:rFonts w:ascii="Helv" w:eastAsiaTheme="minorHAnsi" w:hAnsi="Helv" w:cs="Helv"/>
          <w:color w:val="000000"/>
          <w:szCs w:val="20"/>
          <w:lang w:val="sl-SI"/>
        </w:rPr>
        <w:t>finančnih trg</w:t>
      </w:r>
      <w:r w:rsidR="00DD6ECD">
        <w:rPr>
          <w:rFonts w:ascii="Helv" w:eastAsiaTheme="minorHAnsi" w:hAnsi="Helv" w:cs="Helv"/>
          <w:color w:val="000000"/>
          <w:szCs w:val="20"/>
          <w:lang w:val="sl-SI"/>
        </w:rPr>
        <w:t>ov</w:t>
      </w:r>
      <w:r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r w:rsidR="00AF2944">
        <w:rPr>
          <w:rFonts w:ascii="Helv" w:eastAsiaTheme="minorHAnsi" w:hAnsi="Helv" w:cs="Helv"/>
          <w:color w:val="000000"/>
          <w:szCs w:val="20"/>
          <w:lang w:val="sl-SI"/>
        </w:rPr>
        <w:t xml:space="preserve">javna </w:t>
      </w:r>
      <w:r>
        <w:rPr>
          <w:rFonts w:ascii="Helv" w:eastAsiaTheme="minorHAnsi" w:hAnsi="Helv" w:cs="Helv"/>
          <w:color w:val="000000"/>
          <w:szCs w:val="20"/>
          <w:lang w:val="sl-SI"/>
        </w:rPr>
        <w:t>komunikacija</w:t>
      </w:r>
      <w:r w:rsidR="00AF2944">
        <w:rPr>
          <w:rFonts w:ascii="Helv" w:eastAsiaTheme="minorHAnsi" w:hAnsi="Helv" w:cs="Helv"/>
          <w:color w:val="000000"/>
          <w:szCs w:val="20"/>
          <w:lang w:val="sl-SI"/>
        </w:rPr>
        <w:t xml:space="preserve"> o </w:t>
      </w:r>
      <w:r w:rsidR="005775B1">
        <w:rPr>
          <w:rFonts w:ascii="Helv" w:eastAsiaTheme="minorHAnsi" w:hAnsi="Helv" w:cs="Helv"/>
          <w:color w:val="000000"/>
          <w:szCs w:val="20"/>
          <w:lang w:val="sl-SI"/>
        </w:rPr>
        <w:t>podrobnostih načrtovanih reform umiri, dokler Ministrstvo za finance v sodelovanju s pristojnimi resorji n</w:t>
      </w:r>
      <w:r w:rsidR="00DD6ECD">
        <w:rPr>
          <w:rFonts w:ascii="Helv" w:eastAsiaTheme="minorHAnsi" w:hAnsi="Helv" w:cs="Helv"/>
          <w:color w:val="000000"/>
          <w:szCs w:val="20"/>
          <w:lang w:val="sl-SI"/>
        </w:rPr>
        <w:t>e</w:t>
      </w:r>
      <w:r w:rsidR="005775B1">
        <w:rPr>
          <w:rFonts w:ascii="Helv" w:eastAsiaTheme="minorHAnsi" w:hAnsi="Helv" w:cs="Helv"/>
          <w:color w:val="000000"/>
          <w:szCs w:val="20"/>
          <w:lang w:val="sl-SI"/>
        </w:rPr>
        <w:t xml:space="preserve"> pripravi javnofinančnih izračunov</w:t>
      </w:r>
      <w:r w:rsidR="00DD6ECD">
        <w:rPr>
          <w:rFonts w:ascii="Helv" w:eastAsiaTheme="minorHAnsi" w:hAnsi="Helv" w:cs="Helv"/>
          <w:color w:val="000000"/>
          <w:szCs w:val="20"/>
          <w:lang w:val="sl-SI"/>
        </w:rPr>
        <w:t xml:space="preserve"> in predstavi </w:t>
      </w:r>
      <w:r w:rsidR="00DB1215">
        <w:rPr>
          <w:rFonts w:ascii="Helv" w:eastAsiaTheme="minorHAnsi" w:hAnsi="Helv" w:cs="Helv"/>
          <w:color w:val="000000"/>
          <w:szCs w:val="20"/>
          <w:lang w:val="sl-SI"/>
        </w:rPr>
        <w:lastRenderedPageBreak/>
        <w:t xml:space="preserve">srednjeročni </w:t>
      </w:r>
      <w:r w:rsidR="00DD6ECD">
        <w:rPr>
          <w:rFonts w:ascii="Helv" w:eastAsiaTheme="minorHAnsi" w:hAnsi="Helv" w:cs="Helv"/>
          <w:color w:val="000000"/>
          <w:szCs w:val="20"/>
          <w:lang w:val="sl-SI"/>
        </w:rPr>
        <w:t>javnofinančni okvir</w:t>
      </w:r>
      <w:r w:rsidR="005775B1">
        <w:rPr>
          <w:rFonts w:ascii="Helv" w:eastAsiaTheme="minorHAnsi" w:hAnsi="Helv" w:cs="Helv"/>
          <w:color w:val="000000"/>
          <w:szCs w:val="20"/>
          <w:lang w:val="sl-SI"/>
        </w:rPr>
        <w:t xml:space="preserve">. </w:t>
      </w:r>
      <w:r w:rsidRPr="00EA033A">
        <w:rPr>
          <w:rFonts w:ascii="Helv" w:eastAsiaTheme="minorHAnsi" w:hAnsi="Helv" w:cs="Helv"/>
          <w:color w:val="000000"/>
          <w:szCs w:val="20"/>
          <w:lang w:val="sl-SI"/>
        </w:rPr>
        <w:t xml:space="preserve">Izjema </w:t>
      </w:r>
      <w:r w:rsidR="005775B1" w:rsidRPr="00EA033A">
        <w:rPr>
          <w:rFonts w:ascii="Helv" w:eastAsiaTheme="minorHAnsi" w:hAnsi="Helv" w:cs="Helv"/>
          <w:color w:val="000000"/>
          <w:szCs w:val="20"/>
          <w:lang w:val="sl-SI"/>
        </w:rPr>
        <w:t xml:space="preserve">v komunikaciji </w:t>
      </w:r>
      <w:r w:rsidRPr="00EA033A">
        <w:rPr>
          <w:rFonts w:ascii="Helv" w:eastAsiaTheme="minorHAnsi" w:hAnsi="Helv" w:cs="Helv"/>
          <w:color w:val="000000"/>
          <w:szCs w:val="20"/>
          <w:lang w:val="sl-SI"/>
        </w:rPr>
        <w:t>je zdravstvena reforma</w:t>
      </w:r>
      <w:r w:rsidR="005775B1" w:rsidRPr="00EA033A">
        <w:rPr>
          <w:rFonts w:ascii="Helv" w:eastAsiaTheme="minorHAnsi" w:hAnsi="Helv" w:cs="Helv"/>
          <w:color w:val="000000"/>
          <w:szCs w:val="20"/>
          <w:lang w:val="sl-SI"/>
        </w:rPr>
        <w:t>, kjer se vsebinski predlogi že usklajujejo s strokovno javnostjo.</w:t>
      </w:r>
    </w:p>
    <w:p w14:paraId="60163A2C" w14:textId="77777777" w:rsidR="00CB6C93" w:rsidRDefault="00CB6C93" w:rsidP="00CB6C93">
      <w:pPr>
        <w:autoSpaceDE w:val="0"/>
        <w:autoSpaceDN w:val="0"/>
        <w:adjustRightInd w:val="0"/>
        <w:spacing w:line="276" w:lineRule="auto"/>
        <w:jc w:val="both"/>
        <w:rPr>
          <w:rFonts w:ascii="Helv" w:eastAsiaTheme="minorHAnsi" w:hAnsi="Helv" w:cs="Helv"/>
          <w:color w:val="000000"/>
          <w:szCs w:val="20"/>
          <w:lang w:val="sl-SI"/>
        </w:rPr>
      </w:pPr>
    </w:p>
    <w:p w14:paraId="4FC294C2" w14:textId="77777777" w:rsidR="005775B1" w:rsidRDefault="005775B1" w:rsidP="00236987">
      <w:pPr>
        <w:spacing w:line="259" w:lineRule="auto"/>
        <w:jc w:val="center"/>
        <w:rPr>
          <w:rFonts w:eastAsia="Calibri" w:cs="Arial"/>
          <w:b/>
          <w:szCs w:val="20"/>
          <w:lang w:val="sl-SI"/>
        </w:rPr>
      </w:pPr>
    </w:p>
    <w:p w14:paraId="76D1AA18" w14:textId="77777777" w:rsidR="006259E6" w:rsidRDefault="00682725" w:rsidP="00236987">
      <w:pPr>
        <w:spacing w:line="259" w:lineRule="auto"/>
        <w:jc w:val="center"/>
        <w:rPr>
          <w:rFonts w:eastAsia="Calibri" w:cs="Arial"/>
          <w:b/>
          <w:szCs w:val="20"/>
          <w:lang w:val="sl-SI"/>
        </w:rPr>
      </w:pPr>
      <w:r w:rsidRPr="00682725">
        <w:rPr>
          <w:rFonts w:eastAsia="Calibri" w:cs="Arial"/>
          <w:b/>
          <w:szCs w:val="20"/>
          <w:lang w:val="sl-SI"/>
        </w:rPr>
        <w:t>AD/2</w:t>
      </w:r>
    </w:p>
    <w:p w14:paraId="64774FD4" w14:textId="77777777" w:rsidR="00BC79C6" w:rsidRPr="00682725" w:rsidRDefault="00BC79C6" w:rsidP="00236987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</w:p>
    <w:p w14:paraId="503E749F" w14:textId="570A558F" w:rsidR="00D7441C" w:rsidRDefault="00E01EEA" w:rsidP="00B00CA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 xml:space="preserve">Predsednik vlade </w:t>
      </w:r>
      <w:r w:rsidR="000B785C">
        <w:rPr>
          <w:rFonts w:eastAsia="Calibri" w:cs="Arial"/>
          <w:szCs w:val="20"/>
          <w:lang w:val="sl-SI"/>
        </w:rPr>
        <w:t>in</w:t>
      </w:r>
      <w:r w:rsidR="006D6DAB">
        <w:rPr>
          <w:rFonts w:eastAsia="Calibri" w:cs="Arial"/>
          <w:szCs w:val="20"/>
          <w:lang w:val="sl-SI"/>
        </w:rPr>
        <w:t xml:space="preserve"> predsednica </w:t>
      </w:r>
      <w:r w:rsidR="000B785C">
        <w:rPr>
          <w:rFonts w:eastAsia="Calibri" w:cs="Arial"/>
          <w:szCs w:val="20"/>
          <w:lang w:val="sl-SI"/>
        </w:rPr>
        <w:t xml:space="preserve">strateškega </w:t>
      </w:r>
      <w:r w:rsidR="006D6DAB">
        <w:rPr>
          <w:rFonts w:eastAsia="Calibri" w:cs="Arial"/>
          <w:szCs w:val="20"/>
          <w:lang w:val="sl-SI"/>
        </w:rPr>
        <w:t>sveta sta</w:t>
      </w:r>
      <w:r w:rsidR="000B785C">
        <w:rPr>
          <w:rFonts w:eastAsia="Calibri" w:cs="Arial"/>
          <w:szCs w:val="20"/>
          <w:lang w:val="sl-SI"/>
        </w:rPr>
        <w:t xml:space="preserve"> poudarila, da </w:t>
      </w:r>
      <w:r w:rsidR="002E6E26">
        <w:rPr>
          <w:rFonts w:eastAsia="Calibri" w:cs="Arial"/>
          <w:szCs w:val="20"/>
          <w:lang w:val="sl-SI"/>
        </w:rPr>
        <w:t xml:space="preserve">se bo Svet sestajal redno (predvidoma enkrat mesečno) in </w:t>
      </w:r>
      <w:r w:rsidR="000B785C">
        <w:rPr>
          <w:rFonts w:eastAsia="Calibri" w:cs="Arial"/>
          <w:szCs w:val="20"/>
          <w:lang w:val="sl-SI"/>
        </w:rPr>
        <w:t xml:space="preserve">bo </w:t>
      </w:r>
      <w:r w:rsidR="002E6E26">
        <w:rPr>
          <w:rFonts w:eastAsia="Calibri" w:cs="Arial"/>
          <w:szCs w:val="20"/>
          <w:lang w:val="sl-SI"/>
        </w:rPr>
        <w:t>vnaprej opredelil teme za sestanek. P</w:t>
      </w:r>
      <w:r w:rsidR="000B785C">
        <w:rPr>
          <w:rFonts w:eastAsia="Calibri" w:cs="Arial"/>
          <w:szCs w:val="20"/>
          <w:lang w:val="sl-SI"/>
        </w:rPr>
        <w:t>omembn</w:t>
      </w:r>
      <w:r w:rsidR="002E6E26">
        <w:rPr>
          <w:rFonts w:eastAsia="Calibri" w:cs="Arial"/>
          <w:szCs w:val="20"/>
          <w:lang w:val="sl-SI"/>
        </w:rPr>
        <w:t>a</w:t>
      </w:r>
      <w:r w:rsidR="000B785C">
        <w:rPr>
          <w:rFonts w:eastAsia="Calibri" w:cs="Arial"/>
          <w:szCs w:val="20"/>
          <w:lang w:val="sl-SI"/>
        </w:rPr>
        <w:t xml:space="preserve"> nalog</w:t>
      </w:r>
      <w:r w:rsidR="002E6E26">
        <w:rPr>
          <w:rFonts w:eastAsia="Calibri" w:cs="Arial"/>
          <w:szCs w:val="20"/>
          <w:lang w:val="sl-SI"/>
        </w:rPr>
        <w:t>a</w:t>
      </w:r>
      <w:r w:rsidR="000B785C">
        <w:rPr>
          <w:rFonts w:eastAsia="Calibri" w:cs="Arial"/>
          <w:szCs w:val="20"/>
          <w:lang w:val="sl-SI"/>
        </w:rPr>
        <w:t xml:space="preserve"> strateškega sveta </w:t>
      </w:r>
      <w:r w:rsidR="002E6E26">
        <w:rPr>
          <w:rFonts w:eastAsia="Calibri" w:cs="Arial"/>
          <w:szCs w:val="20"/>
          <w:lang w:val="sl-SI"/>
        </w:rPr>
        <w:t xml:space="preserve">bo </w:t>
      </w:r>
      <w:r w:rsidR="000B785C">
        <w:rPr>
          <w:rFonts w:eastAsia="Calibri" w:cs="Arial"/>
          <w:szCs w:val="20"/>
          <w:lang w:val="sl-SI"/>
        </w:rPr>
        <w:t>opredelitev do ekonomskih politik in gradiv, ki jih bodo snovalci le-teh pripravili za obravnavo v vladni proceduri.</w:t>
      </w:r>
      <w:r w:rsidR="00B00CAC">
        <w:rPr>
          <w:rFonts w:eastAsia="Calibri" w:cs="Arial"/>
          <w:szCs w:val="20"/>
          <w:lang w:val="sl-SI"/>
        </w:rPr>
        <w:t xml:space="preserve"> Ob predstavitvi načina dela strateškega sveta sta</w:t>
      </w:r>
      <w:r w:rsidR="006D6DAB">
        <w:rPr>
          <w:rFonts w:eastAsia="Calibri" w:cs="Arial"/>
          <w:szCs w:val="20"/>
          <w:lang w:val="sl-SI"/>
        </w:rPr>
        <w:t xml:space="preserve"> vzpodbudila prisotne naj tudi sami predlagajo načine</w:t>
      </w:r>
      <w:r w:rsidR="00B00CAC">
        <w:rPr>
          <w:rFonts w:eastAsia="Calibri" w:cs="Arial"/>
          <w:szCs w:val="20"/>
          <w:lang w:val="sl-SI"/>
        </w:rPr>
        <w:t>, za katere ocenjujejo, da bi bili najbolj učinkoviti.</w:t>
      </w:r>
      <w:r w:rsidR="006D6DAB">
        <w:rPr>
          <w:rFonts w:eastAsia="Calibri" w:cs="Arial"/>
          <w:szCs w:val="20"/>
          <w:lang w:val="sl-SI"/>
        </w:rPr>
        <w:t xml:space="preserve"> </w:t>
      </w:r>
    </w:p>
    <w:p w14:paraId="070CD43A" w14:textId="77777777" w:rsidR="00A902DE" w:rsidRDefault="00A902DE" w:rsidP="004526C2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12366E18" w14:textId="77777777" w:rsidR="0017687D" w:rsidRPr="00682725" w:rsidRDefault="0017687D" w:rsidP="0017687D">
      <w:pPr>
        <w:spacing w:line="276" w:lineRule="auto"/>
        <w:jc w:val="center"/>
        <w:rPr>
          <w:rFonts w:eastAsia="Calibri" w:cs="Arial"/>
          <w:b/>
          <w:szCs w:val="20"/>
          <w:lang w:val="sl-SI"/>
        </w:rPr>
      </w:pPr>
      <w:r>
        <w:rPr>
          <w:rFonts w:eastAsia="Calibri" w:cs="Arial"/>
          <w:b/>
          <w:szCs w:val="20"/>
          <w:lang w:val="sl-SI"/>
        </w:rPr>
        <w:t>AD/3</w:t>
      </w:r>
    </w:p>
    <w:p w14:paraId="4D2A4AF6" w14:textId="77777777" w:rsidR="006674A5" w:rsidRDefault="006674A5" w:rsidP="00B97A4E">
      <w:pPr>
        <w:autoSpaceDE w:val="0"/>
        <w:autoSpaceDN w:val="0"/>
        <w:adjustRightInd w:val="0"/>
        <w:spacing w:line="276" w:lineRule="auto"/>
        <w:jc w:val="both"/>
        <w:rPr>
          <w:rFonts w:eastAsiaTheme="minorHAnsi" w:cs="Arial"/>
          <w:color w:val="000000"/>
          <w:szCs w:val="20"/>
          <w:lang w:val="sl-SI"/>
        </w:rPr>
      </w:pPr>
    </w:p>
    <w:p w14:paraId="6A8A9AB4" w14:textId="4281281D" w:rsidR="006D6DAB" w:rsidRPr="00E01EEA" w:rsidRDefault="00B00CAC">
      <w:pPr>
        <w:autoSpaceDE w:val="0"/>
        <w:autoSpaceDN w:val="0"/>
        <w:adjustRightInd w:val="0"/>
        <w:spacing w:line="276" w:lineRule="auto"/>
        <w:jc w:val="both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 xml:space="preserve">Pod točko razno </w:t>
      </w:r>
      <w:r w:rsidR="00F35BAC">
        <w:rPr>
          <w:rFonts w:ascii="Helv" w:eastAsiaTheme="minorHAnsi" w:hAnsi="Helv" w:cs="Helv"/>
          <w:color w:val="000000"/>
          <w:szCs w:val="20"/>
          <w:lang w:val="sl-SI"/>
        </w:rPr>
        <w:t>je bilo dogovorjeno,</w:t>
      </w:r>
      <w:r w:rsidR="00F35BAC">
        <w:rPr>
          <w:rFonts w:eastAsiaTheme="minorHAnsi" w:cs="Arial"/>
          <w:b/>
          <w:color w:val="000000"/>
          <w:szCs w:val="20"/>
          <w:lang w:val="sl-SI"/>
        </w:rPr>
        <w:t xml:space="preserve"> </w:t>
      </w:r>
      <w:r w:rsidR="00F35BAC" w:rsidRPr="00507594">
        <w:rPr>
          <w:rFonts w:eastAsiaTheme="minorHAnsi" w:cs="Arial"/>
          <w:color w:val="000000"/>
          <w:szCs w:val="20"/>
          <w:lang w:val="sl-SI"/>
        </w:rPr>
        <w:t>da bo d</w:t>
      </w:r>
      <w:r w:rsidRPr="00507594">
        <w:rPr>
          <w:rFonts w:eastAsiaTheme="minorHAnsi" w:cs="Arial"/>
          <w:color w:val="000000"/>
          <w:szCs w:val="20"/>
          <w:lang w:val="sl-SI"/>
        </w:rPr>
        <w:t>ruga</w:t>
      </w:r>
      <w:r>
        <w:rPr>
          <w:rFonts w:ascii="Helv" w:eastAsiaTheme="minorHAnsi" w:hAnsi="Helv" w:cs="Helv"/>
          <w:color w:val="000000"/>
          <w:szCs w:val="20"/>
          <w:lang w:val="sl-SI"/>
        </w:rPr>
        <w:t xml:space="preserve"> seja Strateškega sveta za makroekonomska vprašanja v sredo, 5. 4. 2023 ob 16.00 uri. </w:t>
      </w:r>
      <w:r w:rsidR="00493CB5">
        <w:rPr>
          <w:rFonts w:ascii="Helv" w:eastAsiaTheme="minorHAnsi" w:hAnsi="Helv" w:cs="Helv"/>
          <w:color w:val="000000"/>
          <w:szCs w:val="20"/>
          <w:lang w:val="sl-SI"/>
        </w:rPr>
        <w:t xml:space="preserve">Na podlagi razprave na prvi seji </w:t>
      </w:r>
      <w:r>
        <w:rPr>
          <w:rFonts w:ascii="Helv" w:eastAsiaTheme="minorHAnsi" w:hAnsi="Helv" w:cs="Helv"/>
          <w:color w:val="000000"/>
          <w:szCs w:val="20"/>
          <w:lang w:val="sl-SI"/>
        </w:rPr>
        <w:t xml:space="preserve">bo </w:t>
      </w:r>
      <w:r w:rsidR="00493CB5">
        <w:rPr>
          <w:rFonts w:ascii="Helv" w:eastAsiaTheme="minorHAnsi" w:hAnsi="Helv" w:cs="Helv"/>
          <w:color w:val="000000"/>
          <w:szCs w:val="20"/>
          <w:lang w:val="sl-SI"/>
        </w:rPr>
        <w:t xml:space="preserve">Strateški svet </w:t>
      </w:r>
      <w:r>
        <w:rPr>
          <w:rFonts w:ascii="Helv" w:eastAsiaTheme="minorHAnsi" w:hAnsi="Helv" w:cs="Helv"/>
          <w:color w:val="000000"/>
          <w:szCs w:val="20"/>
          <w:lang w:val="sl-SI"/>
        </w:rPr>
        <w:t>obravnaval naslednje vsebine:</w:t>
      </w:r>
    </w:p>
    <w:p w14:paraId="625DD556" w14:textId="77777777" w:rsidR="006D6DAB" w:rsidRDefault="006D6DAB" w:rsidP="00507594">
      <w:pPr>
        <w:autoSpaceDE w:val="0"/>
        <w:autoSpaceDN w:val="0"/>
        <w:adjustRightInd w:val="0"/>
        <w:spacing w:line="276" w:lineRule="auto"/>
        <w:ind w:left="567" w:hanging="284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1. Predstavitev proračuna Republike Slovenije, s poudarkom na tehničn</w:t>
      </w:r>
      <w:r w:rsidR="0082087A">
        <w:rPr>
          <w:rFonts w:ascii="Helv" w:eastAsiaTheme="minorHAnsi" w:hAnsi="Helv" w:cs="Helv"/>
          <w:color w:val="000000"/>
          <w:szCs w:val="20"/>
          <w:lang w:val="sl-SI"/>
        </w:rPr>
        <w:t>ih</w:t>
      </w:r>
      <w:r>
        <w:rPr>
          <w:rFonts w:ascii="Helv" w:eastAsiaTheme="minorHAnsi" w:hAnsi="Helv" w:cs="Helv"/>
          <w:color w:val="000000"/>
          <w:szCs w:val="20"/>
          <w:lang w:val="sl-SI"/>
        </w:rPr>
        <w:t xml:space="preserve"> </w:t>
      </w:r>
      <w:r w:rsidR="0082087A">
        <w:rPr>
          <w:rFonts w:ascii="Helv" w:eastAsiaTheme="minorHAnsi" w:hAnsi="Helv" w:cs="Helv"/>
          <w:color w:val="000000"/>
          <w:szCs w:val="20"/>
          <w:lang w:val="sl-SI"/>
        </w:rPr>
        <w:t xml:space="preserve">aspektih </w:t>
      </w:r>
      <w:r w:rsidR="007928C0">
        <w:rPr>
          <w:rFonts w:ascii="Helv" w:eastAsiaTheme="minorHAnsi" w:hAnsi="Helv" w:cs="Helv"/>
          <w:color w:val="000000"/>
          <w:szCs w:val="20"/>
          <w:lang w:val="sl-SI"/>
        </w:rPr>
        <w:t>proračuna</w:t>
      </w:r>
      <w:r>
        <w:rPr>
          <w:rFonts w:ascii="Helv" w:eastAsiaTheme="minorHAnsi" w:hAnsi="Helv" w:cs="Helv"/>
          <w:color w:val="000000"/>
          <w:szCs w:val="20"/>
          <w:lang w:val="sl-SI"/>
        </w:rPr>
        <w:t>;</w:t>
      </w:r>
    </w:p>
    <w:p w14:paraId="44CE3E4D" w14:textId="6FECC037" w:rsidR="006D6DAB" w:rsidRDefault="006D6DAB" w:rsidP="00507594">
      <w:pPr>
        <w:autoSpaceDE w:val="0"/>
        <w:autoSpaceDN w:val="0"/>
        <w:adjustRightInd w:val="0"/>
        <w:spacing w:line="276" w:lineRule="auto"/>
        <w:ind w:left="567" w:hanging="284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 xml:space="preserve">2. Predstavitev </w:t>
      </w:r>
      <w:r w:rsidR="002E6E26">
        <w:rPr>
          <w:rFonts w:ascii="Helv" w:eastAsiaTheme="minorHAnsi" w:hAnsi="Helv" w:cs="Helv"/>
          <w:color w:val="000000"/>
          <w:szCs w:val="20"/>
          <w:lang w:val="sl-SI"/>
        </w:rPr>
        <w:t>P</w:t>
      </w:r>
      <w:r>
        <w:rPr>
          <w:rFonts w:ascii="Helv" w:eastAsiaTheme="minorHAnsi" w:hAnsi="Helv" w:cs="Helv"/>
          <w:color w:val="000000"/>
          <w:szCs w:val="20"/>
          <w:lang w:val="sl-SI"/>
        </w:rPr>
        <w:t>rograma stabilnosti Republike Slovenije</w:t>
      </w:r>
      <w:r w:rsidR="002E6E26">
        <w:rPr>
          <w:rFonts w:ascii="Helv" w:eastAsiaTheme="minorHAnsi" w:hAnsi="Helv" w:cs="Helv"/>
          <w:color w:val="000000"/>
          <w:szCs w:val="20"/>
          <w:lang w:val="sl-SI"/>
        </w:rPr>
        <w:t xml:space="preserve"> 2023</w:t>
      </w:r>
      <w:r>
        <w:rPr>
          <w:rFonts w:ascii="Helv" w:eastAsiaTheme="minorHAnsi" w:hAnsi="Helv" w:cs="Helv"/>
          <w:color w:val="000000"/>
          <w:szCs w:val="20"/>
          <w:lang w:val="sl-SI"/>
        </w:rPr>
        <w:t>;</w:t>
      </w:r>
    </w:p>
    <w:p w14:paraId="3738E5B1" w14:textId="7139B5C8" w:rsidR="006D6DAB" w:rsidRDefault="006D6DAB" w:rsidP="00507594">
      <w:pPr>
        <w:autoSpaceDE w:val="0"/>
        <w:autoSpaceDN w:val="0"/>
        <w:adjustRightInd w:val="0"/>
        <w:spacing w:line="276" w:lineRule="auto"/>
        <w:ind w:left="567" w:hanging="284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3. Predstavitev stanja državne zakladnice</w:t>
      </w:r>
      <w:r w:rsidR="000B4757">
        <w:rPr>
          <w:rFonts w:ascii="Helv" w:eastAsiaTheme="minorHAnsi" w:hAnsi="Helv" w:cs="Helv"/>
          <w:color w:val="000000"/>
          <w:szCs w:val="20"/>
          <w:lang w:val="sl-SI"/>
        </w:rPr>
        <w:t xml:space="preserve"> in upravljanje javnega dolga</w:t>
      </w:r>
      <w:r>
        <w:rPr>
          <w:rFonts w:ascii="Helv" w:eastAsiaTheme="minorHAnsi" w:hAnsi="Helv" w:cs="Helv"/>
          <w:color w:val="000000"/>
          <w:szCs w:val="20"/>
          <w:lang w:val="sl-SI"/>
        </w:rPr>
        <w:t>.</w:t>
      </w:r>
    </w:p>
    <w:p w14:paraId="1CD0895A" w14:textId="18261607" w:rsidR="00E01EEA" w:rsidRDefault="002E6E26" w:rsidP="00E01EE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Cs w:val="20"/>
          <w:lang w:val="sl-SI"/>
        </w:rPr>
      </w:pPr>
      <w:r>
        <w:rPr>
          <w:rFonts w:ascii="Helv" w:eastAsiaTheme="minorHAnsi" w:hAnsi="Helv" w:cs="Helv"/>
          <w:color w:val="000000"/>
          <w:szCs w:val="20"/>
          <w:lang w:val="sl-SI"/>
        </w:rPr>
        <w:t>Gradiva za vse 3 točke bo pripravilo Ministrstvo za finance, katerega predstavniki so vabljeni na sejo</w:t>
      </w:r>
      <w:r w:rsidR="008D2CD1">
        <w:rPr>
          <w:rFonts w:ascii="Helv" w:eastAsiaTheme="minorHAnsi" w:hAnsi="Helv" w:cs="Helv"/>
          <w:color w:val="000000"/>
          <w:szCs w:val="20"/>
          <w:lang w:val="sl-SI"/>
        </w:rPr>
        <w:t>.</w:t>
      </w:r>
    </w:p>
    <w:p w14:paraId="0731F134" w14:textId="77777777" w:rsidR="00485CA8" w:rsidRDefault="00485CA8" w:rsidP="00D95BEF">
      <w:pPr>
        <w:spacing w:line="276" w:lineRule="auto"/>
        <w:rPr>
          <w:rFonts w:eastAsia="Calibri" w:cs="Arial"/>
          <w:szCs w:val="20"/>
          <w:lang w:val="sl-SI"/>
        </w:rPr>
      </w:pPr>
    </w:p>
    <w:p w14:paraId="21FF1183" w14:textId="77777777" w:rsidR="00EC0A21" w:rsidRPr="0050280B" w:rsidRDefault="004C78A3" w:rsidP="00D95BEF">
      <w:pPr>
        <w:spacing w:line="276" w:lineRule="auto"/>
        <w:rPr>
          <w:rFonts w:eastAsia="Calibri" w:cs="Arial"/>
          <w:szCs w:val="20"/>
          <w:lang w:val="sl-SI"/>
        </w:rPr>
      </w:pPr>
      <w:r w:rsidRPr="0050280B">
        <w:rPr>
          <w:rFonts w:eastAsia="Calibri" w:cs="Arial"/>
          <w:szCs w:val="20"/>
          <w:lang w:val="sl-SI"/>
        </w:rPr>
        <w:t xml:space="preserve">Seja se je zaključila ob </w:t>
      </w:r>
      <w:r w:rsidR="00612631">
        <w:rPr>
          <w:rFonts w:eastAsia="Calibri" w:cs="Arial"/>
          <w:szCs w:val="20"/>
          <w:lang w:val="sl-SI"/>
        </w:rPr>
        <w:t>11</w:t>
      </w:r>
      <w:r w:rsidR="00D2381B">
        <w:rPr>
          <w:rFonts w:eastAsia="Calibri" w:cs="Arial"/>
          <w:szCs w:val="20"/>
          <w:lang w:val="sl-SI"/>
        </w:rPr>
        <w:t>.</w:t>
      </w:r>
      <w:r w:rsidR="00612631">
        <w:rPr>
          <w:rFonts w:eastAsia="Calibri" w:cs="Arial"/>
          <w:szCs w:val="20"/>
          <w:lang w:val="sl-SI"/>
        </w:rPr>
        <w:t>3</w:t>
      </w:r>
      <w:r w:rsidRPr="0050280B">
        <w:rPr>
          <w:rFonts w:eastAsia="Calibri" w:cs="Arial"/>
          <w:szCs w:val="20"/>
          <w:lang w:val="sl-SI"/>
        </w:rPr>
        <w:t xml:space="preserve">0 </w:t>
      </w:r>
      <w:r w:rsidR="00D2381B" w:rsidRPr="0050280B">
        <w:rPr>
          <w:rFonts w:eastAsia="Calibri" w:cs="Arial"/>
          <w:szCs w:val="20"/>
          <w:lang w:val="sl-SI"/>
        </w:rPr>
        <w:t>ur</w:t>
      </w:r>
      <w:r w:rsidR="00D2381B">
        <w:rPr>
          <w:rFonts w:eastAsia="Calibri" w:cs="Arial"/>
          <w:szCs w:val="20"/>
          <w:lang w:val="sl-SI"/>
        </w:rPr>
        <w:t>i</w:t>
      </w:r>
      <w:r w:rsidRPr="0050280B">
        <w:rPr>
          <w:rFonts w:eastAsia="Calibri" w:cs="Arial"/>
          <w:szCs w:val="20"/>
          <w:lang w:val="sl-SI"/>
        </w:rPr>
        <w:t>.</w:t>
      </w:r>
    </w:p>
    <w:p w14:paraId="514F9C37" w14:textId="77777777" w:rsidR="00EC0A21" w:rsidRDefault="00EC0A21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7628CAB6" w14:textId="77777777" w:rsidR="00077A34" w:rsidRDefault="00077A34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15F59511" w14:textId="77777777" w:rsidR="00D95BEF" w:rsidRPr="0050280B" w:rsidRDefault="00D95BEF" w:rsidP="00D95BEF">
      <w:pPr>
        <w:spacing w:line="276" w:lineRule="auto"/>
        <w:rPr>
          <w:rFonts w:eastAsia="Calibri" w:cs="Arial"/>
          <w:b/>
          <w:strike/>
          <w:szCs w:val="20"/>
          <w:lang w:val="sl-SI"/>
        </w:rPr>
      </w:pPr>
    </w:p>
    <w:p w14:paraId="096464DA" w14:textId="77777777" w:rsidR="00250DA4" w:rsidRDefault="00612631" w:rsidP="00D95BEF">
      <w:pPr>
        <w:spacing w:line="276" w:lineRule="auto"/>
        <w:rPr>
          <w:lang w:val="sl-SI"/>
        </w:rPr>
      </w:pPr>
      <w:r>
        <w:rPr>
          <w:lang w:val="sl-SI"/>
        </w:rPr>
        <w:t>Zapisal</w:t>
      </w:r>
      <w:r w:rsidR="00250DA4" w:rsidRPr="0050280B">
        <w:rPr>
          <w:lang w:val="sl-SI"/>
        </w:rPr>
        <w:t xml:space="preserve">: </w:t>
      </w:r>
      <w:r>
        <w:rPr>
          <w:lang w:val="sl-SI"/>
        </w:rPr>
        <w:t>Erik Scheriani</w:t>
      </w:r>
      <w:r w:rsidR="00250DA4" w:rsidRPr="0050280B">
        <w:rPr>
          <w:lang w:val="sl-SI"/>
        </w:rPr>
        <w:t xml:space="preserve"> </w:t>
      </w:r>
    </w:p>
    <w:p w14:paraId="6B7DB118" w14:textId="77777777" w:rsidR="0050280B" w:rsidRDefault="0050280B" w:rsidP="00D95BEF">
      <w:pPr>
        <w:spacing w:line="276" w:lineRule="auto"/>
        <w:rPr>
          <w:lang w:val="sl-SI"/>
        </w:rPr>
      </w:pPr>
    </w:p>
    <w:p w14:paraId="4FFFE4DF" w14:textId="77777777" w:rsidR="008B209C" w:rsidRDefault="008B209C" w:rsidP="00D95BEF">
      <w:pPr>
        <w:spacing w:line="276" w:lineRule="auto"/>
        <w:rPr>
          <w:lang w:val="sl-SI"/>
        </w:rPr>
      </w:pPr>
    </w:p>
    <w:p w14:paraId="26FC224B" w14:textId="77777777" w:rsidR="008B209C" w:rsidRDefault="008B209C" w:rsidP="00D95BEF">
      <w:pPr>
        <w:spacing w:line="276" w:lineRule="auto"/>
        <w:rPr>
          <w:lang w:val="sl-SI"/>
        </w:rPr>
      </w:pPr>
    </w:p>
    <w:p w14:paraId="31BC6493" w14:textId="77777777" w:rsidR="00D95BEF" w:rsidRPr="0050280B" w:rsidRDefault="00612631" w:rsidP="00612631">
      <w:pPr>
        <w:tabs>
          <w:tab w:val="left" w:pos="6150"/>
        </w:tabs>
        <w:spacing w:line="276" w:lineRule="auto"/>
        <w:rPr>
          <w:lang w:val="sl-SI"/>
        </w:rPr>
      </w:pPr>
      <w:r>
        <w:rPr>
          <w:lang w:val="sl-SI"/>
        </w:rPr>
        <w:tab/>
      </w:r>
    </w:p>
    <w:p w14:paraId="236B2043" w14:textId="77777777" w:rsidR="00250DA4" w:rsidRPr="0050280B" w:rsidRDefault="00612631" w:rsidP="008B209C">
      <w:pPr>
        <w:spacing w:line="276" w:lineRule="auto"/>
        <w:ind w:left="3545" w:firstLine="709"/>
        <w:rPr>
          <w:lang w:val="sl-SI"/>
        </w:rPr>
      </w:pPr>
      <w:r>
        <w:rPr>
          <w:lang w:val="sl-SI"/>
        </w:rPr>
        <w:t>mag</w:t>
      </w:r>
      <w:r w:rsidR="00250DA4" w:rsidRPr="0050280B">
        <w:rPr>
          <w:lang w:val="sl-SI"/>
        </w:rPr>
        <w:t xml:space="preserve">. </w:t>
      </w:r>
      <w:r>
        <w:rPr>
          <w:lang w:val="sl-SI"/>
        </w:rPr>
        <w:t>Marijana Bednaš</w:t>
      </w:r>
      <w:r w:rsidR="00250DA4" w:rsidRPr="0050280B">
        <w:rPr>
          <w:lang w:val="sl-SI"/>
        </w:rPr>
        <w:t xml:space="preserve"> </w:t>
      </w:r>
    </w:p>
    <w:p w14:paraId="5FC18168" w14:textId="77777777" w:rsidR="00250DA4" w:rsidRPr="0050280B" w:rsidRDefault="008B209C" w:rsidP="008B209C">
      <w:pPr>
        <w:spacing w:line="276" w:lineRule="auto"/>
        <w:ind w:left="3545" w:firstLine="709"/>
        <w:rPr>
          <w:rFonts w:eastAsia="Calibri" w:cs="Arial"/>
          <w:b/>
          <w:strike/>
          <w:szCs w:val="20"/>
          <w:lang w:val="sl-SI"/>
        </w:rPr>
      </w:pPr>
      <w:r w:rsidRPr="0050280B">
        <w:rPr>
          <w:lang w:val="sl-SI"/>
        </w:rPr>
        <w:t xml:space="preserve">PREDSEDNICA STRATEŠKEGA SVETA </w:t>
      </w:r>
    </w:p>
    <w:p w14:paraId="1D8E4F2C" w14:textId="77777777" w:rsidR="00EC0A21" w:rsidRPr="00F949BD" w:rsidRDefault="00EC0A21">
      <w:pPr>
        <w:spacing w:after="160" w:line="259" w:lineRule="auto"/>
        <w:rPr>
          <w:rFonts w:eastAsia="Calibri" w:cs="Arial"/>
          <w:b/>
          <w:strike/>
          <w:szCs w:val="20"/>
          <w:lang w:val="sl-SI"/>
        </w:rPr>
      </w:pPr>
    </w:p>
    <w:p w14:paraId="777FFD09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041B2900" w14:textId="77777777" w:rsidR="007901C0" w:rsidRPr="007901C0" w:rsidRDefault="007901C0" w:rsidP="00F52CAF">
      <w:pPr>
        <w:spacing w:line="276" w:lineRule="auto"/>
        <w:jc w:val="both"/>
        <w:rPr>
          <w:rFonts w:eastAsia="Calibri" w:cs="Arial"/>
          <w:b/>
          <w:szCs w:val="20"/>
          <w:lang w:val="sl-SI"/>
        </w:rPr>
      </w:pPr>
    </w:p>
    <w:p w14:paraId="210099AD" w14:textId="77777777" w:rsidR="007901C0" w:rsidRPr="007901C0" w:rsidRDefault="0093360E" w:rsidP="00F52CAF">
      <w:pPr>
        <w:spacing w:line="276" w:lineRule="auto"/>
        <w:jc w:val="both"/>
        <w:rPr>
          <w:rFonts w:eastAsia="Calibri" w:cs="Arial"/>
          <w:szCs w:val="20"/>
          <w:lang w:val="sl-SI"/>
        </w:rPr>
      </w:pPr>
      <w:r>
        <w:rPr>
          <w:rFonts w:eastAsia="Calibri" w:cs="Arial"/>
          <w:szCs w:val="20"/>
          <w:lang w:val="sl-SI"/>
        </w:rPr>
        <w:t>Priloga</w:t>
      </w:r>
      <w:r w:rsidR="007901C0" w:rsidRPr="007901C0">
        <w:rPr>
          <w:rFonts w:eastAsia="Calibri" w:cs="Arial"/>
          <w:szCs w:val="20"/>
          <w:lang w:val="sl-SI"/>
        </w:rPr>
        <w:t>:</w:t>
      </w:r>
    </w:p>
    <w:p w14:paraId="2F144FED" w14:textId="77777777" w:rsidR="00D576C8" w:rsidRDefault="007901C0" w:rsidP="0050280B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eastAsia="Calibri" w:cs="Arial"/>
          <w:szCs w:val="20"/>
          <w:lang w:val="sl-SI"/>
        </w:rPr>
      </w:pPr>
      <w:r w:rsidRPr="00121B7B">
        <w:rPr>
          <w:rFonts w:eastAsia="Calibri" w:cs="Arial"/>
          <w:szCs w:val="20"/>
          <w:lang w:val="sl-SI"/>
        </w:rPr>
        <w:t>lista prisotnosti</w:t>
      </w:r>
      <w:bookmarkEnd w:id="0"/>
    </w:p>
    <w:p w14:paraId="394AF4EA" w14:textId="77777777" w:rsidR="00264792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0BA2893B" w14:textId="77777777" w:rsidR="00264792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p w14:paraId="75775633" w14:textId="77777777" w:rsidR="00264792" w:rsidRPr="0050280B" w:rsidRDefault="00264792" w:rsidP="00264792">
      <w:pPr>
        <w:spacing w:line="276" w:lineRule="auto"/>
        <w:jc w:val="both"/>
        <w:rPr>
          <w:rFonts w:eastAsia="Calibri" w:cs="Arial"/>
          <w:szCs w:val="20"/>
          <w:lang w:val="sl-SI"/>
        </w:rPr>
      </w:pPr>
    </w:p>
    <w:sectPr w:rsidR="00264792" w:rsidRPr="0050280B" w:rsidSect="005550B2">
      <w:footerReference w:type="default" r:id="rId8"/>
      <w:headerReference w:type="first" r:id="rId9"/>
      <w:pgSz w:w="11906" w:h="16838"/>
      <w:pgMar w:top="1701" w:right="1274" w:bottom="1134" w:left="1418" w:header="964" w:footer="79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BFE6A" w16cex:dateUtc="2023-02-06T2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B6E1C9" w16cid:durableId="27C44347"/>
  <w16cid:commentId w16cid:paraId="595004BA" w16cid:durableId="27C442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78A09" w14:textId="77777777" w:rsidR="004C1D8C" w:rsidRDefault="004C1D8C" w:rsidP="00767987">
      <w:pPr>
        <w:spacing w:line="240" w:lineRule="auto"/>
      </w:pPr>
      <w:r>
        <w:separator/>
      </w:r>
    </w:p>
  </w:endnote>
  <w:endnote w:type="continuationSeparator" w:id="0">
    <w:p w14:paraId="04E1A3BE" w14:textId="77777777" w:rsidR="004C1D8C" w:rsidRDefault="004C1D8C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9448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339271" w14:textId="77777777" w:rsidR="000F49CD" w:rsidRPr="000F49CD" w:rsidRDefault="000F49CD">
        <w:pPr>
          <w:pStyle w:val="Noga"/>
          <w:jc w:val="right"/>
          <w:rPr>
            <w:sz w:val="18"/>
            <w:szCs w:val="18"/>
          </w:rPr>
        </w:pPr>
        <w:r w:rsidRPr="000F49CD">
          <w:rPr>
            <w:sz w:val="18"/>
            <w:szCs w:val="18"/>
          </w:rPr>
          <w:fldChar w:fldCharType="begin"/>
        </w:r>
        <w:r w:rsidRPr="000F49CD">
          <w:rPr>
            <w:sz w:val="18"/>
            <w:szCs w:val="18"/>
          </w:rPr>
          <w:instrText>PAGE   \* MERGEFORMAT</w:instrText>
        </w:r>
        <w:r w:rsidRPr="000F49CD">
          <w:rPr>
            <w:sz w:val="18"/>
            <w:szCs w:val="18"/>
          </w:rPr>
          <w:fldChar w:fldCharType="separate"/>
        </w:r>
        <w:r w:rsidR="00A87619" w:rsidRPr="00A87619">
          <w:rPr>
            <w:noProof/>
            <w:sz w:val="18"/>
            <w:szCs w:val="18"/>
            <w:lang w:val="sl-SI"/>
          </w:rPr>
          <w:t>2</w:t>
        </w:r>
        <w:r w:rsidRPr="000F49CD">
          <w:rPr>
            <w:sz w:val="18"/>
            <w:szCs w:val="18"/>
          </w:rPr>
          <w:fldChar w:fldCharType="end"/>
        </w:r>
      </w:p>
    </w:sdtContent>
  </w:sdt>
  <w:p w14:paraId="3F85DB6F" w14:textId="77777777" w:rsidR="000F49CD" w:rsidRDefault="000F49C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38839" w14:textId="77777777" w:rsidR="004C1D8C" w:rsidRDefault="004C1D8C" w:rsidP="00767987">
      <w:pPr>
        <w:spacing w:line="240" w:lineRule="auto"/>
      </w:pPr>
      <w:r>
        <w:separator/>
      </w:r>
    </w:p>
  </w:footnote>
  <w:footnote w:type="continuationSeparator" w:id="0">
    <w:p w14:paraId="468A9BBF" w14:textId="77777777" w:rsidR="004C1D8C" w:rsidRDefault="004C1D8C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37D4B" w14:textId="77777777" w:rsidR="00F80CEE" w:rsidRPr="00A9231D" w:rsidRDefault="00066AD6" w:rsidP="00F80CEE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066AD6">
      <w:rPr>
        <w:noProof/>
        <w:lang w:val="sl-SI" w:eastAsia="sl-SI"/>
      </w:rPr>
      <w:drawing>
        <wp:inline distT="0" distB="0" distL="0" distR="0" wp14:anchorId="7355B519" wp14:editId="3A117772">
          <wp:extent cx="2238375" cy="323850"/>
          <wp:effectExtent l="0" t="0" r="9525" b="0"/>
          <wp:docPr id="9" name="Slika 9" descr="REPUBLIKA SLOVENIJA&#10;KABINET PREDSEDNIKA VL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A9B10" w14:textId="77777777" w:rsidR="00F80CEE" w:rsidRPr="00065876" w:rsidRDefault="00065876" w:rsidP="005C41D3">
    <w:pPr>
      <w:pStyle w:val="Glava"/>
      <w:tabs>
        <w:tab w:val="clear" w:pos="4536"/>
        <w:tab w:val="clear" w:pos="9072"/>
        <w:tab w:val="left" w:pos="3544"/>
      </w:tabs>
      <w:spacing w:line="240" w:lineRule="exact"/>
      <w:rPr>
        <w:rFonts w:ascii="Republika" w:hAnsi="Republika" w:cs="Arial"/>
        <w:color w:val="54A1BC"/>
        <w:sz w:val="24"/>
      </w:rPr>
    </w:pPr>
    <w:r w:rsidRPr="00065876">
      <w:rPr>
        <w:rFonts w:ascii="Republika" w:hAnsi="Republika" w:cs="Arial"/>
        <w:color w:val="54A1BC"/>
        <w:sz w:val="24"/>
      </w:rPr>
      <w:t xml:space="preserve">Strateški svet za </w:t>
    </w:r>
    <w:r w:rsidR="00716780">
      <w:rPr>
        <w:rFonts w:ascii="Republika" w:hAnsi="Republika" w:cs="Arial"/>
        <w:color w:val="54A1BC"/>
        <w:sz w:val="24"/>
      </w:rPr>
      <w:t>makroekonomska vprašanja</w:t>
    </w:r>
    <w:r w:rsidR="00083D97" w:rsidRPr="00065876">
      <w:rPr>
        <w:rFonts w:ascii="Republika" w:hAnsi="Republika" w:cs="Arial"/>
        <w:color w:val="54A1BC"/>
        <w:sz w:val="24"/>
      </w:rPr>
      <w:tab/>
    </w:r>
    <w:r w:rsidR="00083D97" w:rsidRPr="00065876">
      <w:rPr>
        <w:rFonts w:ascii="Republika" w:hAnsi="Republika" w:cs="Arial"/>
        <w:color w:val="54A1BC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E78"/>
    <w:multiLevelType w:val="hybridMultilevel"/>
    <w:tmpl w:val="A170BB34"/>
    <w:lvl w:ilvl="0" w:tplc="D236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41E"/>
    <w:multiLevelType w:val="hybridMultilevel"/>
    <w:tmpl w:val="09183984"/>
    <w:lvl w:ilvl="0" w:tplc="795AE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12A2"/>
    <w:multiLevelType w:val="hybridMultilevel"/>
    <w:tmpl w:val="EEA48E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0FC"/>
    <w:multiLevelType w:val="hybridMultilevel"/>
    <w:tmpl w:val="3CF6F4F0"/>
    <w:lvl w:ilvl="0" w:tplc="D98C8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0C8"/>
    <w:multiLevelType w:val="hybridMultilevel"/>
    <w:tmpl w:val="B2CA78FC"/>
    <w:lvl w:ilvl="0" w:tplc="D1727A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AD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69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E0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09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62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E4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43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EE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9509E"/>
    <w:multiLevelType w:val="hybridMultilevel"/>
    <w:tmpl w:val="3850DA9C"/>
    <w:lvl w:ilvl="0" w:tplc="DD8CD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C4A95"/>
    <w:multiLevelType w:val="hybridMultilevel"/>
    <w:tmpl w:val="ED209F6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45D0"/>
    <w:multiLevelType w:val="hybridMultilevel"/>
    <w:tmpl w:val="1BB8C94A"/>
    <w:lvl w:ilvl="0" w:tplc="0424000F">
      <w:start w:val="1"/>
      <w:numFmt w:val="decimal"/>
      <w:lvlText w:val="%1."/>
      <w:lvlJc w:val="left"/>
      <w:pPr>
        <w:ind w:left="770" w:hanging="360"/>
      </w:p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1C867154"/>
    <w:multiLevelType w:val="hybridMultilevel"/>
    <w:tmpl w:val="09E8739C"/>
    <w:lvl w:ilvl="0" w:tplc="558A0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AB5382"/>
    <w:multiLevelType w:val="hybridMultilevel"/>
    <w:tmpl w:val="BDFC25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12391"/>
    <w:multiLevelType w:val="hybridMultilevel"/>
    <w:tmpl w:val="1CDC9358"/>
    <w:lvl w:ilvl="0" w:tplc="F2CC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A2FF2"/>
    <w:multiLevelType w:val="hybridMultilevel"/>
    <w:tmpl w:val="0908E0A0"/>
    <w:lvl w:ilvl="0" w:tplc="777E87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BA122D3"/>
    <w:multiLevelType w:val="hybridMultilevel"/>
    <w:tmpl w:val="69DEFA5C"/>
    <w:lvl w:ilvl="0" w:tplc="0970657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4328D"/>
    <w:multiLevelType w:val="hybridMultilevel"/>
    <w:tmpl w:val="3C9A70F2"/>
    <w:lvl w:ilvl="0" w:tplc="67DC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C660A"/>
    <w:multiLevelType w:val="hybridMultilevel"/>
    <w:tmpl w:val="A572887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273D1"/>
    <w:multiLevelType w:val="hybridMultilevel"/>
    <w:tmpl w:val="CC02F0FC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6F380C73"/>
    <w:multiLevelType w:val="hybridMultilevel"/>
    <w:tmpl w:val="6F72F902"/>
    <w:lvl w:ilvl="0" w:tplc="58BEE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D6FD8"/>
    <w:multiLevelType w:val="hybridMultilevel"/>
    <w:tmpl w:val="9BEE8864"/>
    <w:lvl w:ilvl="0" w:tplc="17CA01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97E23"/>
    <w:multiLevelType w:val="hybridMultilevel"/>
    <w:tmpl w:val="BCAEFAF0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15318"/>
    <w:multiLevelType w:val="hybridMultilevel"/>
    <w:tmpl w:val="2AE028FA"/>
    <w:lvl w:ilvl="0" w:tplc="6CA2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55E66"/>
    <w:multiLevelType w:val="hybridMultilevel"/>
    <w:tmpl w:val="6608C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9"/>
  </w:num>
  <w:num w:numId="15">
    <w:abstractNumId w:val="22"/>
  </w:num>
  <w:num w:numId="16">
    <w:abstractNumId w:val="5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145A5"/>
    <w:rsid w:val="00022DA9"/>
    <w:rsid w:val="00034261"/>
    <w:rsid w:val="0003435C"/>
    <w:rsid w:val="00041857"/>
    <w:rsid w:val="00042E87"/>
    <w:rsid w:val="00050A00"/>
    <w:rsid w:val="00054382"/>
    <w:rsid w:val="000607FF"/>
    <w:rsid w:val="000619AB"/>
    <w:rsid w:val="000624DD"/>
    <w:rsid w:val="00065876"/>
    <w:rsid w:val="00066AD6"/>
    <w:rsid w:val="00077A34"/>
    <w:rsid w:val="00083D97"/>
    <w:rsid w:val="00084715"/>
    <w:rsid w:val="000876ED"/>
    <w:rsid w:val="00090215"/>
    <w:rsid w:val="00090406"/>
    <w:rsid w:val="00090590"/>
    <w:rsid w:val="000A387F"/>
    <w:rsid w:val="000B34E8"/>
    <w:rsid w:val="000B3FE6"/>
    <w:rsid w:val="000B4757"/>
    <w:rsid w:val="000B6654"/>
    <w:rsid w:val="000B785C"/>
    <w:rsid w:val="000C3FFA"/>
    <w:rsid w:val="000C5918"/>
    <w:rsid w:val="000D0E2B"/>
    <w:rsid w:val="000D35A3"/>
    <w:rsid w:val="000E7379"/>
    <w:rsid w:val="000F49CD"/>
    <w:rsid w:val="000F4F50"/>
    <w:rsid w:val="0010006E"/>
    <w:rsid w:val="00102062"/>
    <w:rsid w:val="0010219D"/>
    <w:rsid w:val="00111A12"/>
    <w:rsid w:val="00117ADD"/>
    <w:rsid w:val="00117C82"/>
    <w:rsid w:val="00121B7B"/>
    <w:rsid w:val="001372C5"/>
    <w:rsid w:val="00145847"/>
    <w:rsid w:val="00147136"/>
    <w:rsid w:val="00153F1C"/>
    <w:rsid w:val="0017587B"/>
    <w:rsid w:val="0017687D"/>
    <w:rsid w:val="001807F1"/>
    <w:rsid w:val="001819EC"/>
    <w:rsid w:val="00185698"/>
    <w:rsid w:val="00195012"/>
    <w:rsid w:val="001A01E0"/>
    <w:rsid w:val="001C2ADA"/>
    <w:rsid w:val="001C4ACE"/>
    <w:rsid w:val="001C6789"/>
    <w:rsid w:val="001E268C"/>
    <w:rsid w:val="001F1BCF"/>
    <w:rsid w:val="001F594F"/>
    <w:rsid w:val="002079BC"/>
    <w:rsid w:val="00210B25"/>
    <w:rsid w:val="00213CF7"/>
    <w:rsid w:val="00216AFD"/>
    <w:rsid w:val="00225ACD"/>
    <w:rsid w:val="002364E4"/>
    <w:rsid w:val="00236987"/>
    <w:rsid w:val="00242D96"/>
    <w:rsid w:val="00250CCE"/>
    <w:rsid w:val="00250DA4"/>
    <w:rsid w:val="00255A0B"/>
    <w:rsid w:val="00264792"/>
    <w:rsid w:val="00270594"/>
    <w:rsid w:val="00283553"/>
    <w:rsid w:val="0028588B"/>
    <w:rsid w:val="00285FF1"/>
    <w:rsid w:val="002974C7"/>
    <w:rsid w:val="002A0E91"/>
    <w:rsid w:val="002A1087"/>
    <w:rsid w:val="002A5606"/>
    <w:rsid w:val="002A5DA9"/>
    <w:rsid w:val="002B4C86"/>
    <w:rsid w:val="002B743B"/>
    <w:rsid w:val="002C48DB"/>
    <w:rsid w:val="002C723D"/>
    <w:rsid w:val="002E1CE8"/>
    <w:rsid w:val="002E6E26"/>
    <w:rsid w:val="00306912"/>
    <w:rsid w:val="00315EAB"/>
    <w:rsid w:val="00316B84"/>
    <w:rsid w:val="003244E4"/>
    <w:rsid w:val="00336A31"/>
    <w:rsid w:val="0034124B"/>
    <w:rsid w:val="00341943"/>
    <w:rsid w:val="003561DC"/>
    <w:rsid w:val="0036232E"/>
    <w:rsid w:val="003629C2"/>
    <w:rsid w:val="00362FE0"/>
    <w:rsid w:val="00367229"/>
    <w:rsid w:val="00367DE6"/>
    <w:rsid w:val="00380523"/>
    <w:rsid w:val="00380745"/>
    <w:rsid w:val="00383635"/>
    <w:rsid w:val="003A49B8"/>
    <w:rsid w:val="003B1C05"/>
    <w:rsid w:val="003B3E19"/>
    <w:rsid w:val="003B46B3"/>
    <w:rsid w:val="003B69CB"/>
    <w:rsid w:val="003B6C00"/>
    <w:rsid w:val="003C67DA"/>
    <w:rsid w:val="003C6DAB"/>
    <w:rsid w:val="003C6F93"/>
    <w:rsid w:val="003D5729"/>
    <w:rsid w:val="003F116B"/>
    <w:rsid w:val="0040501F"/>
    <w:rsid w:val="004076C6"/>
    <w:rsid w:val="004077B2"/>
    <w:rsid w:val="00413DCA"/>
    <w:rsid w:val="00421489"/>
    <w:rsid w:val="00430BB6"/>
    <w:rsid w:val="00434A28"/>
    <w:rsid w:val="0044409E"/>
    <w:rsid w:val="00447322"/>
    <w:rsid w:val="004526C2"/>
    <w:rsid w:val="00454D30"/>
    <w:rsid w:val="00455DCE"/>
    <w:rsid w:val="00457506"/>
    <w:rsid w:val="00460730"/>
    <w:rsid w:val="00461663"/>
    <w:rsid w:val="004629FF"/>
    <w:rsid w:val="00463A20"/>
    <w:rsid w:val="00467498"/>
    <w:rsid w:val="00470603"/>
    <w:rsid w:val="0047642D"/>
    <w:rsid w:val="00482AC9"/>
    <w:rsid w:val="0048390A"/>
    <w:rsid w:val="00485CA8"/>
    <w:rsid w:val="00493CB5"/>
    <w:rsid w:val="004A0899"/>
    <w:rsid w:val="004A3919"/>
    <w:rsid w:val="004A7859"/>
    <w:rsid w:val="004B189A"/>
    <w:rsid w:val="004B41FD"/>
    <w:rsid w:val="004B7F76"/>
    <w:rsid w:val="004C1D8C"/>
    <w:rsid w:val="004C242A"/>
    <w:rsid w:val="004C25AF"/>
    <w:rsid w:val="004C51DB"/>
    <w:rsid w:val="004C78A3"/>
    <w:rsid w:val="004D4947"/>
    <w:rsid w:val="004E1BCE"/>
    <w:rsid w:val="004E24FE"/>
    <w:rsid w:val="004E2597"/>
    <w:rsid w:val="004E25D5"/>
    <w:rsid w:val="004E3335"/>
    <w:rsid w:val="004E4E23"/>
    <w:rsid w:val="004F26C5"/>
    <w:rsid w:val="004F4F21"/>
    <w:rsid w:val="004F624B"/>
    <w:rsid w:val="005010C1"/>
    <w:rsid w:val="0050225F"/>
    <w:rsid w:val="0050280B"/>
    <w:rsid w:val="005051D0"/>
    <w:rsid w:val="00505B49"/>
    <w:rsid w:val="00507594"/>
    <w:rsid w:val="00511750"/>
    <w:rsid w:val="00515385"/>
    <w:rsid w:val="00530C99"/>
    <w:rsid w:val="005367C2"/>
    <w:rsid w:val="00540D66"/>
    <w:rsid w:val="00541B99"/>
    <w:rsid w:val="00543B1F"/>
    <w:rsid w:val="00546EB1"/>
    <w:rsid w:val="005550B2"/>
    <w:rsid w:val="00560C20"/>
    <w:rsid w:val="00560F00"/>
    <w:rsid w:val="00574F24"/>
    <w:rsid w:val="005775B1"/>
    <w:rsid w:val="00577CFB"/>
    <w:rsid w:val="005A4B51"/>
    <w:rsid w:val="005C0D44"/>
    <w:rsid w:val="005C15D3"/>
    <w:rsid w:val="005C41D3"/>
    <w:rsid w:val="005C6A91"/>
    <w:rsid w:val="005E6504"/>
    <w:rsid w:val="005E7570"/>
    <w:rsid w:val="005F384E"/>
    <w:rsid w:val="005F51EB"/>
    <w:rsid w:val="005F5CD3"/>
    <w:rsid w:val="005F7E36"/>
    <w:rsid w:val="00602561"/>
    <w:rsid w:val="0060357A"/>
    <w:rsid w:val="00612631"/>
    <w:rsid w:val="006259E6"/>
    <w:rsid w:val="006568B1"/>
    <w:rsid w:val="006575B3"/>
    <w:rsid w:val="00660A62"/>
    <w:rsid w:val="006674A5"/>
    <w:rsid w:val="00682725"/>
    <w:rsid w:val="00682FFE"/>
    <w:rsid w:val="00684995"/>
    <w:rsid w:val="006906A3"/>
    <w:rsid w:val="0069325B"/>
    <w:rsid w:val="006A00D1"/>
    <w:rsid w:val="006A0BE6"/>
    <w:rsid w:val="006A2828"/>
    <w:rsid w:val="006C6F7F"/>
    <w:rsid w:val="006D5793"/>
    <w:rsid w:val="006D6C52"/>
    <w:rsid w:val="006D6DAB"/>
    <w:rsid w:val="006E12A4"/>
    <w:rsid w:val="006E595F"/>
    <w:rsid w:val="007039D0"/>
    <w:rsid w:val="00715324"/>
    <w:rsid w:val="0071578B"/>
    <w:rsid w:val="00716780"/>
    <w:rsid w:val="0071754A"/>
    <w:rsid w:val="007204F3"/>
    <w:rsid w:val="00724B17"/>
    <w:rsid w:val="007270E7"/>
    <w:rsid w:val="007323B5"/>
    <w:rsid w:val="00734BF0"/>
    <w:rsid w:val="00745399"/>
    <w:rsid w:val="00746445"/>
    <w:rsid w:val="0074794F"/>
    <w:rsid w:val="00750580"/>
    <w:rsid w:val="007531CF"/>
    <w:rsid w:val="0075626F"/>
    <w:rsid w:val="00763BC6"/>
    <w:rsid w:val="00764770"/>
    <w:rsid w:val="00764DA8"/>
    <w:rsid w:val="00767987"/>
    <w:rsid w:val="007718A8"/>
    <w:rsid w:val="007735AF"/>
    <w:rsid w:val="00775A67"/>
    <w:rsid w:val="00782FD4"/>
    <w:rsid w:val="00783875"/>
    <w:rsid w:val="007901C0"/>
    <w:rsid w:val="007928C0"/>
    <w:rsid w:val="007A4DC5"/>
    <w:rsid w:val="007B0653"/>
    <w:rsid w:val="007B74BC"/>
    <w:rsid w:val="007C270A"/>
    <w:rsid w:val="007C5192"/>
    <w:rsid w:val="007D0FFE"/>
    <w:rsid w:val="007D2822"/>
    <w:rsid w:val="007E5E68"/>
    <w:rsid w:val="007F0335"/>
    <w:rsid w:val="007F6E4F"/>
    <w:rsid w:val="007F7203"/>
    <w:rsid w:val="00800096"/>
    <w:rsid w:val="00811140"/>
    <w:rsid w:val="0082087A"/>
    <w:rsid w:val="00824C62"/>
    <w:rsid w:val="00835DE6"/>
    <w:rsid w:val="0083747D"/>
    <w:rsid w:val="00844648"/>
    <w:rsid w:val="00874462"/>
    <w:rsid w:val="0088081D"/>
    <w:rsid w:val="00881494"/>
    <w:rsid w:val="008827CF"/>
    <w:rsid w:val="00883ABD"/>
    <w:rsid w:val="00885E8E"/>
    <w:rsid w:val="0088617B"/>
    <w:rsid w:val="00892DBF"/>
    <w:rsid w:val="00894CA9"/>
    <w:rsid w:val="008A40B3"/>
    <w:rsid w:val="008A5D75"/>
    <w:rsid w:val="008B209C"/>
    <w:rsid w:val="008B30EE"/>
    <w:rsid w:val="008C6C16"/>
    <w:rsid w:val="008D2CD1"/>
    <w:rsid w:val="008D544A"/>
    <w:rsid w:val="008D570C"/>
    <w:rsid w:val="008F6583"/>
    <w:rsid w:val="00902328"/>
    <w:rsid w:val="00904A48"/>
    <w:rsid w:val="00907FE8"/>
    <w:rsid w:val="009160E4"/>
    <w:rsid w:val="00922B0C"/>
    <w:rsid w:val="009230F3"/>
    <w:rsid w:val="009239E2"/>
    <w:rsid w:val="009279D3"/>
    <w:rsid w:val="0093360E"/>
    <w:rsid w:val="009475BE"/>
    <w:rsid w:val="009514A2"/>
    <w:rsid w:val="0096299D"/>
    <w:rsid w:val="00965691"/>
    <w:rsid w:val="009677B7"/>
    <w:rsid w:val="00967DDB"/>
    <w:rsid w:val="00980294"/>
    <w:rsid w:val="00983367"/>
    <w:rsid w:val="00984D3E"/>
    <w:rsid w:val="00984F3E"/>
    <w:rsid w:val="0098573D"/>
    <w:rsid w:val="0099685F"/>
    <w:rsid w:val="009A0A6E"/>
    <w:rsid w:val="009B4584"/>
    <w:rsid w:val="009C1F8E"/>
    <w:rsid w:val="009E5A23"/>
    <w:rsid w:val="009F40A4"/>
    <w:rsid w:val="009F64C7"/>
    <w:rsid w:val="00A007E3"/>
    <w:rsid w:val="00A0173D"/>
    <w:rsid w:val="00A01825"/>
    <w:rsid w:val="00A02793"/>
    <w:rsid w:val="00A063DA"/>
    <w:rsid w:val="00A0642C"/>
    <w:rsid w:val="00A12660"/>
    <w:rsid w:val="00A13D73"/>
    <w:rsid w:val="00A20299"/>
    <w:rsid w:val="00A23195"/>
    <w:rsid w:val="00A277CD"/>
    <w:rsid w:val="00A354A8"/>
    <w:rsid w:val="00A44F72"/>
    <w:rsid w:val="00A455D1"/>
    <w:rsid w:val="00A549E6"/>
    <w:rsid w:val="00A5749B"/>
    <w:rsid w:val="00A603BF"/>
    <w:rsid w:val="00A716BC"/>
    <w:rsid w:val="00A83061"/>
    <w:rsid w:val="00A87619"/>
    <w:rsid w:val="00A902DE"/>
    <w:rsid w:val="00A90E45"/>
    <w:rsid w:val="00A9231D"/>
    <w:rsid w:val="00A93F9C"/>
    <w:rsid w:val="00A946C2"/>
    <w:rsid w:val="00A97BC9"/>
    <w:rsid w:val="00AA4E5B"/>
    <w:rsid w:val="00AB3769"/>
    <w:rsid w:val="00AB54C5"/>
    <w:rsid w:val="00AC1FAB"/>
    <w:rsid w:val="00AF1F06"/>
    <w:rsid w:val="00AF266A"/>
    <w:rsid w:val="00AF2944"/>
    <w:rsid w:val="00AF2A37"/>
    <w:rsid w:val="00AF3369"/>
    <w:rsid w:val="00AF46CE"/>
    <w:rsid w:val="00AF74E6"/>
    <w:rsid w:val="00B00CAC"/>
    <w:rsid w:val="00B026B0"/>
    <w:rsid w:val="00B2236A"/>
    <w:rsid w:val="00B22907"/>
    <w:rsid w:val="00B34524"/>
    <w:rsid w:val="00B34825"/>
    <w:rsid w:val="00B35E8D"/>
    <w:rsid w:val="00B40341"/>
    <w:rsid w:val="00B5314F"/>
    <w:rsid w:val="00B61103"/>
    <w:rsid w:val="00B62037"/>
    <w:rsid w:val="00B66DD1"/>
    <w:rsid w:val="00B7600B"/>
    <w:rsid w:val="00B779A3"/>
    <w:rsid w:val="00B87C00"/>
    <w:rsid w:val="00B97A4E"/>
    <w:rsid w:val="00BA6810"/>
    <w:rsid w:val="00BC2F41"/>
    <w:rsid w:val="00BC3A24"/>
    <w:rsid w:val="00BC5307"/>
    <w:rsid w:val="00BC7091"/>
    <w:rsid w:val="00BC79C6"/>
    <w:rsid w:val="00BD2168"/>
    <w:rsid w:val="00BD6190"/>
    <w:rsid w:val="00BE02E0"/>
    <w:rsid w:val="00BE43F2"/>
    <w:rsid w:val="00BE4643"/>
    <w:rsid w:val="00C0216A"/>
    <w:rsid w:val="00C1264A"/>
    <w:rsid w:val="00C13422"/>
    <w:rsid w:val="00C1717A"/>
    <w:rsid w:val="00C176D4"/>
    <w:rsid w:val="00C20CFC"/>
    <w:rsid w:val="00C25E83"/>
    <w:rsid w:val="00C264EB"/>
    <w:rsid w:val="00C30B4E"/>
    <w:rsid w:val="00C35A12"/>
    <w:rsid w:val="00C42AC6"/>
    <w:rsid w:val="00C54DB9"/>
    <w:rsid w:val="00C56F97"/>
    <w:rsid w:val="00C63BF1"/>
    <w:rsid w:val="00C656E6"/>
    <w:rsid w:val="00C86D7C"/>
    <w:rsid w:val="00C9388A"/>
    <w:rsid w:val="00CA31B3"/>
    <w:rsid w:val="00CB2CE5"/>
    <w:rsid w:val="00CB6C93"/>
    <w:rsid w:val="00CC0C10"/>
    <w:rsid w:val="00CC1AB1"/>
    <w:rsid w:val="00CD07B1"/>
    <w:rsid w:val="00CD29D2"/>
    <w:rsid w:val="00CE717A"/>
    <w:rsid w:val="00CF07BB"/>
    <w:rsid w:val="00CF335F"/>
    <w:rsid w:val="00CF5013"/>
    <w:rsid w:val="00CF70B2"/>
    <w:rsid w:val="00D02973"/>
    <w:rsid w:val="00D10B1D"/>
    <w:rsid w:val="00D133F5"/>
    <w:rsid w:val="00D17B3F"/>
    <w:rsid w:val="00D215D4"/>
    <w:rsid w:val="00D23382"/>
    <w:rsid w:val="00D2381B"/>
    <w:rsid w:val="00D34901"/>
    <w:rsid w:val="00D34DB7"/>
    <w:rsid w:val="00D3788D"/>
    <w:rsid w:val="00D52FA6"/>
    <w:rsid w:val="00D54AFE"/>
    <w:rsid w:val="00D576C8"/>
    <w:rsid w:val="00D662A2"/>
    <w:rsid w:val="00D7172B"/>
    <w:rsid w:val="00D71D67"/>
    <w:rsid w:val="00D7441C"/>
    <w:rsid w:val="00D76F60"/>
    <w:rsid w:val="00D82AE3"/>
    <w:rsid w:val="00D83B14"/>
    <w:rsid w:val="00D85A61"/>
    <w:rsid w:val="00D87173"/>
    <w:rsid w:val="00D90FF5"/>
    <w:rsid w:val="00D92ACE"/>
    <w:rsid w:val="00D95BEF"/>
    <w:rsid w:val="00DA2032"/>
    <w:rsid w:val="00DA2FFE"/>
    <w:rsid w:val="00DA60E3"/>
    <w:rsid w:val="00DB0862"/>
    <w:rsid w:val="00DB1215"/>
    <w:rsid w:val="00DB172A"/>
    <w:rsid w:val="00DB5B0C"/>
    <w:rsid w:val="00DC151F"/>
    <w:rsid w:val="00DD2FED"/>
    <w:rsid w:val="00DD64FB"/>
    <w:rsid w:val="00DD6ECD"/>
    <w:rsid w:val="00DE15E1"/>
    <w:rsid w:val="00DF113E"/>
    <w:rsid w:val="00DF28B1"/>
    <w:rsid w:val="00E012AC"/>
    <w:rsid w:val="00E01EEA"/>
    <w:rsid w:val="00E14AE1"/>
    <w:rsid w:val="00E20AD6"/>
    <w:rsid w:val="00E217C0"/>
    <w:rsid w:val="00E36059"/>
    <w:rsid w:val="00E46D20"/>
    <w:rsid w:val="00E47AFF"/>
    <w:rsid w:val="00E47E7D"/>
    <w:rsid w:val="00E57364"/>
    <w:rsid w:val="00E70E8A"/>
    <w:rsid w:val="00E8137D"/>
    <w:rsid w:val="00EA033A"/>
    <w:rsid w:val="00EA4D26"/>
    <w:rsid w:val="00EB11A1"/>
    <w:rsid w:val="00EB419B"/>
    <w:rsid w:val="00EC0A21"/>
    <w:rsid w:val="00EC628F"/>
    <w:rsid w:val="00EE07EE"/>
    <w:rsid w:val="00EE5164"/>
    <w:rsid w:val="00EE57F9"/>
    <w:rsid w:val="00EF60B8"/>
    <w:rsid w:val="00EF72AB"/>
    <w:rsid w:val="00EF7A7C"/>
    <w:rsid w:val="00F006AB"/>
    <w:rsid w:val="00F01013"/>
    <w:rsid w:val="00F03FD4"/>
    <w:rsid w:val="00F12301"/>
    <w:rsid w:val="00F15F9A"/>
    <w:rsid w:val="00F221D0"/>
    <w:rsid w:val="00F24EBE"/>
    <w:rsid w:val="00F27297"/>
    <w:rsid w:val="00F3165F"/>
    <w:rsid w:val="00F35BAC"/>
    <w:rsid w:val="00F35FE5"/>
    <w:rsid w:val="00F369A1"/>
    <w:rsid w:val="00F403F6"/>
    <w:rsid w:val="00F414EF"/>
    <w:rsid w:val="00F4160C"/>
    <w:rsid w:val="00F52CAF"/>
    <w:rsid w:val="00F55890"/>
    <w:rsid w:val="00F61513"/>
    <w:rsid w:val="00F80CEE"/>
    <w:rsid w:val="00F83C1B"/>
    <w:rsid w:val="00F949BD"/>
    <w:rsid w:val="00F974DF"/>
    <w:rsid w:val="00FA6847"/>
    <w:rsid w:val="00FB00DD"/>
    <w:rsid w:val="00FB0147"/>
    <w:rsid w:val="00FB3E01"/>
    <w:rsid w:val="00FB42D8"/>
    <w:rsid w:val="00FC41E1"/>
    <w:rsid w:val="00FC58E2"/>
    <w:rsid w:val="00FD6354"/>
    <w:rsid w:val="00FD6A65"/>
    <w:rsid w:val="00FE1480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D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5B4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F221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530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301"/>
    <w:rPr>
      <w:rFonts w:ascii="Tahoma" w:eastAsia="Times New Roman" w:hAnsi="Tahoma" w:cs="Tahom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01C0"/>
    <w:pPr>
      <w:spacing w:line="240" w:lineRule="auto"/>
    </w:pPr>
    <w:rPr>
      <w:rFonts w:ascii="Calibri" w:eastAsia="Calibri" w:hAnsi="Calibr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01C0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901C0"/>
    <w:rPr>
      <w:vertAlign w:val="superscript"/>
    </w:rPr>
  </w:style>
  <w:style w:type="table" w:styleId="Tabelamrea">
    <w:name w:val="Table Grid"/>
    <w:basedOn w:val="Navadnatabela"/>
    <w:uiPriority w:val="39"/>
    <w:rsid w:val="0079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1754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238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2381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2381B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381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381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EF7A7C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oudarek">
    <w:name w:val="Emphasis"/>
    <w:basedOn w:val="Privzetapisavaodstavka"/>
    <w:uiPriority w:val="20"/>
    <w:qFormat/>
    <w:rsid w:val="004A0899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D7441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67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68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5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03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6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9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66">
                  <w:marLeft w:val="-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00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79DAB0-0B94-49EA-A901-B0BC1CB1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2023-04-06T10:51:00Z</dcterms:created>
  <dcterms:modified xsi:type="dcterms:W3CDTF">2023-04-06T10:51:00Z</dcterms:modified>
</cp:coreProperties>
</file>