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6E" w:rsidRPr="00A71D8F" w:rsidRDefault="00A97B6E" w:rsidP="00CA1EB4">
      <w:pPr>
        <w:spacing w:line="23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bookmarkStart w:id="0" w:name="_GoBack"/>
      <w:bookmarkEnd w:id="0"/>
    </w:p>
    <w:p w:rsidR="0041100D" w:rsidRPr="00A71D8F" w:rsidRDefault="0041100D" w:rsidP="0041100D">
      <w:pPr>
        <w:spacing w:line="360" w:lineRule="auto"/>
        <w:ind w:left="1412" w:hanging="1412"/>
        <w:jc w:val="center"/>
        <w:rPr>
          <w:rFonts w:asciiTheme="minorHAnsi" w:eastAsia="Calibri" w:hAnsiTheme="minorHAnsi" w:cstheme="minorHAnsi"/>
          <w:b/>
          <w:sz w:val="24"/>
          <w:lang w:val="sl-SI"/>
        </w:rPr>
      </w:pPr>
      <w:r w:rsidRPr="00A71D8F">
        <w:rPr>
          <w:rFonts w:asciiTheme="minorHAnsi" w:eastAsia="Calibri" w:hAnsiTheme="minorHAnsi" w:cstheme="minorHAnsi"/>
          <w:b/>
          <w:sz w:val="24"/>
          <w:lang w:val="sl-SI"/>
        </w:rPr>
        <w:t>ZAPISNIK</w:t>
      </w:r>
    </w:p>
    <w:p w:rsidR="0041100D" w:rsidRPr="00A71D8F" w:rsidRDefault="0041100D" w:rsidP="0041100D">
      <w:pPr>
        <w:spacing w:line="276" w:lineRule="auto"/>
        <w:ind w:left="1412" w:hanging="1412"/>
        <w:jc w:val="center"/>
        <w:rPr>
          <w:rFonts w:asciiTheme="minorHAnsi" w:eastAsia="Calibri" w:hAnsiTheme="minorHAnsi" w:cstheme="minorHAnsi"/>
          <w:b/>
          <w:sz w:val="24"/>
          <w:lang w:val="sl-SI"/>
        </w:rPr>
      </w:pPr>
      <w:r w:rsidRPr="00A71D8F">
        <w:rPr>
          <w:rFonts w:asciiTheme="minorHAnsi" w:eastAsia="Calibri" w:hAnsiTheme="minorHAnsi" w:cstheme="minorHAnsi"/>
          <w:b/>
          <w:sz w:val="24"/>
          <w:lang w:val="sl-SI"/>
        </w:rPr>
        <w:t>1. SEJE DELOVNE SKUPINE VLADE REPUBLIKE SLOVENIJE ZA KOORDINACIJO PRIPRAVLJALNIH AKTIVNOSTI NA PROJEKTU JEK2</w:t>
      </w:r>
    </w:p>
    <w:p w:rsidR="0041100D" w:rsidRPr="00A71D8F" w:rsidRDefault="0041100D" w:rsidP="0041100D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2629E1" w:rsidRPr="00A71D8F" w:rsidRDefault="002629E1" w:rsidP="0041100D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41100D" w:rsidRPr="00A71D8F" w:rsidRDefault="0041100D" w:rsidP="0041100D">
      <w:pPr>
        <w:spacing w:line="23" w:lineRule="atLeast"/>
        <w:ind w:left="1412" w:hanging="1412"/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ponedeljek, 25. 9. 2023 </w:t>
      </w:r>
    </w:p>
    <w:p w:rsidR="0041100D" w:rsidRPr="00A71D8F" w:rsidRDefault="0041100D" w:rsidP="0041100D">
      <w:pPr>
        <w:spacing w:after="120" w:line="23" w:lineRule="atLeast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A97B6E" w:rsidRPr="00A71D8F" w:rsidRDefault="0041100D" w:rsidP="00C20BDE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Prisotni člani</w:t>
      </w:r>
      <w:r w:rsidR="00C20BDE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</w:t>
      </w:r>
    </w:p>
    <w:p w:rsidR="00A97B6E" w:rsidRPr="00A71D8F" w:rsidRDefault="00C20BDE" w:rsidP="00A97B6E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in aktivni </w:t>
      </w:r>
    </w:p>
    <w:p w:rsidR="0041100D" w:rsidRPr="00A71D8F" w:rsidRDefault="00C20BDE" w:rsidP="00C20BDE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udeleženci: </w:t>
      </w:r>
      <w:r w:rsidR="0041100D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  <w:t xml:space="preserve">Danijel Levičar, mag. Tina Seršen, dr. Hinko </w:t>
      </w:r>
      <w:proofErr w:type="spellStart"/>
      <w:r w:rsidR="0041100D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Šolinc</w:t>
      </w:r>
      <w:proofErr w:type="spellEnd"/>
      <w:r w:rsidR="00E820C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,</w:t>
      </w:r>
      <w:r w:rsidR="002D4AE0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Lenka Kavčič,</w:t>
      </w:r>
      <w:r w:rsidR="00E820C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Ana Vidmar, mag. Miranda </w:t>
      </w:r>
      <w:proofErr w:type="spellStart"/>
      <w:r w:rsidR="00E820C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Groff</w:t>
      </w:r>
      <w:proofErr w:type="spellEnd"/>
      <w:r w:rsidR="00E820C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 Ferjančič, Ervina Jarc, Matevž Frangež, dr. Matjaž Krajnc, mag. Marko Štucin, Dejan </w:t>
      </w:r>
      <w:proofErr w:type="spellStart"/>
      <w:r w:rsidR="00E820C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Vladić</w:t>
      </w:r>
      <w:proofErr w:type="spellEnd"/>
      <w:r w:rsidR="00E820C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, </w:t>
      </w: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Luka Mesec, Igor </w:t>
      </w:r>
      <w:proofErr w:type="spellStart"/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Sirc</w:t>
      </w:r>
      <w:proofErr w:type="spellEnd"/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, dr. Dejan Paravan, dr. Bruno Glaser, mag. Aleksander Mervar, dr. Jurij Klančnik, Gorazd Pfeifer, Božidar Krajnc.</w:t>
      </w:r>
    </w:p>
    <w:p w:rsidR="00791F6C" w:rsidRPr="00A71D8F" w:rsidRDefault="00791F6C" w:rsidP="0041100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</w:p>
    <w:p w:rsidR="0041100D" w:rsidRPr="00A71D8F" w:rsidRDefault="0041100D" w:rsidP="0041100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Odsotni:</w:t>
      </w: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</w:r>
      <w:r w:rsidR="00C20BDE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/</w:t>
      </w:r>
    </w:p>
    <w:p w:rsidR="00791F6C" w:rsidRPr="00A71D8F" w:rsidRDefault="00791F6C" w:rsidP="00791F6C">
      <w:pPr>
        <w:spacing w:line="276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</w:p>
    <w:p w:rsidR="0041100D" w:rsidRPr="00A71D8F" w:rsidRDefault="0041100D" w:rsidP="0041100D">
      <w:pPr>
        <w:spacing w:line="276" w:lineRule="auto"/>
        <w:ind w:left="1701" w:hanging="1701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Ostali prisotni:</w:t>
      </w:r>
      <w:r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ab/>
      </w:r>
      <w:r w:rsidR="00C80FD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dr. Robert Golob, </w:t>
      </w:r>
      <w:r w:rsidR="000B4B50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Melita Župevc, </w:t>
      </w:r>
      <w:r w:rsidR="00C80FD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 xml:space="preserve">Simona Pirnat </w:t>
      </w:r>
      <w:proofErr w:type="spellStart"/>
      <w:r w:rsidR="00C80FD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Skeledžija</w:t>
      </w:r>
      <w:proofErr w:type="spellEnd"/>
      <w:r w:rsidR="00C80FD1" w:rsidRPr="00A71D8F">
        <w:rPr>
          <w:rFonts w:asciiTheme="minorHAnsi" w:eastAsia="Calibri" w:hAnsiTheme="minorHAnsi" w:cstheme="minorHAnsi"/>
          <w:color w:val="000000" w:themeColor="text1"/>
          <w:sz w:val="22"/>
          <w:szCs w:val="22"/>
          <w:lang w:val="sl-SI"/>
        </w:rPr>
        <w:t>, Polona Faletič.</w:t>
      </w:r>
    </w:p>
    <w:p w:rsidR="0041100D" w:rsidRPr="00A71D8F" w:rsidRDefault="0041100D" w:rsidP="0041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 w:eastAsia="ar-SA"/>
        </w:rPr>
      </w:pPr>
    </w:p>
    <w:p w:rsidR="0041100D" w:rsidRPr="00A71D8F" w:rsidRDefault="0041100D" w:rsidP="0041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 w:eastAsia="ar-SA"/>
        </w:rPr>
      </w:pPr>
    </w:p>
    <w:p w:rsidR="0041100D" w:rsidRPr="00A71D8F" w:rsidRDefault="000B4B50" w:rsidP="0041100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 w:eastAsia="ar-SA"/>
        </w:rPr>
      </w:pPr>
      <w:r w:rsidRPr="00A71D8F">
        <w:rPr>
          <w:rFonts w:asciiTheme="minorHAnsi" w:hAnsiTheme="minorHAnsi" w:cstheme="minorHAnsi"/>
          <w:sz w:val="22"/>
          <w:szCs w:val="22"/>
          <w:lang w:val="sl-SI" w:eastAsia="ar-SA"/>
        </w:rPr>
        <w:t>Prvo konstitutivno s</w:t>
      </w:r>
      <w:r w:rsidR="0041100D" w:rsidRPr="00A71D8F">
        <w:rPr>
          <w:rFonts w:asciiTheme="minorHAnsi" w:hAnsiTheme="minorHAnsi" w:cstheme="minorHAnsi"/>
          <w:sz w:val="22"/>
          <w:szCs w:val="22"/>
          <w:lang w:val="sl-SI" w:eastAsia="ar-SA"/>
        </w:rPr>
        <w:t xml:space="preserve">ejo </w:t>
      </w:r>
      <w:r w:rsidRPr="00A71D8F">
        <w:rPr>
          <w:rFonts w:asciiTheme="minorHAnsi" w:hAnsiTheme="minorHAnsi" w:cstheme="minorHAnsi"/>
          <w:sz w:val="22"/>
          <w:szCs w:val="22"/>
          <w:lang w:val="sl-SI" w:eastAsia="ar-SA"/>
        </w:rPr>
        <w:t>Delovne skupine Vlade Republike Slovenije za koordinacijo pripravljalnih aktivnosti na projektu JEK2, ki se je pričela ob 12.00 uri</w:t>
      </w:r>
      <w:r w:rsidR="0041100D" w:rsidRPr="00A71D8F">
        <w:rPr>
          <w:rFonts w:asciiTheme="minorHAnsi" w:hAnsiTheme="minorHAnsi" w:cstheme="minorHAnsi"/>
          <w:sz w:val="22"/>
          <w:szCs w:val="22"/>
          <w:lang w:val="sl-SI" w:eastAsia="ar-SA"/>
        </w:rPr>
        <w:t xml:space="preserve">, je vodil </w:t>
      </w:r>
      <w:r w:rsidRPr="00A71D8F">
        <w:rPr>
          <w:rFonts w:asciiTheme="minorHAnsi" w:hAnsiTheme="minorHAnsi" w:cstheme="minorHAnsi"/>
          <w:sz w:val="22"/>
          <w:szCs w:val="22"/>
          <w:lang w:val="sl-SI" w:eastAsia="ar-SA"/>
        </w:rPr>
        <w:t>vodja delovne skupine</w:t>
      </w:r>
      <w:r w:rsidR="00791F6C" w:rsidRPr="00A71D8F">
        <w:rPr>
          <w:rFonts w:asciiTheme="minorHAnsi" w:hAnsiTheme="minorHAnsi" w:cstheme="minorHAnsi"/>
          <w:sz w:val="22"/>
          <w:szCs w:val="22"/>
          <w:lang w:val="sl-SI" w:eastAsia="ar-SA"/>
        </w:rPr>
        <w:t>,</w:t>
      </w:r>
      <w:r w:rsidRPr="00A71D8F">
        <w:rPr>
          <w:rFonts w:asciiTheme="minorHAnsi" w:hAnsiTheme="minorHAnsi" w:cstheme="minorHAnsi"/>
          <w:sz w:val="22"/>
          <w:szCs w:val="22"/>
          <w:lang w:val="sl-SI" w:eastAsia="ar-SA"/>
        </w:rPr>
        <w:t xml:space="preserve"> Danijel Levičar. </w:t>
      </w:r>
    </w:p>
    <w:p w:rsidR="00814BF3" w:rsidRDefault="00814BF3" w:rsidP="0041100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091753" w:rsidRPr="00A71D8F" w:rsidRDefault="00091753" w:rsidP="0041100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41100D" w:rsidRDefault="0041100D" w:rsidP="0041100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b/>
          <w:sz w:val="22"/>
          <w:szCs w:val="22"/>
          <w:lang w:val="sl-SI"/>
        </w:rPr>
        <w:t>Dnevni red:</w:t>
      </w:r>
    </w:p>
    <w:p w:rsidR="00E80BCE" w:rsidRPr="00A71D8F" w:rsidRDefault="00E80BCE" w:rsidP="0041100D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41100D" w:rsidRPr="002421B5" w:rsidRDefault="000B4B50" w:rsidP="002421B5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2421B5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Konstituiranje delovne skupine.</w:t>
      </w:r>
    </w:p>
    <w:p w:rsidR="0041100D" w:rsidRPr="002421B5" w:rsidRDefault="000B4B50" w:rsidP="002421B5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2421B5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 xml:space="preserve">Predstavitev načina dela delovne skupine in sprejem poslovnika delovne skupine. </w:t>
      </w:r>
    </w:p>
    <w:p w:rsidR="0041100D" w:rsidRPr="002421B5" w:rsidRDefault="000B4B50" w:rsidP="002421B5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2421B5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Predstavitev statusa projekta JEK2 (GEN energija)</w:t>
      </w:r>
      <w:r w:rsidR="00791F6C" w:rsidRPr="002421B5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.</w:t>
      </w:r>
    </w:p>
    <w:p w:rsidR="0041100D" w:rsidRPr="002421B5" w:rsidRDefault="0041100D" w:rsidP="002421B5">
      <w:pPr>
        <w:pStyle w:val="Odstavekseznam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2421B5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Razno.</w:t>
      </w:r>
    </w:p>
    <w:p w:rsidR="00791F6C" w:rsidRPr="00A71D8F" w:rsidRDefault="00791F6C" w:rsidP="0041100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41100D" w:rsidRPr="00A71D8F" w:rsidRDefault="0041100D" w:rsidP="0041100D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41100D" w:rsidRPr="00A71D8F" w:rsidRDefault="0041100D" w:rsidP="006F6F36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Uvodoma je </w:t>
      </w:r>
      <w:r w:rsidR="00791F6C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>vodja delovne skupi</w:t>
      </w:r>
      <w:r w:rsidR="006F6F36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ne pozdravil prisotne, sledil je nagovor predsednika Vlade dr. Roberta Goloba in kratka predstavitev članov ter aktivnih udeležencev. </w:t>
      </w:r>
      <w:r w:rsidR="00791F6C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</w:p>
    <w:p w:rsidR="00791F6C" w:rsidRPr="00A71D8F" w:rsidRDefault="0041100D" w:rsidP="00791F6C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br/>
      </w:r>
      <w:r w:rsidR="00791F6C" w:rsidRPr="00A71D8F">
        <w:rPr>
          <w:rFonts w:asciiTheme="minorHAnsi" w:eastAsia="Calibri" w:hAnsiTheme="minorHAnsi" w:cstheme="minorHAnsi"/>
          <w:b/>
          <w:sz w:val="22"/>
          <w:szCs w:val="22"/>
          <w:lang w:val="sl-SI"/>
        </w:rPr>
        <w:t>SKLEP št. 1:</w:t>
      </w:r>
      <w:r w:rsidR="00791F6C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  <w:r w:rsidR="00791F6C" w:rsidRPr="00A71D8F">
        <w:rPr>
          <w:rFonts w:asciiTheme="minorHAnsi" w:hAnsiTheme="minorHAnsi" w:cstheme="minorHAnsi"/>
          <w:sz w:val="22"/>
          <w:szCs w:val="22"/>
          <w:lang w:val="sl-SI" w:eastAsia="ar-SA"/>
        </w:rPr>
        <w:t xml:space="preserve">Delovna skupina Vlade Republike Slovenije za koordinacijo pripravljalnih aktivnosti na projektu JEK2 </w:t>
      </w:r>
      <w:r w:rsidR="00791F6C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je konstituirana. </w:t>
      </w:r>
    </w:p>
    <w:p w:rsidR="00791F6C" w:rsidRPr="00A71D8F" w:rsidRDefault="00791F6C" w:rsidP="0041100D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E80BCE" w:rsidRDefault="00254011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>Predstavnica MNVP Lenka Kavčič je pojasnila, da bo namesto</w:t>
      </w:r>
      <w:r w:rsidR="006F6F36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 xml:space="preserve"> namestnika člana delovne skupine Georgija </w:t>
      </w:r>
      <w:proofErr w:type="spellStart"/>
      <w:r w:rsidR="006F6F36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Bangijeva</w:t>
      </w:r>
      <w:proofErr w:type="spellEnd"/>
      <w:r w:rsidR="006F6F36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, generalnega direktorja Direktorata za prostor in graditev na Ministrstvu za naravne v</w:t>
      </w:r>
      <w:r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 xml:space="preserve">ire in prostor, namestnica članice delovne skupine </w:t>
      </w:r>
      <w:r w:rsidR="00D634EF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Ana Vidmar,</w:t>
      </w:r>
      <w:r w:rsidR="006F6F36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 xml:space="preserve"> vodja Sektorja za državno prostorsko načrtovanje na Ministrstvu za naravne vire in prostor.</w:t>
      </w:r>
    </w:p>
    <w:p w:rsidR="00091753" w:rsidRDefault="00091753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l-SI"/>
        </w:rPr>
      </w:pPr>
    </w:p>
    <w:p w:rsidR="00AE31B5" w:rsidRPr="00A71D8F" w:rsidRDefault="00884B65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lastRenderedPageBreak/>
        <w:t>Mag. Tina Seršen je predlagala, da se ustrezno dopolni 11. člen poslovnika, in sicer tako</w:t>
      </w:r>
      <w:r w:rsidR="00AE31B5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, da se zapiše, da se pred vsakim sklicem seje osnutek zapisnika posreduje vsem deležnikom v pregled in se nato potrdi na naslednji seji. </w:t>
      </w: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</w:p>
    <w:p w:rsidR="00215206" w:rsidRPr="00A71D8F" w:rsidRDefault="00215206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1A7945" w:rsidRPr="00A71D8F" w:rsidRDefault="007944C4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b/>
          <w:sz w:val="22"/>
          <w:szCs w:val="22"/>
          <w:lang w:val="sl-SI"/>
        </w:rPr>
        <w:t>SKLEP št</w:t>
      </w:r>
      <w:r w:rsidR="00764418" w:rsidRPr="00A71D8F">
        <w:rPr>
          <w:rFonts w:asciiTheme="minorHAnsi" w:eastAsia="Calibri" w:hAnsiTheme="minorHAnsi" w:cstheme="minorHAnsi"/>
          <w:b/>
          <w:sz w:val="22"/>
          <w:szCs w:val="22"/>
          <w:lang w:val="sl-SI"/>
        </w:rPr>
        <w:t>. 2</w:t>
      </w:r>
      <w:r w:rsidR="00D634EF" w:rsidRPr="00A71D8F">
        <w:rPr>
          <w:rFonts w:asciiTheme="minorHAnsi" w:eastAsia="Calibri" w:hAnsiTheme="minorHAnsi" w:cstheme="minorHAnsi"/>
          <w:b/>
          <w:sz w:val="22"/>
          <w:szCs w:val="22"/>
          <w:lang w:val="sl-SI"/>
        </w:rPr>
        <w:t>:</w:t>
      </w:r>
      <w:r w:rsidR="00D634EF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 xml:space="preserve"> </w:t>
      </w:r>
      <w:r w:rsidR="00764418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P</w:t>
      </w:r>
      <w:r w:rsidR="00814BF3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oslovnik delovne skupine</w:t>
      </w:r>
      <w:r w:rsidR="00F21E08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 xml:space="preserve"> </w:t>
      </w:r>
      <w:r w:rsidR="00764418" w:rsidRPr="00A71D8F">
        <w:rPr>
          <w:rFonts w:asciiTheme="minorHAnsi" w:eastAsia="Calibri" w:hAnsiTheme="minorHAnsi" w:cstheme="minorHAnsi"/>
          <w:bCs/>
          <w:sz w:val="22"/>
          <w:szCs w:val="22"/>
          <w:lang w:val="sl-SI"/>
        </w:rPr>
        <w:t>se sprejme s predlaganimi spremembami.</w:t>
      </w:r>
    </w:p>
    <w:p w:rsidR="002629E1" w:rsidRPr="00A71D8F" w:rsidRDefault="002629E1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2629E1" w:rsidRDefault="002629E1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A71D8F" w:rsidRPr="00A71D8F" w:rsidRDefault="00A71D8F" w:rsidP="00D634EF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D634EF" w:rsidRPr="00A71D8F" w:rsidRDefault="00814BF3" w:rsidP="00A71D8F">
      <w:pPr>
        <w:suppressAutoHyphens w:val="0"/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>Naslednja</w:t>
      </w:r>
      <w:r w:rsidR="00D634EF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seja delovne skupine bo potekala dne 17. 10. 2023.</w:t>
      </w:r>
    </w:p>
    <w:p w:rsidR="00A71D8F" w:rsidRDefault="00A71D8F" w:rsidP="00A71D8F">
      <w:pPr>
        <w:spacing w:line="259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A71D8F" w:rsidRPr="00A71D8F" w:rsidRDefault="00A71D8F" w:rsidP="00A71D8F">
      <w:pPr>
        <w:spacing w:line="259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D634EF" w:rsidRPr="00A71D8F" w:rsidRDefault="00D634EF" w:rsidP="00A71D8F">
      <w:pPr>
        <w:spacing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>Seja se je zaključila ob 13.30 uri.</w:t>
      </w:r>
    </w:p>
    <w:p w:rsidR="00D634EF" w:rsidRDefault="00D634EF" w:rsidP="00A71D8F">
      <w:pPr>
        <w:spacing w:line="259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A71D8F" w:rsidRPr="00A71D8F" w:rsidRDefault="00A71D8F" w:rsidP="00A71D8F">
      <w:pPr>
        <w:spacing w:line="259" w:lineRule="auto"/>
        <w:contextualSpacing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</w:p>
    <w:p w:rsidR="00D634EF" w:rsidRPr="00A71D8F" w:rsidRDefault="00D634EF" w:rsidP="00A71D8F">
      <w:pPr>
        <w:spacing w:line="276" w:lineRule="auto"/>
        <w:ind w:firstLine="5"/>
        <w:contextualSpacing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>Zapisala: Polona Faletič</w:t>
      </w:r>
    </w:p>
    <w:p w:rsidR="00D634EF" w:rsidRPr="00A71D8F" w:rsidRDefault="00D634EF" w:rsidP="00D634EF">
      <w:pPr>
        <w:spacing w:line="276" w:lineRule="auto"/>
        <w:ind w:left="4248" w:firstLine="5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D634EF" w:rsidRPr="00A71D8F" w:rsidRDefault="00D634EF" w:rsidP="00D634EF">
      <w:pPr>
        <w:spacing w:line="276" w:lineRule="auto"/>
        <w:ind w:left="4248" w:firstLine="5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D634EF" w:rsidRPr="00A71D8F" w:rsidRDefault="00A71D8F" w:rsidP="00D634EF">
      <w:pPr>
        <w:spacing w:line="276" w:lineRule="auto"/>
        <w:ind w:left="4248" w:firstLine="5"/>
        <w:rPr>
          <w:rFonts w:asciiTheme="minorHAnsi" w:eastAsia="Calibri" w:hAnsiTheme="minorHAnsi" w:cstheme="minorHAnsi"/>
          <w:sz w:val="22"/>
          <w:szCs w:val="22"/>
          <w:lang w:val="sl-SI"/>
        </w:rPr>
      </w:pPr>
      <w:r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               </w:t>
      </w:r>
      <w:r w:rsidR="00D634EF" w:rsidRPr="00A71D8F">
        <w:rPr>
          <w:rFonts w:asciiTheme="minorHAnsi" w:eastAsia="Calibri" w:hAnsiTheme="minorHAnsi" w:cstheme="minorHAnsi"/>
          <w:sz w:val="22"/>
          <w:szCs w:val="22"/>
          <w:lang w:val="sl-SI"/>
        </w:rPr>
        <w:t>Danijel Levičar</w:t>
      </w:r>
    </w:p>
    <w:p w:rsidR="008204E5" w:rsidRPr="00A71D8F" w:rsidRDefault="00D634EF" w:rsidP="0041100D">
      <w:pPr>
        <w:rPr>
          <w:rFonts w:asciiTheme="minorHAnsi" w:hAnsiTheme="minorHAnsi" w:cstheme="minorHAnsi"/>
          <w:sz w:val="22"/>
          <w:szCs w:val="22"/>
        </w:rPr>
      </w:pPr>
      <w:r w:rsidRPr="00A71D8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A71D8F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A71D8F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proofErr w:type="gramStart"/>
      <w:r w:rsidRPr="00A71D8F">
        <w:rPr>
          <w:rFonts w:asciiTheme="minorHAnsi" w:hAnsiTheme="minorHAnsi" w:cstheme="minorHAnsi"/>
          <w:sz w:val="22"/>
          <w:szCs w:val="22"/>
        </w:rPr>
        <w:t>vodja</w:t>
      </w:r>
      <w:proofErr w:type="spellEnd"/>
      <w:proofErr w:type="gramEnd"/>
      <w:r w:rsidRPr="00A71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1D8F">
        <w:rPr>
          <w:rFonts w:asciiTheme="minorHAnsi" w:hAnsiTheme="minorHAnsi" w:cstheme="minorHAnsi"/>
          <w:sz w:val="22"/>
          <w:szCs w:val="22"/>
        </w:rPr>
        <w:t>delovne</w:t>
      </w:r>
      <w:proofErr w:type="spellEnd"/>
      <w:r w:rsidRPr="00A71D8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1D8F">
        <w:rPr>
          <w:rFonts w:asciiTheme="minorHAnsi" w:hAnsiTheme="minorHAnsi" w:cstheme="minorHAnsi"/>
          <w:sz w:val="22"/>
          <w:szCs w:val="22"/>
        </w:rPr>
        <w:t>skupine</w:t>
      </w:r>
      <w:proofErr w:type="spellEnd"/>
    </w:p>
    <w:p w:rsidR="00D43CC4" w:rsidRPr="00A71D8F" w:rsidRDefault="00D43CC4" w:rsidP="0041100D">
      <w:pPr>
        <w:rPr>
          <w:rFonts w:asciiTheme="minorHAnsi" w:hAnsiTheme="minorHAnsi" w:cstheme="minorHAnsi"/>
          <w:sz w:val="22"/>
          <w:szCs w:val="22"/>
        </w:rPr>
      </w:pPr>
    </w:p>
    <w:p w:rsidR="00D43CC4" w:rsidRPr="00A71D8F" w:rsidRDefault="00D43CC4" w:rsidP="0041100D">
      <w:pPr>
        <w:rPr>
          <w:rFonts w:asciiTheme="minorHAnsi" w:hAnsiTheme="minorHAnsi" w:cstheme="minorHAnsi"/>
          <w:sz w:val="22"/>
          <w:szCs w:val="22"/>
        </w:rPr>
      </w:pPr>
    </w:p>
    <w:p w:rsidR="00D43CC4" w:rsidRPr="00A71D8F" w:rsidRDefault="00D43CC4" w:rsidP="00D43CC4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:rsidR="00D43CC4" w:rsidRPr="00A71D8F" w:rsidRDefault="00D43CC4" w:rsidP="0041100D">
      <w:pPr>
        <w:rPr>
          <w:rFonts w:asciiTheme="minorHAnsi" w:hAnsiTheme="minorHAnsi" w:cstheme="minorHAnsi"/>
          <w:sz w:val="22"/>
          <w:szCs w:val="22"/>
        </w:rPr>
      </w:pPr>
    </w:p>
    <w:sectPr w:rsidR="00D43CC4" w:rsidRPr="00A71D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29" w:rsidRDefault="00801629" w:rsidP="00801629">
      <w:pPr>
        <w:spacing w:line="240" w:lineRule="auto"/>
      </w:pPr>
      <w:r>
        <w:separator/>
      </w:r>
    </w:p>
  </w:endnote>
  <w:endnote w:type="continuationSeparator" w:id="0">
    <w:p w:rsidR="00801629" w:rsidRDefault="00801629" w:rsidP="00801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8427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801629" w:rsidRPr="00E80BCE" w:rsidRDefault="00801629">
        <w:pPr>
          <w:pStyle w:val="Nog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E80BC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80BC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80BC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CA1EB4" w:rsidRPr="00CA1EB4">
          <w:rPr>
            <w:rFonts w:asciiTheme="minorHAnsi" w:hAnsiTheme="minorHAnsi" w:cstheme="minorHAnsi"/>
            <w:noProof/>
            <w:sz w:val="16"/>
            <w:szCs w:val="16"/>
            <w:lang w:val="sl-SI"/>
          </w:rPr>
          <w:t>2</w:t>
        </w:r>
        <w:r w:rsidRPr="00E80BC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801629" w:rsidRDefault="00801629">
    <w:pPr>
      <w:pStyle w:val="Noga"/>
    </w:pPr>
  </w:p>
  <w:p w:rsidR="00801629" w:rsidRDefault="008016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29" w:rsidRDefault="00801629" w:rsidP="00801629">
      <w:pPr>
        <w:spacing w:line="240" w:lineRule="auto"/>
      </w:pPr>
      <w:r>
        <w:separator/>
      </w:r>
    </w:p>
  </w:footnote>
  <w:footnote w:type="continuationSeparator" w:id="0">
    <w:p w:rsidR="00801629" w:rsidRDefault="00801629" w:rsidP="008016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82851"/>
    <w:multiLevelType w:val="hybridMultilevel"/>
    <w:tmpl w:val="B4A495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03B7"/>
    <w:multiLevelType w:val="hybridMultilevel"/>
    <w:tmpl w:val="10D4DC64"/>
    <w:lvl w:ilvl="0" w:tplc="D626F1B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F5E78"/>
    <w:multiLevelType w:val="hybridMultilevel"/>
    <w:tmpl w:val="D550FE18"/>
    <w:lvl w:ilvl="0" w:tplc="91C014CA">
      <w:start w:val="1"/>
      <w:numFmt w:val="decimal"/>
      <w:lvlText w:val="%1."/>
      <w:lvlJc w:val="left"/>
      <w:pPr>
        <w:ind w:left="570" w:hanging="570"/>
      </w:pPr>
      <w:rPr>
        <w:rFonts w:asciiTheme="minorHAnsi" w:eastAsia="Times New Roman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0D"/>
    <w:rsid w:val="00091753"/>
    <w:rsid w:val="000B4B50"/>
    <w:rsid w:val="00134175"/>
    <w:rsid w:val="001A7945"/>
    <w:rsid w:val="00215206"/>
    <w:rsid w:val="00225EEB"/>
    <w:rsid w:val="002421B5"/>
    <w:rsid w:val="00254011"/>
    <w:rsid w:val="002629E1"/>
    <w:rsid w:val="002D4AE0"/>
    <w:rsid w:val="002F0F9F"/>
    <w:rsid w:val="00374EF3"/>
    <w:rsid w:val="0041100D"/>
    <w:rsid w:val="005067D0"/>
    <w:rsid w:val="005E5ADB"/>
    <w:rsid w:val="006F6F36"/>
    <w:rsid w:val="00764418"/>
    <w:rsid w:val="00791F6C"/>
    <w:rsid w:val="007944C4"/>
    <w:rsid w:val="00801629"/>
    <w:rsid w:val="00814BF3"/>
    <w:rsid w:val="008204E5"/>
    <w:rsid w:val="00884B65"/>
    <w:rsid w:val="008D0E72"/>
    <w:rsid w:val="009862C4"/>
    <w:rsid w:val="00A71D8F"/>
    <w:rsid w:val="00A97B6E"/>
    <w:rsid w:val="00AE31B5"/>
    <w:rsid w:val="00BE67CB"/>
    <w:rsid w:val="00C20BDE"/>
    <w:rsid w:val="00C80FD1"/>
    <w:rsid w:val="00CA1EB4"/>
    <w:rsid w:val="00D43CC4"/>
    <w:rsid w:val="00D634EF"/>
    <w:rsid w:val="00E80BCE"/>
    <w:rsid w:val="00E820C1"/>
    <w:rsid w:val="00E8561A"/>
    <w:rsid w:val="00F2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EBA5B70-21C2-4D7F-887D-44E4E808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100D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162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162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8016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1629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2421B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0F9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3</cp:revision>
  <cp:lastPrinted>2024-02-06T09:10:00Z</cp:lastPrinted>
  <dcterms:created xsi:type="dcterms:W3CDTF">2024-02-06T09:10:00Z</dcterms:created>
  <dcterms:modified xsi:type="dcterms:W3CDTF">2024-02-06T09:12:00Z</dcterms:modified>
</cp:coreProperties>
</file>