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15" w:rsidRPr="00507A15" w:rsidRDefault="00507A15" w:rsidP="00507A15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507A15">
        <w:rPr>
          <w:rFonts w:eastAsia="Calibri" w:cstheme="minorHAnsi"/>
          <w:b/>
          <w:sz w:val="24"/>
          <w:szCs w:val="24"/>
        </w:rPr>
        <w:t>ZAPISNIK</w:t>
      </w:r>
    </w:p>
    <w:p w:rsidR="00507A15" w:rsidRPr="00507A15" w:rsidRDefault="00507A15" w:rsidP="00507A15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8</w:t>
      </w:r>
      <w:r w:rsidRPr="00507A15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507A15" w:rsidRPr="00507A15" w:rsidRDefault="00507A15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07A15" w:rsidRPr="00507A15" w:rsidRDefault="00507A15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07A15" w:rsidRPr="00507A15" w:rsidRDefault="00507A15" w:rsidP="00507A15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 w:rsidRPr="00507A15">
        <w:rPr>
          <w:rFonts w:eastAsia="Calibri" w:cstheme="minorHAnsi"/>
        </w:rPr>
        <w:t xml:space="preserve">torek, </w:t>
      </w:r>
      <w:r>
        <w:rPr>
          <w:rFonts w:eastAsia="Calibri" w:cstheme="minorHAnsi"/>
        </w:rPr>
        <w:t>23. 4</w:t>
      </w:r>
      <w:r w:rsidRPr="00507A15">
        <w:rPr>
          <w:rFonts w:eastAsia="Calibri" w:cstheme="minorHAnsi"/>
        </w:rPr>
        <w:t>. 2024</w:t>
      </w:r>
    </w:p>
    <w:p w:rsidR="00507A15" w:rsidRPr="00507A15" w:rsidRDefault="00507A15" w:rsidP="00507A15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 xml:space="preserve">Prisotni člani </w:t>
      </w: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 xml:space="preserve">in aktivni </w:t>
      </w: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 xml:space="preserve">udeleženci: </w:t>
      </w:r>
      <w:r w:rsidRPr="00507A15">
        <w:rPr>
          <w:rFonts w:eastAsia="Calibri" w:cstheme="minorHAnsi"/>
          <w:color w:val="000000" w:themeColor="text1"/>
        </w:rPr>
        <w:tab/>
      </w:r>
      <w:r w:rsidRPr="00507A15">
        <w:rPr>
          <w:rFonts w:eastAsia="Calibri" w:cstheme="minorHAnsi"/>
        </w:rPr>
        <w:t xml:space="preserve">Danijel Levičar, </w:t>
      </w:r>
      <w:r w:rsidR="001012DC" w:rsidRPr="00507A15">
        <w:rPr>
          <w:rFonts w:eastAsia="Calibri" w:cstheme="minorHAnsi"/>
        </w:rPr>
        <w:t>Gorazd Pfeifer,</w:t>
      </w:r>
      <w:r w:rsidR="001012DC" w:rsidRPr="00507A15">
        <w:rPr>
          <w:rFonts w:eastAsia="Calibri" w:cstheme="minorHAnsi"/>
          <w:color w:val="000000" w:themeColor="text1"/>
        </w:rPr>
        <w:t xml:space="preserve"> </w:t>
      </w:r>
      <w:r w:rsidR="001012DC" w:rsidRPr="00507A15">
        <w:rPr>
          <w:rFonts w:eastAsia="Calibri" w:cstheme="minorHAnsi"/>
        </w:rPr>
        <w:t>Božidar Krajnc</w:t>
      </w:r>
      <w:r w:rsidR="001012DC">
        <w:rPr>
          <w:rFonts w:eastAsia="Calibri" w:cstheme="minorHAnsi"/>
        </w:rPr>
        <w:t xml:space="preserve">, </w:t>
      </w:r>
      <w:r w:rsidR="001012DC" w:rsidRPr="00507A15">
        <w:rPr>
          <w:rFonts w:eastAsia="Calibri" w:cstheme="minorHAnsi"/>
        </w:rPr>
        <w:t xml:space="preserve">dr. Dejan Paravan, dr. Bruno Glaser, </w:t>
      </w:r>
      <w:r w:rsidRPr="00507A15">
        <w:rPr>
          <w:rFonts w:eastAsia="Calibri" w:cstheme="minorHAnsi"/>
        </w:rPr>
        <w:t xml:space="preserve">mag. Andrej Rajh, Ana Vidmar, </w:t>
      </w:r>
      <w:r w:rsidRPr="00507A15">
        <w:rPr>
          <w:rFonts w:eastAsia="Calibri" w:cstheme="minorHAnsi"/>
          <w:color w:val="000000" w:themeColor="text1"/>
        </w:rPr>
        <w:t>mag. Miran Gajšek,</w:t>
      </w:r>
      <w:r w:rsidRPr="00507A15">
        <w:rPr>
          <w:rFonts w:eastAsia="Times New Roman" w:cstheme="minorHAnsi"/>
          <w:lang w:val="sl" w:eastAsia="en-GB"/>
        </w:rPr>
        <w:t xml:space="preserve"> </w:t>
      </w:r>
      <w:r w:rsidR="001012DC" w:rsidRPr="00507A15">
        <w:rPr>
          <w:rFonts w:eastAsia="Calibri" w:cstheme="minorHAnsi"/>
          <w:lang w:val="sl" w:eastAsia="en-GB"/>
        </w:rPr>
        <w:t>dr. Jure Gašparič,</w:t>
      </w:r>
      <w:r w:rsidR="001012DC" w:rsidRPr="00507A15">
        <w:rPr>
          <w:rFonts w:eastAsia="Calibri" w:cstheme="minorHAnsi"/>
        </w:rPr>
        <w:t xml:space="preserve"> </w:t>
      </w:r>
      <w:r w:rsidRPr="00507A15">
        <w:rPr>
          <w:rFonts w:eastAsia="Calibri" w:cstheme="minorHAnsi"/>
        </w:rPr>
        <w:t xml:space="preserve">Ervina Jarc, </w:t>
      </w:r>
      <w:r w:rsidRPr="00507A15">
        <w:rPr>
          <w:rFonts w:eastAsia="Calibri" w:cstheme="minorHAnsi"/>
          <w:color w:val="000000" w:themeColor="text1"/>
        </w:rPr>
        <w:t>mag. Miranda Groff Ferjančič</w:t>
      </w:r>
      <w:r w:rsidR="001012DC">
        <w:rPr>
          <w:rFonts w:eastAsia="Calibri" w:cstheme="minorHAnsi"/>
        </w:rPr>
        <w:t xml:space="preserve">, </w:t>
      </w:r>
      <w:r w:rsidR="004603F9">
        <w:rPr>
          <w:rFonts w:eastAsia="Calibri" w:cstheme="minorHAnsi"/>
        </w:rPr>
        <w:t xml:space="preserve">mag. Hinko Šolinc, </w:t>
      </w:r>
      <w:r w:rsidR="004603F9" w:rsidRPr="00507A15">
        <w:rPr>
          <w:rFonts w:eastAsia="Calibri" w:cstheme="minorHAnsi"/>
        </w:rPr>
        <w:t>dr. Jurij Klančnik</w:t>
      </w:r>
      <w:r w:rsidR="004603F9">
        <w:rPr>
          <w:rFonts w:eastAsia="Calibri" w:cstheme="minorHAnsi"/>
          <w:color w:val="000000" w:themeColor="text1"/>
        </w:rPr>
        <w:t>.</w:t>
      </w: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>Odsotni:</w:t>
      </w:r>
      <w:r w:rsidRPr="00507A15">
        <w:rPr>
          <w:rFonts w:eastAsia="Calibri" w:cstheme="minorHAnsi"/>
          <w:color w:val="000000" w:themeColor="text1"/>
        </w:rPr>
        <w:tab/>
      </w:r>
      <w:r w:rsidR="001012DC" w:rsidRPr="00507A15">
        <w:rPr>
          <w:rFonts w:eastAsia="Calibri" w:cstheme="minorHAnsi"/>
        </w:rPr>
        <w:t>dr. Tomaž Nemec</w:t>
      </w:r>
      <w:r w:rsidR="001012DC" w:rsidRPr="00507A15">
        <w:rPr>
          <w:rFonts w:eastAsia="Times New Roman" w:cstheme="minorHAnsi"/>
          <w:lang w:val="sl" w:eastAsia="en-GB"/>
        </w:rPr>
        <w:t>,</w:t>
      </w:r>
      <w:r w:rsidR="001012DC" w:rsidRPr="00507A15">
        <w:rPr>
          <w:rFonts w:eastAsia="Calibri" w:cstheme="minorHAnsi"/>
        </w:rPr>
        <w:t xml:space="preserve"> </w:t>
      </w:r>
      <w:r w:rsidR="001012DC">
        <w:rPr>
          <w:rFonts w:eastAsia="Calibri" w:cstheme="minorHAnsi"/>
        </w:rPr>
        <w:t xml:space="preserve">Igor Sirc, </w:t>
      </w:r>
      <w:r w:rsidR="001012DC" w:rsidRPr="00507A15">
        <w:rPr>
          <w:rFonts w:eastAsia="Calibri" w:cstheme="minorHAnsi"/>
        </w:rPr>
        <w:t>mag. Marko Štucin</w:t>
      </w:r>
      <w:r w:rsidR="001012DC" w:rsidRPr="00507A15">
        <w:rPr>
          <w:rFonts w:eastAsia="Calibri" w:cstheme="minorHAnsi"/>
          <w:color w:val="000000" w:themeColor="text1"/>
        </w:rPr>
        <w:t xml:space="preserve">, </w:t>
      </w:r>
      <w:r w:rsidR="001012DC" w:rsidRPr="00507A15">
        <w:rPr>
          <w:rFonts w:eastAsia="Calibri" w:cstheme="minorHAnsi"/>
        </w:rPr>
        <w:t>Dejan Vladić</w:t>
      </w:r>
      <w:r w:rsidR="001012DC">
        <w:rPr>
          <w:rFonts w:eastAsia="Calibri" w:cstheme="minorHAnsi"/>
          <w:color w:val="000000" w:themeColor="text1"/>
        </w:rPr>
        <w:t xml:space="preserve">, </w:t>
      </w:r>
      <w:r w:rsidR="001012DC" w:rsidRPr="00507A15">
        <w:rPr>
          <w:rFonts w:eastAsia="Calibri" w:cstheme="minorHAnsi"/>
        </w:rPr>
        <w:t xml:space="preserve">mag. Matej Skočir, </w:t>
      </w:r>
      <w:r w:rsidRPr="00507A15">
        <w:rPr>
          <w:rFonts w:eastAsia="Calibri" w:cstheme="minorHAnsi"/>
          <w:color w:val="000000" w:themeColor="text1"/>
        </w:rPr>
        <w:t>Matevž Frangež, dr. Matjaž Krajnc,</w:t>
      </w:r>
      <w:r w:rsidRPr="00507A15">
        <w:rPr>
          <w:rFonts w:eastAsia="Calibri" w:cstheme="minorHAnsi"/>
        </w:rPr>
        <w:t xml:space="preserve"> mag. Aleksander Mervar, Drago Bregar, Luka Mesec,</w:t>
      </w:r>
      <w:r w:rsidRPr="00507A15">
        <w:rPr>
          <w:rFonts w:eastAsia="Calibri" w:cstheme="minorHAnsi"/>
          <w:color w:val="000000" w:themeColor="text1"/>
        </w:rPr>
        <w:t xml:space="preserve"> </w:t>
      </w:r>
      <w:r w:rsidR="001012DC" w:rsidRPr="00507A15">
        <w:rPr>
          <w:rFonts w:eastAsia="Times New Roman" w:cstheme="minorHAnsi"/>
          <w:lang w:val="sl" w:eastAsia="en-GB"/>
        </w:rPr>
        <w:t>Igor Feketija,</w:t>
      </w:r>
      <w:r w:rsidR="001012DC" w:rsidRPr="001012DC">
        <w:rPr>
          <w:rFonts w:eastAsia="Calibri" w:cstheme="minorHAnsi"/>
        </w:rPr>
        <w:t xml:space="preserve"> </w:t>
      </w:r>
      <w:r w:rsidR="004603F9">
        <w:rPr>
          <w:rFonts w:eastAsia="Calibri" w:cstheme="minorHAnsi"/>
        </w:rPr>
        <w:t>dr. Janez Gale.</w:t>
      </w:r>
    </w:p>
    <w:p w:rsidR="00507A15" w:rsidRPr="00507A15" w:rsidRDefault="00507A15" w:rsidP="00507A15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>Ostali prisotni:</w:t>
      </w:r>
      <w:r w:rsidRPr="00507A15">
        <w:rPr>
          <w:rFonts w:eastAsia="Calibri" w:cstheme="minorHAnsi"/>
          <w:color w:val="000000" w:themeColor="text1"/>
        </w:rPr>
        <w:tab/>
      </w:r>
      <w:r w:rsidR="001012DC">
        <w:rPr>
          <w:rFonts w:eastAsia="Calibri" w:cstheme="minorHAnsi"/>
          <w:color w:val="000000" w:themeColor="text1"/>
        </w:rPr>
        <w:t xml:space="preserve">Andreja Peršič, Kruno Abramović, Robert Zagorc, Franjo Debelak, Srečko Ocvirk, Janez Kerin, Tomaž Režun, Urška Klenovšek, Ivan Molan, Damjana Pirc, Janez Kuclar, </w:t>
      </w:r>
      <w:r w:rsidRPr="00507A15">
        <w:rPr>
          <w:rFonts w:eastAsia="Calibri" w:cstheme="minorHAnsi"/>
        </w:rPr>
        <w:t xml:space="preserve">Simona Pirnat Skeledžija, </w:t>
      </w:r>
      <w:r w:rsidRPr="00507A15">
        <w:rPr>
          <w:rFonts w:eastAsia="Calibri" w:cstheme="minorHAnsi"/>
          <w:color w:val="000000" w:themeColor="text1"/>
        </w:rPr>
        <w:t>Polona Faletič.</w:t>
      </w: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507A15" w:rsidRPr="00507A15" w:rsidRDefault="00507A15" w:rsidP="00507A15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507A15" w:rsidRPr="00507A15" w:rsidRDefault="00507A15" w:rsidP="00507A1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Osmo</w:t>
      </w:r>
      <w:r w:rsidRPr="00507A15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projektu JEK2, ki se je pričela ob 14.00 uri, je vodil vodja delovne skupine, Danijel Levičar. </w:t>
      </w:r>
      <w:r>
        <w:rPr>
          <w:rFonts w:eastAsia="Times New Roman" w:cstheme="minorHAnsi"/>
          <w:lang w:eastAsia="ar-SA"/>
        </w:rPr>
        <w:t>Na seji so bili od 1. do 3. točke prisotni tudi župani posavskih občin.</w:t>
      </w:r>
    </w:p>
    <w:p w:rsidR="00507A15" w:rsidRPr="00507A15" w:rsidRDefault="00507A15" w:rsidP="00507A1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507A15" w:rsidRPr="00507A15" w:rsidRDefault="00507A15" w:rsidP="00507A15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507A15" w:rsidRPr="00507A15" w:rsidRDefault="00507A15" w:rsidP="00507A15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507A15">
        <w:rPr>
          <w:rFonts w:eastAsia="Calibri" w:cstheme="minorHAnsi"/>
          <w:b/>
        </w:rPr>
        <w:t>Dnevni red:</w:t>
      </w:r>
    </w:p>
    <w:p w:rsidR="00507A15" w:rsidRPr="00507A15" w:rsidRDefault="00507A15" w:rsidP="00507A15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507A15" w:rsidRPr="00507A15" w:rsidRDefault="00507A15" w:rsidP="00507A1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  <w:color w:val="000000"/>
        </w:rPr>
      </w:pPr>
      <w:r w:rsidRPr="00507A15">
        <w:rPr>
          <w:rFonts w:eastAsia="Arial Unicode MS" w:cstheme="minorHAnsi"/>
          <w:color w:val="000000"/>
        </w:rPr>
        <w:t>Potrdi</w:t>
      </w:r>
      <w:r>
        <w:rPr>
          <w:rFonts w:eastAsia="Arial Unicode MS" w:cstheme="minorHAnsi"/>
          <w:color w:val="000000"/>
        </w:rPr>
        <w:t>tev dnevnega reda in zapisnika 7</w:t>
      </w:r>
      <w:r w:rsidRPr="00507A15">
        <w:rPr>
          <w:rFonts w:eastAsia="Arial Unicode MS" w:cstheme="minorHAnsi"/>
          <w:color w:val="000000"/>
        </w:rPr>
        <w:t>. seje delovne skupine JEK2.</w:t>
      </w:r>
    </w:p>
    <w:p w:rsidR="00507A15" w:rsidRDefault="00507A15" w:rsidP="00507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>Status projekta JEK2, poročevalec: GEN energija.</w:t>
      </w:r>
    </w:p>
    <w:p w:rsidR="00B4504E" w:rsidRPr="00507A15" w:rsidRDefault="00B4504E" w:rsidP="00B45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Aktualno glede priprave pobude za državni prostorski načrt, poročevalec: GEN energija.</w:t>
      </w:r>
    </w:p>
    <w:p w:rsidR="00B4504E" w:rsidRDefault="00B4504E" w:rsidP="00507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Ekonomika projekta JEK2, </w:t>
      </w:r>
      <w:r w:rsidRPr="00507A15">
        <w:rPr>
          <w:rFonts w:cstheme="minorHAnsi"/>
          <w:color w:val="000000"/>
        </w:rPr>
        <w:t>poročevalec: GEN energija.</w:t>
      </w:r>
    </w:p>
    <w:p w:rsidR="00B4504E" w:rsidRPr="00507A15" w:rsidRDefault="00B4504E" w:rsidP="00507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Identifikacija tem za referendumsko vprašanje.</w:t>
      </w:r>
    </w:p>
    <w:p w:rsidR="00B4504E" w:rsidRPr="00507A15" w:rsidRDefault="00507A15" w:rsidP="00B45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 xml:space="preserve">Poročanje ožje delovne skupine za spremljanje priprave pobude za državni prostorski načrt JEK2, poročevalec: </w:t>
      </w:r>
      <w:r w:rsidR="00DD6C87" w:rsidRPr="00DD6C87">
        <w:rPr>
          <w:rFonts w:cstheme="minorHAnsi"/>
          <w:color w:val="000000"/>
        </w:rPr>
        <w:t>dr. Bruno Glaser, član</w:t>
      </w:r>
      <w:r w:rsidRPr="00507A15">
        <w:rPr>
          <w:rFonts w:cstheme="minorHAnsi"/>
          <w:color w:val="000000"/>
        </w:rPr>
        <w:t xml:space="preserve"> ODS.</w:t>
      </w:r>
    </w:p>
    <w:p w:rsidR="00507A15" w:rsidRPr="00507A15" w:rsidRDefault="00507A15" w:rsidP="00507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>Poročanje ožje delovne skupine za pripravo posebnega zakona za JEK2, poročevalec: mag. Hinko Šolinc, vodja ODS.</w:t>
      </w:r>
    </w:p>
    <w:p w:rsidR="00507A15" w:rsidRPr="00507A15" w:rsidRDefault="00507A15" w:rsidP="00507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>Razno.</w:t>
      </w:r>
    </w:p>
    <w:p w:rsidR="00507A15" w:rsidRPr="00CB055F" w:rsidRDefault="00507A15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07A15" w:rsidRPr="00CB055F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507A15" w:rsidRPr="00CB055F" w:rsidRDefault="00507A15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>Potrdi</w:t>
      </w:r>
      <w:r>
        <w:rPr>
          <w:rFonts w:eastAsia="Arial Unicode MS" w:cstheme="minorHAnsi"/>
          <w:b/>
          <w:color w:val="000000"/>
        </w:rPr>
        <w:t>tev dnevnega reda in zapisnika 7</w:t>
      </w:r>
      <w:r w:rsidRPr="00CB055F">
        <w:rPr>
          <w:rFonts w:eastAsia="Arial Unicode MS" w:cstheme="minorHAnsi"/>
          <w:b/>
          <w:color w:val="000000"/>
        </w:rPr>
        <w:t>. seje delovne skupine JEK2.</w:t>
      </w:r>
    </w:p>
    <w:p w:rsidR="00507A15" w:rsidRPr="00CB055F" w:rsidRDefault="00507A15" w:rsidP="00507A15">
      <w:pPr>
        <w:spacing w:after="0" w:line="276" w:lineRule="auto"/>
        <w:jc w:val="both"/>
        <w:rPr>
          <w:rFonts w:eastAsia="Calibri" w:cstheme="minorHAnsi"/>
          <w:b/>
        </w:rPr>
      </w:pPr>
    </w:p>
    <w:p w:rsidR="00507A15" w:rsidRPr="00CB055F" w:rsidRDefault="00507A15" w:rsidP="00507A15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eastAsia="Calibri" w:cstheme="minorHAnsi"/>
          <w:b/>
        </w:rPr>
        <w:t>SKLEP št. 8</w:t>
      </w:r>
      <w:r w:rsidRPr="00CB055F">
        <w:rPr>
          <w:rFonts w:eastAsia="Calibri" w:cstheme="minorHAnsi"/>
          <w:b/>
        </w:rPr>
        <w:t>.1/1:</w:t>
      </w:r>
      <w:r w:rsidRPr="00CB055F">
        <w:rPr>
          <w:rFonts w:eastAsia="Calibri" w:cstheme="minorHAnsi"/>
        </w:rPr>
        <w:t xml:space="preserve"> </w:t>
      </w:r>
      <w:r w:rsidRPr="00CB055F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CB055F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  <w:color w:val="000000"/>
        </w:rPr>
        <w:t>7</w:t>
      </w:r>
      <w:r w:rsidRPr="00CB055F">
        <w:rPr>
          <w:rFonts w:cstheme="minorHAnsi"/>
          <w:color w:val="000000"/>
        </w:rPr>
        <w:t>. seje delovne skupine JEK2.</w:t>
      </w:r>
    </w:p>
    <w:p w:rsidR="001012DC" w:rsidRPr="00CB055F" w:rsidRDefault="001012DC" w:rsidP="00507A15">
      <w:pPr>
        <w:spacing w:after="0" w:line="276" w:lineRule="auto"/>
        <w:jc w:val="both"/>
        <w:rPr>
          <w:rFonts w:eastAsia="Calibri" w:cstheme="minorHAnsi"/>
        </w:rPr>
      </w:pPr>
    </w:p>
    <w:p w:rsidR="00507A15" w:rsidRPr="00CB055F" w:rsidRDefault="00507A15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07A15" w:rsidRPr="00CB055F" w:rsidRDefault="00507A15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  <w:szCs w:val="20"/>
        </w:rPr>
      </w:pPr>
      <w:r w:rsidRPr="00CB055F">
        <w:rPr>
          <w:rFonts w:eastAsia="Arial Unicode MS" w:cstheme="minorHAnsi"/>
          <w:b/>
          <w:color w:val="000000"/>
          <w:szCs w:val="20"/>
        </w:rPr>
        <w:lastRenderedPageBreak/>
        <w:t>Status projekta JEK2, poročevalec: GEN energija.</w:t>
      </w:r>
    </w:p>
    <w:p w:rsidR="00507A15" w:rsidRPr="00CB055F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2D48B9" w:rsidRPr="002D48B9" w:rsidRDefault="002D48B9" w:rsidP="002D48B9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 w:rsidRPr="002D48B9">
        <w:rPr>
          <w:rFonts w:eastAsia="Arial Unicode MS" w:cstheme="minorHAnsi"/>
          <w:color w:val="000000"/>
        </w:rPr>
        <w:t>GEN energija je predstavila status projekta JEK2.</w:t>
      </w:r>
      <w:r w:rsidR="00975695">
        <w:rPr>
          <w:rFonts w:eastAsia="Arial Unicode MS" w:cstheme="minorHAnsi"/>
          <w:color w:val="000000"/>
        </w:rPr>
        <w:t xml:space="preserve"> Med drugim so iz GEN energije sporočili, da bodo projekt nadaljevali le z eno enoto.</w:t>
      </w:r>
    </w:p>
    <w:p w:rsidR="001012DC" w:rsidRDefault="001012DC" w:rsidP="00507A15">
      <w:pPr>
        <w:spacing w:after="0"/>
        <w:jc w:val="both"/>
        <w:rPr>
          <w:rFonts w:eastAsia="Calibri" w:cstheme="minorHAnsi"/>
          <w:b/>
        </w:rPr>
      </w:pPr>
    </w:p>
    <w:p w:rsidR="00975695" w:rsidRPr="00975695" w:rsidRDefault="00975695" w:rsidP="00507A15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V razpravi je bilo s strani nekaterih županov posavskih občin izpostavljeno, da želijo biti vključeni v projekt in da je zelo pomembno, kako bo projekt doprinesel k razvoju Posavja. Poleg tega je bilo govora tudi o možnosti podaljšanja roka za </w:t>
      </w:r>
      <w:r w:rsidR="00763506">
        <w:rPr>
          <w:rFonts w:eastAsia="Calibri" w:cstheme="minorHAnsi"/>
        </w:rPr>
        <w:t xml:space="preserve">podajo </w:t>
      </w:r>
      <w:r>
        <w:rPr>
          <w:rFonts w:eastAsia="Calibri" w:cstheme="minorHAnsi"/>
        </w:rPr>
        <w:t xml:space="preserve">pripomb </w:t>
      </w:r>
      <w:r w:rsidR="00763506">
        <w:rPr>
          <w:rFonts w:eastAsia="Calibri" w:cstheme="minorHAnsi"/>
        </w:rPr>
        <w:t>na pobudo za državni prostorski načrt.</w:t>
      </w:r>
    </w:p>
    <w:p w:rsidR="00975695" w:rsidRDefault="00975695" w:rsidP="00507A15">
      <w:pPr>
        <w:spacing w:after="0"/>
        <w:jc w:val="both"/>
        <w:rPr>
          <w:rFonts w:eastAsia="Calibri" w:cstheme="minorHAnsi"/>
          <w:b/>
        </w:rPr>
      </w:pPr>
    </w:p>
    <w:p w:rsidR="00507A15" w:rsidRPr="00464EE4" w:rsidRDefault="00507A15" w:rsidP="00507A15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8</w:t>
      </w:r>
      <w:r w:rsidRPr="00CB055F">
        <w:rPr>
          <w:rFonts w:eastAsia="Calibri" w:cstheme="minorHAnsi"/>
          <w:b/>
        </w:rPr>
        <w:t xml:space="preserve">.2/1: </w:t>
      </w:r>
      <w:r w:rsidRPr="00CB055F">
        <w:rPr>
          <w:rFonts w:eastAsia="Calibri" w:cstheme="minorHAnsi"/>
        </w:rPr>
        <w:t>Člani in aktivni udeleženci so se sez</w:t>
      </w:r>
      <w:r>
        <w:rPr>
          <w:rFonts w:eastAsia="Calibri" w:cstheme="minorHAnsi"/>
        </w:rPr>
        <w:t>nanili s statusom projekta JEK2.</w:t>
      </w:r>
    </w:p>
    <w:p w:rsidR="00507A15" w:rsidRDefault="00507A15" w:rsidP="00507A15">
      <w:pPr>
        <w:spacing w:after="0" w:line="276" w:lineRule="auto"/>
        <w:jc w:val="both"/>
        <w:rPr>
          <w:rFonts w:eastAsia="Arial Unicode MS" w:cstheme="minorHAnsi"/>
          <w:b/>
          <w:color w:val="000000"/>
        </w:rPr>
      </w:pPr>
    </w:p>
    <w:p w:rsidR="00507A15" w:rsidRDefault="004B26FD" w:rsidP="00F55F7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8.2/2</w:t>
      </w:r>
      <w:r w:rsidRPr="00B126DB">
        <w:rPr>
          <w:rFonts w:eastAsia="Calibri" w:cstheme="minorHAnsi"/>
          <w:b/>
        </w:rPr>
        <w:t xml:space="preserve">: </w:t>
      </w:r>
      <w:r>
        <w:rPr>
          <w:rFonts w:eastAsia="Calibri" w:cstheme="minorHAnsi"/>
        </w:rPr>
        <w:t>Delovna skupina vlade</w:t>
      </w:r>
      <w:r w:rsidR="00F55F78">
        <w:rPr>
          <w:rFonts w:eastAsia="Calibri" w:cstheme="minorHAnsi"/>
        </w:rPr>
        <w:t xml:space="preserve"> Republike Slovenije podpira GEN energijo</w:t>
      </w:r>
      <w:r>
        <w:rPr>
          <w:rFonts w:eastAsia="Calibri" w:cstheme="minorHAnsi"/>
        </w:rPr>
        <w:t xml:space="preserve"> pri ožanju </w:t>
      </w:r>
      <w:r w:rsidR="00F55F78">
        <w:rPr>
          <w:rFonts w:eastAsia="Calibri" w:cstheme="minorHAnsi"/>
        </w:rPr>
        <w:t>variant moči in nadaljevanje projekta z eno enoto.</w:t>
      </w:r>
    </w:p>
    <w:p w:rsidR="001012DC" w:rsidRDefault="001012DC" w:rsidP="00507A15">
      <w:pPr>
        <w:spacing w:after="0" w:line="276" w:lineRule="auto"/>
        <w:jc w:val="both"/>
        <w:rPr>
          <w:rFonts w:eastAsia="Calibri" w:cstheme="minorHAnsi"/>
        </w:rPr>
      </w:pPr>
    </w:p>
    <w:p w:rsidR="001012DC" w:rsidRPr="00CB055F" w:rsidRDefault="001012DC" w:rsidP="00507A15">
      <w:pPr>
        <w:spacing w:after="0" w:line="276" w:lineRule="auto"/>
        <w:jc w:val="both"/>
        <w:rPr>
          <w:rFonts w:eastAsia="Calibri" w:cstheme="minorHAnsi"/>
        </w:rPr>
      </w:pPr>
    </w:p>
    <w:p w:rsidR="00507A15" w:rsidRDefault="00507A15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 xml:space="preserve">Aktualno glede priprave pobude za državni prostorski načrt, </w:t>
      </w:r>
      <w:r w:rsidRPr="00CB055F">
        <w:rPr>
          <w:rFonts w:eastAsia="Arial Unicode MS" w:cstheme="minorHAnsi"/>
          <w:b/>
          <w:color w:val="000000"/>
          <w:szCs w:val="20"/>
        </w:rPr>
        <w:t>poročevalec: GEN energija.</w:t>
      </w:r>
    </w:p>
    <w:p w:rsidR="00507A15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B55F1B" w:rsidRDefault="00B55F1B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2D48B9">
        <w:rPr>
          <w:rFonts w:eastAsia="Arial Unicode MS" w:cstheme="minorHAnsi"/>
          <w:color w:val="000000"/>
        </w:rPr>
        <w:t xml:space="preserve">GEN energija je </w:t>
      </w:r>
      <w:r>
        <w:rPr>
          <w:rFonts w:eastAsia="Arial Unicode MS" w:cstheme="minorHAnsi"/>
          <w:color w:val="000000"/>
        </w:rPr>
        <w:t xml:space="preserve">skupaj s kolegi iz Sava projektov in IBE </w:t>
      </w:r>
      <w:r w:rsidRPr="002D48B9">
        <w:rPr>
          <w:rFonts w:eastAsia="Arial Unicode MS" w:cstheme="minorHAnsi"/>
          <w:color w:val="000000"/>
        </w:rPr>
        <w:t>pre</w:t>
      </w:r>
      <w:r>
        <w:rPr>
          <w:rFonts w:eastAsia="Arial Unicode MS" w:cstheme="minorHAnsi"/>
          <w:color w:val="000000"/>
        </w:rPr>
        <w:t xml:space="preserve">dstavila stanje in potek priprave pobude za državne prostorski načrt. </w:t>
      </w:r>
    </w:p>
    <w:p w:rsidR="00B55F1B" w:rsidRDefault="00B55F1B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B55F1B" w:rsidRDefault="00B55F1B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</w:rPr>
        <w:t>Župan mestne obči</w:t>
      </w:r>
      <w:r w:rsidR="00452FCF">
        <w:rPr>
          <w:rFonts w:eastAsia="Calibri" w:cstheme="minorHAnsi"/>
        </w:rPr>
        <w:t>ne Krško je v razpravi poudaril, da si želi predstavitve priprave pobude za državni prostorski načrt tudi na mestni</w:t>
      </w:r>
      <w:r w:rsidR="0029132B">
        <w:rPr>
          <w:rFonts w:eastAsia="Calibri" w:cstheme="minorHAnsi"/>
        </w:rPr>
        <w:t xml:space="preserve"> občini Krško. Prav tako je bila</w:t>
      </w:r>
      <w:r w:rsidR="00452FCF">
        <w:rPr>
          <w:rFonts w:eastAsia="Calibri" w:cstheme="minorHAnsi"/>
        </w:rPr>
        <w:t xml:space="preserve"> s</w:t>
      </w:r>
      <w:r>
        <w:rPr>
          <w:rFonts w:eastAsia="Calibri" w:cstheme="minorHAnsi"/>
        </w:rPr>
        <w:t xml:space="preserve"> strani nekaterih županov posavskih občin ponovno </w:t>
      </w:r>
      <w:r w:rsidR="00761A0F">
        <w:rPr>
          <w:rFonts w:eastAsia="Calibri" w:cstheme="minorHAnsi"/>
        </w:rPr>
        <w:t xml:space="preserve">izpostavljena pomembnost doprinosa </w:t>
      </w:r>
      <w:r>
        <w:rPr>
          <w:rFonts w:eastAsia="Calibri" w:cstheme="minorHAnsi"/>
        </w:rPr>
        <w:t>projekt</w:t>
      </w:r>
      <w:r w:rsidR="00761A0F">
        <w:rPr>
          <w:rFonts w:eastAsia="Calibri" w:cstheme="minorHAnsi"/>
        </w:rPr>
        <w:t xml:space="preserve">a </w:t>
      </w:r>
      <w:r>
        <w:rPr>
          <w:rFonts w:eastAsia="Calibri" w:cstheme="minorHAnsi"/>
        </w:rPr>
        <w:t>k razvoju Posavja</w:t>
      </w:r>
      <w:r w:rsidR="00761A0F">
        <w:rPr>
          <w:rFonts w:eastAsia="Calibri" w:cstheme="minorHAnsi"/>
        </w:rPr>
        <w:t>. Predvsem je bilo govora o družbenih vpli</w:t>
      </w:r>
      <w:r w:rsidR="0029132B">
        <w:rPr>
          <w:rFonts w:eastAsia="Calibri" w:cstheme="minorHAnsi"/>
        </w:rPr>
        <w:t>vih tega projekta na Posavje, o kadrih</w:t>
      </w:r>
      <w:r w:rsidR="00761A0F">
        <w:rPr>
          <w:rFonts w:eastAsia="Calibri" w:cstheme="minorHAnsi"/>
        </w:rPr>
        <w:t xml:space="preserve"> in</w:t>
      </w:r>
      <w:r w:rsidR="0029132B">
        <w:rPr>
          <w:rFonts w:eastAsia="Calibri" w:cstheme="minorHAnsi"/>
        </w:rPr>
        <w:t xml:space="preserve"> potencialnih zaposlitvah</w:t>
      </w:r>
      <w:r w:rsidR="00761A0F">
        <w:rPr>
          <w:rFonts w:eastAsia="Calibri" w:cstheme="minorHAnsi"/>
        </w:rPr>
        <w:t xml:space="preserve"> ter </w:t>
      </w:r>
      <w:r w:rsidR="0029132B">
        <w:rPr>
          <w:rFonts w:eastAsia="Calibri" w:cstheme="minorHAnsi"/>
        </w:rPr>
        <w:t>o varnostnih vplivih in tveganjih projekta</w:t>
      </w:r>
      <w:r w:rsidR="00761A0F">
        <w:rPr>
          <w:rFonts w:eastAsia="Calibri" w:cstheme="minorHAnsi"/>
        </w:rPr>
        <w:t>. Izpostavljena je bila tudi</w:t>
      </w:r>
      <w:r w:rsidR="0029132B">
        <w:rPr>
          <w:rFonts w:eastAsia="Calibri" w:cstheme="minorHAnsi"/>
        </w:rPr>
        <w:t xml:space="preserve"> slabost</w:t>
      </w:r>
      <w:r w:rsidR="00761A0F">
        <w:rPr>
          <w:rFonts w:eastAsia="Calibri" w:cstheme="minorHAnsi"/>
        </w:rPr>
        <w:t xml:space="preserve"> oddaljenost</w:t>
      </w:r>
      <w:r w:rsidR="0029132B">
        <w:rPr>
          <w:rFonts w:eastAsia="Calibri" w:cstheme="minorHAnsi"/>
        </w:rPr>
        <w:t>i</w:t>
      </w:r>
      <w:r w:rsidR="00761A0F">
        <w:rPr>
          <w:rFonts w:eastAsia="Calibri" w:cstheme="minorHAnsi"/>
        </w:rPr>
        <w:t xml:space="preserve"> odločevalcev od projekta</w:t>
      </w:r>
      <w:r w:rsidR="0029132B">
        <w:rPr>
          <w:rFonts w:eastAsia="Calibri" w:cstheme="minorHAnsi"/>
        </w:rPr>
        <w:t xml:space="preserve"> in poudarjen pomen zaupanja v odločevalce. </w:t>
      </w:r>
    </w:p>
    <w:p w:rsidR="00B55F1B" w:rsidRDefault="00B55F1B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507A15" w:rsidRDefault="00507A15" w:rsidP="00507A1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8.3</w:t>
      </w:r>
      <w:r w:rsidRPr="00B126DB">
        <w:rPr>
          <w:rFonts w:eastAsia="Calibri" w:cstheme="minorHAnsi"/>
          <w:b/>
        </w:rPr>
        <w:t xml:space="preserve">/1: </w:t>
      </w:r>
      <w:r w:rsidRPr="00B126DB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>so se seznanili z aktualnim stanjem glede priprave pobude za državni prostorski načrt.</w:t>
      </w:r>
    </w:p>
    <w:p w:rsidR="00507A15" w:rsidRPr="00B55F1B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</w:p>
    <w:p w:rsidR="00B55F1B" w:rsidRDefault="00B55F1B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07A15" w:rsidRDefault="00507A15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Ekonomika projekta JEK2, poročevalec: GEN energija.</w:t>
      </w:r>
    </w:p>
    <w:p w:rsidR="00507A15" w:rsidRPr="00464EE4" w:rsidRDefault="00507A15" w:rsidP="00507A15">
      <w:pPr>
        <w:pStyle w:val="Odstavekseznama"/>
        <w:spacing w:after="0"/>
        <w:rPr>
          <w:rFonts w:eastAsia="Arial Unicode MS" w:cstheme="minorHAnsi"/>
          <w:b/>
          <w:color w:val="000000"/>
        </w:rPr>
      </w:pPr>
    </w:p>
    <w:p w:rsidR="0029132B" w:rsidRPr="0029132B" w:rsidRDefault="0029132B" w:rsidP="0029132B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 w:rsidRPr="0029132B">
        <w:rPr>
          <w:rFonts w:eastAsia="Arial Unicode MS" w:cstheme="minorHAnsi"/>
          <w:color w:val="000000"/>
        </w:rPr>
        <w:t>GEN energija je predstavila</w:t>
      </w:r>
      <w:r>
        <w:rPr>
          <w:rFonts w:eastAsia="Arial Unicode MS" w:cstheme="minorHAnsi"/>
          <w:color w:val="000000"/>
        </w:rPr>
        <w:t xml:space="preserve"> ekonomiko</w:t>
      </w:r>
      <w:r w:rsidRPr="0029132B">
        <w:rPr>
          <w:rFonts w:eastAsia="Arial Unicode MS" w:cstheme="minorHAnsi"/>
          <w:color w:val="000000"/>
        </w:rPr>
        <w:t xml:space="preserve"> projekta JEK2.</w:t>
      </w:r>
    </w:p>
    <w:p w:rsidR="0029132B" w:rsidRDefault="0029132B" w:rsidP="00507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</w:rPr>
      </w:pPr>
    </w:p>
    <w:p w:rsidR="0029132B" w:rsidRPr="0029132B" w:rsidRDefault="0029132B" w:rsidP="00507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29132B">
        <w:rPr>
          <w:rFonts w:eastAsia="Calibri" w:cstheme="minorHAnsi"/>
        </w:rPr>
        <w:t xml:space="preserve">V razpravo glede </w:t>
      </w:r>
      <w:r w:rsidR="00A56C57">
        <w:rPr>
          <w:rFonts w:eastAsia="Calibri" w:cstheme="minorHAnsi"/>
        </w:rPr>
        <w:t xml:space="preserve">možnosti </w:t>
      </w:r>
      <w:r w:rsidRPr="0029132B">
        <w:rPr>
          <w:rFonts w:eastAsia="Calibri" w:cstheme="minorHAnsi"/>
        </w:rPr>
        <w:t>financiranja</w:t>
      </w:r>
      <w:r>
        <w:rPr>
          <w:rFonts w:eastAsia="Calibri" w:cstheme="minorHAnsi"/>
        </w:rPr>
        <w:t xml:space="preserve"> </w:t>
      </w:r>
      <w:r w:rsidR="00A56C57">
        <w:rPr>
          <w:rFonts w:eastAsia="Calibri" w:cstheme="minorHAnsi"/>
        </w:rPr>
        <w:t>in vrednosti investicije so se vključili MF, ELES, MzI, MVZI, MOPE, GEN in vodja delovne skupine.</w:t>
      </w:r>
    </w:p>
    <w:p w:rsidR="0029132B" w:rsidRDefault="0029132B" w:rsidP="00507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</w:rPr>
      </w:pPr>
    </w:p>
    <w:p w:rsidR="00507A15" w:rsidRPr="00310561" w:rsidRDefault="00507A15" w:rsidP="00507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" w:hAnsi="Helv" w:cs="Helv"/>
          <w:color w:val="000000"/>
          <w:sz w:val="24"/>
          <w:szCs w:val="24"/>
        </w:rPr>
      </w:pPr>
      <w:r>
        <w:rPr>
          <w:rFonts w:eastAsia="Calibri" w:cstheme="minorHAnsi"/>
          <w:b/>
        </w:rPr>
        <w:t>SKLEP št. 8.4</w:t>
      </w:r>
      <w:r w:rsidRPr="00B126DB">
        <w:rPr>
          <w:rFonts w:eastAsia="Calibri" w:cstheme="minorHAnsi"/>
          <w:b/>
        </w:rPr>
        <w:t xml:space="preserve">/1: </w:t>
      </w:r>
      <w:r w:rsidRPr="00B126DB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 xml:space="preserve">so se seznanili z </w:t>
      </w:r>
      <w:r w:rsidR="00465226">
        <w:rPr>
          <w:rFonts w:eastAsia="Calibri" w:cstheme="minorHAnsi"/>
        </w:rPr>
        <w:t>ekonomiko projekta JEK2.</w:t>
      </w:r>
    </w:p>
    <w:p w:rsidR="0029132B" w:rsidRDefault="0029132B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07A15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07A15" w:rsidRDefault="00507A15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Identifikacija tem za referendumsko vprašanje.</w:t>
      </w:r>
    </w:p>
    <w:p w:rsidR="00507A15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767066" w:rsidRDefault="00767066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 w:rsidRPr="00767066">
        <w:rPr>
          <w:rFonts w:eastAsia="Arial Unicode MS" w:cstheme="minorHAnsi"/>
          <w:color w:val="000000"/>
        </w:rPr>
        <w:t>Vodja delovne skupine je identificiral štiri pomembne teme za referendumsko vprašanje, in sicer vrednost investicije, časovnica, moč in soinvestitorstvo.</w:t>
      </w:r>
    </w:p>
    <w:p w:rsidR="00767066" w:rsidRDefault="00767066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</w:p>
    <w:p w:rsidR="00767066" w:rsidRPr="00767066" w:rsidRDefault="00767066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 razpravo glede pomembnosti komunikacijske strategije so se vključili MNVP, GEN, MF, MVZI, in vodja delovne skupine.</w:t>
      </w:r>
    </w:p>
    <w:p w:rsidR="00767066" w:rsidRDefault="00767066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07A15" w:rsidRPr="00E449DF" w:rsidRDefault="00507A15" w:rsidP="00E44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" w:hAnsi="Helv" w:cs="Helv"/>
          <w:color w:val="000000"/>
          <w:sz w:val="24"/>
          <w:szCs w:val="24"/>
        </w:rPr>
      </w:pPr>
      <w:r>
        <w:rPr>
          <w:rFonts w:eastAsia="Calibri" w:cstheme="minorHAnsi"/>
          <w:b/>
        </w:rPr>
        <w:t>SKLEP št. 8.5</w:t>
      </w:r>
      <w:r w:rsidRPr="00B126DB">
        <w:rPr>
          <w:rFonts w:eastAsia="Calibri" w:cstheme="minorHAnsi"/>
          <w:b/>
        </w:rPr>
        <w:t xml:space="preserve">/1: </w:t>
      </w:r>
      <w:r w:rsidRPr="00B126DB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>so</w:t>
      </w:r>
      <w:r w:rsidR="00E449DF">
        <w:rPr>
          <w:rFonts w:eastAsia="Calibri" w:cstheme="minorHAnsi"/>
        </w:rPr>
        <w:t xml:space="preserve"> preliminarno</w:t>
      </w:r>
      <w:r>
        <w:rPr>
          <w:rFonts w:eastAsia="Calibri" w:cstheme="minorHAnsi"/>
        </w:rPr>
        <w:t xml:space="preserve"> identificirali teme za referendumsko vprašanje.</w:t>
      </w:r>
    </w:p>
    <w:p w:rsidR="00507A15" w:rsidRPr="00CB055F" w:rsidRDefault="00507A15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lastRenderedPageBreak/>
        <w:t xml:space="preserve">Poročanje ožje delovne skupine za spremljanje priprave pobude za državni prostorski načrt JEK2, poročevalec: </w:t>
      </w:r>
      <w:r w:rsidRPr="00FF2DD1">
        <w:rPr>
          <w:rFonts w:eastAsia="Arial Unicode MS" w:cstheme="minorHAnsi"/>
          <w:b/>
          <w:color w:val="000000"/>
        </w:rPr>
        <w:t>dr.</w:t>
      </w:r>
      <w:r w:rsidR="00FF2DD1" w:rsidRPr="00FF2DD1">
        <w:rPr>
          <w:rFonts w:eastAsia="Arial Unicode MS" w:cstheme="minorHAnsi"/>
          <w:b/>
          <w:color w:val="000000"/>
        </w:rPr>
        <w:t xml:space="preserve"> Bruno Glaser, član</w:t>
      </w:r>
      <w:r w:rsidRPr="00FF2DD1">
        <w:rPr>
          <w:rFonts w:eastAsia="Arial Unicode MS" w:cstheme="minorHAnsi"/>
          <w:b/>
          <w:color w:val="000000"/>
        </w:rPr>
        <w:t xml:space="preserve"> ODS.</w:t>
      </w:r>
    </w:p>
    <w:p w:rsidR="00507A15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FF2DD1" w:rsidRPr="00FF2DD1" w:rsidRDefault="00FF2DD1" w:rsidP="00FF2DD1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Član</w:t>
      </w:r>
      <w:r w:rsidRPr="00FF2DD1">
        <w:rPr>
          <w:rFonts w:eastAsia="Arial Unicode MS" w:cstheme="minorHAnsi"/>
          <w:color w:val="000000"/>
        </w:rPr>
        <w:t xml:space="preserve"> ODS, dr. </w:t>
      </w:r>
      <w:r>
        <w:rPr>
          <w:rFonts w:eastAsia="Arial Unicode MS" w:cstheme="minorHAnsi"/>
          <w:color w:val="000000"/>
        </w:rPr>
        <w:t xml:space="preserve">Bruno Glaser </w:t>
      </w:r>
      <w:r w:rsidRPr="00FF2DD1">
        <w:rPr>
          <w:rFonts w:eastAsia="Arial Unicode MS" w:cstheme="minorHAnsi"/>
          <w:color w:val="000000"/>
        </w:rPr>
        <w:t xml:space="preserve">je seznanil člane in aktivne udeležence z vsebinami, ki so bile obravnavane na zadnji seji ODS. </w:t>
      </w:r>
    </w:p>
    <w:p w:rsidR="00FF2DD1" w:rsidRPr="00FF2DD1" w:rsidRDefault="00FF2DD1" w:rsidP="00FF2DD1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</w:p>
    <w:p w:rsidR="00767066" w:rsidRPr="00C8183E" w:rsidRDefault="00FF2DD1" w:rsidP="00C81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color w:val="000000"/>
        </w:rPr>
      </w:pPr>
      <w:r w:rsidRPr="00FF2DD1">
        <w:rPr>
          <w:rFonts w:eastAsia="Arial Unicode MS" w:cstheme="minorHAnsi"/>
          <w:color w:val="000000"/>
        </w:rPr>
        <w:t xml:space="preserve">V razpravi je MNVP opozoril, da je izjemno pomembno, da </w:t>
      </w:r>
      <w:r w:rsidR="00BF7A45">
        <w:rPr>
          <w:rFonts w:eastAsia="Arial Unicode MS" w:cstheme="minorHAnsi"/>
          <w:color w:val="000000"/>
        </w:rPr>
        <w:t xml:space="preserve">se </w:t>
      </w:r>
      <w:r w:rsidR="00C8183E">
        <w:rPr>
          <w:rFonts w:eastAsia="Arial Unicode MS" w:cstheme="minorHAnsi"/>
          <w:color w:val="000000"/>
        </w:rPr>
        <w:t xml:space="preserve">že </w:t>
      </w:r>
      <w:r w:rsidR="00BF7A45">
        <w:rPr>
          <w:rFonts w:eastAsia="Arial Unicode MS" w:cstheme="minorHAnsi"/>
          <w:color w:val="000000"/>
        </w:rPr>
        <w:t xml:space="preserve">v postopek priprave </w:t>
      </w:r>
      <w:r w:rsidR="00C8183E">
        <w:rPr>
          <w:rFonts w:eastAsia="Arial Unicode MS" w:cstheme="minorHAnsi"/>
          <w:color w:val="000000"/>
        </w:rPr>
        <w:t>pobude za državni prostorski načrt</w:t>
      </w:r>
      <w:r w:rsidR="00BF7A45">
        <w:rPr>
          <w:rFonts w:eastAsia="Arial Unicode MS" w:cstheme="minorHAnsi"/>
          <w:color w:val="000000"/>
        </w:rPr>
        <w:t xml:space="preserve"> čim prej vključi strokov</w:t>
      </w:r>
      <w:r w:rsidR="00E449DF">
        <w:rPr>
          <w:rFonts w:eastAsia="Arial Unicode MS" w:cstheme="minorHAnsi"/>
          <w:color w:val="000000"/>
        </w:rPr>
        <w:t>njake s področja varstva okolja, kateri bodo izdelovali okoljsko poročilo.</w:t>
      </w:r>
      <w:bookmarkStart w:id="0" w:name="_GoBack"/>
      <w:bookmarkEnd w:id="0"/>
    </w:p>
    <w:p w:rsidR="00767066" w:rsidRPr="00CB055F" w:rsidRDefault="00767066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07A15" w:rsidRDefault="00507A15" w:rsidP="00507A15">
      <w:pPr>
        <w:spacing w:after="0" w:line="276" w:lineRule="auto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8.6</w:t>
      </w:r>
      <w:r w:rsidRPr="00CB055F">
        <w:rPr>
          <w:rFonts w:eastAsia="Calibri" w:cstheme="minorHAnsi"/>
          <w:b/>
        </w:rPr>
        <w:t xml:space="preserve">/1: </w:t>
      </w:r>
      <w:r w:rsidRPr="00CB055F">
        <w:rPr>
          <w:rFonts w:eastAsia="Calibri" w:cstheme="minorHAnsi"/>
        </w:rPr>
        <w:t xml:space="preserve">Člani in aktivni udeleženci so se seznanili z delom </w:t>
      </w:r>
      <w:r w:rsidRPr="00CB055F">
        <w:rPr>
          <w:rFonts w:eastAsia="Arial Unicode MS" w:cstheme="minorHAnsi"/>
          <w:color w:val="000000"/>
        </w:rPr>
        <w:t>ožje delovne skupine za spremljanje priprave pobude za državni prostorski načrt JEK2.</w:t>
      </w:r>
    </w:p>
    <w:p w:rsidR="00507A15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07A15" w:rsidRPr="00CB055F" w:rsidRDefault="00507A15" w:rsidP="00507A15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07A15" w:rsidRDefault="00507A15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Poročanje ožje delovne skupine za pripravo posebnega zakona za JEK2, poročevalec: mag. Hinko Šolinc, vodja ODS.</w:t>
      </w:r>
    </w:p>
    <w:p w:rsidR="00B4504E" w:rsidRDefault="00B4504E" w:rsidP="00B4504E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C8183E" w:rsidRPr="00FF2DD1" w:rsidRDefault="00C8183E" w:rsidP="00C818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Vodja ODS, mag</w:t>
      </w:r>
      <w:r w:rsidRPr="00FF2DD1">
        <w:rPr>
          <w:rFonts w:eastAsia="Arial Unicode MS" w:cstheme="minorHAnsi"/>
          <w:color w:val="000000"/>
        </w:rPr>
        <w:t xml:space="preserve">. </w:t>
      </w:r>
      <w:r>
        <w:rPr>
          <w:rFonts w:eastAsia="Arial Unicode MS" w:cstheme="minorHAnsi"/>
          <w:color w:val="000000"/>
        </w:rPr>
        <w:t>Hinko Šolinc</w:t>
      </w:r>
      <w:r w:rsidR="00380372">
        <w:rPr>
          <w:rFonts w:eastAsia="Arial Unicode MS" w:cstheme="minorHAnsi"/>
          <w:color w:val="000000"/>
        </w:rPr>
        <w:t xml:space="preserve"> </w:t>
      </w:r>
      <w:r w:rsidRPr="00FF2DD1">
        <w:rPr>
          <w:rFonts w:eastAsia="Arial Unicode MS" w:cstheme="minorHAnsi"/>
          <w:color w:val="000000"/>
        </w:rPr>
        <w:t xml:space="preserve">je seznanil člane in aktivne udeležence z vsebinami, ki so bile obravnavane na zadnji seji ODS. </w:t>
      </w:r>
    </w:p>
    <w:p w:rsidR="00C8183E" w:rsidRPr="00C8183E" w:rsidRDefault="00C8183E" w:rsidP="00B4504E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 w:rsidRPr="00C8183E">
        <w:rPr>
          <w:rFonts w:eastAsia="Arial Unicode MS" w:cstheme="minorHAnsi"/>
          <w:color w:val="000000"/>
        </w:rPr>
        <w:t xml:space="preserve">V razpravi </w:t>
      </w:r>
      <w:r>
        <w:rPr>
          <w:rFonts w:eastAsia="Arial Unicode MS" w:cstheme="minorHAnsi"/>
          <w:color w:val="000000"/>
        </w:rPr>
        <w:t xml:space="preserve">v katero so se vključili MOPE, GEN in vodja delovne skupine </w:t>
      </w:r>
      <w:r w:rsidRPr="00C8183E">
        <w:rPr>
          <w:rFonts w:eastAsia="Arial Unicode MS" w:cstheme="minorHAnsi"/>
          <w:color w:val="000000"/>
        </w:rPr>
        <w:t>je bilo govora o nadomestilih za omejeno rabo prostora, o postopkih javnega naročanja in o ustanovitvi SPV.</w:t>
      </w:r>
    </w:p>
    <w:p w:rsidR="00C8183E" w:rsidRDefault="00C8183E" w:rsidP="00B4504E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B4504E" w:rsidRDefault="00B4504E" w:rsidP="00B4504E">
      <w:pPr>
        <w:spacing w:after="0" w:line="276" w:lineRule="auto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8.7/1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636101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 xml:space="preserve">so se seznanili </w:t>
      </w:r>
      <w:r w:rsidRPr="00CB055F">
        <w:rPr>
          <w:rFonts w:eastAsia="Calibri" w:cstheme="minorHAnsi"/>
        </w:rPr>
        <w:t xml:space="preserve">z delom </w:t>
      </w:r>
      <w:r w:rsidRPr="00CB055F">
        <w:rPr>
          <w:rFonts w:eastAsia="Arial Unicode MS" w:cstheme="minorHAnsi"/>
          <w:color w:val="000000"/>
        </w:rPr>
        <w:t xml:space="preserve">ožje delovne skupine za </w:t>
      </w:r>
      <w:r>
        <w:rPr>
          <w:rFonts w:eastAsia="Arial Unicode MS" w:cstheme="minorHAnsi"/>
          <w:color w:val="000000"/>
        </w:rPr>
        <w:t>pripravo posebnega zakona za JEK2.</w:t>
      </w:r>
    </w:p>
    <w:p w:rsidR="00B4504E" w:rsidRDefault="00B4504E" w:rsidP="00B4504E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B4504E" w:rsidRDefault="00B4504E" w:rsidP="00B4504E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B4504E" w:rsidRPr="00CB055F" w:rsidRDefault="00B4504E" w:rsidP="00507A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Razno.</w:t>
      </w:r>
    </w:p>
    <w:p w:rsidR="00507A15" w:rsidRDefault="00507A15" w:rsidP="00507A15">
      <w:pPr>
        <w:spacing w:after="0" w:line="276" w:lineRule="auto"/>
        <w:jc w:val="both"/>
        <w:rPr>
          <w:rFonts w:eastAsia="Calibri" w:cstheme="minorHAnsi"/>
          <w:b/>
        </w:rPr>
      </w:pPr>
    </w:p>
    <w:p w:rsidR="00B4504E" w:rsidRDefault="00C8183E" w:rsidP="00507A15">
      <w:pPr>
        <w:spacing w:after="0" w:line="276" w:lineRule="auto"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Pod točko razno je MNVP zanimalo, kdaj bo izbran dobavitelj, GEN pa je pojasnil svojo časovnico. Na podlagi tega so se dogovorili, da se v k</w:t>
      </w:r>
      <w:r w:rsidR="00AA3765">
        <w:rPr>
          <w:rFonts w:eastAsia="Arial Unicode MS" w:cstheme="minorHAnsi"/>
          <w:color w:val="000000"/>
        </w:rPr>
        <w:t xml:space="preserve">ratkem glede tega organizira </w:t>
      </w:r>
      <w:r>
        <w:rPr>
          <w:rFonts w:eastAsia="Arial Unicode MS" w:cstheme="minorHAnsi"/>
          <w:color w:val="000000"/>
        </w:rPr>
        <w:t xml:space="preserve">ločen sestanek. </w:t>
      </w:r>
    </w:p>
    <w:p w:rsidR="00B4504E" w:rsidRDefault="00B4504E" w:rsidP="00B4504E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AA3765" w:rsidRPr="00B4504E" w:rsidRDefault="00AA3765" w:rsidP="00B4504E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6E7668" w:rsidRPr="006E7668" w:rsidRDefault="006E7668" w:rsidP="006E7668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t xml:space="preserve">Seja se je zaključila ob </w:t>
      </w:r>
      <w:r>
        <w:rPr>
          <w:rFonts w:eastAsia="Calibri" w:cstheme="minorHAnsi"/>
        </w:rPr>
        <w:t>17</w:t>
      </w:r>
      <w:r w:rsidRPr="006E7668">
        <w:rPr>
          <w:rFonts w:eastAsia="Calibri" w:cstheme="minorHAnsi"/>
        </w:rPr>
        <w:t>:50 uri.</w:t>
      </w:r>
    </w:p>
    <w:p w:rsidR="006E7668" w:rsidRPr="006E7668" w:rsidRDefault="006E7668" w:rsidP="006E7668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</w:rPr>
      </w:pPr>
    </w:p>
    <w:p w:rsidR="006E7668" w:rsidRPr="006E7668" w:rsidRDefault="006E7668" w:rsidP="006E7668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6E7668" w:rsidRPr="006E7668" w:rsidRDefault="006E7668" w:rsidP="006E7668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t>Zapisala: Polona Faletič</w:t>
      </w:r>
    </w:p>
    <w:p w:rsidR="006E7668" w:rsidRPr="006E7668" w:rsidRDefault="006E7668" w:rsidP="006E7668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6E7668" w:rsidRPr="006E7668" w:rsidRDefault="006E7668" w:rsidP="006E7668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  <w:b/>
        </w:rPr>
      </w:pPr>
    </w:p>
    <w:p w:rsidR="006E7668" w:rsidRPr="006E7668" w:rsidRDefault="006E7668" w:rsidP="006E7668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t xml:space="preserve">                     Danijel Levičar</w:t>
      </w:r>
    </w:p>
    <w:p w:rsidR="006E7668" w:rsidRPr="006E7668" w:rsidRDefault="006E7668" w:rsidP="006E7668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6E7668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vodja delovne skupine</w:t>
      </w:r>
    </w:p>
    <w:p w:rsidR="00507A15" w:rsidRDefault="00507A15" w:rsidP="00507A15"/>
    <w:p w:rsidR="00D853F3" w:rsidRDefault="00D853F3"/>
    <w:sectPr w:rsidR="00D853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57" w:rsidRDefault="00A56C57" w:rsidP="00A56C57">
      <w:pPr>
        <w:spacing w:after="0" w:line="240" w:lineRule="auto"/>
      </w:pPr>
      <w:r>
        <w:separator/>
      </w:r>
    </w:p>
  </w:endnote>
  <w:endnote w:type="continuationSeparator" w:id="0">
    <w:p w:rsidR="00A56C57" w:rsidRDefault="00A56C57" w:rsidP="00A5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825217"/>
      <w:docPartObj>
        <w:docPartGallery w:val="Page Numbers (Bottom of Page)"/>
        <w:docPartUnique/>
      </w:docPartObj>
    </w:sdtPr>
    <w:sdtEndPr/>
    <w:sdtContent>
      <w:p w:rsidR="00A56C57" w:rsidRDefault="00A56C57">
        <w:pPr>
          <w:pStyle w:val="Noga"/>
          <w:jc w:val="center"/>
        </w:pPr>
        <w:r w:rsidRPr="00A56C57">
          <w:rPr>
            <w:sz w:val="16"/>
            <w:szCs w:val="16"/>
          </w:rPr>
          <w:fldChar w:fldCharType="begin"/>
        </w:r>
        <w:r w:rsidRPr="00A56C57">
          <w:rPr>
            <w:sz w:val="16"/>
            <w:szCs w:val="16"/>
          </w:rPr>
          <w:instrText>PAGE   \* MERGEFORMAT</w:instrText>
        </w:r>
        <w:r w:rsidRPr="00A56C57">
          <w:rPr>
            <w:sz w:val="16"/>
            <w:szCs w:val="16"/>
          </w:rPr>
          <w:fldChar w:fldCharType="separate"/>
        </w:r>
        <w:r w:rsidR="004071DD">
          <w:rPr>
            <w:noProof/>
            <w:sz w:val="16"/>
            <w:szCs w:val="16"/>
          </w:rPr>
          <w:t>3</w:t>
        </w:r>
        <w:r w:rsidRPr="00A56C57">
          <w:rPr>
            <w:sz w:val="16"/>
            <w:szCs w:val="16"/>
          </w:rPr>
          <w:fldChar w:fldCharType="end"/>
        </w:r>
      </w:p>
    </w:sdtContent>
  </w:sdt>
  <w:p w:rsidR="00A56C57" w:rsidRDefault="00A56C5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57" w:rsidRDefault="00A56C57" w:rsidP="00A56C57">
      <w:pPr>
        <w:spacing w:after="0" w:line="240" w:lineRule="auto"/>
      </w:pPr>
      <w:r>
        <w:separator/>
      </w:r>
    </w:p>
  </w:footnote>
  <w:footnote w:type="continuationSeparator" w:id="0">
    <w:p w:rsidR="00A56C57" w:rsidRDefault="00A56C57" w:rsidP="00A5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B3545304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DC94B8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15"/>
    <w:rsid w:val="001012DC"/>
    <w:rsid w:val="00207F69"/>
    <w:rsid w:val="00244541"/>
    <w:rsid w:val="0029132B"/>
    <w:rsid w:val="002A1B2A"/>
    <w:rsid w:val="002A3F6A"/>
    <w:rsid w:val="002D48B9"/>
    <w:rsid w:val="00380372"/>
    <w:rsid w:val="004071DD"/>
    <w:rsid w:val="00452FCF"/>
    <w:rsid w:val="004603F9"/>
    <w:rsid w:val="00465226"/>
    <w:rsid w:val="004B26FD"/>
    <w:rsid w:val="00507A15"/>
    <w:rsid w:val="006E7668"/>
    <w:rsid w:val="00761A0F"/>
    <w:rsid w:val="00763506"/>
    <w:rsid w:val="00767066"/>
    <w:rsid w:val="00975695"/>
    <w:rsid w:val="00A56C57"/>
    <w:rsid w:val="00AA3765"/>
    <w:rsid w:val="00B4504E"/>
    <w:rsid w:val="00B55F1B"/>
    <w:rsid w:val="00B9113C"/>
    <w:rsid w:val="00BF7A45"/>
    <w:rsid w:val="00C33702"/>
    <w:rsid w:val="00C8183E"/>
    <w:rsid w:val="00D853F3"/>
    <w:rsid w:val="00DD6C87"/>
    <w:rsid w:val="00E449DF"/>
    <w:rsid w:val="00F55F78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E01D4-A8ED-4200-9542-18D79981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7A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7A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6C57"/>
  </w:style>
  <w:style w:type="paragraph" w:styleId="Noga">
    <w:name w:val="footer"/>
    <w:basedOn w:val="Navaden"/>
    <w:link w:val="NogaZnak"/>
    <w:uiPriority w:val="99"/>
    <w:unhideWhenUsed/>
    <w:rsid w:val="00A5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6C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2</cp:revision>
  <cp:lastPrinted>2024-05-28T14:15:00Z</cp:lastPrinted>
  <dcterms:created xsi:type="dcterms:W3CDTF">2024-05-29T10:20:00Z</dcterms:created>
  <dcterms:modified xsi:type="dcterms:W3CDTF">2024-05-29T10:20:00Z</dcterms:modified>
</cp:coreProperties>
</file>