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CB" w:rsidRPr="007F7C7C" w:rsidRDefault="004952CB" w:rsidP="004952CB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 w:rsidRPr="007F7C7C">
        <w:rPr>
          <w:rFonts w:eastAsia="Calibri" w:cstheme="minorHAnsi"/>
          <w:b/>
          <w:sz w:val="24"/>
          <w:szCs w:val="24"/>
        </w:rPr>
        <w:t>ZAPISNIK</w:t>
      </w:r>
    </w:p>
    <w:p w:rsidR="004952CB" w:rsidRPr="007F7C7C" w:rsidRDefault="00DD1DAD" w:rsidP="004952CB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19</w:t>
      </w:r>
      <w:r w:rsidR="004952CB" w:rsidRPr="007F7C7C">
        <w:rPr>
          <w:rFonts w:eastAsia="Calibri" w:cstheme="minorHAnsi"/>
          <w:b/>
          <w:sz w:val="24"/>
          <w:szCs w:val="24"/>
        </w:rPr>
        <w:t>. SEJE DELOVNE SKUPINE VLADE REPUBLIKE SLOVENIJE ZA KOORDINACIJO PRIPRAVLJALNIH AKTIVNOSTI NA PROJEKTU JEK2</w:t>
      </w:r>
    </w:p>
    <w:p w:rsidR="004952CB" w:rsidRPr="007F7C7C" w:rsidRDefault="004952CB" w:rsidP="004952C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952CB" w:rsidRPr="007F7C7C" w:rsidRDefault="004952CB" w:rsidP="004952C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952CB" w:rsidRPr="007F7C7C" w:rsidRDefault="00DD1DAD" w:rsidP="004952CB">
      <w:pPr>
        <w:suppressAutoHyphens/>
        <w:spacing w:after="0" w:line="23" w:lineRule="atLeast"/>
        <w:ind w:left="1412" w:hanging="1412"/>
        <w:jc w:val="center"/>
        <w:rPr>
          <w:rFonts w:eastAsia="Calibri" w:cstheme="minorHAnsi"/>
        </w:rPr>
      </w:pPr>
      <w:r>
        <w:rPr>
          <w:rFonts w:eastAsia="Calibri" w:cstheme="minorHAnsi"/>
        </w:rPr>
        <w:t>ponedeljek, 13. 10</w:t>
      </w:r>
      <w:r w:rsidR="004952CB" w:rsidRPr="007F7C7C">
        <w:rPr>
          <w:rFonts w:eastAsia="Calibri" w:cstheme="minorHAnsi"/>
        </w:rPr>
        <w:t>. 202</w:t>
      </w:r>
      <w:r w:rsidR="004952CB">
        <w:rPr>
          <w:rFonts w:eastAsia="Calibri" w:cstheme="minorHAnsi"/>
        </w:rPr>
        <w:t>5</w:t>
      </w:r>
    </w:p>
    <w:p w:rsidR="004952CB" w:rsidRPr="007F7C7C" w:rsidRDefault="004952CB" w:rsidP="004952CB">
      <w:pPr>
        <w:suppressAutoHyphens/>
        <w:spacing w:after="120" w:line="23" w:lineRule="atLeast"/>
        <w:jc w:val="both"/>
        <w:rPr>
          <w:rFonts w:eastAsia="Calibri" w:cstheme="minorHAnsi"/>
          <w:b/>
        </w:rPr>
      </w:pPr>
    </w:p>
    <w:p w:rsidR="004952CB" w:rsidRPr="000111E6" w:rsidRDefault="004952CB" w:rsidP="004952CB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Prisotni člani </w:t>
      </w:r>
    </w:p>
    <w:p w:rsidR="004952CB" w:rsidRPr="000111E6" w:rsidRDefault="004952CB" w:rsidP="004952CB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in aktivni </w:t>
      </w:r>
    </w:p>
    <w:p w:rsidR="004952CB" w:rsidRPr="00493606" w:rsidRDefault="004952CB" w:rsidP="00743B77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udeleženci: </w:t>
      </w:r>
      <w:r w:rsidRPr="000111E6">
        <w:rPr>
          <w:rFonts w:eastAsia="Calibri" w:cstheme="minorHAnsi"/>
        </w:rPr>
        <w:tab/>
      </w:r>
      <w:r w:rsidRPr="00493606">
        <w:rPr>
          <w:rFonts w:eastAsia="Calibri" w:cstheme="minorHAnsi"/>
        </w:rPr>
        <w:t>Danijel Levičar</w:t>
      </w:r>
      <w:r w:rsidRPr="00DA0EC8">
        <w:rPr>
          <w:rFonts w:eastAsia="Calibri" w:cstheme="minorHAnsi"/>
        </w:rPr>
        <w:t xml:space="preserve">, </w:t>
      </w:r>
      <w:r w:rsidR="00743B77" w:rsidRPr="00DA0EC8">
        <w:rPr>
          <w:rFonts w:eastAsia="Calibri" w:cstheme="minorHAnsi"/>
        </w:rPr>
        <w:t xml:space="preserve">dr. Dejan Paravan, dr. Bruno </w:t>
      </w:r>
      <w:r w:rsidR="00743B77" w:rsidRPr="00493606">
        <w:rPr>
          <w:rFonts w:eastAsia="Calibri" w:cstheme="minorHAnsi"/>
        </w:rPr>
        <w:t xml:space="preserve">Glaser, dr. Jure Gašparič, </w:t>
      </w:r>
      <w:r w:rsidRPr="00493606">
        <w:rPr>
          <w:rFonts w:eastAsia="Calibri" w:cstheme="minorHAnsi"/>
        </w:rPr>
        <w:t xml:space="preserve">mag. Hinko </w:t>
      </w:r>
      <w:proofErr w:type="spellStart"/>
      <w:r w:rsidRPr="00493606">
        <w:rPr>
          <w:rFonts w:eastAsia="Calibri" w:cstheme="minorHAnsi"/>
        </w:rPr>
        <w:t>Šolinc</w:t>
      </w:r>
      <w:proofErr w:type="spellEnd"/>
      <w:r w:rsidRPr="00493606">
        <w:rPr>
          <w:rFonts w:eastAsia="Calibri" w:cstheme="minorHAnsi"/>
        </w:rPr>
        <w:t xml:space="preserve">, </w:t>
      </w:r>
      <w:r w:rsidR="00743B77" w:rsidRPr="00493606">
        <w:rPr>
          <w:rFonts w:eastAsia="Calibri" w:cstheme="minorHAnsi"/>
        </w:rPr>
        <w:t xml:space="preserve">dr. Janez Gale, </w:t>
      </w:r>
      <w:r w:rsidRPr="00493606">
        <w:rPr>
          <w:rFonts w:eastAsia="Calibri" w:cstheme="minorHAnsi"/>
        </w:rPr>
        <w:t xml:space="preserve">mag. Miranda </w:t>
      </w:r>
      <w:proofErr w:type="spellStart"/>
      <w:r w:rsidRPr="00493606">
        <w:rPr>
          <w:rFonts w:eastAsia="Calibri" w:cstheme="minorHAnsi"/>
        </w:rPr>
        <w:t>Groff</w:t>
      </w:r>
      <w:proofErr w:type="spellEnd"/>
      <w:r w:rsidRPr="00493606">
        <w:rPr>
          <w:rFonts w:eastAsia="Calibri" w:cstheme="minorHAnsi"/>
        </w:rPr>
        <w:t xml:space="preserve"> Ferjančič, </w:t>
      </w:r>
      <w:r w:rsidR="00743B77" w:rsidRPr="00493606">
        <w:rPr>
          <w:rFonts w:eastAsia="Calibri" w:cstheme="minorHAnsi"/>
        </w:rPr>
        <w:t xml:space="preserve">mag. Matej Skočir, </w:t>
      </w:r>
      <w:r w:rsidRPr="00493606">
        <w:rPr>
          <w:rFonts w:eastAsia="Calibri" w:cstheme="minorHAnsi"/>
        </w:rPr>
        <w:t xml:space="preserve">Gorazd Pfeifer, </w:t>
      </w:r>
      <w:r w:rsidR="00743B77" w:rsidRPr="00493606">
        <w:rPr>
          <w:rFonts w:eastAsia="Calibri" w:cstheme="minorHAnsi"/>
        </w:rPr>
        <w:t xml:space="preserve">Igor </w:t>
      </w:r>
      <w:proofErr w:type="spellStart"/>
      <w:r w:rsidR="00743B77" w:rsidRPr="00493606">
        <w:rPr>
          <w:rFonts w:eastAsia="Calibri" w:cstheme="minorHAnsi"/>
        </w:rPr>
        <w:t>Sirc</w:t>
      </w:r>
      <w:proofErr w:type="spellEnd"/>
      <w:r w:rsidR="00743B77" w:rsidRPr="00493606">
        <w:rPr>
          <w:rFonts w:eastAsia="Calibri" w:cstheme="minorHAnsi"/>
        </w:rPr>
        <w:t>, mag. Andrej Rajh.</w:t>
      </w:r>
    </w:p>
    <w:p w:rsidR="004952CB" w:rsidRPr="00493606" w:rsidRDefault="004952CB" w:rsidP="004952CB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</w:p>
    <w:p w:rsidR="004952CB" w:rsidRPr="00493606" w:rsidRDefault="004952CB" w:rsidP="004952CB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493606">
        <w:rPr>
          <w:rFonts w:eastAsia="Calibri" w:cstheme="minorHAnsi"/>
        </w:rPr>
        <w:t>Odsotni:</w:t>
      </w:r>
      <w:r w:rsidRPr="00493606">
        <w:rPr>
          <w:rFonts w:eastAsia="Calibri" w:cstheme="minorHAnsi"/>
        </w:rPr>
        <w:tab/>
        <w:t>mag. Miran Gajšek,</w:t>
      </w:r>
      <w:r w:rsidR="00743B77" w:rsidRPr="00493606">
        <w:rPr>
          <w:rFonts w:eastAsia="Calibri" w:cstheme="minorHAnsi"/>
        </w:rPr>
        <w:t xml:space="preserve"> Srečko </w:t>
      </w:r>
      <w:proofErr w:type="spellStart"/>
      <w:r w:rsidR="00743B77" w:rsidRPr="00493606">
        <w:rPr>
          <w:rFonts w:eastAsia="Calibri" w:cstheme="minorHAnsi"/>
        </w:rPr>
        <w:t>Đurov</w:t>
      </w:r>
      <w:proofErr w:type="spellEnd"/>
      <w:r w:rsidR="00743B77" w:rsidRPr="00493606">
        <w:rPr>
          <w:rFonts w:eastAsia="Calibri" w:cstheme="minorHAnsi"/>
        </w:rPr>
        <w:t>,</w:t>
      </w:r>
      <w:r w:rsidRPr="00493606">
        <w:rPr>
          <w:rFonts w:eastAsia="Calibri" w:cstheme="minorHAnsi"/>
        </w:rPr>
        <w:t xml:space="preserve"> mag. Marko Štucin, Matevž Frangež, Luka Mesec, dr. Igor Papič, mag. Aleksander Mervar, Boži</w:t>
      </w:r>
      <w:r w:rsidR="00493606" w:rsidRPr="00493606">
        <w:rPr>
          <w:rFonts w:eastAsia="Calibri" w:cstheme="minorHAnsi"/>
        </w:rPr>
        <w:t>dar Krajnc, dr. Jurij Klančnik.</w:t>
      </w:r>
    </w:p>
    <w:p w:rsidR="004952CB" w:rsidRPr="00493606" w:rsidRDefault="004952CB" w:rsidP="004952CB">
      <w:pPr>
        <w:suppressAutoHyphens/>
        <w:spacing w:after="0" w:line="276" w:lineRule="auto"/>
        <w:jc w:val="both"/>
        <w:rPr>
          <w:rFonts w:eastAsia="Times New Roman" w:cstheme="minorHAnsi"/>
          <w:lang w:val="sl" w:eastAsia="en-GB"/>
        </w:rPr>
      </w:pPr>
    </w:p>
    <w:p w:rsidR="004952CB" w:rsidRPr="007F7C7C" w:rsidRDefault="004952CB" w:rsidP="004952CB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493606">
        <w:rPr>
          <w:rFonts w:eastAsia="Calibri" w:cstheme="minorHAnsi"/>
        </w:rPr>
        <w:t>Ostali prisotni:</w:t>
      </w:r>
      <w:r w:rsidRPr="00493606">
        <w:rPr>
          <w:rFonts w:eastAsia="Calibri" w:cstheme="minorHAnsi"/>
        </w:rPr>
        <w:tab/>
        <w:t xml:space="preserve">mag. Nada Drobne Popović, mag. Marjan Divjak, </w:t>
      </w:r>
      <w:r w:rsidR="00DD1DAD" w:rsidRPr="00493606">
        <w:rPr>
          <w:rFonts w:eastAsia="Calibri" w:cstheme="minorHAnsi"/>
        </w:rPr>
        <w:t>Polona Faletič,</w:t>
      </w:r>
      <w:r w:rsidR="00DD1DAD">
        <w:rPr>
          <w:rFonts w:eastAsia="Calibri" w:cstheme="minorHAnsi"/>
        </w:rPr>
        <w:t xml:space="preserve"> </w:t>
      </w:r>
      <w:r w:rsidR="00743B77">
        <w:rPr>
          <w:rFonts w:eastAsia="Calibri" w:cstheme="minorHAnsi"/>
        </w:rPr>
        <w:t xml:space="preserve">Robert Krmelj, Janez Kerin, </w:t>
      </w:r>
      <w:r w:rsidR="00DD1DAD">
        <w:rPr>
          <w:rFonts w:eastAsia="Calibri" w:cstheme="minorHAnsi"/>
        </w:rPr>
        <w:t>Robert Zagorc, Ana Vidmar, Tjaša Gregorič</w:t>
      </w:r>
      <w:r w:rsidR="00743B77">
        <w:rPr>
          <w:rFonts w:eastAsia="Calibri" w:cstheme="minorHAnsi"/>
        </w:rPr>
        <w:t xml:space="preserve">, Gabrijela Jerič </w:t>
      </w:r>
      <w:proofErr w:type="spellStart"/>
      <w:r w:rsidR="00743B77">
        <w:rPr>
          <w:rFonts w:eastAsia="Calibri" w:cstheme="minorHAnsi"/>
        </w:rPr>
        <w:t>Jevšenak</w:t>
      </w:r>
      <w:proofErr w:type="spellEnd"/>
      <w:r w:rsidR="00743B77">
        <w:rPr>
          <w:rFonts w:eastAsia="Calibri" w:cstheme="minorHAnsi"/>
        </w:rPr>
        <w:t xml:space="preserve">, Metka </w:t>
      </w:r>
      <w:proofErr w:type="spellStart"/>
      <w:r w:rsidR="00743B77">
        <w:rPr>
          <w:rFonts w:eastAsia="Calibri" w:cstheme="minorHAnsi"/>
        </w:rPr>
        <w:t>Šošterič</w:t>
      </w:r>
      <w:proofErr w:type="spellEnd"/>
      <w:r w:rsidR="00743B77">
        <w:rPr>
          <w:rFonts w:eastAsia="Calibri" w:cstheme="minorHAnsi"/>
        </w:rPr>
        <w:t>.</w:t>
      </w:r>
    </w:p>
    <w:p w:rsidR="004952CB" w:rsidRPr="007F7C7C" w:rsidRDefault="004952CB" w:rsidP="004952CB">
      <w:pPr>
        <w:suppressAutoHyphens/>
        <w:spacing w:after="0" w:line="276" w:lineRule="auto"/>
        <w:ind w:left="1701" w:hanging="1701"/>
        <w:jc w:val="both"/>
        <w:rPr>
          <w:rFonts w:eastAsia="Times New Roman" w:cstheme="minorHAnsi"/>
          <w:lang w:eastAsia="ar-SA"/>
        </w:rPr>
      </w:pPr>
    </w:p>
    <w:p w:rsidR="004952CB" w:rsidRPr="007F7C7C" w:rsidRDefault="00DD1DAD" w:rsidP="004952CB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Devet</w:t>
      </w:r>
      <w:r w:rsidR="004952CB">
        <w:rPr>
          <w:rFonts w:eastAsia="Times New Roman" w:cstheme="minorHAnsi"/>
          <w:lang w:eastAsia="ar-SA"/>
        </w:rPr>
        <w:t>najsto</w:t>
      </w:r>
      <w:r w:rsidR="004952CB" w:rsidRPr="007F7C7C">
        <w:rPr>
          <w:rFonts w:eastAsia="Times New Roman" w:cstheme="minorHAnsi"/>
          <w:lang w:eastAsia="ar-SA"/>
        </w:rPr>
        <w:t xml:space="preserve"> sejo Delovne skupine Vlade Republike Slovenije za koordinacijo pripravljalnih aktivnosti na proje</w:t>
      </w:r>
      <w:r>
        <w:rPr>
          <w:rFonts w:eastAsia="Times New Roman" w:cstheme="minorHAnsi"/>
          <w:lang w:eastAsia="ar-SA"/>
        </w:rPr>
        <w:t>ktu JEK2, ki se je pričela ob 14.</w:t>
      </w:r>
      <w:r w:rsidR="004952CB" w:rsidRPr="007F7C7C">
        <w:rPr>
          <w:rFonts w:eastAsia="Times New Roman" w:cstheme="minorHAnsi"/>
          <w:lang w:eastAsia="ar-SA"/>
        </w:rPr>
        <w:t xml:space="preserve"> uri, je vodil vodja delovne skupine, Danijel Levičar. </w:t>
      </w:r>
    </w:p>
    <w:p w:rsidR="004952CB" w:rsidRPr="007F7C7C" w:rsidRDefault="004952CB" w:rsidP="004952CB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4952CB" w:rsidRPr="007F7C7C" w:rsidRDefault="004952CB" w:rsidP="004952CB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4952CB" w:rsidRPr="007F7C7C" w:rsidRDefault="004952CB" w:rsidP="004952CB">
      <w:pPr>
        <w:suppressAutoHyphens/>
        <w:spacing w:after="0" w:line="276" w:lineRule="auto"/>
        <w:jc w:val="both"/>
        <w:rPr>
          <w:rFonts w:eastAsia="Calibri" w:cstheme="minorHAnsi"/>
          <w:b/>
        </w:rPr>
      </w:pPr>
      <w:r w:rsidRPr="007F7C7C">
        <w:rPr>
          <w:rFonts w:eastAsia="Calibri" w:cstheme="minorHAnsi"/>
          <w:b/>
        </w:rPr>
        <w:t>Dnevni red:</w:t>
      </w:r>
    </w:p>
    <w:p w:rsidR="004952CB" w:rsidRPr="007F7C7C" w:rsidRDefault="004952CB" w:rsidP="004952CB">
      <w:pPr>
        <w:suppressAutoHyphens/>
        <w:spacing w:after="0" w:line="276" w:lineRule="auto"/>
        <w:jc w:val="both"/>
        <w:rPr>
          <w:rFonts w:eastAsia="Calibri" w:cstheme="minorHAnsi"/>
        </w:rPr>
      </w:pPr>
    </w:p>
    <w:p w:rsidR="004952CB" w:rsidRPr="002812E1" w:rsidRDefault="004952CB" w:rsidP="004952C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Arial Unicode MS" w:cstheme="minorHAnsi"/>
        </w:rPr>
      </w:pPr>
      <w:r w:rsidRPr="002812E1">
        <w:rPr>
          <w:rFonts w:eastAsia="Arial Unicode MS" w:cstheme="minorHAnsi"/>
        </w:rPr>
        <w:t>Potrdit</w:t>
      </w:r>
      <w:r w:rsidR="00DD1DAD">
        <w:rPr>
          <w:rFonts w:eastAsia="Arial Unicode MS" w:cstheme="minorHAnsi"/>
        </w:rPr>
        <w:t>ev dnevnega reda in zapisnika 18</w:t>
      </w:r>
      <w:r w:rsidRPr="002812E1">
        <w:rPr>
          <w:rFonts w:eastAsia="Arial Unicode MS" w:cstheme="minorHAnsi"/>
        </w:rPr>
        <w:t>. seje delovne skupine JEK2.</w:t>
      </w:r>
    </w:p>
    <w:p w:rsidR="004952CB" w:rsidRDefault="004952CB" w:rsidP="004952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2812E1">
        <w:rPr>
          <w:rFonts w:cstheme="minorHAnsi"/>
        </w:rPr>
        <w:t>Status projekta JEK2, poročevalec: GEN energija.</w:t>
      </w:r>
    </w:p>
    <w:p w:rsidR="004952CB" w:rsidRPr="00D44B94" w:rsidRDefault="004952CB" w:rsidP="004952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D44B94">
        <w:rPr>
          <w:rFonts w:cstheme="minorHAnsi"/>
          <w:bCs/>
        </w:rPr>
        <w:t xml:space="preserve">Status DPN, </w:t>
      </w:r>
      <w:r w:rsidRPr="00D44B94">
        <w:rPr>
          <w:rFonts w:cstheme="minorHAnsi"/>
        </w:rPr>
        <w:t xml:space="preserve">poročevalec: </w:t>
      </w:r>
      <w:r w:rsidR="00DD1DAD">
        <w:rPr>
          <w:rFonts w:cstheme="minorHAnsi"/>
        </w:rPr>
        <w:t>MNVP.</w:t>
      </w:r>
    </w:p>
    <w:p w:rsidR="004952CB" w:rsidRDefault="00493606" w:rsidP="004952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493606">
        <w:rPr>
          <w:rFonts w:eastAsia="Arial Unicode MS" w:cstheme="minorHAnsi"/>
          <w:color w:val="000000"/>
        </w:rPr>
        <w:t>Predstavitev osnutka poročila ožje delovne skupine za pripravo modela financiranja JEK2,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4952CB" w:rsidRPr="006863ED">
        <w:rPr>
          <w:rFonts w:eastAsia="Arial Unicode MS" w:cstheme="minorHAnsi"/>
          <w:color w:val="000000"/>
        </w:rPr>
        <w:t>poročevalec: mag. Marjan Divjak, vodja ODS</w:t>
      </w:r>
      <w:r>
        <w:rPr>
          <w:rFonts w:cstheme="minorHAnsi"/>
        </w:rPr>
        <w:t>.</w:t>
      </w:r>
    </w:p>
    <w:p w:rsidR="004952CB" w:rsidRPr="006863ED" w:rsidRDefault="004952CB" w:rsidP="004952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6863ED">
        <w:rPr>
          <w:rFonts w:cstheme="minorHAnsi"/>
        </w:rPr>
        <w:t>Razno.</w:t>
      </w:r>
    </w:p>
    <w:p w:rsidR="004952CB" w:rsidRPr="007F7C7C" w:rsidRDefault="004952CB" w:rsidP="004952CB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</w:rPr>
      </w:pPr>
    </w:p>
    <w:p w:rsidR="004952CB" w:rsidRPr="007F7C7C" w:rsidRDefault="004952CB" w:rsidP="004952C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952CB" w:rsidRPr="007F7C7C" w:rsidRDefault="004952CB" w:rsidP="004952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  <w:r w:rsidRPr="007F7C7C">
        <w:rPr>
          <w:rFonts w:eastAsia="Arial Unicode MS" w:cstheme="minorHAnsi"/>
          <w:b/>
        </w:rPr>
        <w:t xml:space="preserve">Potrditev </w:t>
      </w:r>
      <w:r w:rsidR="00DD1DAD">
        <w:rPr>
          <w:rFonts w:eastAsia="Arial Unicode MS" w:cstheme="minorHAnsi"/>
          <w:b/>
        </w:rPr>
        <w:t>dnevnega reda in zapisnika 18</w:t>
      </w:r>
      <w:r w:rsidRPr="007F7C7C">
        <w:rPr>
          <w:rFonts w:eastAsia="Arial Unicode MS" w:cstheme="minorHAnsi"/>
          <w:b/>
        </w:rPr>
        <w:t>. seje delovne skupine JEK2.</w:t>
      </w:r>
    </w:p>
    <w:p w:rsidR="004952CB" w:rsidRDefault="004952CB" w:rsidP="004952CB">
      <w:pPr>
        <w:spacing w:after="0" w:line="276" w:lineRule="auto"/>
        <w:jc w:val="both"/>
        <w:rPr>
          <w:rFonts w:eastAsia="Calibri" w:cstheme="minorHAnsi"/>
          <w:b/>
        </w:rPr>
      </w:pPr>
    </w:p>
    <w:p w:rsidR="004952CB" w:rsidRPr="0030200B" w:rsidRDefault="00DD1DAD" w:rsidP="004952CB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eastAsia="Calibri" w:cstheme="minorHAnsi"/>
          <w:b/>
        </w:rPr>
        <w:t>SKLEP št. 19</w:t>
      </w:r>
      <w:r w:rsidR="004952CB" w:rsidRPr="007F7C7C">
        <w:rPr>
          <w:rFonts w:eastAsia="Calibri" w:cstheme="minorHAnsi"/>
          <w:b/>
        </w:rPr>
        <w:t>.1/1:</w:t>
      </w:r>
      <w:r w:rsidR="004952CB" w:rsidRPr="007F7C7C">
        <w:rPr>
          <w:rFonts w:eastAsia="Calibri" w:cstheme="minorHAnsi"/>
        </w:rPr>
        <w:t xml:space="preserve"> </w:t>
      </w:r>
      <w:r w:rsidR="004952CB" w:rsidRPr="007F7C7C">
        <w:rPr>
          <w:rFonts w:cstheme="minorHAnsi"/>
          <w:lang w:eastAsia="ar-SA"/>
        </w:rPr>
        <w:t xml:space="preserve">Delovna skupina Vlade Republike Slovenije za koordinacijo pripravljalnih aktivnosti na projektu JEK2 </w:t>
      </w:r>
      <w:r w:rsidR="004952CB" w:rsidRPr="007F7C7C">
        <w:rPr>
          <w:rFonts w:eastAsia="Calibri" w:cstheme="minorHAnsi"/>
        </w:rPr>
        <w:t xml:space="preserve">je soglasno potrdila predlagani dnevni red in zapisnik </w:t>
      </w:r>
      <w:r>
        <w:rPr>
          <w:rFonts w:cstheme="minorHAnsi"/>
        </w:rPr>
        <w:t>18</w:t>
      </w:r>
      <w:r w:rsidR="004952CB" w:rsidRPr="007F7C7C">
        <w:rPr>
          <w:rFonts w:cstheme="minorHAnsi"/>
        </w:rPr>
        <w:t>. seje delovne skupine JEK2.</w:t>
      </w:r>
    </w:p>
    <w:p w:rsidR="004952CB" w:rsidRDefault="004952CB" w:rsidP="004952C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952CB" w:rsidRPr="007F7C7C" w:rsidRDefault="004952CB" w:rsidP="004952CB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4952CB" w:rsidRDefault="004952CB" w:rsidP="004952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  <w:szCs w:val="20"/>
        </w:rPr>
      </w:pPr>
      <w:r w:rsidRPr="007F7C7C">
        <w:rPr>
          <w:rFonts w:eastAsia="Arial Unicode MS" w:cstheme="minorHAnsi"/>
          <w:b/>
          <w:szCs w:val="20"/>
        </w:rPr>
        <w:t>Status projekta JEK2, poročevalec: GEN energija.</w:t>
      </w:r>
    </w:p>
    <w:p w:rsidR="004952CB" w:rsidRDefault="004952CB" w:rsidP="004952CB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</w:rPr>
      </w:pPr>
    </w:p>
    <w:p w:rsidR="004952CB" w:rsidRDefault="004952CB" w:rsidP="004952CB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  <w:r w:rsidRPr="00A061DF">
        <w:rPr>
          <w:rFonts w:eastAsia="Arial Unicode MS" w:cstheme="minorHAnsi"/>
        </w:rPr>
        <w:t>Iz GEN energije so predstavili status projekta JEK2,</w:t>
      </w:r>
      <w:r>
        <w:t xml:space="preserve"> </w:t>
      </w:r>
      <w:r w:rsidR="001865EC">
        <w:t xml:space="preserve">med drugim </w:t>
      </w:r>
      <w:r w:rsidR="00953453">
        <w:t xml:space="preserve">tudi </w:t>
      </w:r>
      <w:r w:rsidR="001865EC">
        <w:t xml:space="preserve">podaljšanje roka javne obravnave pobude </w:t>
      </w:r>
      <w:r w:rsidR="00953453">
        <w:t xml:space="preserve">v postopku </w:t>
      </w:r>
      <w:r w:rsidR="001865EC">
        <w:t xml:space="preserve">DPN </w:t>
      </w:r>
      <w:r w:rsidR="00953453">
        <w:t xml:space="preserve">za </w:t>
      </w:r>
      <w:r w:rsidR="001865EC">
        <w:t>JEK2</w:t>
      </w:r>
      <w:r w:rsidR="009A6BB9">
        <w:t xml:space="preserve"> ter javne </w:t>
      </w:r>
      <w:r w:rsidR="00953453">
        <w:t>pre</w:t>
      </w:r>
      <w:r w:rsidR="009A6BB9">
        <w:t>dstavitve pobude za DPN, ki sta</w:t>
      </w:r>
      <w:r w:rsidR="00953453">
        <w:t xml:space="preserve"> </w:t>
      </w:r>
      <w:r w:rsidR="009A6BB9">
        <w:t>potekali</w:t>
      </w:r>
      <w:r w:rsidR="00953453">
        <w:t xml:space="preserve"> v</w:t>
      </w:r>
      <w:r w:rsidR="009A6BB9">
        <w:t xml:space="preserve"> Krškem in v Ljubljani, v nadaljevanju pa bo </w:t>
      </w:r>
      <w:bookmarkStart w:id="0" w:name="_GoBack"/>
      <w:bookmarkEnd w:id="0"/>
      <w:r w:rsidR="009A6BB9">
        <w:t xml:space="preserve">še </w:t>
      </w:r>
      <w:r w:rsidR="00953453">
        <w:t>v Brežicah.</w:t>
      </w:r>
    </w:p>
    <w:p w:rsidR="00953453" w:rsidRDefault="00953453" w:rsidP="004952CB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</w:p>
    <w:p w:rsidR="00953453" w:rsidRDefault="00EE719E" w:rsidP="004952CB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  <w:r>
        <w:lastRenderedPageBreak/>
        <w:t xml:space="preserve">V razpravi so se odprla vprašanja glede lokacije, </w:t>
      </w:r>
      <w:proofErr w:type="spellStart"/>
      <w:r>
        <w:t>seizmike</w:t>
      </w:r>
      <w:proofErr w:type="spellEnd"/>
      <w:r>
        <w:t xml:space="preserve"> ter</w:t>
      </w:r>
      <w:r w:rsidR="00953453">
        <w:t xml:space="preserve"> pripravljalnih del na osnovi posebnega zakona. </w:t>
      </w:r>
    </w:p>
    <w:p w:rsidR="004952CB" w:rsidRPr="000C48EA" w:rsidRDefault="004952CB" w:rsidP="004952CB">
      <w:pPr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</w:rPr>
      </w:pPr>
    </w:p>
    <w:p w:rsidR="004952CB" w:rsidRDefault="00DD1DAD" w:rsidP="004952CB">
      <w:pPr>
        <w:pStyle w:val="Odstavekseznama"/>
        <w:spacing w:after="0" w:line="276" w:lineRule="auto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19</w:t>
      </w:r>
      <w:r w:rsidR="004952CB" w:rsidRPr="00A061DF">
        <w:rPr>
          <w:rFonts w:eastAsia="Calibri" w:cstheme="minorHAnsi"/>
          <w:b/>
        </w:rPr>
        <w:t xml:space="preserve">.2/1: </w:t>
      </w:r>
      <w:r w:rsidR="004952CB" w:rsidRPr="00A061DF">
        <w:rPr>
          <w:rFonts w:eastAsia="Calibri" w:cstheme="minorHAnsi"/>
        </w:rPr>
        <w:t>Člani in aktivni udeleženci so se seznanili s statusom projekta JEK2.</w:t>
      </w:r>
    </w:p>
    <w:p w:rsidR="004952CB" w:rsidRPr="007F7C7C" w:rsidRDefault="004952CB" w:rsidP="004952CB">
      <w:pPr>
        <w:spacing w:after="0" w:line="276" w:lineRule="auto"/>
        <w:jc w:val="both"/>
        <w:rPr>
          <w:rFonts w:eastAsia="Arial Unicode MS" w:cstheme="minorHAnsi"/>
          <w:b/>
        </w:rPr>
      </w:pPr>
    </w:p>
    <w:p w:rsidR="004952CB" w:rsidRPr="007F7C7C" w:rsidRDefault="004952CB" w:rsidP="004952CB">
      <w:pPr>
        <w:spacing w:after="0" w:line="276" w:lineRule="auto"/>
        <w:jc w:val="both"/>
        <w:rPr>
          <w:rFonts w:eastAsia="Calibri" w:cstheme="minorHAnsi"/>
        </w:rPr>
      </w:pPr>
    </w:p>
    <w:p w:rsidR="004952CB" w:rsidRPr="00DD1DAD" w:rsidRDefault="004952CB" w:rsidP="00DD1DA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  <w:r w:rsidRPr="00DD1DAD">
        <w:rPr>
          <w:rFonts w:cstheme="minorHAnsi"/>
          <w:b/>
        </w:rPr>
        <w:t>Status DPN, poročevalec:</w:t>
      </w:r>
      <w:r w:rsidR="00DD1DAD" w:rsidRPr="00DD1DAD">
        <w:rPr>
          <w:rFonts w:cstheme="minorHAnsi"/>
          <w:b/>
        </w:rPr>
        <w:t xml:space="preserve"> MNVP.</w:t>
      </w:r>
    </w:p>
    <w:p w:rsidR="004952CB" w:rsidRPr="00172E49" w:rsidRDefault="00172E49" w:rsidP="00172E49">
      <w:pPr>
        <w:pStyle w:val="Navadensple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72E49">
        <w:rPr>
          <w:rFonts w:asciiTheme="minorHAnsi" w:hAnsiTheme="minorHAnsi" w:cstheme="minorHAnsi"/>
          <w:sz w:val="22"/>
          <w:szCs w:val="22"/>
        </w:rPr>
        <w:t xml:space="preserve">Predstavnica MNVP je članom in aktivnim udeležencem pojasnila, da se </w:t>
      </w:r>
      <w:r w:rsidRPr="00172E49">
        <w:rPr>
          <w:rStyle w:val="Krepko"/>
          <w:rFonts w:asciiTheme="minorHAnsi" w:hAnsiTheme="minorHAnsi" w:cstheme="minorHAnsi"/>
          <w:b w:val="0"/>
          <w:sz w:val="22"/>
          <w:szCs w:val="22"/>
        </w:rPr>
        <w:t>javna razgrnitev pobude DPN za JEK2</w:t>
      </w:r>
      <w:r w:rsidRPr="00172E49">
        <w:rPr>
          <w:rFonts w:asciiTheme="minorHAnsi" w:hAnsiTheme="minorHAnsi" w:cstheme="minorHAnsi"/>
          <w:sz w:val="22"/>
          <w:szCs w:val="22"/>
        </w:rPr>
        <w:t xml:space="preserve"> zaključuje konec oktobra. Rok za podajo pripomb je bil sicer prvotno določen na tri mesece, zdaj pa je bil </w:t>
      </w:r>
      <w:r w:rsidRPr="00172E49">
        <w:rPr>
          <w:rStyle w:val="Krepko"/>
          <w:rFonts w:asciiTheme="minorHAnsi" w:hAnsiTheme="minorHAnsi" w:cstheme="minorHAnsi"/>
          <w:b w:val="0"/>
          <w:sz w:val="22"/>
          <w:szCs w:val="22"/>
        </w:rPr>
        <w:t>podaljšan za dodatni mesec</w:t>
      </w:r>
      <w:r w:rsidRPr="00172E49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2E49">
        <w:rPr>
          <w:rFonts w:asciiTheme="minorHAnsi" w:hAnsiTheme="minorHAnsi" w:cstheme="minorHAnsi"/>
          <w:sz w:val="22"/>
          <w:szCs w:val="22"/>
        </w:rPr>
        <w:t xml:space="preserve">Omenila je, da so do sedaj potekale </w:t>
      </w:r>
      <w:r w:rsidRPr="00172E49">
        <w:rPr>
          <w:rStyle w:val="Krepko"/>
          <w:rFonts w:asciiTheme="minorHAnsi" w:hAnsiTheme="minorHAnsi" w:cstheme="minorHAnsi"/>
          <w:b w:val="0"/>
          <w:sz w:val="22"/>
          <w:szCs w:val="22"/>
        </w:rPr>
        <w:t>javne razgrnitve pobude v Krškem in Ljubljani</w:t>
      </w:r>
      <w:r w:rsidRPr="00172E49">
        <w:rPr>
          <w:rFonts w:asciiTheme="minorHAnsi" w:hAnsiTheme="minorHAnsi" w:cstheme="minorHAnsi"/>
          <w:sz w:val="22"/>
          <w:szCs w:val="22"/>
        </w:rPr>
        <w:t xml:space="preserve">, naslednja pa bo v Brežicah. Nadalje je obrazložila tudi </w:t>
      </w:r>
      <w:r w:rsidRPr="00172E49">
        <w:rPr>
          <w:rStyle w:val="Krepko"/>
          <w:rFonts w:asciiTheme="minorHAnsi" w:hAnsiTheme="minorHAnsi" w:cstheme="minorHAnsi"/>
          <w:b w:val="0"/>
          <w:sz w:val="22"/>
          <w:szCs w:val="22"/>
        </w:rPr>
        <w:t>spremembe, ki jih bo prinesel ZUREP 3C</w:t>
      </w:r>
      <w:r w:rsidRPr="00172E49">
        <w:rPr>
          <w:rFonts w:asciiTheme="minorHAnsi" w:hAnsiTheme="minorHAnsi" w:cstheme="minorHAnsi"/>
          <w:sz w:val="22"/>
          <w:szCs w:val="22"/>
        </w:rPr>
        <w:t>, ki bo stopil v veljavo 15. oktobra 2025.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2E49">
        <w:rPr>
          <w:rFonts w:asciiTheme="minorHAnsi" w:hAnsiTheme="minorHAnsi" w:cstheme="minorHAnsi"/>
          <w:sz w:val="22"/>
          <w:szCs w:val="22"/>
        </w:rPr>
        <w:t xml:space="preserve">Poudarila je, da se bodo </w:t>
      </w:r>
      <w:r w:rsidRPr="00172E49">
        <w:rPr>
          <w:rStyle w:val="Krepko"/>
          <w:rFonts w:asciiTheme="minorHAnsi" w:hAnsiTheme="minorHAnsi" w:cstheme="minorHAnsi"/>
          <w:b w:val="0"/>
          <w:sz w:val="22"/>
          <w:szCs w:val="22"/>
        </w:rPr>
        <w:t>vsi postopki umeščanja v prostor</w:t>
      </w:r>
      <w:r w:rsidRPr="00172E49">
        <w:rPr>
          <w:rFonts w:asciiTheme="minorHAnsi" w:hAnsiTheme="minorHAnsi" w:cstheme="minorHAnsi"/>
          <w:sz w:val="22"/>
          <w:szCs w:val="22"/>
        </w:rPr>
        <w:t xml:space="preserve"> od tega trenutka naprej izvajali </w:t>
      </w:r>
      <w:r w:rsidRPr="00172E49">
        <w:rPr>
          <w:rStyle w:val="Krepko"/>
          <w:rFonts w:asciiTheme="minorHAnsi" w:hAnsiTheme="minorHAnsi" w:cstheme="minorHAnsi"/>
          <w:b w:val="0"/>
          <w:sz w:val="22"/>
          <w:szCs w:val="22"/>
        </w:rPr>
        <w:t>v skladu z novim zakonom</w:t>
      </w:r>
      <w:r w:rsidRPr="00172E49">
        <w:rPr>
          <w:rFonts w:asciiTheme="minorHAnsi" w:hAnsiTheme="minorHAnsi" w:cstheme="minorHAnsi"/>
          <w:b/>
          <w:sz w:val="22"/>
          <w:szCs w:val="22"/>
        </w:rPr>
        <w:t>.</w:t>
      </w:r>
    </w:p>
    <w:p w:rsidR="004952CB" w:rsidRDefault="00DA0EC8" w:rsidP="004952CB">
      <w:pPr>
        <w:spacing w:after="0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19</w:t>
      </w:r>
      <w:r w:rsidR="00DD1DAD">
        <w:rPr>
          <w:rFonts w:eastAsia="Calibri" w:cstheme="minorHAnsi"/>
          <w:b/>
        </w:rPr>
        <w:t>.3</w:t>
      </w:r>
      <w:r w:rsidR="004952CB" w:rsidRPr="00CB055F">
        <w:rPr>
          <w:rFonts w:eastAsia="Calibri" w:cstheme="minorHAnsi"/>
          <w:b/>
        </w:rPr>
        <w:t xml:space="preserve">/1: </w:t>
      </w:r>
      <w:r w:rsidR="004952CB" w:rsidRPr="00CB055F">
        <w:rPr>
          <w:rFonts w:eastAsia="Calibri" w:cstheme="minorHAnsi"/>
        </w:rPr>
        <w:t>Člani in aktivni udeleženci so se sez</w:t>
      </w:r>
      <w:r w:rsidR="004952CB">
        <w:rPr>
          <w:rFonts w:eastAsia="Calibri" w:cstheme="minorHAnsi"/>
        </w:rPr>
        <w:t>nanili s statusom DPN.</w:t>
      </w:r>
    </w:p>
    <w:p w:rsidR="004952CB" w:rsidRDefault="004952CB" w:rsidP="004952CB">
      <w:pPr>
        <w:spacing w:after="0"/>
        <w:ind w:left="360"/>
        <w:jc w:val="both"/>
        <w:rPr>
          <w:rFonts w:cstheme="minorHAnsi"/>
          <w:b/>
          <w:color w:val="000000"/>
        </w:rPr>
      </w:pPr>
    </w:p>
    <w:p w:rsidR="004952CB" w:rsidRDefault="004952CB" w:rsidP="004952CB">
      <w:pPr>
        <w:spacing w:after="0"/>
        <w:ind w:left="360"/>
        <w:jc w:val="both"/>
        <w:rPr>
          <w:rFonts w:cstheme="minorHAnsi"/>
          <w:b/>
          <w:color w:val="000000"/>
        </w:rPr>
      </w:pPr>
    </w:p>
    <w:p w:rsidR="00493606" w:rsidRPr="00493606" w:rsidRDefault="00493606" w:rsidP="0049360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93606">
        <w:rPr>
          <w:rFonts w:eastAsia="Arial Unicode MS" w:cstheme="minorHAnsi"/>
          <w:b/>
          <w:color w:val="000000"/>
        </w:rPr>
        <w:t>Predstavitev osnutka poročila ožje delovne skupine za pripravo modela financiranja JEK2,</w:t>
      </w:r>
      <w:r w:rsidRPr="00493606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Pr="00493606">
        <w:rPr>
          <w:rFonts w:eastAsia="Arial Unicode MS" w:cstheme="minorHAnsi"/>
          <w:b/>
          <w:color w:val="000000"/>
        </w:rPr>
        <w:t>poročevalec: mag. Marjan Divjak, vodja ODS</w:t>
      </w:r>
      <w:r w:rsidRPr="00493606">
        <w:rPr>
          <w:rFonts w:cstheme="minorHAnsi"/>
          <w:b/>
        </w:rPr>
        <w:t>.</w:t>
      </w:r>
    </w:p>
    <w:p w:rsidR="004952CB" w:rsidRDefault="004952CB" w:rsidP="004952CB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</w:rPr>
      </w:pPr>
    </w:p>
    <w:p w:rsidR="004952CB" w:rsidRDefault="004952CB" w:rsidP="004952CB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  <w:r w:rsidRPr="00C16BE1">
        <w:rPr>
          <w:rFonts w:eastAsiaTheme="majorEastAsia" w:cstheme="minorHAnsi"/>
          <w:color w:val="000000"/>
        </w:rPr>
        <w:t xml:space="preserve">Vodja ODS za financiranje JEK2 je članom in </w:t>
      </w:r>
      <w:r>
        <w:rPr>
          <w:rFonts w:eastAsiaTheme="majorEastAsia" w:cstheme="minorHAnsi"/>
          <w:color w:val="000000"/>
        </w:rPr>
        <w:t>aktivnim udeležencem predstavil</w:t>
      </w:r>
      <w:r w:rsidRPr="00C16BE1">
        <w:rPr>
          <w:rFonts w:eastAsiaTheme="majorEastAsia" w:cstheme="minorHAnsi"/>
          <w:color w:val="000000"/>
        </w:rPr>
        <w:t xml:space="preserve"> </w:t>
      </w:r>
      <w:r w:rsidR="00DD1DAD">
        <w:t xml:space="preserve">osnutek poročila </w:t>
      </w:r>
      <w:r>
        <w:t xml:space="preserve">modela financiranja za JEK2. </w:t>
      </w:r>
    </w:p>
    <w:p w:rsidR="004952CB" w:rsidRDefault="004952CB" w:rsidP="004952CB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color w:val="000000"/>
        </w:rPr>
      </w:pPr>
    </w:p>
    <w:p w:rsidR="004952CB" w:rsidRDefault="00DA0EC8" w:rsidP="004952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19</w:t>
      </w:r>
      <w:r w:rsidR="00DD1DAD">
        <w:rPr>
          <w:rFonts w:eastAsia="Calibri" w:cstheme="minorHAnsi"/>
          <w:b/>
        </w:rPr>
        <w:t>.4</w:t>
      </w:r>
      <w:r w:rsidR="004952CB" w:rsidRPr="00CB055F">
        <w:rPr>
          <w:rFonts w:eastAsia="Calibri" w:cstheme="minorHAnsi"/>
          <w:b/>
        </w:rPr>
        <w:t xml:space="preserve">/1: </w:t>
      </w:r>
      <w:r w:rsidR="004952CB" w:rsidRPr="00080AFC">
        <w:rPr>
          <w:rFonts w:eastAsia="Calibri" w:cstheme="minorHAnsi"/>
        </w:rPr>
        <w:t>Člani in akt</w:t>
      </w:r>
      <w:r w:rsidR="004952CB">
        <w:rPr>
          <w:rFonts w:eastAsia="Calibri" w:cstheme="minorHAnsi"/>
        </w:rPr>
        <w:t>ivni udeleženci so se seznanili</w:t>
      </w:r>
      <w:r w:rsidR="004952CB" w:rsidRPr="00080AFC">
        <w:rPr>
          <w:rFonts w:eastAsia="Calibri" w:cstheme="minorHAnsi"/>
        </w:rPr>
        <w:t xml:space="preserve"> </w:t>
      </w:r>
      <w:r w:rsidR="00DD1DAD">
        <w:rPr>
          <w:rFonts w:eastAsia="Calibri" w:cstheme="minorHAnsi"/>
        </w:rPr>
        <w:t>z osnutkom poročila ODS za financiranje JEK2.</w:t>
      </w:r>
    </w:p>
    <w:p w:rsidR="00051BFA" w:rsidRPr="004355AD" w:rsidRDefault="00051BFA" w:rsidP="004952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ajorEastAsia" w:cstheme="minorHAnsi"/>
          <w:color w:val="000000"/>
        </w:rPr>
      </w:pPr>
    </w:p>
    <w:p w:rsidR="00051BFA" w:rsidRDefault="00051BFA" w:rsidP="00051BF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19.4/2</w:t>
      </w:r>
      <w:r w:rsidRPr="00CB055F">
        <w:rPr>
          <w:rFonts w:eastAsia="Calibri" w:cstheme="minorHAnsi"/>
          <w:b/>
        </w:rPr>
        <w:t xml:space="preserve">: </w:t>
      </w:r>
      <w:r w:rsidRPr="00080AFC">
        <w:rPr>
          <w:rFonts w:eastAsia="Calibri" w:cstheme="minorHAnsi"/>
        </w:rPr>
        <w:t>Člani in akt</w:t>
      </w:r>
      <w:r>
        <w:rPr>
          <w:rFonts w:eastAsia="Calibri" w:cstheme="minorHAnsi"/>
        </w:rPr>
        <w:t>ivni udeleženci so sklenili, da se končno poročilo pripravi do konca meseca oktobra in predstavi na naslednji seji vladne delovne skupine.</w:t>
      </w:r>
    </w:p>
    <w:p w:rsidR="004952CB" w:rsidRPr="00B77B81" w:rsidRDefault="004952CB" w:rsidP="004952CB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b/>
          <w:color w:val="000000"/>
        </w:rPr>
      </w:pPr>
    </w:p>
    <w:p w:rsidR="004952CB" w:rsidRPr="00DA5093" w:rsidRDefault="004952CB" w:rsidP="004952CB">
      <w:pPr>
        <w:spacing w:after="0"/>
        <w:contextualSpacing/>
        <w:jc w:val="both"/>
        <w:rPr>
          <w:rFonts w:eastAsia="Arial Unicode MS" w:cstheme="minorHAnsi"/>
        </w:rPr>
      </w:pPr>
    </w:p>
    <w:p w:rsidR="004952CB" w:rsidRPr="006333DD" w:rsidRDefault="004952CB" w:rsidP="004952C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Razno.</w:t>
      </w:r>
    </w:p>
    <w:p w:rsidR="004952CB" w:rsidRPr="007F7C7C" w:rsidRDefault="004952CB" w:rsidP="004952CB">
      <w:pPr>
        <w:suppressAutoHyphens/>
        <w:spacing w:line="276" w:lineRule="auto"/>
        <w:contextualSpacing/>
        <w:jc w:val="both"/>
        <w:rPr>
          <w:rFonts w:eastAsia="Calibri" w:cstheme="minorHAnsi"/>
        </w:rPr>
      </w:pPr>
    </w:p>
    <w:p w:rsidR="004952CB" w:rsidRDefault="004952CB" w:rsidP="004952CB">
      <w:pPr>
        <w:suppressAutoHyphens/>
        <w:spacing w:line="276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Seja se je zaključila ob</w:t>
      </w:r>
      <w:r w:rsidRPr="007F7C7C">
        <w:rPr>
          <w:rFonts w:eastAsia="Calibri" w:cstheme="minorHAnsi"/>
        </w:rPr>
        <w:t xml:space="preserve"> </w:t>
      </w:r>
      <w:r w:rsidR="00DD1DAD">
        <w:rPr>
          <w:rFonts w:eastAsia="Calibri" w:cstheme="minorHAnsi"/>
        </w:rPr>
        <w:t>16:45</w:t>
      </w:r>
      <w:r>
        <w:rPr>
          <w:rFonts w:eastAsia="Calibri" w:cstheme="minorHAnsi"/>
        </w:rPr>
        <w:t xml:space="preserve"> </w:t>
      </w:r>
      <w:r w:rsidRPr="007F7C7C">
        <w:rPr>
          <w:rFonts w:eastAsia="Calibri" w:cstheme="minorHAnsi"/>
        </w:rPr>
        <w:t>uri.</w:t>
      </w:r>
    </w:p>
    <w:p w:rsidR="004952CB" w:rsidRPr="007F7C7C" w:rsidRDefault="004952CB" w:rsidP="004952CB">
      <w:pPr>
        <w:suppressAutoHyphens/>
        <w:spacing w:after="0" w:line="276" w:lineRule="auto"/>
        <w:contextualSpacing/>
        <w:jc w:val="both"/>
        <w:rPr>
          <w:rFonts w:eastAsia="Calibri" w:cstheme="minorHAnsi"/>
        </w:rPr>
      </w:pPr>
    </w:p>
    <w:p w:rsidR="004952CB" w:rsidRDefault="004952CB" w:rsidP="004952CB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Zapisal</w:t>
      </w:r>
      <w:r w:rsidR="00DD1DAD">
        <w:rPr>
          <w:rFonts w:eastAsia="Calibri" w:cstheme="minorHAnsi"/>
        </w:rPr>
        <w:t>a</w:t>
      </w:r>
      <w:r w:rsidRPr="007F7C7C">
        <w:rPr>
          <w:rFonts w:eastAsia="Calibri" w:cstheme="minorHAnsi"/>
        </w:rPr>
        <w:t xml:space="preserve">: </w:t>
      </w:r>
      <w:r w:rsidR="00DD1DAD">
        <w:rPr>
          <w:rFonts w:eastAsia="Calibri" w:cstheme="minorHAnsi"/>
        </w:rPr>
        <w:t>Polona Faletič</w:t>
      </w:r>
    </w:p>
    <w:p w:rsidR="004952CB" w:rsidRPr="007F7C7C" w:rsidRDefault="004952CB" w:rsidP="004952CB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:rsidR="004952CB" w:rsidRPr="007F7C7C" w:rsidRDefault="004952CB" w:rsidP="004952CB">
      <w:pPr>
        <w:suppressAutoHyphens/>
        <w:spacing w:after="0" w:line="276" w:lineRule="auto"/>
        <w:ind w:left="4596" w:firstLine="5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 xml:space="preserve">                     Danijel Levičar</w:t>
      </w:r>
    </w:p>
    <w:p w:rsidR="004952CB" w:rsidRPr="000C48EA" w:rsidRDefault="004952CB" w:rsidP="004952CB">
      <w:pPr>
        <w:suppressAutoHyphens/>
        <w:spacing w:after="0" w:line="260" w:lineRule="atLeast"/>
        <w:ind w:left="348"/>
        <w:jc w:val="both"/>
        <w:rPr>
          <w:rFonts w:eastAsia="Times New Roman" w:cstheme="minorHAnsi"/>
          <w:lang w:val="en-US"/>
        </w:rPr>
      </w:pPr>
      <w:r w:rsidRPr="007F7C7C">
        <w:rPr>
          <w:rFonts w:eastAsia="Times New Roman" w:cstheme="minorHAnsi"/>
          <w:lang w:val="en-US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7F7C7C">
        <w:rPr>
          <w:rFonts w:eastAsia="Times New Roman" w:cstheme="minorHAnsi"/>
          <w:lang w:val="en-US"/>
        </w:rPr>
        <w:t>vodja</w:t>
      </w:r>
      <w:proofErr w:type="spellEnd"/>
      <w:proofErr w:type="gram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delovne</w:t>
      </w:r>
      <w:proofErr w:type="spell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skupine</w:t>
      </w:r>
      <w:proofErr w:type="spellEnd"/>
    </w:p>
    <w:p w:rsidR="00015737" w:rsidRDefault="009A6BB9"/>
    <w:sectPr w:rsidR="0001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51551"/>
    <w:multiLevelType w:val="hybridMultilevel"/>
    <w:tmpl w:val="81C0232A"/>
    <w:lvl w:ilvl="0" w:tplc="40346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FA122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8A27A0"/>
    <w:multiLevelType w:val="hybridMultilevel"/>
    <w:tmpl w:val="35AA14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CB"/>
    <w:rsid w:val="00051BFA"/>
    <w:rsid w:val="00172E49"/>
    <w:rsid w:val="001865EC"/>
    <w:rsid w:val="00235C2D"/>
    <w:rsid w:val="004029C2"/>
    <w:rsid w:val="00493606"/>
    <w:rsid w:val="004952CB"/>
    <w:rsid w:val="005705DB"/>
    <w:rsid w:val="00743B77"/>
    <w:rsid w:val="007909F3"/>
    <w:rsid w:val="00944716"/>
    <w:rsid w:val="00953453"/>
    <w:rsid w:val="009A6BB9"/>
    <w:rsid w:val="00BF0298"/>
    <w:rsid w:val="00DA0EC8"/>
    <w:rsid w:val="00DD1DAD"/>
    <w:rsid w:val="00E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C6073-86ED-4962-B1D8-65D3ECEC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52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52CB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17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72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Faletič</dc:creator>
  <cp:keywords/>
  <dc:description/>
  <cp:lastModifiedBy>Polona Faletič</cp:lastModifiedBy>
  <cp:revision>9</cp:revision>
  <dcterms:created xsi:type="dcterms:W3CDTF">2025-10-14T07:59:00Z</dcterms:created>
  <dcterms:modified xsi:type="dcterms:W3CDTF">2025-11-06T11:02:00Z</dcterms:modified>
</cp:coreProperties>
</file>