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8" w:rsidRPr="007F7C7C" w:rsidRDefault="001B68F8" w:rsidP="001B68F8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:rsidR="001B68F8" w:rsidRPr="007F7C7C" w:rsidRDefault="001B259A" w:rsidP="001B68F8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15</w:t>
      </w:r>
      <w:r w:rsidR="001B68F8"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1B68F8" w:rsidRPr="007F7C7C" w:rsidRDefault="001B68F8" w:rsidP="001B68F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1B68F8" w:rsidRPr="007F7C7C" w:rsidRDefault="001B68F8" w:rsidP="001B68F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1B68F8" w:rsidRPr="007F7C7C" w:rsidRDefault="001B259A" w:rsidP="001B68F8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sreda, 26. 3</w:t>
      </w:r>
      <w:r w:rsidR="001B68F8" w:rsidRPr="007F7C7C">
        <w:rPr>
          <w:rFonts w:eastAsia="Calibri" w:cstheme="minorHAnsi"/>
        </w:rPr>
        <w:t>. 202</w:t>
      </w:r>
      <w:r w:rsidR="001B68F8">
        <w:rPr>
          <w:rFonts w:eastAsia="Calibri" w:cstheme="minorHAnsi"/>
        </w:rPr>
        <w:t>5</w:t>
      </w:r>
    </w:p>
    <w:p w:rsidR="001B68F8" w:rsidRPr="007F7C7C" w:rsidRDefault="001B68F8" w:rsidP="001B68F8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Prisotni člani </w:t>
      </w: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in aktivni </w:t>
      </w:r>
    </w:p>
    <w:p w:rsidR="00D46827" w:rsidRPr="007F7C7C" w:rsidRDefault="001B68F8" w:rsidP="00D46827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udeleženci: </w:t>
      </w:r>
      <w:r w:rsidRPr="007F7C7C">
        <w:rPr>
          <w:rFonts w:eastAsia="Calibri" w:cstheme="minorHAnsi"/>
        </w:rPr>
        <w:tab/>
        <w:t>D</w:t>
      </w:r>
      <w:r>
        <w:rPr>
          <w:rFonts w:eastAsia="Calibri" w:cstheme="minorHAnsi"/>
        </w:rPr>
        <w:t xml:space="preserve">anijel Levičar, </w:t>
      </w:r>
      <w:r w:rsidRPr="007F7C7C">
        <w:rPr>
          <w:rFonts w:eastAsia="Calibri" w:cstheme="minorHAnsi"/>
        </w:rPr>
        <w:t>dr. Dejan Paravan,</w:t>
      </w:r>
      <w:r w:rsidR="00723656">
        <w:rPr>
          <w:rFonts w:eastAsia="Calibri" w:cstheme="minorHAnsi"/>
        </w:rPr>
        <w:t xml:space="preserve"> dr. Bruno Glaser,</w:t>
      </w:r>
      <w:r w:rsidRPr="007F7C7C">
        <w:rPr>
          <w:rFonts w:eastAsia="Calibri" w:cstheme="minorHAnsi"/>
        </w:rPr>
        <w:t xml:space="preserve"> mag. Hinko </w:t>
      </w:r>
      <w:proofErr w:type="spellStart"/>
      <w:r w:rsidRPr="007F7C7C">
        <w:rPr>
          <w:rFonts w:eastAsia="Calibri" w:cstheme="minorHAnsi"/>
        </w:rPr>
        <w:t>Šolinc</w:t>
      </w:r>
      <w:proofErr w:type="spellEnd"/>
      <w:r w:rsidRPr="007F7C7C">
        <w:rPr>
          <w:rFonts w:eastAsia="Calibri" w:cstheme="minorHAnsi"/>
        </w:rPr>
        <w:t>, mag. Andrej Rajh,</w:t>
      </w:r>
      <w:r w:rsidRPr="00D44B9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Igor </w:t>
      </w:r>
      <w:proofErr w:type="spellStart"/>
      <w:r>
        <w:rPr>
          <w:rFonts w:eastAsia="Calibri" w:cstheme="minorHAnsi"/>
        </w:rPr>
        <w:t>Sirc</w:t>
      </w:r>
      <w:proofErr w:type="spellEnd"/>
      <w:r>
        <w:rPr>
          <w:rFonts w:eastAsia="Calibri" w:cstheme="minorHAnsi"/>
        </w:rPr>
        <w:t>,</w:t>
      </w:r>
      <w:r w:rsidRPr="007F7C7C">
        <w:rPr>
          <w:rFonts w:eastAsia="Calibri" w:cstheme="minorHAnsi"/>
        </w:rPr>
        <w:t xml:space="preserve"> Ervina Jarc, Marko </w:t>
      </w:r>
      <w:proofErr w:type="spellStart"/>
      <w:r w:rsidRPr="007F7C7C">
        <w:rPr>
          <w:rFonts w:eastAsia="Calibri" w:cstheme="minorHAnsi"/>
        </w:rPr>
        <w:t>Vrevc</w:t>
      </w:r>
      <w:proofErr w:type="spellEnd"/>
      <w:r>
        <w:rPr>
          <w:rFonts w:eastAsia="Calibri" w:cstheme="minorHAnsi"/>
        </w:rPr>
        <w:t xml:space="preserve">, </w:t>
      </w:r>
      <w:r w:rsidR="00D46827">
        <w:rPr>
          <w:rFonts w:eastAsia="Calibri" w:cstheme="minorHAnsi"/>
        </w:rPr>
        <w:t xml:space="preserve">mag. Matej </w:t>
      </w:r>
      <w:proofErr w:type="spellStart"/>
      <w:r w:rsidR="00D46827">
        <w:rPr>
          <w:rFonts w:eastAsia="Calibri" w:cstheme="minorHAnsi"/>
        </w:rPr>
        <w:t>Škocir</w:t>
      </w:r>
      <w:proofErr w:type="spellEnd"/>
      <w:r w:rsidR="00D46827">
        <w:rPr>
          <w:rFonts w:eastAsia="Calibri" w:cstheme="minorHAnsi"/>
        </w:rPr>
        <w:t xml:space="preserve">, </w:t>
      </w:r>
      <w:r w:rsidR="00D46827" w:rsidRPr="007F7C7C">
        <w:rPr>
          <w:rFonts w:eastAsia="Calibri" w:cstheme="minorHAnsi"/>
        </w:rPr>
        <w:t>mag. Aleksa</w:t>
      </w:r>
      <w:r w:rsidR="00D46827">
        <w:rPr>
          <w:rFonts w:eastAsia="Calibri" w:cstheme="minorHAnsi"/>
        </w:rPr>
        <w:t>nder Mervar, dr. Jurij Klančnik, Božidar K</w:t>
      </w:r>
      <w:r w:rsidR="00723656">
        <w:rPr>
          <w:rFonts w:eastAsia="Calibri" w:cstheme="minorHAnsi"/>
        </w:rPr>
        <w:t>rajnc.</w:t>
      </w:r>
    </w:p>
    <w:p w:rsidR="001B68F8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Odsotni:</w:t>
      </w:r>
      <w:r w:rsidRPr="007F7C7C">
        <w:rPr>
          <w:rFonts w:eastAsia="Calibri" w:cstheme="minorHAnsi"/>
        </w:rPr>
        <w:tab/>
      </w:r>
      <w:r w:rsidR="00D46827" w:rsidRPr="00D46827">
        <w:rPr>
          <w:rFonts w:eastAsia="Calibri" w:cstheme="minorHAnsi"/>
        </w:rPr>
        <w:t xml:space="preserve">mag. Miranda </w:t>
      </w:r>
      <w:proofErr w:type="spellStart"/>
      <w:r w:rsidR="00D46827" w:rsidRPr="00D46827">
        <w:rPr>
          <w:rFonts w:eastAsia="Calibri" w:cstheme="minorHAnsi"/>
        </w:rPr>
        <w:t>Groff</w:t>
      </w:r>
      <w:proofErr w:type="spellEnd"/>
      <w:r w:rsidR="00D46827" w:rsidRPr="00D46827">
        <w:rPr>
          <w:rFonts w:eastAsia="Calibri" w:cstheme="minorHAnsi"/>
        </w:rPr>
        <w:t xml:space="preserve"> Ferjančič, </w:t>
      </w:r>
      <w:r w:rsidR="00876756">
        <w:rPr>
          <w:rFonts w:eastAsia="Calibri" w:cstheme="minorHAnsi"/>
        </w:rPr>
        <w:t>Gorazd Pfeifer,</w:t>
      </w:r>
      <w:r w:rsidR="00876756" w:rsidRPr="007F7C7C"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mag. Marko Štucin, Matevž Frangež, Luka Mesec, dr. Igor Papič,</w:t>
      </w:r>
      <w:r>
        <w:rPr>
          <w:rFonts w:eastAsia="Calibri" w:cstheme="minorHAnsi"/>
        </w:rPr>
        <w:t xml:space="preserve"> </w:t>
      </w:r>
      <w:r w:rsidR="00D46827" w:rsidRPr="007F7C7C">
        <w:rPr>
          <w:rFonts w:eastAsia="Calibri" w:cstheme="minorHAnsi"/>
        </w:rPr>
        <w:t>mag. Miran Gajšek</w:t>
      </w:r>
      <w:r w:rsidR="00D46827">
        <w:rPr>
          <w:rFonts w:eastAsia="Calibri" w:cstheme="minorHAnsi"/>
        </w:rPr>
        <w:t xml:space="preserve">, </w:t>
      </w:r>
      <w:r w:rsidR="00723656">
        <w:rPr>
          <w:rFonts w:eastAsia="Calibri" w:cstheme="minorHAnsi"/>
        </w:rPr>
        <w:t xml:space="preserve">Srečko </w:t>
      </w:r>
      <w:proofErr w:type="spellStart"/>
      <w:r w:rsidR="00723656">
        <w:rPr>
          <w:rFonts w:eastAsia="Calibri" w:cstheme="minorHAnsi"/>
        </w:rPr>
        <w:t>Đurov</w:t>
      </w:r>
      <w:proofErr w:type="spellEnd"/>
      <w:r w:rsidR="00723656">
        <w:rPr>
          <w:rFonts w:eastAsia="Calibri" w:cstheme="minorHAnsi"/>
        </w:rPr>
        <w:t>.</w:t>
      </w:r>
    </w:p>
    <w:p w:rsidR="001B68F8" w:rsidRPr="007F7C7C" w:rsidRDefault="001B68F8" w:rsidP="001B68F8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Ostali prisotni:</w:t>
      </w:r>
      <w:r w:rsidRPr="007F7C7C">
        <w:rPr>
          <w:rFonts w:eastAsia="Calibri" w:cstheme="minorHAnsi"/>
        </w:rPr>
        <w:tab/>
        <w:t xml:space="preserve">Janez Kerin, </w:t>
      </w:r>
      <w:r w:rsidR="00D46827">
        <w:rPr>
          <w:rFonts w:eastAsia="Calibri" w:cstheme="minorHAnsi"/>
        </w:rPr>
        <w:t xml:space="preserve">Ivan Molan, mag. Nataša Šerbec, </w:t>
      </w:r>
      <w:r w:rsidR="00723656">
        <w:rPr>
          <w:rFonts w:eastAsia="Calibri" w:cstheme="minorHAnsi"/>
        </w:rPr>
        <w:t xml:space="preserve">Urban Kodrič, </w:t>
      </w:r>
      <w:r w:rsidR="00D46827">
        <w:rPr>
          <w:rFonts w:eastAsia="Calibri" w:cstheme="minorHAnsi"/>
        </w:rPr>
        <w:t xml:space="preserve">Metka </w:t>
      </w:r>
      <w:proofErr w:type="spellStart"/>
      <w:r w:rsidR="00D46827">
        <w:rPr>
          <w:rFonts w:eastAsia="Calibri" w:cstheme="minorHAnsi"/>
        </w:rPr>
        <w:t>Šošterič</w:t>
      </w:r>
      <w:proofErr w:type="spellEnd"/>
      <w:r w:rsidR="00D46827">
        <w:rPr>
          <w:rFonts w:eastAsia="Calibri" w:cstheme="minorHAnsi"/>
        </w:rPr>
        <w:t xml:space="preserve">, Ana Vidmar, Matjaž </w:t>
      </w:r>
      <w:proofErr w:type="spellStart"/>
      <w:r w:rsidR="00D46827">
        <w:rPr>
          <w:rFonts w:eastAsia="Calibri" w:cstheme="minorHAnsi"/>
        </w:rPr>
        <w:t>Podjavoršek</w:t>
      </w:r>
      <w:proofErr w:type="spellEnd"/>
      <w:r w:rsidR="00D46827">
        <w:rPr>
          <w:rFonts w:eastAsia="Calibri" w:cstheme="minorHAnsi"/>
        </w:rPr>
        <w:t xml:space="preserve">, </w:t>
      </w:r>
      <w:r w:rsidRPr="007F7C7C">
        <w:rPr>
          <w:rFonts w:eastAsia="Calibri" w:cstheme="minorHAnsi"/>
        </w:rPr>
        <w:t xml:space="preserve">Simona Pirnat </w:t>
      </w:r>
      <w:proofErr w:type="spellStart"/>
      <w:r w:rsidRPr="007F7C7C">
        <w:rPr>
          <w:rFonts w:eastAsia="Calibri" w:cstheme="minorHAnsi"/>
        </w:rPr>
        <w:t>Skeledžija</w:t>
      </w:r>
      <w:proofErr w:type="spellEnd"/>
      <w:r w:rsidRPr="007F7C7C">
        <w:rPr>
          <w:rFonts w:eastAsia="Calibri" w:cstheme="minorHAnsi"/>
        </w:rPr>
        <w:t>, Polona Faletič.</w:t>
      </w: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1B68F8" w:rsidRPr="007F7C7C" w:rsidRDefault="001B68F8" w:rsidP="001B68F8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1B68F8" w:rsidRPr="007F7C7C" w:rsidRDefault="001B259A" w:rsidP="001B68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Petnajsto</w:t>
      </w:r>
      <w:r w:rsidR="001B68F8"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10</w:t>
      </w:r>
      <w:r w:rsidR="00723656">
        <w:rPr>
          <w:rFonts w:eastAsia="Times New Roman" w:cstheme="minorHAnsi"/>
          <w:lang w:eastAsia="ar-SA"/>
        </w:rPr>
        <w:t>.</w:t>
      </w:r>
      <w:r w:rsidR="001B68F8" w:rsidRPr="007F7C7C">
        <w:rPr>
          <w:rFonts w:eastAsia="Times New Roman" w:cstheme="minorHAnsi"/>
          <w:lang w:eastAsia="ar-SA"/>
        </w:rPr>
        <w:t xml:space="preserve"> uri, je vodil vodja delovne skupine, Danijel Levičar. </w:t>
      </w:r>
    </w:p>
    <w:p w:rsidR="001B68F8" w:rsidRPr="007F7C7C" w:rsidRDefault="001B68F8" w:rsidP="001B68F8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1B68F8" w:rsidRPr="007F7C7C" w:rsidRDefault="001B68F8" w:rsidP="001B68F8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1B68F8" w:rsidRPr="007F7C7C" w:rsidRDefault="001B68F8" w:rsidP="001B68F8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:rsidR="001B68F8" w:rsidRPr="007F7C7C" w:rsidRDefault="001B68F8" w:rsidP="001B68F8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1B68F8" w:rsidRPr="002812E1" w:rsidRDefault="001B68F8" w:rsidP="001B68F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 w:rsidR="001B259A">
        <w:rPr>
          <w:rFonts w:eastAsia="Arial Unicode MS" w:cstheme="minorHAnsi"/>
        </w:rPr>
        <w:t>ev dnevnega reda in zapisnika 14</w:t>
      </w:r>
      <w:r w:rsidRPr="002812E1">
        <w:rPr>
          <w:rFonts w:eastAsia="Arial Unicode MS" w:cstheme="minorHAnsi"/>
        </w:rPr>
        <w:t>. seje delovne skupine JEK2.</w:t>
      </w:r>
    </w:p>
    <w:p w:rsidR="001B68F8" w:rsidRPr="002812E1" w:rsidRDefault="001B68F8" w:rsidP="001B68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:rsidR="001B68F8" w:rsidRPr="00D44B94" w:rsidRDefault="001B68F8" w:rsidP="001B68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  <w:bCs/>
        </w:rPr>
        <w:t xml:space="preserve">Status DPN, </w:t>
      </w:r>
      <w:r w:rsidRPr="00D44B94">
        <w:rPr>
          <w:rFonts w:cstheme="minorHAnsi"/>
        </w:rPr>
        <w:t xml:space="preserve">poročevalec: </w:t>
      </w:r>
      <w:r w:rsidR="001B259A">
        <w:rPr>
          <w:rFonts w:cstheme="minorHAnsi"/>
        </w:rPr>
        <w:t>MNVP, MOPE</w:t>
      </w:r>
      <w:r w:rsidRPr="00D44B94">
        <w:rPr>
          <w:rFonts w:cstheme="minorHAnsi"/>
        </w:rPr>
        <w:t>.</w:t>
      </w:r>
    </w:p>
    <w:p w:rsidR="001B68F8" w:rsidRPr="00D44B94" w:rsidRDefault="001B259A" w:rsidP="001B68F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  <w:r w:rsidRPr="001B259A">
        <w:rPr>
          <w:rFonts w:cstheme="minorHAnsi"/>
          <w:color w:val="000000"/>
        </w:rPr>
        <w:t xml:space="preserve">Vpliv projekta JEK2 na </w:t>
      </w:r>
      <w:r w:rsidRPr="001B259A">
        <w:rPr>
          <w:rFonts w:cstheme="minorHAnsi"/>
          <w:bCs/>
        </w:rPr>
        <w:t>razvojne potrebe regije Posavje</w:t>
      </w:r>
      <w:r w:rsidRPr="001B259A">
        <w:rPr>
          <w:rFonts w:eastAsiaTheme="majorEastAsia" w:cstheme="minorHAnsi"/>
          <w:color w:val="000000"/>
        </w:rPr>
        <w:t>, poročevalec</w:t>
      </w:r>
      <w:r>
        <w:rPr>
          <w:rFonts w:eastAsiaTheme="majorEastAsia" w:cstheme="minorHAnsi"/>
          <w:color w:val="000000"/>
        </w:rPr>
        <w:t>: RRA Posavje</w:t>
      </w:r>
      <w:r w:rsidR="001B68F8" w:rsidRPr="00D44B94">
        <w:rPr>
          <w:rFonts w:eastAsiaTheme="majorEastAsia" w:cstheme="minorHAnsi"/>
          <w:color w:val="000000"/>
        </w:rPr>
        <w:t>.</w:t>
      </w:r>
    </w:p>
    <w:p w:rsidR="001B68F8" w:rsidRPr="00D44B94" w:rsidRDefault="001B68F8" w:rsidP="001B68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</w:rPr>
        <w:t>Razno.</w:t>
      </w:r>
    </w:p>
    <w:p w:rsidR="001B68F8" w:rsidRPr="007F7C7C" w:rsidRDefault="001B68F8" w:rsidP="001B68F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:rsidR="001B68F8" w:rsidRPr="007F7C7C" w:rsidRDefault="001B68F8" w:rsidP="001B68F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1B68F8" w:rsidRPr="007F7C7C" w:rsidRDefault="001B68F8" w:rsidP="001B68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>
        <w:rPr>
          <w:rFonts w:eastAsia="Arial Unicode MS" w:cstheme="minorHAnsi"/>
          <w:b/>
        </w:rPr>
        <w:t xml:space="preserve">dnevnega </w:t>
      </w:r>
      <w:r w:rsidR="001B259A">
        <w:rPr>
          <w:rFonts w:eastAsia="Arial Unicode MS" w:cstheme="minorHAnsi"/>
          <w:b/>
        </w:rPr>
        <w:t>reda in zapisnika 14</w:t>
      </w:r>
      <w:r w:rsidRPr="007F7C7C">
        <w:rPr>
          <w:rFonts w:eastAsia="Arial Unicode MS" w:cstheme="minorHAnsi"/>
          <w:b/>
        </w:rPr>
        <w:t>. seje delovne skupine JEK2.</w:t>
      </w:r>
    </w:p>
    <w:p w:rsidR="001B68F8" w:rsidRDefault="001B68F8" w:rsidP="001B68F8">
      <w:pPr>
        <w:spacing w:after="0" w:line="276" w:lineRule="auto"/>
        <w:jc w:val="both"/>
        <w:rPr>
          <w:rFonts w:eastAsia="Calibri" w:cstheme="minorHAnsi"/>
          <w:b/>
        </w:rPr>
      </w:pPr>
    </w:p>
    <w:p w:rsidR="001B68F8" w:rsidRPr="0030200B" w:rsidRDefault="001B259A" w:rsidP="001B68F8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15</w:t>
      </w:r>
      <w:r w:rsidR="001B68F8" w:rsidRPr="007F7C7C">
        <w:rPr>
          <w:rFonts w:eastAsia="Calibri" w:cstheme="minorHAnsi"/>
          <w:b/>
        </w:rPr>
        <w:t>.1/1:</w:t>
      </w:r>
      <w:r w:rsidR="001B68F8" w:rsidRPr="007F7C7C">
        <w:rPr>
          <w:rFonts w:eastAsia="Calibri" w:cstheme="minorHAnsi"/>
        </w:rPr>
        <w:t xml:space="preserve"> </w:t>
      </w:r>
      <w:r w:rsidR="001B68F8"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="001B68F8"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14</w:t>
      </w:r>
      <w:r w:rsidR="001B68F8" w:rsidRPr="007F7C7C">
        <w:rPr>
          <w:rFonts w:cstheme="minorHAnsi"/>
        </w:rPr>
        <w:t>. seje delovne skupine JEK2.</w:t>
      </w:r>
    </w:p>
    <w:p w:rsidR="001B68F8" w:rsidRPr="007F7C7C" w:rsidRDefault="001B68F8" w:rsidP="001B68F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1B68F8" w:rsidRPr="007F7C7C" w:rsidRDefault="001B68F8" w:rsidP="001B68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t>Status projekta JEK2, poročevalec: GEN energija.</w:t>
      </w:r>
    </w:p>
    <w:p w:rsidR="001B68F8" w:rsidRDefault="001B68F8" w:rsidP="001B68F8">
      <w:pPr>
        <w:spacing w:after="0"/>
        <w:ind w:left="357"/>
        <w:contextualSpacing/>
        <w:jc w:val="both"/>
        <w:rPr>
          <w:rFonts w:eastAsia="Arial Unicode MS" w:cstheme="minorHAnsi"/>
          <w:b/>
        </w:rPr>
      </w:pPr>
    </w:p>
    <w:p w:rsidR="000F0D68" w:rsidRDefault="001B68F8" w:rsidP="000F0D68">
      <w:pPr>
        <w:spacing w:after="0" w:line="276" w:lineRule="auto"/>
        <w:ind w:left="357"/>
        <w:contextualSpacing/>
        <w:jc w:val="both"/>
        <w:rPr>
          <w:rFonts w:eastAsia="Arial Unicode MS" w:cstheme="minorHAnsi"/>
        </w:rPr>
      </w:pPr>
      <w:r w:rsidRPr="00225BF2">
        <w:rPr>
          <w:rFonts w:eastAsia="Arial Unicode MS" w:cstheme="minorHAnsi"/>
        </w:rPr>
        <w:t>Iz GEN energije so predstavili status projekta JEK2</w:t>
      </w:r>
      <w:r w:rsidR="00225BF2" w:rsidRPr="00225BF2">
        <w:rPr>
          <w:rFonts w:eastAsia="Arial Unicode MS" w:cstheme="minorHAnsi"/>
        </w:rPr>
        <w:t xml:space="preserve">, </w:t>
      </w:r>
      <w:r w:rsidR="00E710D2">
        <w:rPr>
          <w:rFonts w:eastAsia="Arial Unicode MS" w:cstheme="minorHAnsi"/>
        </w:rPr>
        <w:t xml:space="preserve">vključno s tehničnimi in finančnimi analizami, ki so v teku. </w:t>
      </w:r>
      <w:r w:rsidR="00500420">
        <w:rPr>
          <w:rFonts w:eastAsia="Arial Unicode MS" w:cstheme="minorHAnsi"/>
        </w:rPr>
        <w:t>Izpostavili so,</w:t>
      </w:r>
      <w:r w:rsidR="00225BF2" w:rsidRPr="00225BF2">
        <w:rPr>
          <w:rFonts w:eastAsia="Arial Unicode MS" w:cstheme="minorHAnsi"/>
        </w:rPr>
        <w:t xml:space="preserve"> da so pripravili </w:t>
      </w:r>
      <w:r w:rsidR="00225BF2" w:rsidRPr="00225BF2">
        <w:rPr>
          <w:rFonts w:cstheme="minorHAnsi"/>
          <w:bCs/>
          <w:color w:val="000000"/>
        </w:rPr>
        <w:t>poročilo o aktivnostih na pripravi modelov financiranja projekta JEK2</w:t>
      </w:r>
      <w:r w:rsidR="00500420">
        <w:rPr>
          <w:rFonts w:cstheme="minorHAnsi"/>
          <w:bCs/>
          <w:color w:val="000000"/>
        </w:rPr>
        <w:t>.</w:t>
      </w:r>
    </w:p>
    <w:p w:rsidR="001B68F8" w:rsidRDefault="00E106FB" w:rsidP="000F0D68">
      <w:pPr>
        <w:spacing w:after="0" w:line="276" w:lineRule="auto"/>
        <w:ind w:left="357"/>
        <w:contextualSpacing/>
        <w:jc w:val="both"/>
        <w:rPr>
          <w:rFonts w:eastAsia="Arial Unicode MS" w:cstheme="minorHAnsi"/>
        </w:rPr>
      </w:pPr>
      <w:r>
        <w:rPr>
          <w:rFonts w:eastAsiaTheme="minorEastAsia" w:cstheme="minorHAnsi"/>
          <w:color w:val="000000" w:themeColor="text1"/>
          <w:kern w:val="24"/>
        </w:rPr>
        <w:lastRenderedPageBreak/>
        <w:t>V razpravi so se med drugim do</w:t>
      </w:r>
      <w:r w:rsidR="000F0D68">
        <w:rPr>
          <w:rFonts w:eastAsiaTheme="minorEastAsia" w:cstheme="minorHAnsi"/>
          <w:color w:val="000000" w:themeColor="text1"/>
          <w:kern w:val="24"/>
        </w:rPr>
        <w:t xml:space="preserve">taknili vprašanja možnega </w:t>
      </w:r>
      <w:r>
        <w:rPr>
          <w:rFonts w:eastAsiaTheme="minorEastAsia" w:cstheme="minorHAnsi"/>
          <w:color w:val="000000" w:themeColor="text1"/>
          <w:kern w:val="24"/>
        </w:rPr>
        <w:t xml:space="preserve">strateškega partnerja pri </w:t>
      </w:r>
      <w:r w:rsidR="00500420">
        <w:rPr>
          <w:rFonts w:eastAsiaTheme="minorEastAsia" w:cstheme="minorHAnsi"/>
          <w:color w:val="000000" w:themeColor="text1"/>
          <w:kern w:val="24"/>
        </w:rPr>
        <w:t>iz</w:t>
      </w:r>
      <w:r>
        <w:rPr>
          <w:rFonts w:eastAsiaTheme="minorEastAsia" w:cstheme="minorHAnsi"/>
          <w:color w:val="000000" w:themeColor="text1"/>
          <w:kern w:val="24"/>
        </w:rPr>
        <w:t>gradnji JEK2</w:t>
      </w:r>
      <w:r w:rsidR="000F0D68">
        <w:rPr>
          <w:rFonts w:eastAsiaTheme="minorEastAsia" w:cstheme="minorHAnsi"/>
          <w:color w:val="000000" w:themeColor="text1"/>
          <w:kern w:val="24"/>
        </w:rPr>
        <w:t>, financiranja projekta ter</w:t>
      </w:r>
      <w:r>
        <w:rPr>
          <w:rFonts w:eastAsiaTheme="minorEastAsia" w:cstheme="minorHAnsi"/>
          <w:color w:val="000000" w:themeColor="text1"/>
          <w:kern w:val="24"/>
        </w:rPr>
        <w:t xml:space="preserve"> izbora potenci</w:t>
      </w:r>
      <w:r w:rsidR="001E1984">
        <w:rPr>
          <w:rFonts w:eastAsiaTheme="minorEastAsia" w:cstheme="minorHAnsi"/>
          <w:color w:val="000000" w:themeColor="text1"/>
          <w:kern w:val="24"/>
        </w:rPr>
        <w:t>alnega dobavitelja.</w:t>
      </w:r>
    </w:p>
    <w:p w:rsidR="00E106FB" w:rsidRPr="00E106FB" w:rsidRDefault="00E106FB" w:rsidP="000F0D68">
      <w:pPr>
        <w:spacing w:after="0" w:line="276" w:lineRule="auto"/>
        <w:contextualSpacing/>
        <w:jc w:val="both"/>
        <w:rPr>
          <w:rFonts w:eastAsia="Arial Unicode MS" w:cstheme="min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15</w:t>
      </w:r>
      <w:r w:rsidR="001B68F8" w:rsidRPr="007F7C7C">
        <w:rPr>
          <w:rFonts w:eastAsia="Calibri" w:cstheme="minorHAnsi"/>
          <w:b/>
        </w:rPr>
        <w:t xml:space="preserve">.2/1: </w:t>
      </w:r>
      <w:r w:rsidR="001B68F8" w:rsidRPr="007F7C7C">
        <w:rPr>
          <w:rFonts w:eastAsia="Calibri" w:cstheme="minorHAnsi"/>
        </w:rPr>
        <w:t>Člani in aktivni udeleženci so se seznanili s statusom projekta JEK2.</w:t>
      </w:r>
    </w:p>
    <w:p w:rsidR="001B68F8" w:rsidRPr="007F7C7C" w:rsidRDefault="001B68F8" w:rsidP="001B68F8">
      <w:pPr>
        <w:spacing w:after="0" w:line="276" w:lineRule="auto"/>
        <w:jc w:val="both"/>
        <w:rPr>
          <w:rFonts w:eastAsia="Arial Unicode MS" w:cstheme="minorHAnsi"/>
          <w:b/>
        </w:rPr>
      </w:pPr>
    </w:p>
    <w:p w:rsidR="001B68F8" w:rsidRPr="007F7C7C" w:rsidRDefault="001B68F8" w:rsidP="001B68F8">
      <w:pPr>
        <w:spacing w:after="0" w:line="276" w:lineRule="auto"/>
        <w:jc w:val="both"/>
        <w:rPr>
          <w:rFonts w:eastAsia="Calibri" w:cstheme="minorHAnsi"/>
        </w:rPr>
      </w:pPr>
    </w:p>
    <w:p w:rsidR="001B68F8" w:rsidRPr="007F7C7C" w:rsidRDefault="001B68F8" w:rsidP="001B68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 xml:space="preserve">Status DPN, </w:t>
      </w:r>
      <w:r w:rsidRPr="007F7C7C">
        <w:rPr>
          <w:rFonts w:cstheme="minorHAnsi"/>
          <w:b/>
        </w:rPr>
        <w:t>poročevalec:</w:t>
      </w:r>
      <w:r>
        <w:rPr>
          <w:rFonts w:cstheme="minorHAnsi"/>
          <w:b/>
        </w:rPr>
        <w:t xml:space="preserve"> MNVP</w:t>
      </w:r>
      <w:r w:rsidR="001B259A">
        <w:rPr>
          <w:rFonts w:cstheme="minorHAnsi"/>
          <w:b/>
        </w:rPr>
        <w:t>, MOPE.</w:t>
      </w:r>
    </w:p>
    <w:p w:rsidR="001B68F8" w:rsidRDefault="001B68F8" w:rsidP="001B68F8">
      <w:pPr>
        <w:spacing w:after="0"/>
        <w:jc w:val="both"/>
        <w:rPr>
          <w:rFonts w:eastAsia="Calibri" w:cstheme="minorHAnsi"/>
          <w:b/>
        </w:rPr>
      </w:pPr>
    </w:p>
    <w:p w:rsidR="000F0D68" w:rsidRDefault="001B68F8" w:rsidP="004760C5">
      <w:pPr>
        <w:spacing w:after="0"/>
        <w:ind w:left="360"/>
        <w:jc w:val="both"/>
        <w:rPr>
          <w:rFonts w:eastAsia="Arial Unicode MS" w:cstheme="minorHAnsi"/>
        </w:rPr>
      </w:pPr>
      <w:r w:rsidRPr="001E1984">
        <w:rPr>
          <w:rFonts w:eastAsia="Calibri" w:cstheme="minorHAnsi"/>
        </w:rPr>
        <w:t>M</w:t>
      </w:r>
      <w:r w:rsidR="000F0D68" w:rsidRPr="001E1984">
        <w:rPr>
          <w:rFonts w:eastAsia="Calibri" w:cstheme="minorHAnsi"/>
        </w:rPr>
        <w:t>NVP</w:t>
      </w:r>
      <w:r w:rsidRPr="001E1984">
        <w:rPr>
          <w:rFonts w:eastAsia="Calibri" w:cstheme="minorHAnsi"/>
        </w:rPr>
        <w:t xml:space="preserve"> je člane in aktivne udeležence seznanil, da je dne </w:t>
      </w:r>
      <w:r w:rsidR="000F0D68" w:rsidRPr="001E1984">
        <w:rPr>
          <w:rFonts w:eastAsia="Arial Unicode MS" w:cstheme="minorHAnsi"/>
        </w:rPr>
        <w:t>25. 3. 2025</w:t>
      </w:r>
      <w:r w:rsidRPr="001E1984">
        <w:rPr>
          <w:rFonts w:eastAsia="Arial Unicode MS" w:cstheme="minorHAnsi"/>
        </w:rPr>
        <w:t xml:space="preserve"> </w:t>
      </w:r>
      <w:r w:rsidR="000F0D68" w:rsidRPr="001E1984">
        <w:rPr>
          <w:rFonts w:eastAsia="Arial Unicode MS" w:cstheme="minorHAnsi"/>
        </w:rPr>
        <w:t>na MOPE posredoval</w:t>
      </w:r>
      <w:r w:rsidRPr="001E1984">
        <w:rPr>
          <w:rFonts w:eastAsia="Arial Unicode MS" w:cstheme="minorHAnsi"/>
        </w:rPr>
        <w:t xml:space="preserve"> </w:t>
      </w:r>
      <w:r w:rsidR="000F0D68" w:rsidRPr="001E1984">
        <w:rPr>
          <w:rFonts w:eastAsia="Arial Unicode MS" w:cstheme="minorHAnsi"/>
        </w:rPr>
        <w:t xml:space="preserve">dopis s povzetkom ključnih ugotovitev skupaj </w:t>
      </w:r>
      <w:r w:rsidR="00E710D2" w:rsidRPr="001E1984">
        <w:rPr>
          <w:rFonts w:eastAsia="Arial Unicode MS" w:cstheme="minorHAnsi"/>
        </w:rPr>
        <w:t xml:space="preserve">s podanimi mnenji in pripombami na predlog pobude za DPN. </w:t>
      </w:r>
      <w:r w:rsidR="004760C5" w:rsidRPr="001E1984">
        <w:rPr>
          <w:rFonts w:eastAsia="Arial Unicode MS" w:cstheme="minorHAnsi"/>
        </w:rPr>
        <w:t>MOPE se bo do dopisa opredelil ter ga posredoval na GEN, da</w:t>
      </w:r>
      <w:r w:rsidR="00E710D2" w:rsidRPr="001E1984">
        <w:rPr>
          <w:rFonts w:eastAsia="Arial Unicode MS" w:cstheme="minorHAnsi"/>
        </w:rPr>
        <w:t xml:space="preserve"> predlog pobude ustrezno dopolni</w:t>
      </w:r>
      <w:r w:rsidR="004760C5" w:rsidRPr="001E1984">
        <w:rPr>
          <w:rFonts w:eastAsia="Arial Unicode MS" w:cstheme="minorHAnsi"/>
        </w:rPr>
        <w:t xml:space="preserve"> </w:t>
      </w:r>
      <w:r w:rsidR="00E710D2" w:rsidRPr="001E1984">
        <w:rPr>
          <w:rFonts w:eastAsia="Arial Unicode MS" w:cstheme="minorHAnsi"/>
        </w:rPr>
        <w:t xml:space="preserve">v skladu s podanimi pripombami. </w:t>
      </w:r>
      <w:r w:rsidR="001E1984">
        <w:rPr>
          <w:rFonts w:eastAsia="Arial Unicode MS" w:cstheme="minorHAnsi"/>
        </w:rPr>
        <w:t>K</w:t>
      </w:r>
      <w:r w:rsidR="004760C5" w:rsidRPr="001E1984">
        <w:rPr>
          <w:rFonts w:eastAsia="Arial Unicode MS" w:cstheme="minorHAnsi"/>
        </w:rPr>
        <w:t>o GEN predlog pobude dopolni, ga ponovno posreduje na MOPE, ta pa</w:t>
      </w:r>
      <w:r w:rsidR="001E1984" w:rsidRPr="001E1984">
        <w:rPr>
          <w:rFonts w:eastAsia="Arial Unicode MS" w:cstheme="minorHAnsi"/>
        </w:rPr>
        <w:t xml:space="preserve"> po pregledu</w:t>
      </w:r>
      <w:r w:rsidR="004760C5" w:rsidRPr="001E1984">
        <w:rPr>
          <w:rFonts w:eastAsia="Arial Unicode MS" w:cstheme="minorHAnsi"/>
        </w:rPr>
        <w:t xml:space="preserve"> naprej na MNVP, ki ga bo</w:t>
      </w:r>
      <w:r w:rsidR="001E1984">
        <w:rPr>
          <w:rFonts w:eastAsia="Arial Unicode MS" w:cstheme="minorHAnsi"/>
        </w:rPr>
        <w:t>,</w:t>
      </w:r>
      <w:r w:rsidR="004760C5" w:rsidRPr="001E1984">
        <w:rPr>
          <w:rFonts w:eastAsia="Arial Unicode MS" w:cstheme="minorHAnsi"/>
        </w:rPr>
        <w:t xml:space="preserve"> v kolikor bo </w:t>
      </w:r>
      <w:r w:rsidR="00E710D2" w:rsidRPr="001E1984">
        <w:rPr>
          <w:rFonts w:eastAsia="Arial Unicode MS" w:cstheme="minorHAnsi"/>
        </w:rPr>
        <w:t>predlog pobude</w:t>
      </w:r>
      <w:r w:rsidR="00E710D2" w:rsidRPr="001E1984">
        <w:rPr>
          <w:rFonts w:cstheme="minorHAnsi"/>
          <w:shd w:val="clear" w:color="auto" w:fill="FFFFFF"/>
        </w:rPr>
        <w:t xml:space="preserve"> popoln in utemeljen</w:t>
      </w:r>
      <w:r w:rsidR="001E1984">
        <w:rPr>
          <w:rFonts w:cstheme="minorHAnsi"/>
          <w:shd w:val="clear" w:color="auto" w:fill="FFFFFF"/>
        </w:rPr>
        <w:t>, objavil v P</w:t>
      </w:r>
      <w:r w:rsidR="004760C5" w:rsidRPr="001E1984">
        <w:rPr>
          <w:rFonts w:cstheme="minorHAnsi"/>
          <w:shd w:val="clear" w:color="auto" w:fill="FFFFFF"/>
        </w:rPr>
        <w:t>rostorskem informacijskem sist</w:t>
      </w:r>
      <w:r w:rsidR="004760C5" w:rsidRPr="001E1984">
        <w:rPr>
          <w:rFonts w:eastAsia="Arial Unicode MS" w:cstheme="minorHAnsi"/>
        </w:rPr>
        <w:t xml:space="preserve">emu. </w:t>
      </w:r>
      <w:r w:rsidR="004760C5">
        <w:rPr>
          <w:rFonts w:eastAsia="Arial Unicode MS" w:cstheme="minorHAnsi"/>
        </w:rPr>
        <w:t xml:space="preserve">GEN je poudaril, da bodo </w:t>
      </w:r>
      <w:r w:rsidR="00E710D2">
        <w:rPr>
          <w:rFonts w:eastAsia="Arial Unicode MS" w:cstheme="minorHAnsi"/>
        </w:rPr>
        <w:t>predlog pobude</w:t>
      </w:r>
      <w:r w:rsidR="004760C5">
        <w:rPr>
          <w:rFonts w:eastAsia="Arial Unicode MS" w:cstheme="minorHAnsi"/>
        </w:rPr>
        <w:t xml:space="preserve"> ustrezno dopolni in posredovali na MOPE </w:t>
      </w:r>
      <w:r w:rsidR="00E710D2">
        <w:rPr>
          <w:rFonts w:eastAsia="Arial Unicode MS" w:cstheme="minorHAnsi"/>
        </w:rPr>
        <w:t>do začetka meseca maja.</w:t>
      </w:r>
    </w:p>
    <w:p w:rsidR="003B165E" w:rsidRDefault="003B165E" w:rsidP="004760C5">
      <w:pPr>
        <w:spacing w:after="0"/>
        <w:ind w:left="360"/>
        <w:jc w:val="both"/>
        <w:rPr>
          <w:rFonts w:eastAsia="Arial Unicode MS" w:cstheme="minorHAnsi"/>
        </w:rPr>
      </w:pPr>
    </w:p>
    <w:p w:rsidR="003B165E" w:rsidRDefault="003B165E" w:rsidP="004760C5">
      <w:pPr>
        <w:spacing w:after="0"/>
        <w:ind w:left="36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Razprava je tekla o možnosti podaljšanja 30 dnevnega roka javne objave pobude ter vs</w:t>
      </w:r>
      <w:r w:rsidR="00B73DD6">
        <w:rPr>
          <w:rFonts w:eastAsia="Arial Unicode MS" w:cstheme="minorHAnsi"/>
        </w:rPr>
        <w:t xml:space="preserve">ebovanosti </w:t>
      </w:r>
      <w:r>
        <w:rPr>
          <w:rFonts w:eastAsia="Arial Unicode MS" w:cstheme="minorHAnsi"/>
        </w:rPr>
        <w:t>stikališč in daljnovodov ter območij začasnih in trajnih bivališč v predlogu pobude za DPN.</w:t>
      </w:r>
      <w:r w:rsidR="001E1984">
        <w:rPr>
          <w:rFonts w:eastAsia="Arial Unicode MS" w:cstheme="minorHAnsi"/>
        </w:rPr>
        <w:t xml:space="preserve"> Vodja delovne skupine je MOPE opozoril, da je s tem, ko predloga pobude ni dokončno uskladil z investitorjem, preden ga je poslal naprej na MNVP, proces vodil neoptimalno. </w:t>
      </w:r>
      <w:r w:rsidR="00E03EDB">
        <w:rPr>
          <w:rFonts w:eastAsia="Arial Unicode MS" w:cstheme="minorHAnsi"/>
        </w:rPr>
        <w:t>MNVP je namreč tako po nepotrebnem obravnaval pripombe MOPE, ki jih je v nadaljevanju poslal nazaj na MOPE, ta pa jih bo poslal investitorju.</w:t>
      </w:r>
    </w:p>
    <w:p w:rsidR="001B68F8" w:rsidRDefault="001B68F8" w:rsidP="001B68F8">
      <w:pPr>
        <w:spacing w:after="0"/>
        <w:jc w:val="both"/>
        <w:rPr>
          <w:rFonts w:eastAsia="Calibri" w:cstheme="minorHAnsi"/>
          <w:b/>
        </w:rPr>
      </w:pPr>
    </w:p>
    <w:p w:rsidR="002220A2" w:rsidRDefault="001B259A" w:rsidP="002220A2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15</w:t>
      </w:r>
      <w:r w:rsidR="001B68F8">
        <w:rPr>
          <w:rFonts w:eastAsia="Calibri" w:cstheme="minorHAnsi"/>
          <w:b/>
        </w:rPr>
        <w:t>.3</w:t>
      </w:r>
      <w:r w:rsidR="001B68F8" w:rsidRPr="00CB055F">
        <w:rPr>
          <w:rFonts w:eastAsia="Calibri" w:cstheme="minorHAnsi"/>
          <w:b/>
        </w:rPr>
        <w:t xml:space="preserve">/1: </w:t>
      </w:r>
      <w:r w:rsidR="001B68F8" w:rsidRPr="00CB055F">
        <w:rPr>
          <w:rFonts w:eastAsia="Calibri" w:cstheme="minorHAnsi"/>
        </w:rPr>
        <w:t>Člani in aktivni udeleženci so se sez</w:t>
      </w:r>
      <w:r w:rsidR="001B68F8">
        <w:rPr>
          <w:rFonts w:eastAsia="Calibri" w:cstheme="minorHAnsi"/>
        </w:rPr>
        <w:t>nanili s statusom DPN.</w:t>
      </w:r>
    </w:p>
    <w:p w:rsidR="002220A2" w:rsidRDefault="002220A2" w:rsidP="002220A2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2220A2" w:rsidRDefault="002220A2" w:rsidP="002220A2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2220A2" w:rsidRPr="002220A2" w:rsidRDefault="002220A2" w:rsidP="002220A2">
      <w:pPr>
        <w:pStyle w:val="Odstavekseznama"/>
        <w:numPr>
          <w:ilvl w:val="0"/>
          <w:numId w:val="1"/>
        </w:numPr>
        <w:spacing w:after="0"/>
        <w:jc w:val="both"/>
        <w:rPr>
          <w:rFonts w:eastAsia="Calibri" w:cstheme="minorHAnsi"/>
          <w:b/>
        </w:rPr>
      </w:pPr>
      <w:r w:rsidRPr="002220A2">
        <w:rPr>
          <w:rFonts w:cstheme="minorHAnsi"/>
          <w:b/>
          <w:color w:val="000000"/>
        </w:rPr>
        <w:t xml:space="preserve">Vpliv projekta JEK2 na </w:t>
      </w:r>
      <w:r w:rsidRPr="002220A2">
        <w:rPr>
          <w:rFonts w:cstheme="minorHAnsi"/>
          <w:b/>
          <w:bCs/>
        </w:rPr>
        <w:t>razvojne potrebe regije Posavje, poročevalec: RRA Posavje.</w:t>
      </w:r>
    </w:p>
    <w:p w:rsidR="002220A2" w:rsidRDefault="002220A2" w:rsidP="003B165E">
      <w:pPr>
        <w:spacing w:after="0"/>
        <w:jc w:val="both"/>
        <w:rPr>
          <w:rFonts w:eastAsia="Calibri" w:cstheme="minorHAnsi"/>
          <w:b/>
        </w:rPr>
      </w:pPr>
    </w:p>
    <w:p w:rsidR="004E22FE" w:rsidRPr="00B73DD6" w:rsidRDefault="008367C9" w:rsidP="004E22FE">
      <w:pPr>
        <w:spacing w:after="0"/>
        <w:ind w:left="360"/>
        <w:jc w:val="both"/>
        <w:rPr>
          <w:rFonts w:cstheme="minorHAnsi"/>
          <w:color w:val="111111"/>
        </w:rPr>
      </w:pPr>
      <w:r>
        <w:rPr>
          <w:rFonts w:eastAsia="Calibri" w:cstheme="minorHAnsi"/>
        </w:rPr>
        <w:t xml:space="preserve">Predsednik </w:t>
      </w:r>
      <w:r w:rsidR="00456E44">
        <w:rPr>
          <w:rFonts w:eastAsia="Calibri" w:cstheme="minorHAnsi"/>
        </w:rPr>
        <w:t>Sveta regije Posavje</w:t>
      </w:r>
      <w:r>
        <w:rPr>
          <w:rFonts w:eastAsia="Calibri" w:cstheme="minorHAnsi"/>
        </w:rPr>
        <w:t xml:space="preserve"> Ivan Molan je</w:t>
      </w:r>
      <w:r w:rsidR="00456E4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izpostavil</w:t>
      </w:r>
      <w:r w:rsidR="00B73DD6">
        <w:rPr>
          <w:rFonts w:eastAsia="Calibri" w:cstheme="minorHAnsi"/>
        </w:rPr>
        <w:t xml:space="preserve"> izjemen vpliv projekta</w:t>
      </w:r>
      <w:r>
        <w:rPr>
          <w:rFonts w:eastAsia="Calibri" w:cstheme="minorHAnsi"/>
        </w:rPr>
        <w:t xml:space="preserve"> JEK2</w:t>
      </w:r>
      <w:r w:rsidR="00B73DD6">
        <w:rPr>
          <w:rFonts w:eastAsia="Calibri" w:cstheme="minorHAnsi"/>
        </w:rPr>
        <w:t xml:space="preserve"> na celotno regijo Posavje. </w:t>
      </w:r>
      <w:r>
        <w:rPr>
          <w:rFonts w:eastAsia="Calibri" w:cstheme="minorHAnsi"/>
        </w:rPr>
        <w:t xml:space="preserve">Poudaril je, da regija Posavje podpira projekt, a si želi sodelovanja ter ustreznega </w:t>
      </w:r>
      <w:r w:rsidRPr="00B73DD6">
        <w:rPr>
          <w:rFonts w:eastAsia="Calibri" w:cstheme="minorHAnsi"/>
        </w:rPr>
        <w:t xml:space="preserve">vključevanja v </w:t>
      </w:r>
      <w:proofErr w:type="spellStart"/>
      <w:r w:rsidRPr="00B73DD6">
        <w:rPr>
          <w:rFonts w:eastAsia="Calibri" w:cstheme="minorHAnsi"/>
        </w:rPr>
        <w:t>odločevalske</w:t>
      </w:r>
      <w:proofErr w:type="spellEnd"/>
      <w:r w:rsidRPr="00B73DD6">
        <w:rPr>
          <w:rFonts w:eastAsia="Calibri" w:cstheme="minorHAnsi"/>
        </w:rPr>
        <w:t xml:space="preserve"> procese. </w:t>
      </w:r>
      <w:r w:rsidR="003B165E" w:rsidRPr="00B73DD6">
        <w:rPr>
          <w:rFonts w:eastAsia="Calibri" w:cstheme="minorHAnsi"/>
        </w:rPr>
        <w:t xml:space="preserve">Mag. Nataša Šerbec, direktorica RRA Posavje je članom in aktivnim udeležencem predstavila vpliv </w:t>
      </w:r>
      <w:r w:rsidR="003B165E" w:rsidRPr="00B73DD6">
        <w:rPr>
          <w:rFonts w:cstheme="minorHAnsi"/>
          <w:color w:val="000000"/>
        </w:rPr>
        <w:t xml:space="preserve">projekta JEK2 na </w:t>
      </w:r>
      <w:r w:rsidR="003B165E" w:rsidRPr="00B73DD6">
        <w:rPr>
          <w:rFonts w:cstheme="minorHAnsi"/>
          <w:bCs/>
        </w:rPr>
        <w:t>razvojne potrebe regije Posavje</w:t>
      </w:r>
      <w:r w:rsidR="00E710D2" w:rsidRPr="00B73DD6">
        <w:rPr>
          <w:rFonts w:cstheme="minorHAnsi"/>
          <w:bCs/>
        </w:rPr>
        <w:t>. Posebej</w:t>
      </w:r>
      <w:r w:rsidR="003A0B8E" w:rsidRPr="00B73DD6">
        <w:rPr>
          <w:rFonts w:cstheme="minorHAnsi"/>
          <w:bCs/>
        </w:rPr>
        <w:t xml:space="preserve"> je izpostavila </w:t>
      </w:r>
      <w:r w:rsidR="00E710D2" w:rsidRPr="00B73DD6">
        <w:rPr>
          <w:rFonts w:cstheme="minorHAnsi"/>
          <w:color w:val="111111"/>
        </w:rPr>
        <w:t>pričakovane gospodarske in družbene učinke projekta JEK2 na regijo ter potrebo po pripravi Zakona o razvojnih potrebah regije Posavje</w:t>
      </w:r>
      <w:r w:rsidR="004E22FE" w:rsidRPr="00B73DD6">
        <w:rPr>
          <w:rFonts w:cstheme="minorHAnsi"/>
          <w:color w:val="111111"/>
        </w:rPr>
        <w:t xml:space="preserve"> ob sprejemanju DPN</w:t>
      </w:r>
      <w:r w:rsidR="00E710D2" w:rsidRPr="00B73DD6">
        <w:rPr>
          <w:rFonts w:cstheme="minorHAnsi"/>
          <w:color w:val="111111"/>
        </w:rPr>
        <w:t xml:space="preserve">.  </w:t>
      </w:r>
    </w:p>
    <w:p w:rsidR="004E22FE" w:rsidRPr="00B73DD6" w:rsidRDefault="004E22FE" w:rsidP="002220A2">
      <w:pPr>
        <w:spacing w:after="0"/>
        <w:ind w:left="360"/>
        <w:jc w:val="both"/>
        <w:rPr>
          <w:rFonts w:cstheme="minorHAnsi"/>
          <w:color w:val="111111"/>
        </w:rPr>
      </w:pPr>
    </w:p>
    <w:p w:rsidR="002220A2" w:rsidRPr="004E22FE" w:rsidRDefault="00E710D2" w:rsidP="004E22FE">
      <w:pPr>
        <w:spacing w:after="0"/>
        <w:ind w:left="360"/>
        <w:jc w:val="both"/>
        <w:rPr>
          <w:rFonts w:cstheme="minorHAnsi"/>
          <w:color w:val="111111"/>
        </w:rPr>
      </w:pPr>
      <w:r w:rsidRPr="00B73DD6">
        <w:rPr>
          <w:rFonts w:cstheme="minorHAnsi"/>
          <w:color w:val="111111"/>
        </w:rPr>
        <w:t>V</w:t>
      </w:r>
      <w:r w:rsidR="004E22FE" w:rsidRPr="00B73DD6">
        <w:rPr>
          <w:rFonts w:cstheme="minorHAnsi"/>
          <w:color w:val="111111"/>
        </w:rPr>
        <w:t xml:space="preserve"> razpravi je vodja delovne skupine izpostavil, da se na </w:t>
      </w:r>
      <w:r w:rsidR="00B73DD6">
        <w:rPr>
          <w:rFonts w:cstheme="minorHAnsi"/>
          <w:color w:val="111111"/>
        </w:rPr>
        <w:t>delovni skupini redno seznanjajo</w:t>
      </w:r>
      <w:r w:rsidR="001E1984">
        <w:rPr>
          <w:rFonts w:cstheme="minorHAnsi"/>
          <w:color w:val="111111"/>
        </w:rPr>
        <w:t xml:space="preserve"> s sklepi Sveta Regije </w:t>
      </w:r>
      <w:r w:rsidR="004E22FE" w:rsidRPr="00B73DD6">
        <w:rPr>
          <w:rFonts w:cstheme="minorHAnsi"/>
          <w:color w:val="111111"/>
        </w:rPr>
        <w:t xml:space="preserve">Posavje </w:t>
      </w:r>
      <w:r w:rsidR="001E1984">
        <w:rPr>
          <w:rFonts w:cstheme="minorHAnsi"/>
          <w:color w:val="111111"/>
        </w:rPr>
        <w:t>in Mestne občine Krško ter jih</w:t>
      </w:r>
      <w:bookmarkStart w:id="0" w:name="_GoBack"/>
      <w:bookmarkEnd w:id="0"/>
      <w:r w:rsidR="001E1984">
        <w:rPr>
          <w:rFonts w:cstheme="minorHAnsi"/>
          <w:color w:val="111111"/>
        </w:rPr>
        <w:t xml:space="preserve"> tudi upoštev</w:t>
      </w:r>
      <w:r w:rsidR="00CD0FCB">
        <w:rPr>
          <w:rFonts w:cstheme="minorHAnsi"/>
          <w:color w:val="111111"/>
        </w:rPr>
        <w:t>a</w:t>
      </w:r>
      <w:r w:rsidR="001E1984">
        <w:rPr>
          <w:rFonts w:cstheme="minorHAnsi"/>
          <w:color w:val="111111"/>
        </w:rPr>
        <w:t>j</w:t>
      </w:r>
      <w:r w:rsidR="004E22FE" w:rsidRPr="00B73DD6">
        <w:rPr>
          <w:rFonts w:cstheme="minorHAnsi"/>
          <w:color w:val="111111"/>
        </w:rPr>
        <w:t>o. Poleg tega so</w:t>
      </w:r>
      <w:r w:rsidRPr="00B73DD6">
        <w:rPr>
          <w:rFonts w:cstheme="minorHAnsi"/>
          <w:color w:val="111111"/>
        </w:rPr>
        <w:t xml:space="preserve"> člani </w:t>
      </w:r>
      <w:r w:rsidR="004E22FE" w:rsidRPr="00B73DD6">
        <w:rPr>
          <w:rFonts w:cstheme="minorHAnsi"/>
          <w:color w:val="111111"/>
        </w:rPr>
        <w:t xml:space="preserve">in aktivni udeleženci </w:t>
      </w:r>
      <w:r w:rsidRPr="00B73DD6">
        <w:rPr>
          <w:rFonts w:cstheme="minorHAnsi"/>
          <w:color w:val="111111"/>
        </w:rPr>
        <w:t>delovne skupine poudarili pomen usklajenega sodelovanja med državo, lokalnimi skupnostmi in energetskim sektorjem</w:t>
      </w:r>
      <w:r w:rsidRPr="00E710D2">
        <w:rPr>
          <w:rFonts w:cstheme="minorHAnsi"/>
          <w:color w:val="111111"/>
        </w:rPr>
        <w:t xml:space="preserve"> pri nadaljnjem razvoju projekta.</w:t>
      </w:r>
      <w:r w:rsidR="004E22FE">
        <w:rPr>
          <w:rFonts w:cstheme="minorHAnsi"/>
          <w:color w:val="111111"/>
        </w:rPr>
        <w:t xml:space="preserve"> V</w:t>
      </w:r>
      <w:r w:rsidR="00B73DD6">
        <w:rPr>
          <w:rFonts w:cstheme="minorHAnsi"/>
          <w:color w:val="111111"/>
        </w:rPr>
        <w:t xml:space="preserve">si pa so se </w:t>
      </w:r>
      <w:r w:rsidR="004E22FE">
        <w:rPr>
          <w:rFonts w:cstheme="minorHAnsi"/>
          <w:color w:val="111111"/>
        </w:rPr>
        <w:t>strinjali, da je potrebno začeti s pripravo Zakona o razvojnih potrebah regije Posavje.</w:t>
      </w:r>
    </w:p>
    <w:p w:rsidR="003B165E" w:rsidRDefault="003B165E" w:rsidP="002220A2">
      <w:pPr>
        <w:spacing w:after="0"/>
        <w:ind w:left="360"/>
        <w:jc w:val="both"/>
        <w:rPr>
          <w:rFonts w:eastAsia="Calibri" w:cstheme="minorHAnsi"/>
          <w:b/>
        </w:rPr>
      </w:pPr>
    </w:p>
    <w:p w:rsidR="002220A2" w:rsidRPr="002220A2" w:rsidRDefault="002220A2" w:rsidP="002220A2">
      <w:pPr>
        <w:spacing w:after="0"/>
        <w:ind w:left="360"/>
        <w:jc w:val="both"/>
        <w:rPr>
          <w:rFonts w:eastAsia="Calibri" w:cstheme="minorHAnsi"/>
          <w:b/>
        </w:rPr>
      </w:pPr>
      <w:r w:rsidRPr="002220A2">
        <w:rPr>
          <w:rFonts w:eastAsia="Calibri" w:cstheme="minorHAnsi"/>
          <w:b/>
        </w:rPr>
        <w:t xml:space="preserve">SKLEP št. 15.4/1: </w:t>
      </w:r>
      <w:r w:rsidRPr="002220A2">
        <w:rPr>
          <w:rFonts w:eastAsia="Calibri" w:cstheme="minorHAnsi"/>
        </w:rPr>
        <w:t>Člani in aktivni udeleženci so se seznanili z vplivom</w:t>
      </w:r>
      <w:r w:rsidRPr="002220A2">
        <w:rPr>
          <w:rFonts w:cstheme="minorHAnsi"/>
          <w:color w:val="000000"/>
        </w:rPr>
        <w:t xml:space="preserve"> projekta JEK2 na </w:t>
      </w:r>
      <w:r w:rsidRPr="002220A2">
        <w:rPr>
          <w:rFonts w:cstheme="minorHAnsi"/>
          <w:bCs/>
        </w:rPr>
        <w:t>razvojne potrebe regije Posavje.</w:t>
      </w:r>
    </w:p>
    <w:p w:rsidR="002220A2" w:rsidRPr="002220A2" w:rsidRDefault="002220A2" w:rsidP="002220A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  <w:color w:val="000000"/>
        </w:rPr>
      </w:pPr>
    </w:p>
    <w:p w:rsidR="001B68F8" w:rsidRPr="004E22FE" w:rsidRDefault="002220A2" w:rsidP="004E22FE">
      <w:pPr>
        <w:spacing w:after="0"/>
        <w:ind w:left="360"/>
        <w:jc w:val="both"/>
        <w:rPr>
          <w:rFonts w:eastAsia="Calibri" w:cstheme="minorHAnsi"/>
          <w:b/>
        </w:rPr>
      </w:pPr>
      <w:r w:rsidRPr="002220A2">
        <w:rPr>
          <w:rFonts w:eastAsia="Calibri" w:cstheme="minorHAnsi"/>
          <w:b/>
        </w:rPr>
        <w:t xml:space="preserve">SKLEP št. 15.4/2: </w:t>
      </w:r>
      <w:r w:rsidRPr="002220A2">
        <w:rPr>
          <w:rFonts w:eastAsia="Calibri" w:cstheme="minorHAnsi"/>
        </w:rPr>
        <w:t>Člani in aktivni udeleženci podpirajo pripravo predloga Zakona o razvojnih potrebah regije Posavje, vodja delovne skupine pa bo o tem obvestil vlado.</w:t>
      </w:r>
    </w:p>
    <w:p w:rsidR="004E22FE" w:rsidRDefault="004E22FE" w:rsidP="00B73D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2220A2" w:rsidRPr="00DA5093" w:rsidRDefault="002220A2" w:rsidP="00E03EDB">
      <w:pPr>
        <w:spacing w:after="0"/>
        <w:contextualSpacing/>
        <w:jc w:val="both"/>
        <w:rPr>
          <w:rFonts w:eastAsia="Arial Unicode MS" w:cstheme="minorHAnsi"/>
        </w:rPr>
      </w:pPr>
    </w:p>
    <w:p w:rsidR="001B68F8" w:rsidRPr="006333DD" w:rsidRDefault="001B68F8" w:rsidP="001B68F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lastRenderedPageBreak/>
        <w:t>Razno.</w:t>
      </w:r>
    </w:p>
    <w:p w:rsidR="001B68F8" w:rsidRPr="007F7C7C" w:rsidRDefault="001B68F8" w:rsidP="001B68F8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:rsidR="001B68F8" w:rsidRDefault="001B68F8" w:rsidP="001B68F8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Seja se je zaključila ob</w:t>
      </w:r>
      <w:r w:rsidRPr="007F7C7C">
        <w:rPr>
          <w:rFonts w:eastAsia="Calibri" w:cstheme="minorHAnsi"/>
        </w:rPr>
        <w:t xml:space="preserve"> </w:t>
      </w:r>
      <w:r w:rsidR="002220A2">
        <w:rPr>
          <w:rFonts w:eastAsia="Calibri" w:cstheme="minorHAnsi"/>
        </w:rPr>
        <w:t>11:25</w:t>
      </w:r>
      <w:r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uri.</w:t>
      </w:r>
    </w:p>
    <w:p w:rsidR="001B68F8" w:rsidRPr="007F7C7C" w:rsidRDefault="001B68F8" w:rsidP="001B68F8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1B68F8" w:rsidRPr="007F7C7C" w:rsidRDefault="001B68F8" w:rsidP="001B68F8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Zapisala: Polona Faletič</w:t>
      </w:r>
    </w:p>
    <w:p w:rsidR="001B68F8" w:rsidRPr="007F7C7C" w:rsidRDefault="001B68F8" w:rsidP="001B68F8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1B68F8" w:rsidRPr="007F7C7C" w:rsidRDefault="001B68F8" w:rsidP="001B68F8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:rsidR="001B68F8" w:rsidRPr="007F7C7C" w:rsidRDefault="001B68F8" w:rsidP="001B68F8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7F7C7C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delovne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skupine</w:t>
      </w:r>
      <w:proofErr w:type="spellEnd"/>
    </w:p>
    <w:p w:rsidR="001B68F8" w:rsidRDefault="001B68F8" w:rsidP="001B68F8"/>
    <w:p w:rsidR="0076679C" w:rsidRDefault="0076679C"/>
    <w:sectPr w:rsidR="007667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74" w:rsidRDefault="00B73DD6">
      <w:pPr>
        <w:spacing w:after="0" w:line="240" w:lineRule="auto"/>
      </w:pPr>
      <w:r>
        <w:separator/>
      </w:r>
    </w:p>
  </w:endnote>
  <w:endnote w:type="continuationSeparator" w:id="0">
    <w:p w:rsidR="00802D74" w:rsidRDefault="00B7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EndPr/>
    <w:sdtContent>
      <w:p w:rsidR="00B25125" w:rsidRDefault="00723656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CD0FCB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:rsidR="00B25125" w:rsidRDefault="00CD0F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74" w:rsidRDefault="00B73DD6">
      <w:pPr>
        <w:spacing w:after="0" w:line="240" w:lineRule="auto"/>
      </w:pPr>
      <w:r>
        <w:separator/>
      </w:r>
    </w:p>
  </w:footnote>
  <w:footnote w:type="continuationSeparator" w:id="0">
    <w:p w:rsidR="00802D74" w:rsidRDefault="00B7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F8"/>
    <w:rsid w:val="000F0D68"/>
    <w:rsid w:val="001B259A"/>
    <w:rsid w:val="001B68F8"/>
    <w:rsid w:val="001E1984"/>
    <w:rsid w:val="002220A2"/>
    <w:rsid w:val="00225BF2"/>
    <w:rsid w:val="002C64EA"/>
    <w:rsid w:val="002D6930"/>
    <w:rsid w:val="003A0B8E"/>
    <w:rsid w:val="003B165E"/>
    <w:rsid w:val="00456E44"/>
    <w:rsid w:val="004760C5"/>
    <w:rsid w:val="004E22FE"/>
    <w:rsid w:val="00500420"/>
    <w:rsid w:val="00723656"/>
    <w:rsid w:val="0076679C"/>
    <w:rsid w:val="00802D74"/>
    <w:rsid w:val="008367C9"/>
    <w:rsid w:val="00876756"/>
    <w:rsid w:val="00B73DD6"/>
    <w:rsid w:val="00CD0FCB"/>
    <w:rsid w:val="00D46827"/>
    <w:rsid w:val="00E03EDB"/>
    <w:rsid w:val="00E106FB"/>
    <w:rsid w:val="00E710D2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1D9C7-DDB7-46FE-9414-FAC4E758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8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1B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8F8"/>
  </w:style>
  <w:style w:type="paragraph" w:styleId="Odstavekseznama">
    <w:name w:val="List Paragraph"/>
    <w:basedOn w:val="Navaden"/>
    <w:uiPriority w:val="34"/>
    <w:qFormat/>
    <w:rsid w:val="001B68F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B68F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E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11</cp:revision>
  <cp:lastPrinted>2025-04-08T12:24:00Z</cp:lastPrinted>
  <dcterms:created xsi:type="dcterms:W3CDTF">2025-03-26T14:49:00Z</dcterms:created>
  <dcterms:modified xsi:type="dcterms:W3CDTF">2025-04-14T08:46:00Z</dcterms:modified>
</cp:coreProperties>
</file>