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2C" w:rsidRPr="00116B10" w:rsidRDefault="00E6602C" w:rsidP="00E6602C">
      <w:pPr>
        <w:shd w:val="clear" w:color="auto" w:fill="FFFFFF"/>
        <w:spacing w:after="0" w:line="240" w:lineRule="auto"/>
        <w:contextualSpacing/>
        <w:jc w:val="center"/>
        <w:rPr>
          <w:rFonts w:ascii="Arial" w:hAnsi="Arial" w:cs="Arial"/>
          <w:b/>
          <w:sz w:val="20"/>
          <w:szCs w:val="20"/>
        </w:rPr>
      </w:pPr>
      <w:r w:rsidRPr="00116B10">
        <w:rPr>
          <w:rFonts w:ascii="Arial" w:hAnsi="Arial" w:cs="Arial"/>
          <w:b/>
          <w:sz w:val="20"/>
          <w:szCs w:val="20"/>
        </w:rPr>
        <w:t>Prvo poročilo o delovanju Delovne skupine Vlade Republike Slovenije za koordinacijo pripravljalnih aktivnosti na projektu JEK2</w:t>
      </w:r>
    </w:p>
    <w:p w:rsidR="00E6602C" w:rsidRDefault="00E6602C" w:rsidP="00E6602C">
      <w:pPr>
        <w:autoSpaceDE w:val="0"/>
        <w:autoSpaceDN w:val="0"/>
        <w:adjustRightInd w:val="0"/>
        <w:spacing w:after="0"/>
        <w:contextualSpacing/>
        <w:jc w:val="both"/>
        <w:rPr>
          <w:rFonts w:ascii="Arial" w:hAnsi="Arial" w:cs="Arial"/>
          <w:b/>
          <w:sz w:val="20"/>
          <w:szCs w:val="20"/>
        </w:rPr>
      </w:pPr>
    </w:p>
    <w:p w:rsidR="00E6602C" w:rsidRPr="00C933FD" w:rsidRDefault="00E6602C" w:rsidP="00E6602C">
      <w:pPr>
        <w:autoSpaceDE w:val="0"/>
        <w:autoSpaceDN w:val="0"/>
        <w:adjustRightInd w:val="0"/>
        <w:spacing w:after="0"/>
        <w:contextualSpacing/>
        <w:jc w:val="center"/>
        <w:rPr>
          <w:rFonts w:ascii="Arial" w:hAnsi="Arial" w:cs="Arial"/>
          <w:b/>
          <w:sz w:val="20"/>
          <w:szCs w:val="20"/>
        </w:rPr>
      </w:pPr>
      <w:r>
        <w:rPr>
          <w:rFonts w:ascii="Arial" w:hAnsi="Arial" w:cs="Arial"/>
          <w:b/>
          <w:sz w:val="20"/>
          <w:szCs w:val="20"/>
        </w:rPr>
        <w:t>(obdobje: september 2023 – marec</w:t>
      </w:r>
      <w:r w:rsidRPr="00C933FD">
        <w:rPr>
          <w:rFonts w:ascii="Arial" w:hAnsi="Arial" w:cs="Arial"/>
          <w:b/>
          <w:sz w:val="20"/>
          <w:szCs w:val="20"/>
        </w:rPr>
        <w:t xml:space="preserve"> 2024</w:t>
      </w:r>
      <w:r>
        <w:rPr>
          <w:rFonts w:ascii="Arial" w:hAnsi="Arial" w:cs="Arial"/>
          <w:b/>
          <w:sz w:val="20"/>
          <w:szCs w:val="20"/>
        </w:rPr>
        <w:t>)</w:t>
      </w:r>
    </w:p>
    <w:p w:rsidR="00E6602C" w:rsidRPr="00116B10" w:rsidRDefault="00E6602C" w:rsidP="00E6602C">
      <w:pPr>
        <w:autoSpaceDE w:val="0"/>
        <w:autoSpaceDN w:val="0"/>
        <w:adjustRightInd w:val="0"/>
        <w:spacing w:after="0"/>
        <w:contextualSpacing/>
        <w:jc w:val="both"/>
        <w:rPr>
          <w:rFonts w:ascii="Arial" w:hAnsi="Arial" w:cs="Arial"/>
          <w:sz w:val="20"/>
          <w:szCs w:val="20"/>
        </w:rPr>
      </w:pPr>
    </w:p>
    <w:p w:rsidR="00E6602C" w:rsidRDefault="00E6602C" w:rsidP="00E6602C">
      <w:pPr>
        <w:autoSpaceDE w:val="0"/>
        <w:autoSpaceDN w:val="0"/>
        <w:adjustRightInd w:val="0"/>
        <w:spacing w:after="0"/>
        <w:contextualSpacing/>
        <w:jc w:val="both"/>
        <w:rPr>
          <w:rFonts w:ascii="Arial" w:hAnsi="Arial" w:cs="Arial"/>
          <w:sz w:val="20"/>
          <w:szCs w:val="20"/>
        </w:rPr>
      </w:pPr>
    </w:p>
    <w:p w:rsidR="00E6602C" w:rsidRPr="00116B10" w:rsidRDefault="00E6602C" w:rsidP="00E6602C">
      <w:pPr>
        <w:autoSpaceDE w:val="0"/>
        <w:autoSpaceDN w:val="0"/>
        <w:adjustRightInd w:val="0"/>
        <w:spacing w:after="0"/>
        <w:contextualSpacing/>
        <w:jc w:val="both"/>
        <w:rPr>
          <w:rFonts w:ascii="Arial" w:hAnsi="Arial" w:cs="Arial"/>
          <w:sz w:val="20"/>
          <w:szCs w:val="20"/>
        </w:rPr>
      </w:pPr>
      <w:r w:rsidRPr="00116B10">
        <w:rPr>
          <w:rFonts w:ascii="Arial" w:hAnsi="Arial" w:cs="Arial"/>
          <w:sz w:val="20"/>
          <w:szCs w:val="20"/>
        </w:rPr>
        <w:t>Na podlagi VIII točke sklepa o ustanovitvi Delovne skupine Vlade Republike Slovenije za koordinacijo pripravljalnih aktivnosti na projektu JEK2, št. 02401-20/2023/3 z dne 8. 9. 2023, delovna skupina Vladi Republike Slovenije najmanj enkrat na pol leta poroča o svojem delu.</w:t>
      </w:r>
    </w:p>
    <w:p w:rsidR="00E6602C" w:rsidRPr="00116B10" w:rsidRDefault="00E6602C" w:rsidP="00E6602C">
      <w:pPr>
        <w:autoSpaceDE w:val="0"/>
        <w:autoSpaceDN w:val="0"/>
        <w:adjustRightInd w:val="0"/>
        <w:spacing w:after="0"/>
        <w:contextualSpacing/>
        <w:jc w:val="both"/>
        <w:rPr>
          <w:rFonts w:ascii="Arial" w:hAnsi="Arial" w:cs="Arial"/>
          <w:sz w:val="20"/>
          <w:szCs w:val="20"/>
        </w:rPr>
      </w:pPr>
    </w:p>
    <w:p w:rsidR="00E6602C" w:rsidRPr="00116B10" w:rsidRDefault="00E6602C" w:rsidP="00E6602C">
      <w:pPr>
        <w:autoSpaceDE w:val="0"/>
        <w:autoSpaceDN w:val="0"/>
        <w:adjustRightInd w:val="0"/>
        <w:spacing w:after="0"/>
        <w:contextualSpacing/>
        <w:jc w:val="both"/>
        <w:rPr>
          <w:rFonts w:ascii="Arial" w:hAnsi="Arial" w:cs="Arial"/>
          <w:sz w:val="20"/>
          <w:szCs w:val="20"/>
        </w:rPr>
      </w:pPr>
    </w:p>
    <w:p w:rsidR="00E6602C" w:rsidRPr="00116B10" w:rsidRDefault="00E6602C" w:rsidP="00E6602C">
      <w:pPr>
        <w:autoSpaceDE w:val="0"/>
        <w:autoSpaceDN w:val="0"/>
        <w:adjustRightInd w:val="0"/>
        <w:spacing w:after="0"/>
        <w:contextualSpacing/>
        <w:jc w:val="both"/>
        <w:rPr>
          <w:rFonts w:ascii="Arial" w:hAnsi="Arial" w:cs="Arial"/>
          <w:b/>
          <w:sz w:val="20"/>
          <w:szCs w:val="20"/>
          <w:u w:val="single"/>
        </w:rPr>
      </w:pPr>
      <w:r w:rsidRPr="00116B10">
        <w:rPr>
          <w:rFonts w:ascii="Arial" w:hAnsi="Arial" w:cs="Arial"/>
          <w:b/>
          <w:sz w:val="20"/>
          <w:szCs w:val="20"/>
          <w:u w:val="single"/>
        </w:rPr>
        <w:t>Splošni del</w:t>
      </w:r>
    </w:p>
    <w:p w:rsidR="00E6602C" w:rsidRPr="00116B10" w:rsidRDefault="00E6602C" w:rsidP="00E6602C">
      <w:pPr>
        <w:autoSpaceDE w:val="0"/>
        <w:autoSpaceDN w:val="0"/>
        <w:adjustRightInd w:val="0"/>
        <w:spacing w:after="0"/>
        <w:contextualSpacing/>
        <w:jc w:val="both"/>
        <w:rPr>
          <w:rFonts w:ascii="Arial" w:hAnsi="Arial" w:cs="Arial"/>
          <w:sz w:val="20"/>
          <w:szCs w:val="20"/>
        </w:rPr>
      </w:pPr>
    </w:p>
    <w:p w:rsidR="00E6602C" w:rsidRPr="00116B10" w:rsidRDefault="00E6602C" w:rsidP="00E6602C">
      <w:pPr>
        <w:autoSpaceDE w:val="0"/>
        <w:autoSpaceDN w:val="0"/>
        <w:adjustRightInd w:val="0"/>
        <w:spacing w:after="0" w:line="240" w:lineRule="auto"/>
        <w:contextualSpacing/>
        <w:jc w:val="both"/>
        <w:rPr>
          <w:rFonts w:ascii="Arial" w:hAnsi="Arial" w:cs="Arial"/>
          <w:sz w:val="20"/>
          <w:szCs w:val="20"/>
        </w:rPr>
      </w:pPr>
      <w:r w:rsidRPr="00116B10">
        <w:rPr>
          <w:rFonts w:ascii="Arial" w:hAnsi="Arial" w:cs="Arial"/>
          <w:sz w:val="20"/>
          <w:szCs w:val="20"/>
        </w:rPr>
        <w:t>Delovna skupina Vlade Republike Slovenije za koordinacijo pripravljalnih aktivnosti na projektu JEK2</w:t>
      </w:r>
      <w:r w:rsidR="004C1605">
        <w:rPr>
          <w:rFonts w:ascii="Arial" w:hAnsi="Arial" w:cs="Arial"/>
          <w:sz w:val="20"/>
          <w:szCs w:val="20"/>
        </w:rPr>
        <w:t xml:space="preserve"> </w:t>
      </w:r>
      <w:r w:rsidRPr="00116B10">
        <w:rPr>
          <w:rFonts w:ascii="Arial" w:hAnsi="Arial" w:cs="Arial"/>
          <w:sz w:val="20"/>
          <w:szCs w:val="20"/>
        </w:rPr>
        <w:t>je bila ustanovljena z namenom koordiniranja priprave projekta JEK2 ter ciljem vzpostavitve primernega regulatornega okvirja in pospešitve izvajanja projekta JEK2. V okviru tega delovna skupina opravlja naslednje naloge:</w:t>
      </w:r>
    </w:p>
    <w:p w:rsidR="00E6602C" w:rsidRPr="00116B10" w:rsidRDefault="00E6602C" w:rsidP="00E6602C">
      <w:pPr>
        <w:pStyle w:val="Odstavekseznama"/>
        <w:numPr>
          <w:ilvl w:val="0"/>
          <w:numId w:val="6"/>
        </w:numPr>
        <w:autoSpaceDE w:val="0"/>
        <w:autoSpaceDN w:val="0"/>
        <w:adjustRightInd w:val="0"/>
        <w:spacing w:after="0" w:line="240" w:lineRule="auto"/>
        <w:jc w:val="both"/>
        <w:rPr>
          <w:rFonts w:ascii="Arial" w:hAnsi="Arial" w:cs="Arial"/>
          <w:sz w:val="20"/>
          <w:szCs w:val="20"/>
        </w:rPr>
      </w:pPr>
      <w:r w:rsidRPr="00116B10">
        <w:rPr>
          <w:rFonts w:ascii="Arial" w:hAnsi="Arial" w:cs="Arial"/>
          <w:sz w:val="20"/>
          <w:szCs w:val="20"/>
        </w:rPr>
        <w:t>koordinira pripravo vseh pripravljalnih aktivnosti za pripravo projekta JEK2,</w:t>
      </w:r>
    </w:p>
    <w:p w:rsidR="00E6602C" w:rsidRPr="00116B10" w:rsidRDefault="00E6602C" w:rsidP="00E6602C">
      <w:pPr>
        <w:pStyle w:val="Odstavekseznama"/>
        <w:numPr>
          <w:ilvl w:val="0"/>
          <w:numId w:val="6"/>
        </w:numPr>
        <w:autoSpaceDE w:val="0"/>
        <w:autoSpaceDN w:val="0"/>
        <w:adjustRightInd w:val="0"/>
        <w:spacing w:after="0" w:line="240" w:lineRule="auto"/>
        <w:jc w:val="both"/>
        <w:rPr>
          <w:rFonts w:ascii="Arial" w:hAnsi="Arial" w:cs="Arial"/>
          <w:sz w:val="20"/>
          <w:szCs w:val="20"/>
        </w:rPr>
      </w:pPr>
      <w:r w:rsidRPr="00116B10">
        <w:rPr>
          <w:rFonts w:ascii="Arial" w:hAnsi="Arial" w:cs="Arial"/>
          <w:sz w:val="20"/>
          <w:szCs w:val="20"/>
        </w:rPr>
        <w:t>skrbi za usklajeno in kontinuirano sodelovanje članov in aktivnih udeležencev delovne skupine pri izvajanju pripravljalnih aktivnosti projekta JEK2,</w:t>
      </w:r>
    </w:p>
    <w:p w:rsidR="00E6602C" w:rsidRPr="00116B10" w:rsidRDefault="00E6602C" w:rsidP="00E6602C">
      <w:pPr>
        <w:pStyle w:val="Odstavekseznama"/>
        <w:numPr>
          <w:ilvl w:val="0"/>
          <w:numId w:val="6"/>
        </w:numPr>
        <w:autoSpaceDE w:val="0"/>
        <w:autoSpaceDN w:val="0"/>
        <w:adjustRightInd w:val="0"/>
        <w:spacing w:after="0" w:line="240" w:lineRule="auto"/>
        <w:jc w:val="both"/>
        <w:rPr>
          <w:rFonts w:ascii="Arial" w:hAnsi="Arial" w:cs="Arial"/>
          <w:sz w:val="20"/>
          <w:szCs w:val="20"/>
        </w:rPr>
      </w:pPr>
      <w:r w:rsidRPr="00116B10">
        <w:rPr>
          <w:rFonts w:ascii="Arial" w:hAnsi="Arial" w:cs="Arial"/>
          <w:sz w:val="20"/>
          <w:szCs w:val="20"/>
        </w:rPr>
        <w:t>spremlja in koordinira procese umeščanja, licenciranja, izbora poslovnega modela, zapiranja finančne konstrukcije in strateškega izbora dobavitelja opreme,</w:t>
      </w:r>
    </w:p>
    <w:p w:rsidR="00E6602C" w:rsidRPr="00116B10" w:rsidRDefault="00E6602C" w:rsidP="00E6602C">
      <w:pPr>
        <w:pStyle w:val="Odstavekseznama"/>
        <w:numPr>
          <w:ilvl w:val="0"/>
          <w:numId w:val="6"/>
        </w:numPr>
        <w:autoSpaceDE w:val="0"/>
        <w:autoSpaceDN w:val="0"/>
        <w:adjustRightInd w:val="0"/>
        <w:spacing w:after="0" w:line="240" w:lineRule="auto"/>
        <w:jc w:val="both"/>
        <w:rPr>
          <w:rFonts w:ascii="Arial" w:hAnsi="Arial" w:cs="Arial"/>
          <w:sz w:val="20"/>
          <w:szCs w:val="20"/>
        </w:rPr>
      </w:pPr>
      <w:r w:rsidRPr="00116B10">
        <w:rPr>
          <w:rFonts w:ascii="Arial" w:hAnsi="Arial" w:cs="Arial"/>
          <w:sz w:val="20"/>
          <w:szCs w:val="20"/>
        </w:rPr>
        <w:t>pripravi izhodišča in koordinira pripravo strokovnih podlag za nacionalno kadrovsko politiko v podporo projektu JEK2,</w:t>
      </w:r>
    </w:p>
    <w:p w:rsidR="00E6602C" w:rsidRPr="00116B10" w:rsidRDefault="00E6602C" w:rsidP="00E6602C">
      <w:pPr>
        <w:pStyle w:val="Odstavekseznama"/>
        <w:numPr>
          <w:ilvl w:val="0"/>
          <w:numId w:val="6"/>
        </w:numPr>
        <w:autoSpaceDE w:val="0"/>
        <w:autoSpaceDN w:val="0"/>
        <w:adjustRightInd w:val="0"/>
        <w:spacing w:after="0" w:line="240" w:lineRule="auto"/>
        <w:jc w:val="both"/>
        <w:rPr>
          <w:rFonts w:ascii="Arial" w:hAnsi="Arial" w:cs="Arial"/>
          <w:sz w:val="20"/>
          <w:szCs w:val="20"/>
        </w:rPr>
      </w:pPr>
      <w:r w:rsidRPr="00116B10">
        <w:rPr>
          <w:rFonts w:ascii="Arial" w:hAnsi="Arial" w:cs="Arial"/>
          <w:sz w:val="20"/>
          <w:szCs w:val="20"/>
        </w:rPr>
        <w:t>oblikuje izhodišča za zakonodajno urejanje vprašanj, povezanih z izvedbo projekta JEK2,</w:t>
      </w:r>
    </w:p>
    <w:p w:rsidR="00E6602C" w:rsidRPr="00116B10" w:rsidRDefault="00E6602C" w:rsidP="00E6602C">
      <w:pPr>
        <w:pStyle w:val="Odstavekseznama"/>
        <w:numPr>
          <w:ilvl w:val="0"/>
          <w:numId w:val="6"/>
        </w:numPr>
        <w:autoSpaceDE w:val="0"/>
        <w:autoSpaceDN w:val="0"/>
        <w:adjustRightInd w:val="0"/>
        <w:spacing w:after="0" w:line="240" w:lineRule="auto"/>
        <w:jc w:val="both"/>
        <w:rPr>
          <w:rFonts w:ascii="Arial" w:hAnsi="Arial" w:cs="Arial"/>
          <w:sz w:val="20"/>
          <w:szCs w:val="20"/>
        </w:rPr>
      </w:pPr>
      <w:r w:rsidRPr="00116B10">
        <w:rPr>
          <w:rFonts w:ascii="Arial" w:hAnsi="Arial" w:cs="Arial"/>
          <w:sz w:val="20"/>
          <w:szCs w:val="20"/>
        </w:rPr>
        <w:t>spremlja pripravo nacionalnih strateških dokumentov, ki obravnavajo, ali imajo vpliv na projekt JEK2 ali dolgoročno rabo jedrske energije v Republiki Sloveniji</w:t>
      </w:r>
      <w:r w:rsidR="004C1605">
        <w:rPr>
          <w:rFonts w:ascii="Arial" w:hAnsi="Arial" w:cs="Arial"/>
          <w:sz w:val="20"/>
          <w:szCs w:val="20"/>
        </w:rPr>
        <w:t>,</w:t>
      </w:r>
      <w:r w:rsidRPr="00116B10">
        <w:rPr>
          <w:rFonts w:ascii="Arial" w:hAnsi="Arial" w:cs="Arial"/>
          <w:sz w:val="20"/>
          <w:szCs w:val="20"/>
        </w:rPr>
        <w:t xml:space="preserve"> in po potrebi daje mnenja v zvezi s tem,</w:t>
      </w:r>
    </w:p>
    <w:p w:rsidR="00E6602C" w:rsidRPr="00116B10" w:rsidRDefault="00E6602C" w:rsidP="00E6602C">
      <w:pPr>
        <w:pStyle w:val="Odstavekseznama"/>
        <w:numPr>
          <w:ilvl w:val="0"/>
          <w:numId w:val="6"/>
        </w:numPr>
        <w:autoSpaceDE w:val="0"/>
        <w:autoSpaceDN w:val="0"/>
        <w:adjustRightInd w:val="0"/>
        <w:spacing w:after="0" w:line="240" w:lineRule="auto"/>
        <w:jc w:val="both"/>
        <w:rPr>
          <w:rFonts w:ascii="Arial" w:hAnsi="Arial" w:cs="Arial"/>
          <w:sz w:val="20"/>
          <w:szCs w:val="20"/>
        </w:rPr>
      </w:pPr>
      <w:r w:rsidRPr="00116B10">
        <w:rPr>
          <w:rFonts w:ascii="Arial" w:hAnsi="Arial" w:cs="Arial"/>
          <w:sz w:val="20"/>
          <w:szCs w:val="20"/>
        </w:rPr>
        <w:t>spremlja in se seznanja z mednarodno prakso jedrskih novogradenj,</w:t>
      </w:r>
    </w:p>
    <w:p w:rsidR="00E6602C" w:rsidRPr="00116B10" w:rsidRDefault="00E6602C" w:rsidP="00E6602C">
      <w:pPr>
        <w:pStyle w:val="Odstavekseznama"/>
        <w:numPr>
          <w:ilvl w:val="0"/>
          <w:numId w:val="6"/>
        </w:numPr>
        <w:autoSpaceDE w:val="0"/>
        <w:autoSpaceDN w:val="0"/>
        <w:adjustRightInd w:val="0"/>
        <w:spacing w:after="0"/>
        <w:jc w:val="both"/>
        <w:rPr>
          <w:rFonts w:ascii="Arial" w:hAnsi="Arial" w:cs="Arial"/>
          <w:sz w:val="20"/>
          <w:szCs w:val="20"/>
        </w:rPr>
      </w:pPr>
      <w:r w:rsidRPr="00116B10">
        <w:rPr>
          <w:rFonts w:ascii="Arial" w:hAnsi="Arial" w:cs="Arial"/>
          <w:sz w:val="20"/>
          <w:szCs w:val="20"/>
        </w:rPr>
        <w:t>oblikuje vsebine in koordinira pripravo podlag in študij izvedljivosti za projekt JEK2.</w:t>
      </w:r>
    </w:p>
    <w:p w:rsidR="00E6602C" w:rsidRPr="00116B10" w:rsidRDefault="00E6602C" w:rsidP="00E6602C">
      <w:pPr>
        <w:spacing w:after="0"/>
        <w:contextualSpacing/>
        <w:jc w:val="both"/>
        <w:rPr>
          <w:rFonts w:ascii="Arial" w:hAnsi="Arial" w:cs="Arial"/>
          <w:sz w:val="20"/>
          <w:szCs w:val="20"/>
        </w:rPr>
      </w:pPr>
    </w:p>
    <w:p w:rsidR="00E6602C" w:rsidRPr="00116B10" w:rsidRDefault="00E6602C" w:rsidP="00E6602C">
      <w:pPr>
        <w:spacing w:after="0"/>
        <w:contextualSpacing/>
        <w:jc w:val="both"/>
        <w:rPr>
          <w:rFonts w:ascii="Arial" w:hAnsi="Arial" w:cs="Arial"/>
          <w:sz w:val="20"/>
          <w:szCs w:val="20"/>
        </w:rPr>
      </w:pPr>
      <w:r w:rsidRPr="00116B10">
        <w:rPr>
          <w:rFonts w:ascii="Arial" w:hAnsi="Arial" w:cs="Arial"/>
          <w:sz w:val="20"/>
          <w:szCs w:val="20"/>
        </w:rPr>
        <w:t xml:space="preserve">V delovni skupini sodelujejo naslednje organizacije: </w:t>
      </w:r>
      <w:r w:rsidRPr="00116B10">
        <w:rPr>
          <w:rFonts w:ascii="Arial" w:eastAsia="Times New Roman" w:hAnsi="Arial" w:cs="Arial"/>
          <w:sz w:val="20"/>
          <w:szCs w:val="20"/>
        </w:rPr>
        <w:t>Ministrstvo</w:t>
      </w:r>
      <w:r w:rsidR="006B056D">
        <w:rPr>
          <w:rFonts w:ascii="Arial" w:eastAsia="Times New Roman" w:hAnsi="Arial" w:cs="Arial"/>
          <w:sz w:val="20"/>
          <w:szCs w:val="20"/>
        </w:rPr>
        <w:t xml:space="preserve"> za okolje,</w:t>
      </w:r>
      <w:r w:rsidRPr="00116B10">
        <w:rPr>
          <w:rFonts w:ascii="Arial" w:eastAsia="Times New Roman" w:hAnsi="Arial" w:cs="Arial"/>
          <w:sz w:val="20"/>
          <w:szCs w:val="20"/>
        </w:rPr>
        <w:t xml:space="preserve"> podnebje in energijo (MOPE)</w:t>
      </w:r>
      <w:r w:rsidRPr="00116B10">
        <w:rPr>
          <w:rFonts w:ascii="Arial" w:hAnsi="Arial" w:cs="Arial"/>
          <w:sz w:val="20"/>
          <w:szCs w:val="20"/>
        </w:rPr>
        <w:t xml:space="preserve">; </w:t>
      </w:r>
      <w:r w:rsidRPr="00116B10">
        <w:rPr>
          <w:rFonts w:ascii="Arial" w:eastAsia="Times New Roman" w:hAnsi="Arial" w:cs="Arial"/>
          <w:sz w:val="20"/>
          <w:szCs w:val="20"/>
        </w:rPr>
        <w:t>Ministrstvo za naravne vire in prostor (MNVP)</w:t>
      </w:r>
      <w:r w:rsidRPr="00116B10">
        <w:rPr>
          <w:rFonts w:ascii="Arial" w:hAnsi="Arial" w:cs="Arial"/>
          <w:sz w:val="20"/>
          <w:szCs w:val="20"/>
        </w:rPr>
        <w:t xml:space="preserve">; </w:t>
      </w:r>
      <w:r w:rsidRPr="00116B10">
        <w:rPr>
          <w:rFonts w:ascii="Arial" w:eastAsia="Times New Roman" w:hAnsi="Arial" w:cs="Arial"/>
          <w:sz w:val="20"/>
          <w:szCs w:val="20"/>
        </w:rPr>
        <w:t>Ministrstvo za finance (MF); Ministrstvo za infrastrukturo (</w:t>
      </w:r>
      <w:proofErr w:type="spellStart"/>
      <w:r w:rsidRPr="00116B10">
        <w:rPr>
          <w:rFonts w:ascii="Arial" w:eastAsia="Times New Roman" w:hAnsi="Arial" w:cs="Arial"/>
          <w:sz w:val="20"/>
          <w:szCs w:val="20"/>
        </w:rPr>
        <w:t>MzI</w:t>
      </w:r>
      <w:proofErr w:type="spellEnd"/>
      <w:r w:rsidRPr="00116B10">
        <w:rPr>
          <w:rFonts w:ascii="Arial" w:eastAsia="Times New Roman" w:hAnsi="Arial" w:cs="Arial"/>
          <w:sz w:val="20"/>
          <w:szCs w:val="20"/>
        </w:rPr>
        <w:t>)</w:t>
      </w:r>
      <w:r w:rsidRPr="00116B10">
        <w:rPr>
          <w:rFonts w:ascii="Arial" w:hAnsi="Arial" w:cs="Arial"/>
          <w:sz w:val="20"/>
          <w:szCs w:val="20"/>
        </w:rPr>
        <w:t xml:space="preserve">; </w:t>
      </w:r>
      <w:r w:rsidRPr="00116B10">
        <w:rPr>
          <w:rFonts w:ascii="Arial" w:eastAsia="Times New Roman" w:hAnsi="Arial" w:cs="Arial"/>
          <w:sz w:val="20"/>
          <w:szCs w:val="20"/>
        </w:rPr>
        <w:t>Ministrstvo za zunanje in evropske zadeve (MZEZ);</w:t>
      </w:r>
      <w:r w:rsidRPr="00116B10">
        <w:rPr>
          <w:rFonts w:ascii="Arial" w:hAnsi="Arial" w:cs="Arial"/>
          <w:sz w:val="20"/>
          <w:szCs w:val="20"/>
        </w:rPr>
        <w:t xml:space="preserve"> </w:t>
      </w:r>
      <w:r w:rsidRPr="00116B10">
        <w:rPr>
          <w:rFonts w:ascii="Arial" w:eastAsia="Times New Roman" w:hAnsi="Arial" w:cs="Arial"/>
          <w:sz w:val="20"/>
          <w:szCs w:val="20"/>
        </w:rPr>
        <w:t>Ministrstvo za gospodarstvo, turizem in šport (MGTŠ); Ministrstvo za visoko šolstvo, znanost in inovacije (MVZI)</w:t>
      </w:r>
      <w:r w:rsidRPr="00116B10">
        <w:rPr>
          <w:rFonts w:ascii="Arial" w:hAnsi="Arial" w:cs="Arial"/>
          <w:sz w:val="20"/>
          <w:szCs w:val="20"/>
        </w:rPr>
        <w:t xml:space="preserve">; </w:t>
      </w:r>
      <w:r w:rsidRPr="00116B10">
        <w:rPr>
          <w:rFonts w:ascii="Arial" w:eastAsia="Times New Roman" w:hAnsi="Arial" w:cs="Arial"/>
          <w:sz w:val="20"/>
          <w:szCs w:val="20"/>
        </w:rPr>
        <w:t>Ministrstvo za delo, družino, socialne zadeve in enake možnosti (MDDSZ)</w:t>
      </w:r>
      <w:r w:rsidRPr="00116B10">
        <w:rPr>
          <w:rFonts w:ascii="Arial" w:hAnsi="Arial" w:cs="Arial"/>
          <w:sz w:val="20"/>
          <w:szCs w:val="20"/>
        </w:rPr>
        <w:t xml:space="preserve">; </w:t>
      </w:r>
      <w:r w:rsidRPr="00116B10">
        <w:rPr>
          <w:rFonts w:ascii="Arial" w:eastAsia="Times New Roman" w:hAnsi="Arial" w:cs="Arial"/>
          <w:sz w:val="20"/>
          <w:szCs w:val="20"/>
        </w:rPr>
        <w:t>Uprava Republike Slovenije za jedrsko varnost (URSJV)</w:t>
      </w:r>
      <w:r w:rsidRPr="00116B10">
        <w:rPr>
          <w:rFonts w:ascii="Arial" w:hAnsi="Arial" w:cs="Arial"/>
          <w:sz w:val="20"/>
          <w:szCs w:val="20"/>
        </w:rPr>
        <w:t xml:space="preserve">; </w:t>
      </w:r>
      <w:r w:rsidRPr="00116B10">
        <w:rPr>
          <w:rFonts w:ascii="Arial" w:eastAsia="Times New Roman" w:hAnsi="Arial" w:cs="Arial"/>
          <w:sz w:val="20"/>
          <w:szCs w:val="20"/>
        </w:rPr>
        <w:t xml:space="preserve">GEN energija </w:t>
      </w:r>
      <w:proofErr w:type="spellStart"/>
      <w:r w:rsidRPr="00116B10">
        <w:rPr>
          <w:rFonts w:ascii="Arial" w:eastAsia="Times New Roman" w:hAnsi="Arial" w:cs="Arial"/>
          <w:sz w:val="20"/>
          <w:szCs w:val="20"/>
        </w:rPr>
        <w:t>d.o.o</w:t>
      </w:r>
      <w:proofErr w:type="spellEnd"/>
      <w:r w:rsidRPr="00116B10">
        <w:rPr>
          <w:rFonts w:ascii="Arial" w:eastAsia="Times New Roman" w:hAnsi="Arial" w:cs="Arial"/>
          <w:sz w:val="20"/>
          <w:szCs w:val="20"/>
        </w:rPr>
        <w:t xml:space="preserve">.; ELES </w:t>
      </w:r>
      <w:proofErr w:type="spellStart"/>
      <w:r w:rsidRPr="00116B10">
        <w:rPr>
          <w:rFonts w:ascii="Arial" w:eastAsia="Times New Roman" w:hAnsi="Arial" w:cs="Arial"/>
          <w:sz w:val="20"/>
          <w:szCs w:val="20"/>
        </w:rPr>
        <w:t>d.o.o</w:t>
      </w:r>
      <w:proofErr w:type="spellEnd"/>
      <w:r w:rsidRPr="00116B10">
        <w:rPr>
          <w:rFonts w:ascii="Arial" w:eastAsia="Times New Roman" w:hAnsi="Arial" w:cs="Arial"/>
          <w:sz w:val="20"/>
          <w:szCs w:val="20"/>
        </w:rPr>
        <w:t>.</w:t>
      </w:r>
      <w:r w:rsidRPr="00116B10">
        <w:rPr>
          <w:rFonts w:ascii="Arial" w:hAnsi="Arial" w:cs="Arial"/>
          <w:sz w:val="20"/>
          <w:szCs w:val="20"/>
        </w:rPr>
        <w:t xml:space="preserve"> in </w:t>
      </w:r>
      <w:r w:rsidRPr="00116B10">
        <w:rPr>
          <w:rFonts w:ascii="Arial" w:eastAsia="Times New Roman" w:hAnsi="Arial" w:cs="Arial"/>
          <w:sz w:val="20"/>
          <w:szCs w:val="20"/>
        </w:rPr>
        <w:t>Nuklearna elektrarna Krško.</w:t>
      </w:r>
    </w:p>
    <w:p w:rsidR="00E6602C" w:rsidRPr="00116B10" w:rsidRDefault="00E6602C" w:rsidP="00E6602C">
      <w:pPr>
        <w:shd w:val="clear" w:color="auto" w:fill="FFFFFF"/>
        <w:spacing w:after="0" w:line="240" w:lineRule="auto"/>
        <w:contextualSpacing/>
        <w:jc w:val="both"/>
        <w:rPr>
          <w:rFonts w:ascii="Arial" w:eastAsia="Times New Roman" w:hAnsi="Arial" w:cs="Arial"/>
          <w:sz w:val="20"/>
          <w:szCs w:val="20"/>
          <w:lang w:eastAsia="sl-SI"/>
        </w:rPr>
      </w:pPr>
    </w:p>
    <w:p w:rsidR="00E6602C" w:rsidRPr="00116B10" w:rsidRDefault="00E6602C" w:rsidP="00E6602C">
      <w:pPr>
        <w:shd w:val="clear" w:color="auto" w:fill="FFFFFF"/>
        <w:spacing w:after="0" w:line="240" w:lineRule="auto"/>
        <w:contextualSpacing/>
        <w:jc w:val="both"/>
        <w:rPr>
          <w:rFonts w:ascii="Arial" w:eastAsia="Times New Roman" w:hAnsi="Arial" w:cs="Arial"/>
          <w:sz w:val="20"/>
          <w:szCs w:val="20"/>
          <w:lang w:eastAsia="sl-SI"/>
        </w:rPr>
      </w:pPr>
      <w:r w:rsidRPr="00116B10">
        <w:rPr>
          <w:rFonts w:ascii="Arial" w:eastAsia="Times New Roman" w:hAnsi="Arial" w:cs="Arial"/>
          <w:sz w:val="20"/>
          <w:szCs w:val="20"/>
          <w:lang w:eastAsia="sl-SI"/>
        </w:rPr>
        <w:t>Znotraj delovne skupine se skupaj s prist</w:t>
      </w:r>
      <w:r>
        <w:rPr>
          <w:rFonts w:ascii="Arial" w:eastAsia="Times New Roman" w:hAnsi="Arial" w:cs="Arial"/>
          <w:sz w:val="20"/>
          <w:szCs w:val="20"/>
          <w:lang w:eastAsia="sl-SI"/>
        </w:rPr>
        <w:t>ojnimi ministrstvi aktivno išče</w:t>
      </w:r>
      <w:r w:rsidRPr="00116B10">
        <w:rPr>
          <w:rFonts w:ascii="Arial" w:eastAsia="Times New Roman" w:hAnsi="Arial" w:cs="Arial"/>
          <w:sz w:val="20"/>
          <w:szCs w:val="20"/>
          <w:lang w:eastAsia="sl-SI"/>
        </w:rPr>
        <w:t xml:space="preserve"> načine za dodatno optimizacijo </w:t>
      </w:r>
      <w:proofErr w:type="spellStart"/>
      <w:r w:rsidRPr="00116B10">
        <w:rPr>
          <w:rFonts w:ascii="Arial" w:eastAsia="Times New Roman" w:hAnsi="Arial" w:cs="Arial"/>
          <w:sz w:val="20"/>
          <w:szCs w:val="20"/>
          <w:lang w:eastAsia="sl-SI"/>
        </w:rPr>
        <w:t>časovnice</w:t>
      </w:r>
      <w:proofErr w:type="spellEnd"/>
      <w:r w:rsidRPr="00116B10">
        <w:rPr>
          <w:rFonts w:ascii="Arial" w:eastAsia="Times New Roman" w:hAnsi="Arial" w:cs="Arial"/>
          <w:sz w:val="20"/>
          <w:szCs w:val="20"/>
          <w:lang w:eastAsia="sl-SI"/>
        </w:rPr>
        <w:t xml:space="preserve"> projekta, pri čemer lahko potrdimo, da projekt poteka v skladu z načrtom.</w:t>
      </w:r>
    </w:p>
    <w:p w:rsidR="00E6602C" w:rsidRPr="00116B10" w:rsidRDefault="00E6602C" w:rsidP="00E6602C">
      <w:pPr>
        <w:shd w:val="clear" w:color="auto" w:fill="FFFFFF"/>
        <w:spacing w:after="0" w:line="240" w:lineRule="auto"/>
        <w:contextualSpacing/>
        <w:jc w:val="both"/>
        <w:rPr>
          <w:rFonts w:ascii="Arial" w:eastAsia="Times New Roman" w:hAnsi="Arial" w:cs="Arial"/>
          <w:sz w:val="20"/>
          <w:szCs w:val="20"/>
          <w:lang w:eastAsia="sl-SI"/>
        </w:rPr>
      </w:pPr>
    </w:p>
    <w:p w:rsidR="00E6602C" w:rsidRPr="00116B10" w:rsidRDefault="00E6602C" w:rsidP="00E6602C">
      <w:pPr>
        <w:numPr>
          <w:ilvl w:val="12"/>
          <w:numId w:val="0"/>
        </w:numPr>
        <w:spacing w:after="0" w:line="276" w:lineRule="auto"/>
        <w:contextualSpacing/>
        <w:jc w:val="both"/>
        <w:rPr>
          <w:rFonts w:ascii="Arial" w:hAnsi="Arial" w:cs="Arial"/>
          <w:sz w:val="20"/>
          <w:szCs w:val="20"/>
        </w:rPr>
      </w:pPr>
      <w:r w:rsidRPr="00116B10">
        <w:rPr>
          <w:rFonts w:ascii="Arial" w:hAnsi="Arial" w:cs="Arial"/>
          <w:sz w:val="20"/>
          <w:szCs w:val="20"/>
        </w:rPr>
        <w:t>Seje delovne skupine potekajo praviloma enkrat mesečno v prostorih Kabineta predsednika vlade. Na sejah delovne skupine sodelujejo vodja in člani delovne skupine, aktivni udeleženci, dodatno vabljeni in sekretar delovne skupine.</w:t>
      </w:r>
    </w:p>
    <w:p w:rsidR="00E6602C" w:rsidRPr="00116B10" w:rsidRDefault="00E6602C" w:rsidP="00E6602C">
      <w:pPr>
        <w:autoSpaceDE w:val="0"/>
        <w:autoSpaceDN w:val="0"/>
        <w:adjustRightInd w:val="0"/>
        <w:spacing w:after="0" w:line="276" w:lineRule="auto"/>
        <w:contextualSpacing/>
        <w:jc w:val="both"/>
        <w:rPr>
          <w:rFonts w:ascii="Arial" w:hAnsi="Arial" w:cs="Arial"/>
          <w:sz w:val="20"/>
          <w:szCs w:val="20"/>
        </w:rPr>
      </w:pPr>
    </w:p>
    <w:p w:rsidR="00E6602C" w:rsidRPr="00116B10" w:rsidRDefault="00E6602C" w:rsidP="00E6602C">
      <w:pPr>
        <w:autoSpaceDE w:val="0"/>
        <w:autoSpaceDN w:val="0"/>
        <w:adjustRightInd w:val="0"/>
        <w:spacing w:after="0" w:line="276" w:lineRule="auto"/>
        <w:contextualSpacing/>
        <w:jc w:val="both"/>
        <w:rPr>
          <w:rFonts w:ascii="Arial" w:hAnsi="Arial" w:cs="Arial"/>
          <w:sz w:val="20"/>
          <w:szCs w:val="20"/>
        </w:rPr>
      </w:pPr>
      <w:r w:rsidRPr="00116B10">
        <w:rPr>
          <w:rFonts w:ascii="Arial" w:hAnsi="Arial" w:cs="Arial"/>
          <w:sz w:val="20"/>
          <w:szCs w:val="20"/>
        </w:rPr>
        <w:t>Od ustanovitve</w:t>
      </w:r>
      <w:r>
        <w:rPr>
          <w:rFonts w:ascii="Arial" w:hAnsi="Arial" w:cs="Arial"/>
          <w:sz w:val="20"/>
          <w:szCs w:val="20"/>
        </w:rPr>
        <w:t xml:space="preserve"> delovne skupine, v obdobju od septembra 2023 do konca marca 2024 je bilo 7 sej. </w:t>
      </w:r>
      <w:r w:rsidRPr="00116B10">
        <w:rPr>
          <w:rFonts w:ascii="Arial" w:hAnsi="Arial" w:cs="Arial"/>
          <w:sz w:val="20"/>
          <w:szCs w:val="20"/>
        </w:rPr>
        <w:t>Na v</w:t>
      </w:r>
      <w:r>
        <w:rPr>
          <w:rFonts w:ascii="Arial" w:hAnsi="Arial" w:cs="Arial"/>
          <w:sz w:val="20"/>
          <w:szCs w:val="20"/>
        </w:rPr>
        <w:t>saki seji se sprejemajo sklepi. Na sedmih</w:t>
      </w:r>
      <w:r w:rsidRPr="00116B10">
        <w:rPr>
          <w:rFonts w:ascii="Arial" w:hAnsi="Arial" w:cs="Arial"/>
          <w:sz w:val="20"/>
          <w:szCs w:val="20"/>
        </w:rPr>
        <w:t xml:space="preserve"> sejah</w:t>
      </w:r>
      <w:r>
        <w:rPr>
          <w:rFonts w:ascii="Arial" w:hAnsi="Arial" w:cs="Arial"/>
          <w:sz w:val="20"/>
          <w:szCs w:val="20"/>
        </w:rPr>
        <w:t xml:space="preserve"> je bilo</w:t>
      </w:r>
      <w:r w:rsidRPr="00116B10">
        <w:rPr>
          <w:rFonts w:ascii="Arial" w:hAnsi="Arial" w:cs="Arial"/>
          <w:sz w:val="20"/>
          <w:szCs w:val="20"/>
        </w:rPr>
        <w:t xml:space="preserve"> spreje</w:t>
      </w:r>
      <w:r>
        <w:rPr>
          <w:rFonts w:ascii="Arial" w:hAnsi="Arial" w:cs="Arial"/>
          <w:sz w:val="20"/>
          <w:szCs w:val="20"/>
        </w:rPr>
        <w:t>to skupaj 42 sklepov, od tega je bilo 39</w:t>
      </w:r>
      <w:r w:rsidRPr="00116B10">
        <w:rPr>
          <w:rFonts w:ascii="Arial" w:hAnsi="Arial" w:cs="Arial"/>
          <w:sz w:val="20"/>
          <w:szCs w:val="20"/>
        </w:rPr>
        <w:t xml:space="preserve"> sklepov tudi realiziranih.</w:t>
      </w:r>
    </w:p>
    <w:p w:rsidR="00E6602C" w:rsidRPr="00116B10" w:rsidRDefault="00E6602C" w:rsidP="00E6602C">
      <w:pPr>
        <w:autoSpaceDE w:val="0"/>
        <w:autoSpaceDN w:val="0"/>
        <w:adjustRightInd w:val="0"/>
        <w:spacing w:after="0" w:line="276" w:lineRule="auto"/>
        <w:contextualSpacing/>
        <w:jc w:val="both"/>
        <w:rPr>
          <w:rFonts w:ascii="Arial" w:hAnsi="Arial" w:cs="Arial"/>
          <w:sz w:val="20"/>
          <w:szCs w:val="20"/>
        </w:rPr>
      </w:pPr>
    </w:p>
    <w:p w:rsidR="00E6602C" w:rsidRDefault="00E6602C" w:rsidP="00E6602C">
      <w:pPr>
        <w:autoSpaceDE w:val="0"/>
        <w:autoSpaceDN w:val="0"/>
        <w:adjustRightInd w:val="0"/>
        <w:spacing w:after="0" w:line="276" w:lineRule="auto"/>
        <w:contextualSpacing/>
        <w:jc w:val="both"/>
        <w:rPr>
          <w:rFonts w:ascii="Arial" w:hAnsi="Arial" w:cs="Arial"/>
          <w:sz w:val="20"/>
          <w:szCs w:val="20"/>
        </w:rPr>
      </w:pPr>
      <w:r w:rsidRPr="00116B10">
        <w:rPr>
          <w:rFonts w:ascii="Arial" w:hAnsi="Arial" w:cs="Arial"/>
          <w:sz w:val="20"/>
          <w:szCs w:val="20"/>
        </w:rPr>
        <w:t>Med drugim sta bili znotraj delovne skupine na podlagi 12. člena Poslovnika delovne skupine Vlade Republike Slovenije za koordinacijo pripravljalnih aktivnosti na projektu JEK2, sprejetim dne 25. 9. 2023, ustanovljeni dve ožji delovni skupini. Na 2. seji delovne skupine, dne 17. 10. 2023</w:t>
      </w:r>
      <w:r w:rsidR="004C1605">
        <w:rPr>
          <w:rFonts w:ascii="Arial" w:hAnsi="Arial" w:cs="Arial"/>
          <w:sz w:val="20"/>
          <w:szCs w:val="20"/>
        </w:rPr>
        <w:t>,</w:t>
      </w:r>
      <w:r w:rsidRPr="00116B10">
        <w:rPr>
          <w:rFonts w:ascii="Arial" w:hAnsi="Arial" w:cs="Arial"/>
          <w:sz w:val="20"/>
          <w:szCs w:val="20"/>
        </w:rPr>
        <w:t xml:space="preserve"> je bila ustanovljena </w:t>
      </w:r>
      <w:r w:rsidRPr="00116B10">
        <w:rPr>
          <w:rFonts w:ascii="Arial" w:eastAsia="Calibri" w:hAnsi="Arial" w:cs="Arial"/>
          <w:sz w:val="20"/>
          <w:szCs w:val="20"/>
        </w:rPr>
        <w:t xml:space="preserve">Ožja delovna skupina za pripravo pobude za državni prostorski načrt JEK2, na 4. seji delovne skupine, </w:t>
      </w:r>
      <w:r w:rsidRPr="00116B10">
        <w:rPr>
          <w:rFonts w:ascii="Arial" w:hAnsi="Arial" w:cs="Arial"/>
          <w:sz w:val="20"/>
          <w:szCs w:val="20"/>
        </w:rPr>
        <w:t>dne 12. 12. 2023</w:t>
      </w:r>
      <w:r w:rsidR="004C1605">
        <w:rPr>
          <w:rFonts w:ascii="Arial" w:hAnsi="Arial" w:cs="Arial"/>
          <w:sz w:val="20"/>
          <w:szCs w:val="20"/>
        </w:rPr>
        <w:t>,</w:t>
      </w:r>
      <w:r w:rsidRPr="00116B10">
        <w:rPr>
          <w:rFonts w:ascii="Arial" w:hAnsi="Arial" w:cs="Arial"/>
          <w:sz w:val="20"/>
          <w:szCs w:val="20"/>
        </w:rPr>
        <w:t xml:space="preserve"> </w:t>
      </w:r>
      <w:r>
        <w:rPr>
          <w:rFonts w:ascii="Arial" w:hAnsi="Arial" w:cs="Arial"/>
          <w:sz w:val="20"/>
          <w:szCs w:val="20"/>
        </w:rPr>
        <w:t xml:space="preserve">pa je bila </w:t>
      </w:r>
      <w:r w:rsidRPr="00116B10">
        <w:rPr>
          <w:rFonts w:ascii="Arial" w:hAnsi="Arial" w:cs="Arial"/>
          <w:sz w:val="20"/>
          <w:szCs w:val="20"/>
        </w:rPr>
        <w:t>ustanovljena še Ožja delovna skupina za pripravo posebnega zakona za JEK2.</w:t>
      </w:r>
    </w:p>
    <w:p w:rsidR="00E6602C" w:rsidRDefault="00E6602C" w:rsidP="00E6602C">
      <w:pPr>
        <w:autoSpaceDE w:val="0"/>
        <w:autoSpaceDN w:val="0"/>
        <w:adjustRightInd w:val="0"/>
        <w:spacing w:after="0" w:line="276" w:lineRule="auto"/>
        <w:contextualSpacing/>
        <w:jc w:val="both"/>
        <w:rPr>
          <w:rFonts w:ascii="Arial" w:hAnsi="Arial" w:cs="Arial"/>
          <w:sz w:val="20"/>
          <w:szCs w:val="20"/>
        </w:rPr>
      </w:pPr>
    </w:p>
    <w:p w:rsidR="00E6602C" w:rsidRPr="00116B10" w:rsidRDefault="00E6602C" w:rsidP="00E6602C">
      <w:pPr>
        <w:autoSpaceDE w:val="0"/>
        <w:autoSpaceDN w:val="0"/>
        <w:adjustRightInd w:val="0"/>
        <w:spacing w:after="0" w:line="276" w:lineRule="auto"/>
        <w:contextualSpacing/>
        <w:jc w:val="both"/>
        <w:rPr>
          <w:rFonts w:ascii="Arial" w:hAnsi="Arial" w:cs="Arial"/>
          <w:bCs/>
          <w:sz w:val="20"/>
          <w:szCs w:val="20"/>
        </w:rPr>
      </w:pPr>
      <w:r w:rsidRPr="00116B10">
        <w:rPr>
          <w:rFonts w:ascii="Arial" w:hAnsi="Arial" w:cs="Arial"/>
          <w:sz w:val="20"/>
          <w:szCs w:val="20"/>
        </w:rPr>
        <w:lastRenderedPageBreak/>
        <w:t>Omeniti je potrebno še iniciativo, s katero Kabinet predsedni</w:t>
      </w:r>
      <w:r>
        <w:rPr>
          <w:rFonts w:ascii="Arial" w:hAnsi="Arial" w:cs="Arial"/>
          <w:sz w:val="20"/>
          <w:szCs w:val="20"/>
        </w:rPr>
        <w:t>ka vlade skupaj z Ministrstvom z</w:t>
      </w:r>
      <w:r w:rsidRPr="00116B10">
        <w:rPr>
          <w:rFonts w:ascii="Arial" w:hAnsi="Arial" w:cs="Arial"/>
          <w:sz w:val="20"/>
          <w:szCs w:val="20"/>
        </w:rPr>
        <w:t xml:space="preserve">a gospodarstvo, turizem in šport, </w:t>
      </w:r>
      <w:r>
        <w:rPr>
          <w:rFonts w:ascii="Arial" w:hAnsi="Arial" w:cs="Arial"/>
          <w:sz w:val="20"/>
          <w:szCs w:val="20"/>
        </w:rPr>
        <w:t>pomaga pri vključevanju slovenskih podjetij</w:t>
      </w:r>
      <w:r w:rsidRPr="00116B10">
        <w:rPr>
          <w:rFonts w:ascii="Arial" w:hAnsi="Arial" w:cs="Arial"/>
          <w:sz w:val="20"/>
          <w:szCs w:val="20"/>
        </w:rPr>
        <w:t xml:space="preserve"> v globalne jedrske dobavne verige. </w:t>
      </w:r>
      <w:r w:rsidRPr="001D42C2">
        <w:rPr>
          <w:rFonts w:ascii="Arial" w:hAnsi="Arial" w:cs="Arial"/>
          <w:sz w:val="20"/>
          <w:szCs w:val="20"/>
        </w:rPr>
        <w:t xml:space="preserve">Na podlagi tega sta bila do sedaj organizirana že dva dogodka o </w:t>
      </w:r>
      <w:r w:rsidRPr="001D42C2">
        <w:rPr>
          <w:rFonts w:ascii="Arial" w:hAnsi="Arial" w:cs="Arial"/>
          <w:bCs/>
          <w:sz w:val="20"/>
          <w:szCs w:val="20"/>
        </w:rPr>
        <w:t xml:space="preserve">možnosti vključevanja slovenskih podjetij v mednarodne dobavne verige za izgradnjo in vzdrževanje jedrskih elektrarn. </w:t>
      </w:r>
      <w:r w:rsidRPr="001D42C2">
        <w:rPr>
          <w:rFonts w:ascii="Arial" w:hAnsi="Arial" w:cs="Arial"/>
          <w:sz w:val="20"/>
          <w:szCs w:val="20"/>
        </w:rPr>
        <w:t xml:space="preserve">Prvi je potekal 11. 1. 2024 s francoskim podjetjem </w:t>
      </w:r>
      <w:proofErr w:type="spellStart"/>
      <w:r w:rsidRPr="001D42C2">
        <w:rPr>
          <w:rFonts w:ascii="Arial" w:hAnsi="Arial" w:cs="Arial"/>
          <w:sz w:val="20"/>
          <w:szCs w:val="20"/>
        </w:rPr>
        <w:t>Électricité</w:t>
      </w:r>
      <w:proofErr w:type="spellEnd"/>
      <w:r w:rsidRPr="001D42C2">
        <w:rPr>
          <w:rFonts w:ascii="Arial" w:hAnsi="Arial" w:cs="Arial"/>
          <w:sz w:val="20"/>
          <w:szCs w:val="20"/>
        </w:rPr>
        <w:t xml:space="preserve"> de France S.A</w:t>
      </w:r>
      <w:r>
        <w:rPr>
          <w:rFonts w:ascii="Arial" w:hAnsi="Arial" w:cs="Arial"/>
          <w:sz w:val="20"/>
          <w:szCs w:val="20"/>
        </w:rPr>
        <w:t>. (EDF), drugi pa 6. in 7. 3.</w:t>
      </w:r>
      <w:r w:rsidRPr="001D42C2">
        <w:rPr>
          <w:rFonts w:ascii="Arial" w:hAnsi="Arial" w:cs="Arial"/>
          <w:sz w:val="20"/>
          <w:szCs w:val="20"/>
        </w:rPr>
        <w:t xml:space="preserve"> 2024 z ameriškim podjetjem </w:t>
      </w:r>
      <w:proofErr w:type="spellStart"/>
      <w:r w:rsidRPr="001D42C2">
        <w:rPr>
          <w:rFonts w:ascii="Arial" w:hAnsi="Arial" w:cs="Arial"/>
          <w:sz w:val="20"/>
          <w:szCs w:val="20"/>
        </w:rPr>
        <w:t>Westinghouse</w:t>
      </w:r>
      <w:proofErr w:type="spellEnd"/>
      <w:r w:rsidRPr="001D42C2">
        <w:rPr>
          <w:rFonts w:ascii="Arial" w:hAnsi="Arial" w:cs="Arial"/>
          <w:sz w:val="20"/>
          <w:szCs w:val="20"/>
        </w:rPr>
        <w:t xml:space="preserve">. V nadaljevanju bo sledil še dogodek v sodelovanju s korejskim podjetjem </w:t>
      </w:r>
      <w:proofErr w:type="spellStart"/>
      <w:r w:rsidRPr="001D42C2">
        <w:rPr>
          <w:rFonts w:ascii="Arial" w:hAnsi="Arial" w:cs="Arial"/>
          <w:sz w:val="20"/>
          <w:szCs w:val="20"/>
        </w:rPr>
        <w:t>Korea</w:t>
      </w:r>
      <w:proofErr w:type="spellEnd"/>
      <w:r w:rsidRPr="001D42C2">
        <w:rPr>
          <w:rFonts w:ascii="Arial" w:hAnsi="Arial" w:cs="Arial"/>
          <w:sz w:val="20"/>
          <w:szCs w:val="20"/>
        </w:rPr>
        <w:t xml:space="preserve"> </w:t>
      </w:r>
      <w:proofErr w:type="spellStart"/>
      <w:r w:rsidRPr="001D42C2">
        <w:rPr>
          <w:rFonts w:ascii="Arial" w:hAnsi="Arial" w:cs="Arial"/>
          <w:sz w:val="20"/>
          <w:szCs w:val="20"/>
        </w:rPr>
        <w:t>Hydro</w:t>
      </w:r>
      <w:proofErr w:type="spellEnd"/>
      <w:r w:rsidRPr="001D42C2">
        <w:rPr>
          <w:rFonts w:ascii="Arial" w:hAnsi="Arial" w:cs="Arial"/>
          <w:sz w:val="20"/>
          <w:szCs w:val="20"/>
        </w:rPr>
        <w:t xml:space="preserve"> &amp; </w:t>
      </w:r>
      <w:proofErr w:type="spellStart"/>
      <w:r w:rsidRPr="001D42C2">
        <w:rPr>
          <w:rFonts w:ascii="Arial" w:hAnsi="Arial" w:cs="Arial"/>
          <w:sz w:val="20"/>
          <w:szCs w:val="20"/>
        </w:rPr>
        <w:t>Nuclear</w:t>
      </w:r>
      <w:proofErr w:type="spellEnd"/>
      <w:r w:rsidRPr="001D42C2">
        <w:rPr>
          <w:rFonts w:ascii="Arial" w:hAnsi="Arial" w:cs="Arial"/>
          <w:sz w:val="20"/>
          <w:szCs w:val="20"/>
        </w:rPr>
        <w:t xml:space="preserve"> </w:t>
      </w:r>
      <w:proofErr w:type="spellStart"/>
      <w:r w:rsidRPr="001D42C2">
        <w:rPr>
          <w:rFonts w:ascii="Arial" w:hAnsi="Arial" w:cs="Arial"/>
          <w:sz w:val="20"/>
          <w:szCs w:val="20"/>
        </w:rPr>
        <w:t>Power</w:t>
      </w:r>
      <w:proofErr w:type="spellEnd"/>
      <w:r w:rsidRPr="001D42C2">
        <w:rPr>
          <w:rFonts w:ascii="Arial" w:hAnsi="Arial" w:cs="Arial"/>
          <w:sz w:val="20"/>
          <w:szCs w:val="20"/>
        </w:rPr>
        <w:t xml:space="preserve"> Co., </w:t>
      </w:r>
      <w:proofErr w:type="spellStart"/>
      <w:r w:rsidRPr="001D42C2">
        <w:rPr>
          <w:rFonts w:ascii="Arial" w:hAnsi="Arial" w:cs="Arial"/>
          <w:sz w:val="20"/>
          <w:szCs w:val="20"/>
        </w:rPr>
        <w:t>Ltd</w:t>
      </w:r>
      <w:proofErr w:type="spellEnd"/>
      <w:r w:rsidRPr="001D42C2">
        <w:rPr>
          <w:rFonts w:ascii="Arial" w:hAnsi="Arial" w:cs="Arial"/>
          <w:sz w:val="20"/>
          <w:szCs w:val="20"/>
        </w:rPr>
        <w:t>. (KHNP).</w:t>
      </w:r>
      <w:r w:rsidRPr="001D42C2">
        <w:rPr>
          <w:rFonts w:ascii="Arial" w:hAnsi="Arial" w:cs="Arial"/>
          <w:bCs/>
          <w:sz w:val="20"/>
          <w:szCs w:val="20"/>
        </w:rPr>
        <w:t xml:space="preserve"> </w:t>
      </w:r>
      <w:r w:rsidRPr="001D42C2">
        <w:rPr>
          <w:rFonts w:ascii="Arial" w:hAnsi="Arial" w:cs="Arial"/>
          <w:sz w:val="20"/>
          <w:szCs w:val="20"/>
        </w:rPr>
        <w:t>Tovrstni dogodki so namenjeni spodbujanju vključevanja domačih podjetij v dobavne verige in posledično maksimalno stopnjo lokalizacije projekta.</w:t>
      </w:r>
      <w:r w:rsidRPr="001D42C2">
        <w:rPr>
          <w:rFonts w:ascii="Arial" w:hAnsi="Arial" w:cs="Arial"/>
          <w:bCs/>
          <w:sz w:val="20"/>
          <w:szCs w:val="20"/>
        </w:rPr>
        <w:t xml:space="preserve"> Poleg lokalizacije projekta JEK2 je cilj iniciative </w:t>
      </w:r>
      <w:r w:rsidRPr="001D42C2">
        <w:rPr>
          <w:rFonts w:ascii="Arial" w:hAnsi="Arial" w:cs="Arial"/>
          <w:sz w:val="20"/>
          <w:szCs w:val="20"/>
        </w:rPr>
        <w:t>sodelovanje slovenskih podjetij na jedrskih projektih širom sveta. Praksa podjetij</w:t>
      </w:r>
      <w:r w:rsidR="004C1605">
        <w:rPr>
          <w:rFonts w:ascii="Arial" w:hAnsi="Arial" w:cs="Arial"/>
          <w:sz w:val="20"/>
          <w:szCs w:val="20"/>
        </w:rPr>
        <w:t>,</w:t>
      </w:r>
      <w:r w:rsidRPr="001D42C2">
        <w:rPr>
          <w:rFonts w:ascii="Arial" w:hAnsi="Arial" w:cs="Arial"/>
          <w:sz w:val="20"/>
          <w:szCs w:val="20"/>
        </w:rPr>
        <w:t xml:space="preserve"> kot so </w:t>
      </w:r>
      <w:proofErr w:type="spellStart"/>
      <w:r w:rsidRPr="001D42C2">
        <w:rPr>
          <w:rFonts w:ascii="Arial" w:hAnsi="Arial" w:cs="Arial"/>
          <w:sz w:val="20"/>
          <w:szCs w:val="20"/>
        </w:rPr>
        <w:t>Numip</w:t>
      </w:r>
      <w:proofErr w:type="spellEnd"/>
      <w:r w:rsidRPr="001D42C2">
        <w:rPr>
          <w:rFonts w:ascii="Arial" w:hAnsi="Arial" w:cs="Arial"/>
          <w:sz w:val="20"/>
          <w:szCs w:val="20"/>
        </w:rPr>
        <w:t xml:space="preserve">, </w:t>
      </w:r>
      <w:proofErr w:type="spellStart"/>
      <w:r w:rsidRPr="001D42C2">
        <w:rPr>
          <w:rFonts w:ascii="Arial" w:hAnsi="Arial" w:cs="Arial"/>
          <w:sz w:val="20"/>
          <w:szCs w:val="20"/>
        </w:rPr>
        <w:t>Elmont</w:t>
      </w:r>
      <w:proofErr w:type="spellEnd"/>
      <w:r w:rsidRPr="001D42C2">
        <w:rPr>
          <w:rFonts w:ascii="Arial" w:hAnsi="Arial" w:cs="Arial"/>
          <w:sz w:val="20"/>
          <w:szCs w:val="20"/>
        </w:rPr>
        <w:t xml:space="preserve">, </w:t>
      </w:r>
      <w:proofErr w:type="spellStart"/>
      <w:r w:rsidRPr="001D42C2">
        <w:rPr>
          <w:rFonts w:ascii="Arial" w:hAnsi="Arial" w:cs="Arial"/>
          <w:sz w:val="20"/>
          <w:szCs w:val="20"/>
        </w:rPr>
        <w:t>Sipro</w:t>
      </w:r>
      <w:proofErr w:type="spellEnd"/>
      <w:r w:rsidRPr="001D42C2">
        <w:rPr>
          <w:rFonts w:ascii="Arial" w:hAnsi="Arial" w:cs="Arial"/>
          <w:sz w:val="20"/>
          <w:szCs w:val="20"/>
        </w:rPr>
        <w:t xml:space="preserve">, </w:t>
      </w:r>
      <w:proofErr w:type="spellStart"/>
      <w:r w:rsidRPr="001D42C2">
        <w:rPr>
          <w:rFonts w:ascii="Arial" w:hAnsi="Arial" w:cs="Arial"/>
          <w:sz w:val="20"/>
          <w:szCs w:val="20"/>
        </w:rPr>
        <w:t>Qtechna</w:t>
      </w:r>
      <w:proofErr w:type="spellEnd"/>
      <w:r w:rsidR="00321C7C">
        <w:rPr>
          <w:rFonts w:ascii="Arial" w:hAnsi="Arial" w:cs="Arial"/>
          <w:sz w:val="20"/>
          <w:szCs w:val="20"/>
        </w:rPr>
        <w:t>,</w:t>
      </w:r>
      <w:r w:rsidRPr="001D42C2">
        <w:rPr>
          <w:rFonts w:ascii="Arial" w:hAnsi="Arial" w:cs="Arial"/>
          <w:sz w:val="20"/>
          <w:szCs w:val="20"/>
        </w:rPr>
        <w:t xml:space="preserve"> kaže, da so ta že danes sposobna ponuditi svoje storitve in komponente.</w:t>
      </w:r>
    </w:p>
    <w:p w:rsidR="00E6602C" w:rsidRPr="00116B10" w:rsidRDefault="00E6602C" w:rsidP="00E6602C">
      <w:pPr>
        <w:spacing w:after="0"/>
        <w:contextualSpacing/>
        <w:jc w:val="both"/>
        <w:rPr>
          <w:rFonts w:ascii="Arial" w:hAnsi="Arial" w:cs="Arial"/>
          <w:b/>
          <w:sz w:val="20"/>
          <w:szCs w:val="20"/>
          <w:u w:val="single"/>
        </w:rPr>
      </w:pPr>
    </w:p>
    <w:p w:rsidR="00E6602C" w:rsidRPr="00116B10" w:rsidRDefault="00E6602C" w:rsidP="00E6602C">
      <w:pPr>
        <w:spacing w:after="0"/>
        <w:contextualSpacing/>
        <w:jc w:val="both"/>
        <w:rPr>
          <w:rFonts w:ascii="Arial" w:hAnsi="Arial" w:cs="Arial"/>
          <w:b/>
          <w:sz w:val="20"/>
          <w:szCs w:val="20"/>
          <w:u w:val="single"/>
        </w:rPr>
      </w:pPr>
    </w:p>
    <w:p w:rsidR="00E6602C" w:rsidRPr="00116B10" w:rsidRDefault="00E6602C" w:rsidP="00E6602C">
      <w:pPr>
        <w:spacing w:after="0"/>
        <w:contextualSpacing/>
        <w:jc w:val="both"/>
        <w:rPr>
          <w:rFonts w:ascii="Arial" w:hAnsi="Arial" w:cs="Arial"/>
          <w:b/>
          <w:sz w:val="20"/>
          <w:szCs w:val="20"/>
          <w:u w:val="single"/>
        </w:rPr>
      </w:pPr>
      <w:r w:rsidRPr="00116B10">
        <w:rPr>
          <w:rFonts w:ascii="Arial" w:hAnsi="Arial" w:cs="Arial"/>
          <w:b/>
          <w:sz w:val="20"/>
          <w:szCs w:val="20"/>
          <w:u w:val="single"/>
        </w:rPr>
        <w:t>Politični kontekst in resolucija</w:t>
      </w:r>
    </w:p>
    <w:p w:rsidR="00E6602C" w:rsidRPr="00116B10" w:rsidRDefault="00E6602C" w:rsidP="00E6602C">
      <w:pPr>
        <w:spacing w:after="0"/>
        <w:contextualSpacing/>
        <w:jc w:val="both"/>
        <w:rPr>
          <w:rFonts w:ascii="Arial" w:hAnsi="Arial" w:cs="Arial"/>
          <w:sz w:val="20"/>
          <w:szCs w:val="20"/>
        </w:rPr>
      </w:pPr>
    </w:p>
    <w:p w:rsidR="00E6602C" w:rsidRPr="00116B10" w:rsidRDefault="00E6602C" w:rsidP="00E6602C">
      <w:pPr>
        <w:spacing w:after="0"/>
        <w:contextualSpacing/>
        <w:jc w:val="both"/>
        <w:rPr>
          <w:rFonts w:ascii="Arial" w:hAnsi="Arial" w:cs="Arial"/>
          <w:sz w:val="20"/>
          <w:szCs w:val="20"/>
        </w:rPr>
      </w:pPr>
      <w:r w:rsidRPr="00116B10">
        <w:rPr>
          <w:rFonts w:ascii="Arial" w:hAnsi="Arial" w:cs="Arial"/>
          <w:sz w:val="20"/>
          <w:szCs w:val="20"/>
        </w:rPr>
        <w:t>Predsednik vlade je dne 30. 1. 2024 organiziral srečanje</w:t>
      </w:r>
      <w:r w:rsidR="00321C7C">
        <w:rPr>
          <w:rFonts w:ascii="Arial" w:hAnsi="Arial" w:cs="Arial"/>
          <w:sz w:val="20"/>
          <w:szCs w:val="20"/>
        </w:rPr>
        <w:t>, na katerega je povabil predsednico</w:t>
      </w:r>
      <w:r w:rsidRPr="00116B10">
        <w:rPr>
          <w:rFonts w:ascii="Arial" w:hAnsi="Arial" w:cs="Arial"/>
          <w:sz w:val="20"/>
          <w:szCs w:val="20"/>
        </w:rPr>
        <w:t xml:space="preserve"> Republike Slovenije, </w:t>
      </w:r>
      <w:r w:rsidR="00321C7C">
        <w:rPr>
          <w:rFonts w:ascii="Arial" w:hAnsi="Arial" w:cs="Arial"/>
          <w:sz w:val="20"/>
          <w:szCs w:val="20"/>
        </w:rPr>
        <w:t xml:space="preserve">predsednico </w:t>
      </w:r>
      <w:r w:rsidRPr="00116B10">
        <w:rPr>
          <w:rFonts w:ascii="Arial" w:hAnsi="Arial" w:cs="Arial"/>
          <w:sz w:val="20"/>
          <w:szCs w:val="20"/>
        </w:rPr>
        <w:t xml:space="preserve">Državnega zbora, </w:t>
      </w:r>
      <w:r w:rsidR="00321C7C">
        <w:rPr>
          <w:rFonts w:ascii="Arial" w:hAnsi="Arial" w:cs="Arial"/>
          <w:sz w:val="20"/>
          <w:szCs w:val="20"/>
        </w:rPr>
        <w:t xml:space="preserve">predsednika </w:t>
      </w:r>
      <w:r w:rsidRPr="00116B10">
        <w:rPr>
          <w:rFonts w:ascii="Arial" w:hAnsi="Arial" w:cs="Arial"/>
          <w:sz w:val="20"/>
          <w:szCs w:val="20"/>
        </w:rPr>
        <w:t xml:space="preserve">Državnega sveta </w:t>
      </w:r>
      <w:r w:rsidR="00321C7C">
        <w:rPr>
          <w:rFonts w:ascii="Arial" w:hAnsi="Arial" w:cs="Arial"/>
          <w:sz w:val="20"/>
          <w:szCs w:val="20"/>
        </w:rPr>
        <w:t>ter predsednike in predsednice</w:t>
      </w:r>
      <w:r w:rsidRPr="00116B10">
        <w:rPr>
          <w:rFonts w:ascii="Arial" w:hAnsi="Arial" w:cs="Arial"/>
          <w:sz w:val="20"/>
          <w:szCs w:val="20"/>
        </w:rPr>
        <w:t xml:space="preserve"> parlamentarnih strank. Na srečanju </w:t>
      </w:r>
      <w:r>
        <w:rPr>
          <w:rFonts w:ascii="Arial" w:hAnsi="Arial" w:cs="Arial"/>
          <w:sz w:val="20"/>
          <w:szCs w:val="20"/>
        </w:rPr>
        <w:t xml:space="preserve">so bile predstavljene vladne aktivnosti v podporo projektu JEK2, </w:t>
      </w:r>
      <w:proofErr w:type="spellStart"/>
      <w:r>
        <w:rPr>
          <w:rFonts w:ascii="Arial" w:hAnsi="Arial" w:cs="Arial"/>
          <w:sz w:val="20"/>
          <w:szCs w:val="20"/>
        </w:rPr>
        <w:t>časovnica</w:t>
      </w:r>
      <w:proofErr w:type="spellEnd"/>
      <w:r>
        <w:rPr>
          <w:rFonts w:ascii="Arial" w:hAnsi="Arial" w:cs="Arial"/>
          <w:sz w:val="20"/>
          <w:szCs w:val="20"/>
        </w:rPr>
        <w:t xml:space="preserve"> projekta in preliminarne ocene investicijske vrednosti. Sodelujoči so izkazali veliko</w:t>
      </w:r>
      <w:r w:rsidRPr="00116B10">
        <w:rPr>
          <w:rFonts w:ascii="Arial" w:hAnsi="Arial" w:cs="Arial"/>
          <w:sz w:val="20"/>
          <w:szCs w:val="20"/>
        </w:rPr>
        <w:t xml:space="preserve"> enotnost glede dolgoročne rabe jedrske energije v Sloveniji in </w:t>
      </w:r>
      <w:r>
        <w:rPr>
          <w:rFonts w:ascii="Arial" w:hAnsi="Arial" w:cs="Arial"/>
          <w:sz w:val="20"/>
          <w:szCs w:val="20"/>
        </w:rPr>
        <w:t xml:space="preserve">podporo </w:t>
      </w:r>
      <w:r w:rsidRPr="00116B10">
        <w:rPr>
          <w:rFonts w:ascii="Arial" w:hAnsi="Arial" w:cs="Arial"/>
          <w:sz w:val="20"/>
          <w:szCs w:val="20"/>
        </w:rPr>
        <w:t xml:space="preserve">izvedbi referenduma v letošnjem letu. V tem kontekstu </w:t>
      </w:r>
      <w:r>
        <w:rPr>
          <w:rFonts w:ascii="Arial" w:hAnsi="Arial" w:cs="Arial"/>
          <w:sz w:val="20"/>
          <w:szCs w:val="20"/>
        </w:rPr>
        <w:t xml:space="preserve">bo </w:t>
      </w:r>
      <w:r w:rsidRPr="00116B10">
        <w:rPr>
          <w:rFonts w:ascii="Arial" w:hAnsi="Arial" w:cs="Arial"/>
          <w:sz w:val="20"/>
          <w:szCs w:val="20"/>
        </w:rPr>
        <w:t>Resolucija o dolgoročni miroljubni rabi jedrske energije v Sloveniji podlaga za izvedbo referenduma.</w:t>
      </w:r>
    </w:p>
    <w:p w:rsidR="00E6602C" w:rsidRPr="00116B10" w:rsidRDefault="00E6602C" w:rsidP="00E6602C">
      <w:pPr>
        <w:spacing w:after="0"/>
        <w:contextualSpacing/>
        <w:jc w:val="both"/>
        <w:rPr>
          <w:rFonts w:ascii="Arial" w:hAnsi="Arial" w:cs="Arial"/>
          <w:sz w:val="20"/>
          <w:szCs w:val="20"/>
        </w:rPr>
      </w:pPr>
    </w:p>
    <w:p w:rsidR="00E6602C" w:rsidRDefault="00E6602C" w:rsidP="00E6602C">
      <w:pPr>
        <w:spacing w:after="0"/>
        <w:contextualSpacing/>
        <w:jc w:val="both"/>
        <w:rPr>
          <w:rFonts w:ascii="Arial" w:hAnsi="Arial" w:cs="Arial"/>
          <w:sz w:val="20"/>
          <w:szCs w:val="20"/>
        </w:rPr>
      </w:pPr>
      <w:r>
        <w:rPr>
          <w:rFonts w:ascii="Arial" w:hAnsi="Arial" w:cs="Arial"/>
          <w:sz w:val="20"/>
          <w:szCs w:val="20"/>
        </w:rPr>
        <w:t xml:space="preserve">Resolucija je bila konec lanskega leta v javni obravnavi in dne 28. 3. 2024 potrjena na 97. redni seji vlade. Skupina poslank in poslancev iz Gibanja svoboda, Socialnih demokratov, Slovenske demokratske stranke in Nove Slovenije je dne 12. 3. 2024 vložila predlog za razpis posvetovalnega referenduma o zagotavljanju stabilne oskrbe z </w:t>
      </w:r>
      <w:proofErr w:type="spellStart"/>
      <w:r>
        <w:rPr>
          <w:rFonts w:ascii="Arial" w:hAnsi="Arial" w:cs="Arial"/>
          <w:sz w:val="20"/>
          <w:szCs w:val="20"/>
        </w:rPr>
        <w:t>nizkooglično</w:t>
      </w:r>
      <w:proofErr w:type="spellEnd"/>
      <w:r>
        <w:rPr>
          <w:rFonts w:ascii="Arial" w:hAnsi="Arial" w:cs="Arial"/>
          <w:sz w:val="20"/>
          <w:szCs w:val="20"/>
        </w:rPr>
        <w:t xml:space="preserve"> električno energijo in ga poslala v obravnavo v Državni zbor. Na podlagi tega predloga bo predvidoma v drugi polovici leta 2024 razpisan referendum, referendumsko vprašanje pa </w:t>
      </w:r>
      <w:r w:rsidRPr="00076B76">
        <w:rPr>
          <w:rFonts w:ascii="Arial" w:hAnsi="Arial" w:cs="Arial"/>
          <w:sz w:val="20"/>
          <w:szCs w:val="20"/>
        </w:rPr>
        <w:t>bo</w:t>
      </w:r>
      <w:r>
        <w:rPr>
          <w:rFonts w:ascii="Arial" w:hAnsi="Arial" w:cs="Arial"/>
          <w:sz w:val="20"/>
          <w:szCs w:val="20"/>
        </w:rPr>
        <w:t xml:space="preserve"> vezano na 36. točko Resolucije o dolgoročni miroljubni rabi jedrske energije v Sloveniji, v kateri je izražena podpora razvoju elektroenergetskega sistema z uvajanjem obnovljivih virov in širitvi jedrskega programa z izvedbo projekta JEK2.</w:t>
      </w:r>
    </w:p>
    <w:p w:rsidR="00E6602C" w:rsidRPr="00116B10" w:rsidRDefault="00E6602C" w:rsidP="00E6602C">
      <w:pPr>
        <w:spacing w:after="0"/>
        <w:contextualSpacing/>
        <w:jc w:val="both"/>
        <w:rPr>
          <w:rFonts w:ascii="Arial" w:hAnsi="Arial" w:cs="Arial"/>
          <w:sz w:val="20"/>
          <w:szCs w:val="20"/>
        </w:rPr>
      </w:pPr>
    </w:p>
    <w:p w:rsidR="00E6602C" w:rsidRPr="00116B10" w:rsidRDefault="00E6602C" w:rsidP="00E6602C">
      <w:pPr>
        <w:spacing w:after="0"/>
        <w:contextualSpacing/>
        <w:rPr>
          <w:rFonts w:ascii="Arial" w:hAnsi="Arial" w:cs="Arial"/>
          <w:sz w:val="20"/>
          <w:szCs w:val="20"/>
          <w:u w:val="single"/>
        </w:rPr>
      </w:pPr>
    </w:p>
    <w:p w:rsidR="00E6602C" w:rsidRPr="00116B10" w:rsidRDefault="00E6602C" w:rsidP="00E6602C">
      <w:pPr>
        <w:spacing w:after="0"/>
        <w:contextualSpacing/>
        <w:rPr>
          <w:rFonts w:ascii="Arial" w:hAnsi="Arial" w:cs="Arial"/>
          <w:b/>
          <w:sz w:val="20"/>
          <w:szCs w:val="20"/>
          <w:u w:val="single"/>
        </w:rPr>
      </w:pPr>
      <w:r w:rsidRPr="00116B10">
        <w:rPr>
          <w:rFonts w:ascii="Arial" w:hAnsi="Arial" w:cs="Arial"/>
          <w:b/>
          <w:sz w:val="20"/>
          <w:szCs w:val="20"/>
          <w:u w:val="single"/>
        </w:rPr>
        <w:t>Obravnavane vsebine na sejah delovne skupine</w:t>
      </w:r>
    </w:p>
    <w:p w:rsidR="00E6602C" w:rsidRPr="00116B10" w:rsidRDefault="00E6602C" w:rsidP="00E6602C">
      <w:pPr>
        <w:spacing w:after="0"/>
        <w:contextualSpacing/>
        <w:rPr>
          <w:rFonts w:ascii="Arial" w:hAnsi="Arial" w:cs="Arial"/>
          <w:sz w:val="20"/>
          <w:szCs w:val="20"/>
        </w:rPr>
      </w:pPr>
    </w:p>
    <w:p w:rsidR="00E6602C" w:rsidRPr="00116B10" w:rsidRDefault="00E6602C" w:rsidP="00E6602C">
      <w:pPr>
        <w:spacing w:after="0"/>
        <w:contextualSpacing/>
        <w:rPr>
          <w:rFonts w:ascii="Arial" w:hAnsi="Arial" w:cs="Arial"/>
          <w:sz w:val="20"/>
          <w:szCs w:val="20"/>
        </w:rPr>
      </w:pPr>
      <w:r w:rsidRPr="00116B10">
        <w:rPr>
          <w:rFonts w:ascii="Arial" w:hAnsi="Arial" w:cs="Arial"/>
          <w:sz w:val="20"/>
          <w:szCs w:val="20"/>
        </w:rPr>
        <w:t xml:space="preserve">Ključne teme, obravnavane na sejah delovne skupine: </w:t>
      </w:r>
    </w:p>
    <w:p w:rsidR="00E6602C" w:rsidRPr="00116B10" w:rsidRDefault="00E6602C" w:rsidP="00E6602C">
      <w:pPr>
        <w:pStyle w:val="Odstavekseznama"/>
        <w:numPr>
          <w:ilvl w:val="0"/>
          <w:numId w:val="1"/>
        </w:numPr>
        <w:autoSpaceDE w:val="0"/>
        <w:autoSpaceDN w:val="0"/>
        <w:adjustRightInd w:val="0"/>
        <w:spacing w:after="0" w:line="240" w:lineRule="auto"/>
        <w:jc w:val="both"/>
        <w:rPr>
          <w:rFonts w:ascii="Arial" w:eastAsia="Arial Unicode MS" w:hAnsi="Arial" w:cs="Arial"/>
          <w:sz w:val="20"/>
          <w:szCs w:val="20"/>
        </w:rPr>
      </w:pPr>
      <w:r w:rsidRPr="00116B10">
        <w:rPr>
          <w:rFonts w:ascii="Arial" w:hAnsi="Arial" w:cs="Arial"/>
          <w:b/>
          <w:sz w:val="20"/>
          <w:szCs w:val="20"/>
        </w:rPr>
        <w:t>Seznanitev s statusom projekta:</w:t>
      </w:r>
      <w:r w:rsidRPr="00116B10">
        <w:rPr>
          <w:rFonts w:ascii="Arial" w:hAnsi="Arial" w:cs="Arial"/>
          <w:sz w:val="20"/>
          <w:szCs w:val="20"/>
        </w:rPr>
        <w:t xml:space="preserve"> GEN energija na sejah mesečno poroča o statusu projekta JEK2. Na 4. seji je </w:t>
      </w:r>
      <w:r w:rsidRPr="00116B10">
        <w:rPr>
          <w:rFonts w:ascii="Arial" w:eastAsia="Arial Unicode MS" w:hAnsi="Arial" w:cs="Arial"/>
          <w:sz w:val="20"/>
          <w:szCs w:val="20"/>
        </w:rPr>
        <w:t xml:space="preserve">GEN energija predstavila tudi status projekta JEK2 s posebnim poudarkom na ekonomiki projekta. </w:t>
      </w:r>
    </w:p>
    <w:p w:rsidR="00E6602C" w:rsidRPr="00116B10" w:rsidRDefault="00E6602C" w:rsidP="00E6602C">
      <w:pPr>
        <w:pStyle w:val="Odstavekseznama"/>
        <w:autoSpaceDE w:val="0"/>
        <w:autoSpaceDN w:val="0"/>
        <w:adjustRightInd w:val="0"/>
        <w:spacing w:after="0" w:line="240" w:lineRule="auto"/>
        <w:ind w:left="360"/>
        <w:jc w:val="both"/>
        <w:rPr>
          <w:rFonts w:ascii="Arial" w:eastAsia="Arial Unicode MS" w:hAnsi="Arial" w:cs="Arial"/>
          <w:sz w:val="20"/>
          <w:szCs w:val="20"/>
        </w:rPr>
      </w:pPr>
    </w:p>
    <w:p w:rsidR="00E6602C" w:rsidRPr="00116B10" w:rsidRDefault="00E6602C" w:rsidP="00E6602C">
      <w:pPr>
        <w:pStyle w:val="Odstavekseznama"/>
        <w:numPr>
          <w:ilvl w:val="0"/>
          <w:numId w:val="1"/>
        </w:numPr>
        <w:autoSpaceDE w:val="0"/>
        <w:autoSpaceDN w:val="0"/>
        <w:adjustRightInd w:val="0"/>
        <w:spacing w:after="0" w:line="240" w:lineRule="auto"/>
        <w:jc w:val="both"/>
        <w:rPr>
          <w:rFonts w:ascii="Arial" w:eastAsia="Arial Unicode MS" w:hAnsi="Arial" w:cs="Arial"/>
          <w:sz w:val="20"/>
          <w:szCs w:val="20"/>
        </w:rPr>
      </w:pPr>
      <w:r w:rsidRPr="00116B10">
        <w:rPr>
          <w:rFonts w:ascii="Arial" w:eastAsia="Arial Unicode MS" w:hAnsi="Arial" w:cs="Arial"/>
          <w:b/>
          <w:sz w:val="20"/>
          <w:szCs w:val="20"/>
        </w:rPr>
        <w:t>Proces strateškega odločanja:</w:t>
      </w:r>
      <w:r w:rsidRPr="00116B10">
        <w:rPr>
          <w:rFonts w:ascii="Arial" w:eastAsia="Arial Unicode MS" w:hAnsi="Arial" w:cs="Arial"/>
          <w:sz w:val="20"/>
          <w:szCs w:val="20"/>
        </w:rPr>
        <w:t xml:space="preserve"> Na 2., 4. in 5. seji je </w:t>
      </w:r>
      <w:r>
        <w:rPr>
          <w:rFonts w:ascii="Arial" w:eastAsia="Arial Unicode MS" w:hAnsi="Arial" w:cs="Arial"/>
          <w:sz w:val="20"/>
          <w:szCs w:val="20"/>
        </w:rPr>
        <w:t>potekala razprava o</w:t>
      </w:r>
      <w:r w:rsidRPr="00116B10">
        <w:rPr>
          <w:rFonts w:ascii="Arial" w:eastAsia="Arial Unicode MS" w:hAnsi="Arial" w:cs="Arial"/>
          <w:sz w:val="20"/>
          <w:szCs w:val="20"/>
        </w:rPr>
        <w:t xml:space="preserve"> proces</w:t>
      </w:r>
      <w:r>
        <w:rPr>
          <w:rFonts w:ascii="Arial" w:eastAsia="Arial Unicode MS" w:hAnsi="Arial" w:cs="Arial"/>
          <w:sz w:val="20"/>
          <w:szCs w:val="20"/>
        </w:rPr>
        <w:t>u</w:t>
      </w:r>
      <w:r w:rsidRPr="00116B10">
        <w:rPr>
          <w:rFonts w:ascii="Arial" w:eastAsia="Arial Unicode MS" w:hAnsi="Arial" w:cs="Arial"/>
          <w:sz w:val="20"/>
          <w:szCs w:val="20"/>
        </w:rPr>
        <w:t xml:space="preserve"> strateškega odločanja. </w:t>
      </w:r>
    </w:p>
    <w:p w:rsidR="00E6602C" w:rsidRPr="00116B10" w:rsidRDefault="00E6602C" w:rsidP="00E6602C">
      <w:pPr>
        <w:spacing w:after="0"/>
        <w:contextualSpacing/>
        <w:rPr>
          <w:rFonts w:ascii="Arial" w:hAnsi="Arial" w:cs="Arial"/>
          <w:b/>
          <w:sz w:val="20"/>
          <w:szCs w:val="20"/>
        </w:rPr>
      </w:pPr>
    </w:p>
    <w:p w:rsidR="00E6602C" w:rsidRPr="00116B10" w:rsidRDefault="00E6602C" w:rsidP="00E6602C">
      <w:pPr>
        <w:pStyle w:val="Odstavekseznama"/>
        <w:numPr>
          <w:ilvl w:val="0"/>
          <w:numId w:val="1"/>
        </w:numPr>
        <w:spacing w:after="0"/>
        <w:jc w:val="both"/>
        <w:rPr>
          <w:rFonts w:ascii="Arial" w:hAnsi="Arial" w:cs="Arial"/>
          <w:b/>
          <w:sz w:val="20"/>
          <w:szCs w:val="20"/>
        </w:rPr>
      </w:pPr>
      <w:r w:rsidRPr="00116B10">
        <w:rPr>
          <w:rFonts w:ascii="Arial" w:hAnsi="Arial" w:cs="Arial"/>
          <w:b/>
          <w:sz w:val="20"/>
          <w:szCs w:val="20"/>
        </w:rPr>
        <w:t xml:space="preserve">Vključitev JEK2 v elektroenergetski sistem: </w:t>
      </w:r>
      <w:r w:rsidRPr="00116B10">
        <w:rPr>
          <w:rFonts w:ascii="Arial" w:hAnsi="Arial" w:cs="Arial"/>
          <w:sz w:val="20"/>
          <w:szCs w:val="20"/>
        </w:rPr>
        <w:t>Na 3. seji delovne skupine je ELES predstavil sistemski vidik vključitve JEK2 v elektroenergetski sistem.</w:t>
      </w:r>
    </w:p>
    <w:p w:rsidR="00E6602C" w:rsidRPr="00116B10" w:rsidRDefault="00E6602C" w:rsidP="00E6602C">
      <w:pPr>
        <w:spacing w:after="0"/>
        <w:contextualSpacing/>
        <w:rPr>
          <w:rFonts w:ascii="Arial" w:hAnsi="Arial" w:cs="Arial"/>
          <w:sz w:val="20"/>
          <w:szCs w:val="20"/>
        </w:rPr>
      </w:pPr>
    </w:p>
    <w:p w:rsidR="00E6602C" w:rsidRDefault="00E6602C" w:rsidP="00E6602C">
      <w:pPr>
        <w:pStyle w:val="Odstavekseznama"/>
        <w:numPr>
          <w:ilvl w:val="0"/>
          <w:numId w:val="1"/>
        </w:numPr>
        <w:spacing w:after="0" w:line="276" w:lineRule="auto"/>
        <w:jc w:val="both"/>
        <w:rPr>
          <w:rFonts w:ascii="Arial" w:hAnsi="Arial" w:cs="Arial"/>
          <w:sz w:val="20"/>
          <w:szCs w:val="20"/>
        </w:rPr>
      </w:pPr>
      <w:r w:rsidRPr="00116B10">
        <w:rPr>
          <w:rFonts w:ascii="Arial" w:eastAsia="Arial Unicode MS" w:hAnsi="Arial" w:cs="Arial"/>
          <w:b/>
          <w:sz w:val="20"/>
          <w:szCs w:val="20"/>
        </w:rPr>
        <w:t>Kadrovske potrebe</w:t>
      </w:r>
      <w:r w:rsidRPr="00116B10">
        <w:rPr>
          <w:rFonts w:ascii="Arial" w:eastAsia="Arial Unicode MS" w:hAnsi="Arial" w:cs="Arial"/>
          <w:sz w:val="20"/>
          <w:szCs w:val="20"/>
        </w:rPr>
        <w:t xml:space="preserve">: Iz Instituta "Jožef Stefan", </w:t>
      </w:r>
      <w:r w:rsidRPr="00116B10">
        <w:rPr>
          <w:rFonts w:ascii="Arial" w:hAnsi="Arial" w:cs="Arial"/>
          <w:sz w:val="20"/>
          <w:szCs w:val="20"/>
        </w:rPr>
        <w:t xml:space="preserve">GEN energije in URSJV so na 3. seji delovne skupine predstavili kadrovske izzive. Na podlagi tega so deležniki pripravili oceno po dodatnih kadrih iz naslova priprave in izvedbe projekta JEK2. Nato je bila na 5. seji delovne skupine s strani vodje delovne skupine predstavljena </w:t>
      </w:r>
      <w:r w:rsidRPr="00116B10">
        <w:rPr>
          <w:rFonts w:ascii="Arial" w:eastAsia="Arial Unicode MS" w:hAnsi="Arial" w:cs="Arial"/>
          <w:sz w:val="20"/>
          <w:szCs w:val="20"/>
        </w:rPr>
        <w:t xml:space="preserve">priporočena mednarodna praksa vodenja razvoja jedrskega programa in </w:t>
      </w:r>
      <w:r w:rsidRPr="00116B10">
        <w:rPr>
          <w:rFonts w:ascii="Arial" w:hAnsi="Arial" w:cs="Arial"/>
          <w:sz w:val="20"/>
          <w:szCs w:val="20"/>
        </w:rPr>
        <w:t xml:space="preserve">preliminarna ocena kadrovskih potreb do začetka obratovanja JEK2. </w:t>
      </w:r>
      <w:r>
        <w:rPr>
          <w:rFonts w:ascii="Arial" w:hAnsi="Arial" w:cs="Arial"/>
          <w:sz w:val="20"/>
          <w:szCs w:val="20"/>
        </w:rPr>
        <w:t xml:space="preserve">Glede na oceno sodelujočih organizacij bo do leta 2035 potrebno zaposliti okoli 500 novih kadrov pri deležnikih (GEN energija, NEK, URSJV, pristojna ministrstva ter visokošolski in raziskovalni zavodi). </w:t>
      </w:r>
      <w:proofErr w:type="spellStart"/>
      <w:r>
        <w:rPr>
          <w:rFonts w:ascii="Arial" w:hAnsi="Arial" w:cs="Arial"/>
          <w:sz w:val="20"/>
          <w:szCs w:val="20"/>
        </w:rPr>
        <w:t>Profilna</w:t>
      </w:r>
      <w:proofErr w:type="spellEnd"/>
      <w:r>
        <w:rPr>
          <w:rFonts w:ascii="Arial" w:hAnsi="Arial" w:cs="Arial"/>
          <w:sz w:val="20"/>
          <w:szCs w:val="20"/>
        </w:rPr>
        <w:t xml:space="preserve"> in izobrazbena struktura sta prikazani na spodnjih grafih. Za podporo izvedbe projekta lahko pričakujemo še potrebo po okoli 500 dodatnih zaposlitvah v podporni industriji.</w:t>
      </w:r>
    </w:p>
    <w:p w:rsidR="00E6602C" w:rsidRPr="00467597" w:rsidRDefault="00E6602C" w:rsidP="00E6602C">
      <w:pPr>
        <w:spacing w:after="0" w:line="276" w:lineRule="auto"/>
        <w:jc w:val="both"/>
        <w:rPr>
          <w:rFonts w:ascii="Arial" w:hAnsi="Arial" w:cs="Arial"/>
          <w:sz w:val="20"/>
          <w:szCs w:val="20"/>
        </w:rPr>
      </w:pPr>
    </w:p>
    <w:p w:rsidR="00E6602C" w:rsidRDefault="00E6602C" w:rsidP="00E6602C">
      <w:pPr>
        <w:pStyle w:val="Odstavekseznama"/>
        <w:keepNext/>
      </w:pPr>
      <w:r>
        <w:rPr>
          <w:rFonts w:ascii="Arial" w:hAnsi="Arial" w:cs="Arial"/>
          <w:noProof/>
          <w:sz w:val="20"/>
          <w:szCs w:val="20"/>
          <w:lang w:eastAsia="sl-SI"/>
        </w:rPr>
        <w:drawing>
          <wp:inline distT="0" distB="0" distL="0" distR="0" wp14:anchorId="67D767E1" wp14:editId="4DB90172">
            <wp:extent cx="5604159" cy="2456953"/>
            <wp:effectExtent l="0" t="0" r="0" b="635"/>
            <wp:docPr id="2" name="Slika 2" descr="C:\Users\Damijan\AppData\Local\Microsoft\Windows\INetCache\Content.Word\Danij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mijan\AppData\Local\Microsoft\Windows\INetCache\Content.Word\Danijel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694"/>
                    <a:stretch/>
                  </pic:blipFill>
                  <pic:spPr bwMode="auto">
                    <a:xfrm>
                      <a:off x="0" y="0"/>
                      <a:ext cx="5622054" cy="2464798"/>
                    </a:xfrm>
                    <a:prstGeom prst="rect">
                      <a:avLst/>
                    </a:prstGeom>
                    <a:noFill/>
                    <a:ln>
                      <a:noFill/>
                    </a:ln>
                    <a:extLst>
                      <a:ext uri="{53640926-AAD7-44D8-BBD7-CCE9431645EC}">
                        <a14:shadowObscured xmlns:a14="http://schemas.microsoft.com/office/drawing/2010/main"/>
                      </a:ext>
                    </a:extLst>
                  </pic:spPr>
                </pic:pic>
              </a:graphicData>
            </a:graphic>
          </wp:inline>
        </w:drawing>
      </w:r>
    </w:p>
    <w:p w:rsidR="00E6602C" w:rsidRDefault="00E6602C" w:rsidP="00E6602C">
      <w:pPr>
        <w:pStyle w:val="Napis"/>
        <w:jc w:val="center"/>
      </w:pPr>
      <w:r>
        <w:t xml:space="preserve">Slika </w:t>
      </w:r>
      <w:r>
        <w:rPr>
          <w:noProof/>
        </w:rPr>
        <w:fldChar w:fldCharType="begin"/>
      </w:r>
      <w:r>
        <w:rPr>
          <w:noProof/>
        </w:rPr>
        <w:instrText xml:space="preserve"> SEQ Slika \* ARABIC </w:instrText>
      </w:r>
      <w:r>
        <w:rPr>
          <w:noProof/>
        </w:rPr>
        <w:fldChar w:fldCharType="separate"/>
      </w:r>
      <w:r>
        <w:rPr>
          <w:noProof/>
        </w:rPr>
        <w:t>1</w:t>
      </w:r>
      <w:r>
        <w:rPr>
          <w:noProof/>
        </w:rPr>
        <w:fldChar w:fldCharType="end"/>
      </w:r>
      <w:r>
        <w:t>: Preliminarna ocena kadrovskih potreb na projektu JEK2 po tipologiji ustanove do leta 2035</w:t>
      </w:r>
    </w:p>
    <w:p w:rsidR="00E6602C" w:rsidRPr="00467597" w:rsidRDefault="00E6602C" w:rsidP="00E6602C"/>
    <w:p w:rsidR="00E6602C" w:rsidRDefault="00E6602C" w:rsidP="00E6602C">
      <w:pPr>
        <w:pStyle w:val="Odstavekseznama"/>
        <w:keepNext/>
      </w:pPr>
      <w:r>
        <w:rPr>
          <w:rFonts w:ascii="Arial" w:hAnsi="Arial" w:cs="Arial"/>
          <w:noProof/>
          <w:sz w:val="20"/>
          <w:szCs w:val="20"/>
          <w:lang w:eastAsia="sl-SI"/>
        </w:rPr>
        <w:drawing>
          <wp:inline distT="0" distB="0" distL="0" distR="0" wp14:anchorId="4D796308" wp14:editId="44D903F8">
            <wp:extent cx="5613148" cy="2472856"/>
            <wp:effectExtent l="0" t="0" r="6985" b="3810"/>
            <wp:docPr id="3" name="Slika 3" descr="Danij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jel2"/>
                    <pic:cNvPicPr>
                      <a:picLocks noChangeAspect="1" noChangeArrowheads="1"/>
                    </pic:cNvPicPr>
                  </pic:nvPicPr>
                  <pic:blipFill>
                    <a:blip r:embed="rId8" cstate="print">
                      <a:extLst>
                        <a:ext uri="{28A0092B-C50C-407E-A947-70E740481C1C}">
                          <a14:useLocalDpi xmlns:a14="http://schemas.microsoft.com/office/drawing/2010/main" val="0"/>
                        </a:ext>
                      </a:extLst>
                    </a:blip>
                    <a:srcRect t="11459"/>
                    <a:stretch>
                      <a:fillRect/>
                    </a:stretch>
                  </pic:blipFill>
                  <pic:spPr bwMode="auto">
                    <a:xfrm>
                      <a:off x="0" y="0"/>
                      <a:ext cx="5624303" cy="2477770"/>
                    </a:xfrm>
                    <a:prstGeom prst="rect">
                      <a:avLst/>
                    </a:prstGeom>
                    <a:noFill/>
                    <a:ln>
                      <a:noFill/>
                    </a:ln>
                  </pic:spPr>
                </pic:pic>
              </a:graphicData>
            </a:graphic>
          </wp:inline>
        </w:drawing>
      </w:r>
    </w:p>
    <w:p w:rsidR="00E6602C" w:rsidRPr="009F7C1C" w:rsidRDefault="00E6602C" w:rsidP="00E6602C">
      <w:pPr>
        <w:pStyle w:val="Napis"/>
        <w:jc w:val="center"/>
        <w:rPr>
          <w:rFonts w:ascii="Arial" w:hAnsi="Arial" w:cs="Arial"/>
          <w:sz w:val="20"/>
          <w:szCs w:val="20"/>
        </w:rPr>
      </w:pPr>
      <w:r>
        <w:t xml:space="preserve">Slika </w:t>
      </w:r>
      <w:r>
        <w:rPr>
          <w:noProof/>
        </w:rPr>
        <w:fldChar w:fldCharType="begin"/>
      </w:r>
      <w:r>
        <w:rPr>
          <w:noProof/>
        </w:rPr>
        <w:instrText xml:space="preserve"> SEQ Slika \* ARABIC </w:instrText>
      </w:r>
      <w:r>
        <w:rPr>
          <w:noProof/>
        </w:rPr>
        <w:fldChar w:fldCharType="separate"/>
      </w:r>
      <w:r>
        <w:rPr>
          <w:noProof/>
        </w:rPr>
        <w:t>2</w:t>
      </w:r>
      <w:r>
        <w:rPr>
          <w:noProof/>
        </w:rPr>
        <w:fldChar w:fldCharType="end"/>
      </w:r>
      <w:r>
        <w:t>: Preliminarna ocena kadrovskih potreb na projektu JEK2 po stopnji izobrazbe do leta 2035</w:t>
      </w:r>
    </w:p>
    <w:p w:rsidR="00E6602C" w:rsidRPr="00116B10" w:rsidRDefault="00E6602C" w:rsidP="00E6602C">
      <w:pPr>
        <w:spacing w:after="0" w:line="276" w:lineRule="auto"/>
        <w:contextualSpacing/>
        <w:jc w:val="both"/>
        <w:rPr>
          <w:rFonts w:ascii="Arial" w:hAnsi="Arial" w:cs="Arial"/>
          <w:sz w:val="20"/>
          <w:szCs w:val="20"/>
        </w:rPr>
      </w:pPr>
    </w:p>
    <w:p w:rsidR="00E6602C" w:rsidRPr="00467597" w:rsidRDefault="00E6602C" w:rsidP="00E6602C">
      <w:pPr>
        <w:pStyle w:val="Odstavekseznama"/>
        <w:numPr>
          <w:ilvl w:val="0"/>
          <w:numId w:val="1"/>
        </w:numPr>
        <w:spacing w:after="0"/>
        <w:jc w:val="both"/>
        <w:rPr>
          <w:rFonts w:ascii="Arial" w:hAnsi="Arial" w:cs="Arial"/>
          <w:sz w:val="20"/>
          <w:szCs w:val="20"/>
        </w:rPr>
      </w:pPr>
      <w:r w:rsidRPr="00116B10">
        <w:rPr>
          <w:rFonts w:ascii="Arial" w:hAnsi="Arial" w:cs="Arial"/>
          <w:b/>
          <w:sz w:val="20"/>
          <w:szCs w:val="20"/>
        </w:rPr>
        <w:t xml:space="preserve">Resolucija o dolgoročni miroljubni rabi jedrske energije v Sloveniji: </w:t>
      </w:r>
      <w:r w:rsidRPr="00116B10">
        <w:rPr>
          <w:rFonts w:ascii="Arial" w:hAnsi="Arial" w:cs="Arial"/>
          <w:sz w:val="20"/>
          <w:szCs w:val="20"/>
        </w:rPr>
        <w:t>Na 3. seji je vodja d</w:t>
      </w:r>
      <w:r>
        <w:rPr>
          <w:rFonts w:ascii="Arial" w:hAnsi="Arial" w:cs="Arial"/>
          <w:sz w:val="20"/>
          <w:szCs w:val="20"/>
        </w:rPr>
        <w:t xml:space="preserve">elovne skupine </w:t>
      </w:r>
      <w:r w:rsidRPr="00116B10">
        <w:rPr>
          <w:rFonts w:ascii="Arial" w:hAnsi="Arial" w:cs="Arial"/>
          <w:sz w:val="20"/>
          <w:szCs w:val="20"/>
        </w:rPr>
        <w:t xml:space="preserve">predstavil Resolucijo o dolgoročni miroljubni rabi jedrske energije v Sloveniji, ki je bila takrat v postopku javne obravnave. Nato je </w:t>
      </w:r>
      <w:r>
        <w:rPr>
          <w:rFonts w:ascii="Arial" w:hAnsi="Arial" w:cs="Arial"/>
          <w:sz w:val="20"/>
          <w:szCs w:val="20"/>
        </w:rPr>
        <w:t xml:space="preserve">bil </w:t>
      </w:r>
      <w:r w:rsidRPr="00116B10">
        <w:rPr>
          <w:rFonts w:ascii="Arial" w:hAnsi="Arial" w:cs="Arial"/>
          <w:sz w:val="20"/>
          <w:szCs w:val="20"/>
        </w:rPr>
        <w:t>na</w:t>
      </w:r>
      <w:r w:rsidRPr="00116B10">
        <w:rPr>
          <w:rFonts w:ascii="Arial" w:eastAsia="Arial Unicode MS" w:hAnsi="Arial" w:cs="Arial"/>
          <w:sz w:val="20"/>
          <w:szCs w:val="20"/>
        </w:rPr>
        <w:t xml:space="preserve"> 5. seji </w:t>
      </w:r>
      <w:r>
        <w:rPr>
          <w:rFonts w:ascii="Arial" w:eastAsia="Arial Unicode MS" w:hAnsi="Arial" w:cs="Arial"/>
          <w:sz w:val="20"/>
          <w:szCs w:val="20"/>
        </w:rPr>
        <w:t>predstavljen</w:t>
      </w:r>
      <w:r w:rsidRPr="00116B10">
        <w:rPr>
          <w:rFonts w:ascii="Arial" w:eastAsia="Arial Unicode MS" w:hAnsi="Arial" w:cs="Arial"/>
          <w:sz w:val="20"/>
          <w:szCs w:val="20"/>
        </w:rPr>
        <w:t xml:space="preserve"> postopek obravnave resolucije od meseca oktobra 2023 ter </w:t>
      </w:r>
      <w:proofErr w:type="spellStart"/>
      <w:r w:rsidRPr="00116B10">
        <w:rPr>
          <w:rFonts w:ascii="Arial" w:eastAsia="Arial Unicode MS" w:hAnsi="Arial" w:cs="Arial"/>
          <w:sz w:val="20"/>
          <w:szCs w:val="20"/>
        </w:rPr>
        <w:t>časovnic</w:t>
      </w:r>
      <w:r w:rsidR="00321C7C">
        <w:rPr>
          <w:rFonts w:ascii="Arial" w:eastAsia="Arial Unicode MS" w:hAnsi="Arial" w:cs="Arial"/>
          <w:sz w:val="20"/>
          <w:szCs w:val="20"/>
        </w:rPr>
        <w:t>a</w:t>
      </w:r>
      <w:proofErr w:type="spellEnd"/>
      <w:r w:rsidRPr="00116B10">
        <w:rPr>
          <w:rFonts w:ascii="Arial" w:eastAsia="Arial Unicode MS" w:hAnsi="Arial" w:cs="Arial"/>
          <w:sz w:val="20"/>
          <w:szCs w:val="20"/>
        </w:rPr>
        <w:t xml:space="preserve"> obravnave za naprej. Članom in aktivnim udeležencem je bil na seji razdeljen osnutek resolucije z že upoštevanimi pripombami, podanimi v postopku javne obravnave. </w:t>
      </w:r>
      <w:r w:rsidRPr="00116B10">
        <w:rPr>
          <w:rFonts w:ascii="Arial" w:hAnsi="Arial" w:cs="Arial"/>
          <w:sz w:val="20"/>
          <w:szCs w:val="20"/>
        </w:rPr>
        <w:t xml:space="preserve">6. seja je bila posvečena </w:t>
      </w:r>
      <w:r>
        <w:rPr>
          <w:rFonts w:ascii="Arial" w:hAnsi="Arial" w:cs="Arial"/>
          <w:sz w:val="20"/>
          <w:szCs w:val="20"/>
        </w:rPr>
        <w:t xml:space="preserve">izključno </w:t>
      </w:r>
      <w:r w:rsidRPr="00116B10">
        <w:rPr>
          <w:rFonts w:ascii="Arial" w:hAnsi="Arial" w:cs="Arial"/>
          <w:sz w:val="20"/>
          <w:szCs w:val="20"/>
        </w:rPr>
        <w:t xml:space="preserve">obravnavi osnutka resolucije. </w:t>
      </w:r>
      <w:r w:rsidRPr="00116B10">
        <w:rPr>
          <w:rFonts w:ascii="Arial" w:eastAsia="Arial Unicode MS" w:hAnsi="Arial" w:cs="Arial"/>
          <w:sz w:val="20"/>
          <w:szCs w:val="20"/>
        </w:rPr>
        <w:t>Na seji so bili obravnavani predlogi in pripombe na osnutek resolucije, ki so jih pisno oz. ustno na seji podali nekateri člani in aktivni udeleženci (URSJV, MDDSZ, ELES, MNVP, MF, MOPE, MZEZ</w:t>
      </w:r>
      <w:r>
        <w:rPr>
          <w:rFonts w:ascii="Arial" w:eastAsia="Arial Unicode MS" w:hAnsi="Arial" w:cs="Arial"/>
          <w:sz w:val="20"/>
          <w:szCs w:val="20"/>
        </w:rPr>
        <w:t xml:space="preserve">, </w:t>
      </w:r>
      <w:r w:rsidRPr="009F30F4">
        <w:rPr>
          <w:rFonts w:ascii="Arial" w:eastAsia="Arial Unicode MS" w:hAnsi="Arial" w:cs="Arial"/>
          <w:sz w:val="20"/>
          <w:szCs w:val="20"/>
        </w:rPr>
        <w:t>MGTŠ).</w:t>
      </w:r>
      <w:r w:rsidRPr="00116B10">
        <w:rPr>
          <w:rFonts w:ascii="Arial" w:eastAsia="Arial Unicode MS" w:hAnsi="Arial" w:cs="Arial"/>
          <w:sz w:val="20"/>
          <w:szCs w:val="20"/>
        </w:rPr>
        <w:t xml:space="preserve"> KPV </w:t>
      </w:r>
      <w:r w:rsidRPr="00116B10">
        <w:rPr>
          <w:rFonts w:ascii="Arial" w:eastAsia="Calibri" w:hAnsi="Arial" w:cs="Arial"/>
          <w:sz w:val="20"/>
          <w:szCs w:val="20"/>
        </w:rPr>
        <w:t>in MOPE sta potem smiselno upoštevala podane predloge članov in aktivnih udeležencev na osnutek resolucije.</w:t>
      </w:r>
    </w:p>
    <w:p w:rsidR="00E6602C" w:rsidRPr="00467597" w:rsidRDefault="00E6602C" w:rsidP="00E6602C">
      <w:pPr>
        <w:pStyle w:val="Odstavekseznama"/>
        <w:spacing w:after="0"/>
        <w:ind w:left="360"/>
        <w:jc w:val="both"/>
        <w:rPr>
          <w:rFonts w:ascii="Arial" w:hAnsi="Arial" w:cs="Arial"/>
          <w:sz w:val="20"/>
          <w:szCs w:val="20"/>
        </w:rPr>
      </w:pPr>
    </w:p>
    <w:p w:rsidR="00E6602C" w:rsidRPr="004B5752" w:rsidRDefault="00E6602C" w:rsidP="00E6602C">
      <w:pPr>
        <w:pStyle w:val="Odstavekseznama"/>
        <w:numPr>
          <w:ilvl w:val="0"/>
          <w:numId w:val="1"/>
        </w:numPr>
        <w:spacing w:after="0"/>
        <w:jc w:val="both"/>
        <w:rPr>
          <w:rFonts w:ascii="Arial" w:hAnsi="Arial" w:cs="Arial"/>
          <w:sz w:val="20"/>
          <w:szCs w:val="20"/>
        </w:rPr>
      </w:pPr>
      <w:r w:rsidRPr="00116B10">
        <w:rPr>
          <w:rFonts w:ascii="Arial" w:hAnsi="Arial" w:cs="Arial"/>
          <w:b/>
          <w:sz w:val="20"/>
          <w:szCs w:val="20"/>
        </w:rPr>
        <w:t>Razprava o referendumu:</w:t>
      </w:r>
      <w:r w:rsidRPr="00116B10">
        <w:rPr>
          <w:rFonts w:ascii="Arial" w:hAnsi="Arial" w:cs="Arial"/>
          <w:sz w:val="20"/>
          <w:szCs w:val="20"/>
        </w:rPr>
        <w:t xml:space="preserve"> Na </w:t>
      </w:r>
      <w:r>
        <w:rPr>
          <w:rFonts w:ascii="Arial" w:hAnsi="Arial" w:cs="Arial"/>
          <w:sz w:val="20"/>
          <w:szCs w:val="20"/>
        </w:rPr>
        <w:t>nekaterih</w:t>
      </w:r>
      <w:r w:rsidRPr="00116B10">
        <w:rPr>
          <w:rFonts w:ascii="Arial" w:hAnsi="Arial" w:cs="Arial"/>
          <w:sz w:val="20"/>
          <w:szCs w:val="20"/>
        </w:rPr>
        <w:t xml:space="preserve"> sejah delovne skupine se je odprlo vprašanje referenduma za projekta JEK2. </w:t>
      </w:r>
      <w:r w:rsidRPr="00116B10">
        <w:rPr>
          <w:rFonts w:ascii="Arial" w:eastAsia="Arial Unicode MS" w:hAnsi="Arial" w:cs="Arial"/>
          <w:sz w:val="20"/>
          <w:szCs w:val="20"/>
        </w:rPr>
        <w:t xml:space="preserve">Večina članov delovne skupine je podprla čim prejšnjo izvedbo referenduma. Opozorili so tudi na potrebo po dobrem informiranju javnosti. </w:t>
      </w:r>
    </w:p>
    <w:p w:rsidR="00CB0CB7" w:rsidRPr="004B5752" w:rsidRDefault="00CB0CB7" w:rsidP="004B5752">
      <w:pPr>
        <w:pStyle w:val="Odstavekseznama"/>
        <w:rPr>
          <w:rFonts w:ascii="Arial" w:hAnsi="Arial" w:cs="Arial"/>
          <w:sz w:val="20"/>
          <w:szCs w:val="20"/>
        </w:rPr>
      </w:pPr>
    </w:p>
    <w:p w:rsidR="00CB0CB7" w:rsidRPr="00467597" w:rsidRDefault="00CB0CB7" w:rsidP="004B5752">
      <w:pPr>
        <w:pStyle w:val="Odstavekseznama"/>
        <w:spacing w:after="0"/>
        <w:ind w:left="360"/>
        <w:jc w:val="both"/>
        <w:rPr>
          <w:rFonts w:ascii="Arial" w:hAnsi="Arial" w:cs="Arial"/>
          <w:sz w:val="20"/>
          <w:szCs w:val="20"/>
        </w:rPr>
      </w:pPr>
    </w:p>
    <w:p w:rsidR="00E6602C" w:rsidRPr="00116B10" w:rsidRDefault="00E6602C" w:rsidP="00E6602C">
      <w:pPr>
        <w:pStyle w:val="Odstavekseznama"/>
        <w:numPr>
          <w:ilvl w:val="0"/>
          <w:numId w:val="1"/>
        </w:numPr>
        <w:spacing w:after="0"/>
        <w:jc w:val="both"/>
        <w:rPr>
          <w:rFonts w:ascii="Arial" w:hAnsi="Arial" w:cs="Arial"/>
          <w:sz w:val="20"/>
          <w:szCs w:val="20"/>
        </w:rPr>
      </w:pPr>
      <w:r w:rsidRPr="00116B10">
        <w:rPr>
          <w:rFonts w:ascii="Arial" w:hAnsi="Arial" w:cs="Arial"/>
          <w:b/>
          <w:sz w:val="20"/>
          <w:szCs w:val="20"/>
        </w:rPr>
        <w:lastRenderedPageBreak/>
        <w:t>Pobuda za državni prostorski načrt JEK2 – ustanovitev ožje delovne skupine:</w:t>
      </w:r>
      <w:r w:rsidRPr="00116B10">
        <w:rPr>
          <w:rFonts w:ascii="Arial" w:hAnsi="Arial" w:cs="Arial"/>
          <w:sz w:val="20"/>
          <w:szCs w:val="20"/>
        </w:rPr>
        <w:t xml:space="preserve"> Znotraj delovne skupine je bila na 2. seji ustanovljena Ožja delovna skupina za pripravo pobude za državni prostorski načrt JEK2. Ožjo delovno skupino sestavljajo predstavniki naslednjih organizacij: MOPE, MNVP, MF, URSJV in GEN energije. Namen in glavna naloga ožje delovne skupine je spremljanje in redno poročanje o napredku priprave pobude za državni prostorski načrt JEK2 v skladu s predpisano </w:t>
      </w:r>
      <w:proofErr w:type="spellStart"/>
      <w:r w:rsidRPr="00116B10">
        <w:rPr>
          <w:rFonts w:ascii="Arial" w:hAnsi="Arial" w:cs="Arial"/>
          <w:sz w:val="20"/>
          <w:szCs w:val="20"/>
        </w:rPr>
        <w:t>časovnico</w:t>
      </w:r>
      <w:proofErr w:type="spellEnd"/>
      <w:r w:rsidRPr="00116B10">
        <w:rPr>
          <w:rFonts w:ascii="Arial" w:hAnsi="Arial" w:cs="Arial"/>
          <w:sz w:val="20"/>
          <w:szCs w:val="20"/>
        </w:rPr>
        <w:t>. Vodja ožje delovne skupine je dr. Janez Gale, sekretar na Ministrstvu za okolje, podnebje in energijo, ki na sejah delovne skupine JEK2 poroča o napredku. Ožja delovna skupina je imenovana za čas do sprejema sklepa o pripravi državnega prostorskega načrta JEK2.</w:t>
      </w:r>
    </w:p>
    <w:p w:rsidR="00E6602C" w:rsidRPr="00116B10" w:rsidRDefault="00E6602C" w:rsidP="00E6602C">
      <w:pPr>
        <w:pStyle w:val="Odstavekseznama"/>
        <w:spacing w:after="0"/>
        <w:ind w:left="360"/>
        <w:jc w:val="both"/>
        <w:rPr>
          <w:rFonts w:ascii="Arial" w:hAnsi="Arial" w:cs="Arial"/>
          <w:sz w:val="20"/>
          <w:szCs w:val="20"/>
        </w:rPr>
      </w:pPr>
    </w:p>
    <w:p w:rsidR="00E6602C" w:rsidRPr="00116B10" w:rsidRDefault="00E6602C" w:rsidP="00E6602C">
      <w:pPr>
        <w:pStyle w:val="Odstavekseznama"/>
        <w:numPr>
          <w:ilvl w:val="0"/>
          <w:numId w:val="1"/>
        </w:numPr>
        <w:spacing w:after="0"/>
        <w:jc w:val="both"/>
        <w:rPr>
          <w:rFonts w:ascii="Arial" w:hAnsi="Arial" w:cs="Arial"/>
          <w:sz w:val="20"/>
          <w:szCs w:val="20"/>
        </w:rPr>
      </w:pPr>
      <w:r w:rsidRPr="00116B10">
        <w:rPr>
          <w:rFonts w:ascii="Arial" w:hAnsi="Arial" w:cs="Arial"/>
          <w:b/>
          <w:sz w:val="20"/>
          <w:szCs w:val="20"/>
        </w:rPr>
        <w:t>Posebni zakon – ustanovitev ožje delovne skupine:</w:t>
      </w:r>
      <w:r w:rsidRPr="00116B10">
        <w:rPr>
          <w:rFonts w:ascii="Arial" w:hAnsi="Arial" w:cs="Arial"/>
          <w:sz w:val="20"/>
          <w:szCs w:val="20"/>
        </w:rPr>
        <w:t xml:space="preserve"> </w:t>
      </w:r>
      <w:r w:rsidRPr="00116B10">
        <w:rPr>
          <w:rFonts w:ascii="Arial" w:eastAsia="Calibri" w:hAnsi="Arial" w:cs="Arial"/>
          <w:sz w:val="20"/>
          <w:szCs w:val="20"/>
        </w:rPr>
        <w:t xml:space="preserve">Znotraj delovne skupine je bila na 4. seji </w:t>
      </w:r>
      <w:r w:rsidRPr="00116B10">
        <w:rPr>
          <w:rFonts w:ascii="Arial" w:hAnsi="Arial" w:cs="Arial"/>
          <w:sz w:val="20"/>
          <w:szCs w:val="20"/>
        </w:rPr>
        <w:t xml:space="preserve">ustanovljena Ožja delovna skupina za pripravo posebnega zakona za JEK2. Ožjo delovno skupino sestavljajo predstavniki naslednjih organizacij: MOPE, MNVP, MF, </w:t>
      </w:r>
      <w:proofErr w:type="spellStart"/>
      <w:r w:rsidRPr="00116B10">
        <w:rPr>
          <w:rFonts w:ascii="Arial" w:hAnsi="Arial" w:cs="Arial"/>
          <w:sz w:val="20"/>
          <w:szCs w:val="20"/>
        </w:rPr>
        <w:t>MzI</w:t>
      </w:r>
      <w:proofErr w:type="spellEnd"/>
      <w:r w:rsidRPr="00116B10">
        <w:rPr>
          <w:rFonts w:ascii="Arial" w:hAnsi="Arial" w:cs="Arial"/>
          <w:sz w:val="20"/>
          <w:szCs w:val="20"/>
        </w:rPr>
        <w:t xml:space="preserve">, URSJV in GEN energije. Vodja ožje delovne skupine je mag. Hinko </w:t>
      </w:r>
      <w:proofErr w:type="spellStart"/>
      <w:r w:rsidRPr="00116B10">
        <w:rPr>
          <w:rFonts w:ascii="Arial" w:hAnsi="Arial" w:cs="Arial"/>
          <w:sz w:val="20"/>
          <w:szCs w:val="20"/>
        </w:rPr>
        <w:t>Šolinc</w:t>
      </w:r>
      <w:proofErr w:type="spellEnd"/>
      <w:r w:rsidRPr="00116B10">
        <w:rPr>
          <w:rFonts w:ascii="Arial" w:hAnsi="Arial" w:cs="Arial"/>
          <w:sz w:val="20"/>
          <w:szCs w:val="20"/>
        </w:rPr>
        <w:t>, generalni direktor Direktorata za energijo na Ministrstvu za oko</w:t>
      </w:r>
      <w:r>
        <w:rPr>
          <w:rFonts w:ascii="Arial" w:hAnsi="Arial" w:cs="Arial"/>
          <w:sz w:val="20"/>
          <w:szCs w:val="20"/>
        </w:rPr>
        <w:t xml:space="preserve">lje, podnebje in </w:t>
      </w:r>
      <w:r w:rsidRPr="00116B10">
        <w:rPr>
          <w:rFonts w:ascii="Arial" w:hAnsi="Arial" w:cs="Arial"/>
          <w:sz w:val="20"/>
          <w:szCs w:val="20"/>
        </w:rPr>
        <w:t>energijo</w:t>
      </w:r>
      <w:r>
        <w:rPr>
          <w:rFonts w:ascii="Arial" w:hAnsi="Arial" w:cs="Arial"/>
          <w:sz w:val="20"/>
          <w:szCs w:val="20"/>
        </w:rPr>
        <w:t>.</w:t>
      </w:r>
      <w:r w:rsidRPr="00116B10">
        <w:rPr>
          <w:rFonts w:ascii="Arial" w:hAnsi="Arial" w:cs="Arial"/>
          <w:sz w:val="20"/>
          <w:szCs w:val="20"/>
        </w:rPr>
        <w:t xml:space="preserve"> Namen in glavne naloge ožje delovne skupine so pregled in razmejitev zakonskih vsebin, priprava predloga za pripravo posebnega zakona, spremljanje in usklajevanje priprave posebnega zakona ter redno poročanje o napredku priprave posebnega zakona za JEK2. Ožja delovna skupina je imenovana za čas do sprejema posebnega zakona za JEK2.</w:t>
      </w:r>
    </w:p>
    <w:p w:rsidR="00E6602C" w:rsidRPr="00116B10" w:rsidRDefault="00E6602C" w:rsidP="00E6602C">
      <w:pPr>
        <w:spacing w:after="0"/>
        <w:contextualSpacing/>
        <w:rPr>
          <w:rFonts w:ascii="Arial" w:hAnsi="Arial" w:cs="Arial"/>
          <w:sz w:val="20"/>
          <w:szCs w:val="20"/>
        </w:rPr>
      </w:pPr>
    </w:p>
    <w:p w:rsidR="00E6602C" w:rsidRPr="00116B10" w:rsidRDefault="00E6602C" w:rsidP="00E6602C">
      <w:pPr>
        <w:spacing w:after="0"/>
        <w:contextualSpacing/>
        <w:rPr>
          <w:rFonts w:ascii="Arial" w:hAnsi="Arial" w:cs="Arial"/>
          <w:sz w:val="20"/>
          <w:szCs w:val="20"/>
        </w:rPr>
      </w:pPr>
    </w:p>
    <w:p w:rsidR="00E6602C" w:rsidRPr="005D38C9" w:rsidRDefault="00E6602C" w:rsidP="00E6602C">
      <w:pPr>
        <w:spacing w:after="0"/>
        <w:contextualSpacing/>
        <w:rPr>
          <w:rFonts w:ascii="Arial" w:hAnsi="Arial" w:cs="Arial"/>
          <w:b/>
          <w:sz w:val="20"/>
          <w:szCs w:val="20"/>
          <w:u w:val="single"/>
        </w:rPr>
      </w:pPr>
      <w:r w:rsidRPr="005D38C9">
        <w:rPr>
          <w:rFonts w:ascii="Arial" w:eastAsia="Arial Unicode MS" w:hAnsi="Arial" w:cs="Arial"/>
          <w:b/>
          <w:sz w:val="20"/>
          <w:szCs w:val="20"/>
          <w:u w:val="single"/>
        </w:rPr>
        <w:t xml:space="preserve">Priporočena mednarodna praksa vodenja razvoja jedrskega programa in </w:t>
      </w:r>
      <w:r w:rsidRPr="005D38C9">
        <w:rPr>
          <w:rFonts w:ascii="Arial" w:hAnsi="Arial" w:cs="Arial"/>
          <w:b/>
          <w:sz w:val="20"/>
          <w:szCs w:val="20"/>
          <w:u w:val="single"/>
        </w:rPr>
        <w:t>preliminarno oceno kadrovskih potreb do začetka obratovanja JEK2</w:t>
      </w:r>
    </w:p>
    <w:p w:rsidR="00E6602C" w:rsidRPr="00116B10" w:rsidRDefault="00E6602C" w:rsidP="00E6602C">
      <w:pPr>
        <w:spacing w:after="0"/>
        <w:contextualSpacing/>
        <w:rPr>
          <w:rFonts w:ascii="Arial" w:hAnsi="Arial" w:cs="Arial"/>
          <w:sz w:val="20"/>
          <w:szCs w:val="20"/>
        </w:rPr>
      </w:pPr>
    </w:p>
    <w:p w:rsidR="00E6602C" w:rsidRDefault="00E6602C" w:rsidP="00E6602C">
      <w:pPr>
        <w:shd w:val="clear" w:color="auto" w:fill="FFFFFF"/>
        <w:spacing w:after="0" w:line="240" w:lineRule="auto"/>
        <w:contextualSpacing/>
        <w:jc w:val="both"/>
        <w:rPr>
          <w:rFonts w:ascii="Arial" w:eastAsia="Times New Roman" w:hAnsi="Arial" w:cs="Arial"/>
          <w:sz w:val="20"/>
          <w:szCs w:val="20"/>
          <w:lang w:eastAsia="sl-SI"/>
        </w:rPr>
      </w:pPr>
      <w:r w:rsidRPr="00116B10">
        <w:rPr>
          <w:rFonts w:ascii="Arial" w:hAnsi="Arial" w:cs="Arial"/>
          <w:sz w:val="20"/>
          <w:szCs w:val="20"/>
        </w:rPr>
        <w:t>Na 5. seji delovne skupine je vodja d</w:t>
      </w:r>
      <w:r>
        <w:rPr>
          <w:rFonts w:ascii="Arial" w:hAnsi="Arial" w:cs="Arial"/>
          <w:sz w:val="20"/>
          <w:szCs w:val="20"/>
        </w:rPr>
        <w:t xml:space="preserve">elovne skupine </w:t>
      </w:r>
      <w:r w:rsidRPr="00116B10">
        <w:rPr>
          <w:rFonts w:ascii="Arial" w:hAnsi="Arial" w:cs="Arial"/>
          <w:sz w:val="20"/>
          <w:szCs w:val="20"/>
        </w:rPr>
        <w:t xml:space="preserve">predstavil </w:t>
      </w:r>
      <w:r w:rsidRPr="00116B10">
        <w:rPr>
          <w:rFonts w:ascii="Arial" w:eastAsia="Arial Unicode MS" w:hAnsi="Arial" w:cs="Arial"/>
          <w:sz w:val="20"/>
          <w:szCs w:val="20"/>
        </w:rPr>
        <w:t xml:space="preserve">priporočeno mednarodno prakso vodenja razvoja jedrskega programa in </w:t>
      </w:r>
      <w:r w:rsidRPr="00116B10">
        <w:rPr>
          <w:rFonts w:ascii="Arial" w:hAnsi="Arial" w:cs="Arial"/>
          <w:sz w:val="20"/>
          <w:szCs w:val="20"/>
        </w:rPr>
        <w:t xml:space="preserve">preliminarno oceno kadrovskih potreb do začetka obratovanja JEK2. </w:t>
      </w:r>
      <w:r>
        <w:rPr>
          <w:rFonts w:ascii="Arial" w:hAnsi="Arial" w:cs="Arial"/>
          <w:sz w:val="20"/>
          <w:szCs w:val="20"/>
        </w:rPr>
        <w:t xml:space="preserve">Skladno s priporočeno prakso Mednarodne organizacije za atomsko energijo (IAEA) se za izvedbo  vladnih aktivnosti </w:t>
      </w:r>
      <w:r w:rsidRPr="00116B10">
        <w:rPr>
          <w:rFonts w:ascii="Arial" w:eastAsia="Times New Roman" w:hAnsi="Arial" w:cs="Arial"/>
          <w:sz w:val="20"/>
          <w:szCs w:val="20"/>
          <w:lang w:eastAsia="sl-SI"/>
        </w:rPr>
        <w:t xml:space="preserve">jedrskega programa </w:t>
      </w:r>
      <w:r>
        <w:rPr>
          <w:rFonts w:ascii="Arial" w:eastAsia="Times New Roman" w:hAnsi="Arial" w:cs="Arial"/>
          <w:sz w:val="20"/>
          <w:szCs w:val="20"/>
          <w:lang w:eastAsia="sl-SI"/>
        </w:rPr>
        <w:t xml:space="preserve">ustanovi in zadolži </w:t>
      </w:r>
      <w:r w:rsidRPr="00116B10">
        <w:rPr>
          <w:rFonts w:ascii="Arial" w:eastAsia="Times New Roman" w:hAnsi="Arial" w:cs="Arial"/>
          <w:sz w:val="20"/>
          <w:szCs w:val="20"/>
          <w:lang w:eastAsia="sl-SI"/>
        </w:rPr>
        <w:t>organ s potr</w:t>
      </w:r>
      <w:r>
        <w:rPr>
          <w:rFonts w:ascii="Arial" w:eastAsia="Times New Roman" w:hAnsi="Arial" w:cs="Arial"/>
          <w:sz w:val="20"/>
          <w:szCs w:val="20"/>
          <w:lang w:eastAsia="sl-SI"/>
        </w:rPr>
        <w:t>ebnimi kompetencami in viri za prevze</w:t>
      </w:r>
      <w:r w:rsidRPr="00116B10">
        <w:rPr>
          <w:rFonts w:ascii="Arial" w:eastAsia="Times New Roman" w:hAnsi="Arial" w:cs="Arial"/>
          <w:sz w:val="20"/>
          <w:szCs w:val="20"/>
          <w:lang w:eastAsia="sl-SI"/>
        </w:rPr>
        <w:t>m odgovornost</w:t>
      </w:r>
      <w:r>
        <w:rPr>
          <w:rFonts w:ascii="Arial" w:eastAsia="Times New Roman" w:hAnsi="Arial" w:cs="Arial"/>
          <w:sz w:val="20"/>
          <w:szCs w:val="20"/>
          <w:lang w:eastAsia="sl-SI"/>
        </w:rPr>
        <w:t xml:space="preserve">i in lastništva </w:t>
      </w:r>
      <w:r w:rsidRPr="00116B10">
        <w:rPr>
          <w:rFonts w:ascii="Arial" w:eastAsia="Times New Roman" w:hAnsi="Arial" w:cs="Arial"/>
          <w:sz w:val="20"/>
          <w:szCs w:val="20"/>
          <w:lang w:eastAsia="sl-SI"/>
        </w:rPr>
        <w:t>nad jedrskim programom ter razvojnimi aktivnostmi.</w:t>
      </w:r>
      <w:r>
        <w:rPr>
          <w:rFonts w:ascii="Arial" w:eastAsia="Times New Roman" w:hAnsi="Arial" w:cs="Arial"/>
          <w:sz w:val="20"/>
          <w:szCs w:val="20"/>
          <w:lang w:eastAsia="sl-SI"/>
        </w:rPr>
        <w:t xml:space="preserve"> Podrobnosti tega mednarodnega standarda so predpisane v IAEA publikaciji "</w:t>
      </w:r>
      <w:proofErr w:type="spellStart"/>
      <w:r w:rsidRPr="00C033CD">
        <w:rPr>
          <w:rFonts w:ascii="Arial" w:eastAsia="Times New Roman" w:hAnsi="Arial" w:cs="Arial"/>
          <w:sz w:val="20"/>
          <w:szCs w:val="20"/>
          <w:lang w:eastAsia="sl-SI"/>
        </w:rPr>
        <w:t>Responsibilities</w:t>
      </w:r>
      <w:proofErr w:type="spellEnd"/>
      <w:r w:rsidRPr="00C033CD">
        <w:rPr>
          <w:rFonts w:ascii="Arial" w:eastAsia="Times New Roman" w:hAnsi="Arial" w:cs="Arial"/>
          <w:sz w:val="20"/>
          <w:szCs w:val="20"/>
          <w:lang w:eastAsia="sl-SI"/>
        </w:rPr>
        <w:t xml:space="preserve"> </w:t>
      </w:r>
      <w:proofErr w:type="spellStart"/>
      <w:r w:rsidRPr="00C033CD">
        <w:rPr>
          <w:rFonts w:ascii="Arial" w:eastAsia="Times New Roman" w:hAnsi="Arial" w:cs="Arial"/>
          <w:sz w:val="20"/>
          <w:szCs w:val="20"/>
          <w:lang w:eastAsia="sl-SI"/>
        </w:rPr>
        <w:t>and</w:t>
      </w:r>
      <w:proofErr w:type="spellEnd"/>
      <w:r w:rsidRPr="00C033CD">
        <w:rPr>
          <w:rFonts w:ascii="Arial" w:eastAsia="Times New Roman" w:hAnsi="Arial" w:cs="Arial"/>
          <w:sz w:val="20"/>
          <w:szCs w:val="20"/>
          <w:lang w:eastAsia="sl-SI"/>
        </w:rPr>
        <w:t xml:space="preserve"> </w:t>
      </w:r>
      <w:proofErr w:type="spellStart"/>
      <w:r w:rsidRPr="00C033CD">
        <w:rPr>
          <w:rFonts w:ascii="Arial" w:eastAsia="Times New Roman" w:hAnsi="Arial" w:cs="Arial"/>
          <w:sz w:val="20"/>
          <w:szCs w:val="20"/>
          <w:lang w:eastAsia="sl-SI"/>
        </w:rPr>
        <w:t>Functions</w:t>
      </w:r>
      <w:proofErr w:type="spellEnd"/>
      <w:r w:rsidRPr="00C033CD">
        <w:rPr>
          <w:rFonts w:ascii="Arial" w:eastAsia="Times New Roman" w:hAnsi="Arial" w:cs="Arial"/>
          <w:sz w:val="20"/>
          <w:szCs w:val="20"/>
          <w:lang w:eastAsia="sl-SI"/>
        </w:rPr>
        <w:t xml:space="preserve"> </w:t>
      </w:r>
      <w:proofErr w:type="spellStart"/>
      <w:r w:rsidRPr="00C033CD">
        <w:rPr>
          <w:rFonts w:ascii="Arial" w:eastAsia="Times New Roman" w:hAnsi="Arial" w:cs="Arial"/>
          <w:sz w:val="20"/>
          <w:szCs w:val="20"/>
          <w:lang w:eastAsia="sl-SI"/>
        </w:rPr>
        <w:t>of</w:t>
      </w:r>
      <w:proofErr w:type="spellEnd"/>
      <w:r w:rsidRPr="00C033CD">
        <w:rPr>
          <w:rFonts w:ascii="Arial" w:eastAsia="Times New Roman" w:hAnsi="Arial" w:cs="Arial"/>
          <w:sz w:val="20"/>
          <w:szCs w:val="20"/>
          <w:lang w:eastAsia="sl-SI"/>
        </w:rPr>
        <w:t xml:space="preserve"> a </w:t>
      </w:r>
      <w:proofErr w:type="spellStart"/>
      <w:r w:rsidRPr="00C033CD">
        <w:rPr>
          <w:rFonts w:ascii="Arial" w:eastAsia="Times New Roman" w:hAnsi="Arial" w:cs="Arial"/>
          <w:sz w:val="20"/>
          <w:szCs w:val="20"/>
          <w:lang w:eastAsia="sl-SI"/>
        </w:rPr>
        <w:t>Nuclear</w:t>
      </w:r>
      <w:proofErr w:type="spellEnd"/>
      <w:r w:rsidRPr="00C033CD">
        <w:rPr>
          <w:rFonts w:ascii="Arial" w:eastAsia="Times New Roman" w:hAnsi="Arial" w:cs="Arial"/>
          <w:sz w:val="20"/>
          <w:szCs w:val="20"/>
          <w:lang w:eastAsia="sl-SI"/>
        </w:rPr>
        <w:t xml:space="preserve"> </w:t>
      </w:r>
      <w:proofErr w:type="spellStart"/>
      <w:r w:rsidRPr="00C033CD">
        <w:rPr>
          <w:rFonts w:ascii="Arial" w:eastAsia="Times New Roman" w:hAnsi="Arial" w:cs="Arial"/>
          <w:sz w:val="20"/>
          <w:szCs w:val="20"/>
          <w:lang w:eastAsia="sl-SI"/>
        </w:rPr>
        <w:t>Energy</w:t>
      </w:r>
      <w:proofErr w:type="spellEnd"/>
      <w:r w:rsidRPr="00C033CD">
        <w:rPr>
          <w:rFonts w:ascii="Arial" w:eastAsia="Times New Roman" w:hAnsi="Arial" w:cs="Arial"/>
          <w:sz w:val="20"/>
          <w:szCs w:val="20"/>
          <w:lang w:eastAsia="sl-SI"/>
        </w:rPr>
        <w:t xml:space="preserve"> </w:t>
      </w:r>
      <w:proofErr w:type="spellStart"/>
      <w:r w:rsidRPr="00C033CD">
        <w:rPr>
          <w:rFonts w:ascii="Arial" w:eastAsia="Times New Roman" w:hAnsi="Arial" w:cs="Arial"/>
          <w:sz w:val="20"/>
          <w:szCs w:val="20"/>
          <w:lang w:eastAsia="sl-SI"/>
        </w:rPr>
        <w:t>Programme</w:t>
      </w:r>
      <w:proofErr w:type="spellEnd"/>
      <w:r w:rsidRPr="00C033CD">
        <w:rPr>
          <w:rFonts w:ascii="Arial" w:eastAsia="Times New Roman" w:hAnsi="Arial" w:cs="Arial"/>
          <w:sz w:val="20"/>
          <w:szCs w:val="20"/>
          <w:lang w:eastAsia="sl-SI"/>
        </w:rPr>
        <w:t xml:space="preserve"> </w:t>
      </w:r>
      <w:proofErr w:type="spellStart"/>
      <w:r w:rsidRPr="00C033CD">
        <w:rPr>
          <w:rFonts w:ascii="Arial" w:eastAsia="Times New Roman" w:hAnsi="Arial" w:cs="Arial"/>
          <w:sz w:val="20"/>
          <w:szCs w:val="20"/>
          <w:lang w:eastAsia="sl-SI"/>
        </w:rPr>
        <w:t>Implementing</w:t>
      </w:r>
      <w:proofErr w:type="spellEnd"/>
      <w:r w:rsidRPr="00C033CD">
        <w:rPr>
          <w:rFonts w:ascii="Arial" w:eastAsia="Times New Roman" w:hAnsi="Arial" w:cs="Arial"/>
          <w:sz w:val="20"/>
          <w:szCs w:val="20"/>
          <w:lang w:eastAsia="sl-SI"/>
        </w:rPr>
        <w:t xml:space="preserve"> </w:t>
      </w:r>
      <w:proofErr w:type="spellStart"/>
      <w:r w:rsidRPr="00C033CD">
        <w:rPr>
          <w:rFonts w:ascii="Arial" w:eastAsia="Times New Roman" w:hAnsi="Arial" w:cs="Arial"/>
          <w:sz w:val="20"/>
          <w:szCs w:val="20"/>
          <w:lang w:eastAsia="sl-SI"/>
        </w:rPr>
        <w:t>Organization</w:t>
      </w:r>
      <w:proofErr w:type="spellEnd"/>
      <w:r>
        <w:rPr>
          <w:rFonts w:ascii="Arial" w:eastAsia="Times New Roman" w:hAnsi="Arial" w:cs="Arial"/>
          <w:sz w:val="20"/>
          <w:szCs w:val="20"/>
          <w:lang w:eastAsia="sl-SI"/>
        </w:rPr>
        <w:t>", NG-T-3.6 (Rev. 1).</w:t>
      </w:r>
    </w:p>
    <w:p w:rsidR="00E6602C" w:rsidRDefault="00E6602C" w:rsidP="00E6602C">
      <w:pPr>
        <w:shd w:val="clear" w:color="auto" w:fill="FFFFFF"/>
        <w:spacing w:after="0" w:line="240" w:lineRule="auto"/>
        <w:contextualSpacing/>
        <w:jc w:val="both"/>
        <w:rPr>
          <w:rFonts w:ascii="Arial" w:eastAsia="Times New Roman" w:hAnsi="Arial" w:cs="Arial"/>
          <w:sz w:val="20"/>
          <w:szCs w:val="20"/>
          <w:lang w:eastAsia="sl-SI"/>
        </w:rPr>
      </w:pPr>
    </w:p>
    <w:p w:rsidR="00E6602C" w:rsidRDefault="00E6602C" w:rsidP="00E6602C">
      <w:pPr>
        <w:shd w:val="clear" w:color="auto" w:fill="FFFFFF"/>
        <w:spacing w:after="0" w:line="240" w:lineRule="auto"/>
        <w:contextualSpacing/>
        <w:jc w:val="both"/>
        <w:rPr>
          <w:rFonts w:ascii="Arial" w:eastAsia="Times New Roman" w:hAnsi="Arial" w:cs="Arial"/>
          <w:sz w:val="20"/>
          <w:szCs w:val="20"/>
          <w:lang w:eastAsia="sl-SI"/>
        </w:rPr>
      </w:pPr>
      <w:proofErr w:type="spellStart"/>
      <w:r w:rsidRPr="00C033CD">
        <w:rPr>
          <w:rFonts w:ascii="Arial" w:eastAsia="Times New Roman" w:hAnsi="Arial" w:cs="Arial"/>
          <w:sz w:val="20"/>
          <w:szCs w:val="20"/>
          <w:lang w:eastAsia="sl-SI"/>
        </w:rPr>
        <w:t>Nuclear</w:t>
      </w:r>
      <w:proofErr w:type="spellEnd"/>
      <w:r w:rsidRPr="00C033CD">
        <w:rPr>
          <w:rFonts w:ascii="Arial" w:eastAsia="Times New Roman" w:hAnsi="Arial" w:cs="Arial"/>
          <w:sz w:val="20"/>
          <w:szCs w:val="20"/>
          <w:lang w:eastAsia="sl-SI"/>
        </w:rPr>
        <w:t xml:space="preserve"> </w:t>
      </w:r>
      <w:proofErr w:type="spellStart"/>
      <w:r w:rsidRPr="00C033CD">
        <w:rPr>
          <w:rFonts w:ascii="Arial" w:eastAsia="Times New Roman" w:hAnsi="Arial" w:cs="Arial"/>
          <w:sz w:val="20"/>
          <w:szCs w:val="20"/>
          <w:lang w:eastAsia="sl-SI"/>
        </w:rPr>
        <w:t>Energy</w:t>
      </w:r>
      <w:proofErr w:type="spellEnd"/>
      <w:r w:rsidRPr="00C033CD">
        <w:rPr>
          <w:rFonts w:ascii="Arial" w:eastAsia="Times New Roman" w:hAnsi="Arial" w:cs="Arial"/>
          <w:sz w:val="20"/>
          <w:szCs w:val="20"/>
          <w:lang w:eastAsia="sl-SI"/>
        </w:rPr>
        <w:t xml:space="preserve"> </w:t>
      </w:r>
      <w:proofErr w:type="spellStart"/>
      <w:r w:rsidRPr="00C033CD">
        <w:rPr>
          <w:rFonts w:ascii="Arial" w:eastAsia="Times New Roman" w:hAnsi="Arial" w:cs="Arial"/>
          <w:sz w:val="20"/>
          <w:szCs w:val="20"/>
          <w:lang w:eastAsia="sl-SI"/>
        </w:rPr>
        <w:t>Programme</w:t>
      </w:r>
      <w:proofErr w:type="spellEnd"/>
      <w:r w:rsidRPr="00C033CD">
        <w:rPr>
          <w:rFonts w:ascii="Arial" w:eastAsia="Times New Roman" w:hAnsi="Arial" w:cs="Arial"/>
          <w:sz w:val="20"/>
          <w:szCs w:val="20"/>
          <w:lang w:eastAsia="sl-SI"/>
        </w:rPr>
        <w:t xml:space="preserve"> </w:t>
      </w:r>
      <w:proofErr w:type="spellStart"/>
      <w:r w:rsidRPr="00C033CD">
        <w:rPr>
          <w:rFonts w:ascii="Arial" w:eastAsia="Times New Roman" w:hAnsi="Arial" w:cs="Arial"/>
          <w:sz w:val="20"/>
          <w:szCs w:val="20"/>
          <w:lang w:eastAsia="sl-SI"/>
        </w:rPr>
        <w:t>Implementing</w:t>
      </w:r>
      <w:proofErr w:type="spellEnd"/>
      <w:r w:rsidRPr="00C033CD">
        <w:rPr>
          <w:rFonts w:ascii="Arial" w:eastAsia="Times New Roman" w:hAnsi="Arial" w:cs="Arial"/>
          <w:sz w:val="20"/>
          <w:szCs w:val="20"/>
          <w:lang w:eastAsia="sl-SI"/>
        </w:rPr>
        <w:t xml:space="preserve"> </w:t>
      </w:r>
      <w:proofErr w:type="spellStart"/>
      <w:r w:rsidRPr="00C033CD">
        <w:rPr>
          <w:rFonts w:ascii="Arial" w:eastAsia="Times New Roman" w:hAnsi="Arial" w:cs="Arial"/>
          <w:sz w:val="20"/>
          <w:szCs w:val="20"/>
          <w:lang w:eastAsia="sl-SI"/>
        </w:rPr>
        <w:t>Organization</w:t>
      </w:r>
      <w:proofErr w:type="spellEnd"/>
      <w:r>
        <w:rPr>
          <w:rFonts w:ascii="Arial" w:eastAsia="Times New Roman" w:hAnsi="Arial" w:cs="Arial"/>
          <w:sz w:val="20"/>
          <w:szCs w:val="20"/>
          <w:lang w:eastAsia="sl-SI"/>
        </w:rPr>
        <w:t xml:space="preserve"> (NEPIO) je poleg regulatorja in investitorja </w:t>
      </w:r>
      <w:r w:rsidRPr="00116B10">
        <w:rPr>
          <w:rFonts w:ascii="Arial" w:eastAsia="Times New Roman" w:hAnsi="Arial" w:cs="Arial"/>
          <w:sz w:val="20"/>
          <w:szCs w:val="20"/>
          <w:lang w:eastAsia="sl-SI"/>
        </w:rPr>
        <w:t xml:space="preserve">ključni akter v jedrskem sektorju, ki omogoča učinkovito izvajanje jedrskega programa ter zagotavlja </w:t>
      </w:r>
      <w:r>
        <w:rPr>
          <w:rFonts w:ascii="Arial" w:eastAsia="Times New Roman" w:hAnsi="Arial" w:cs="Arial"/>
          <w:sz w:val="20"/>
          <w:szCs w:val="20"/>
          <w:lang w:eastAsia="sl-SI"/>
        </w:rPr>
        <w:t>razvojno usmeritev,</w:t>
      </w:r>
      <w:r w:rsidRPr="00116B10">
        <w:rPr>
          <w:rFonts w:ascii="Arial" w:eastAsia="Times New Roman" w:hAnsi="Arial" w:cs="Arial"/>
          <w:sz w:val="20"/>
          <w:szCs w:val="20"/>
          <w:lang w:eastAsia="sl-SI"/>
        </w:rPr>
        <w:t xml:space="preserve"> skladnost z regulativnimi zahtevami in transparentnost delovanja. </w:t>
      </w:r>
    </w:p>
    <w:p w:rsidR="00E6602C" w:rsidRDefault="00E6602C" w:rsidP="00E6602C">
      <w:pPr>
        <w:shd w:val="clear" w:color="auto" w:fill="FFFFFF"/>
        <w:spacing w:after="0" w:line="240" w:lineRule="auto"/>
        <w:contextualSpacing/>
        <w:jc w:val="both"/>
        <w:rPr>
          <w:rFonts w:ascii="Arial" w:eastAsia="Times New Roman" w:hAnsi="Arial" w:cs="Arial"/>
          <w:sz w:val="20"/>
          <w:szCs w:val="20"/>
          <w:lang w:eastAsia="sl-SI"/>
        </w:rPr>
      </w:pPr>
    </w:p>
    <w:p w:rsidR="00E6602C" w:rsidRDefault="00E6602C" w:rsidP="00E6602C">
      <w:pPr>
        <w:shd w:val="clear" w:color="auto" w:fill="FFFFFF"/>
        <w:spacing w:after="0" w:line="240" w:lineRule="auto"/>
        <w:contextualSpacing/>
        <w:jc w:val="both"/>
        <w:rPr>
          <w:rFonts w:ascii="Arial" w:eastAsia="Times New Roman" w:hAnsi="Arial" w:cs="Arial"/>
          <w:sz w:val="20"/>
          <w:szCs w:val="20"/>
          <w:lang w:eastAsia="sl-SI"/>
        </w:rPr>
      </w:pPr>
      <w:r w:rsidRPr="00116B10">
        <w:rPr>
          <w:rFonts w:ascii="Arial" w:eastAsia="Times New Roman" w:hAnsi="Arial" w:cs="Arial"/>
          <w:sz w:val="20"/>
          <w:szCs w:val="20"/>
          <w:lang w:eastAsia="sl-SI"/>
        </w:rPr>
        <w:t xml:space="preserve">S svojimi kompetencami in viri NEPIO </w:t>
      </w:r>
      <w:r>
        <w:rPr>
          <w:rFonts w:ascii="Arial" w:eastAsia="Times New Roman" w:hAnsi="Arial" w:cs="Arial"/>
          <w:sz w:val="20"/>
          <w:szCs w:val="20"/>
          <w:lang w:eastAsia="sl-SI"/>
        </w:rPr>
        <w:t xml:space="preserve">skrbi za 19 področij jedrskega programa (nacionalno usmeritev; jedrsko varnost; upravljanje in organizacijo; finančne vire in financiranje; pravni okvir; nadzor jedrskega materiala; regulatorni okvir; radiološko zaščito; električno omrežje; razvoj človeških virov; vključevanje deležnikov; lokacijo in podporne zmogljivosti; </w:t>
      </w:r>
      <w:proofErr w:type="spellStart"/>
      <w:r>
        <w:rPr>
          <w:rFonts w:ascii="Arial" w:eastAsia="Times New Roman" w:hAnsi="Arial" w:cs="Arial"/>
          <w:sz w:val="20"/>
          <w:szCs w:val="20"/>
          <w:lang w:eastAsia="sl-SI"/>
        </w:rPr>
        <w:t>okoljsko</w:t>
      </w:r>
      <w:proofErr w:type="spellEnd"/>
      <w:r>
        <w:rPr>
          <w:rFonts w:ascii="Arial" w:eastAsia="Times New Roman" w:hAnsi="Arial" w:cs="Arial"/>
          <w:sz w:val="20"/>
          <w:szCs w:val="20"/>
          <w:lang w:eastAsia="sl-SI"/>
        </w:rPr>
        <w:t xml:space="preserve"> zaščito; načrtovanje v izjemnih primerih; fizično varovanje; jedrski gorivni cikel; upravljanje radioaktivnih odpadkov; gospodarsko vključenost in lokalizacijo, nabavo) ter </w:t>
      </w:r>
      <w:r w:rsidRPr="00116B10">
        <w:rPr>
          <w:rFonts w:ascii="Arial" w:eastAsia="Times New Roman" w:hAnsi="Arial" w:cs="Arial"/>
          <w:sz w:val="20"/>
          <w:szCs w:val="20"/>
          <w:lang w:eastAsia="sl-SI"/>
        </w:rPr>
        <w:t>pomaga vladi pri obvladovanju tveganj in zagotavljanju trajnostnega razvoja jedrskega sektorja.</w:t>
      </w:r>
    </w:p>
    <w:p w:rsidR="00E6602C" w:rsidRDefault="00E6602C" w:rsidP="00E6602C">
      <w:pPr>
        <w:shd w:val="clear" w:color="auto" w:fill="FFFFFF"/>
        <w:spacing w:after="0" w:line="240" w:lineRule="auto"/>
        <w:contextualSpacing/>
        <w:jc w:val="center"/>
        <w:rPr>
          <w:rFonts w:ascii="Arial" w:eastAsia="Times New Roman" w:hAnsi="Arial" w:cs="Arial"/>
          <w:sz w:val="20"/>
          <w:szCs w:val="20"/>
          <w:lang w:eastAsia="sl-SI"/>
        </w:rPr>
      </w:pPr>
      <w:r>
        <w:rPr>
          <w:rFonts w:ascii="Arial" w:eastAsia="Times New Roman" w:hAnsi="Arial" w:cs="Arial"/>
          <w:noProof/>
          <w:sz w:val="20"/>
          <w:szCs w:val="20"/>
          <w:lang w:eastAsia="sl-SI"/>
        </w:rPr>
        <w:drawing>
          <wp:inline distT="0" distB="0" distL="0" distR="0" wp14:anchorId="547A27AB" wp14:editId="6D50BE82">
            <wp:extent cx="2362864" cy="2027582"/>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8158" cy="2049287"/>
                    </a:xfrm>
                    <a:prstGeom prst="rect">
                      <a:avLst/>
                    </a:prstGeom>
                    <a:noFill/>
                  </pic:spPr>
                </pic:pic>
              </a:graphicData>
            </a:graphic>
          </wp:inline>
        </w:drawing>
      </w:r>
    </w:p>
    <w:p w:rsidR="00E6602C" w:rsidRDefault="00E6602C" w:rsidP="00E6602C">
      <w:pPr>
        <w:pStyle w:val="Napis"/>
        <w:jc w:val="center"/>
      </w:pPr>
    </w:p>
    <w:p w:rsidR="00E6602C" w:rsidRDefault="00E6602C" w:rsidP="00E6602C">
      <w:pPr>
        <w:pStyle w:val="Napis"/>
        <w:jc w:val="center"/>
        <w:rPr>
          <w:rFonts w:ascii="Arial" w:eastAsia="Times New Roman" w:hAnsi="Arial" w:cs="Arial"/>
          <w:sz w:val="20"/>
          <w:szCs w:val="20"/>
          <w:lang w:eastAsia="sl-SI"/>
        </w:rPr>
      </w:pPr>
      <w:r>
        <w:t xml:space="preserve">Slika </w:t>
      </w:r>
      <w:r>
        <w:rPr>
          <w:noProof/>
        </w:rPr>
        <w:fldChar w:fldCharType="begin"/>
      </w:r>
      <w:r>
        <w:rPr>
          <w:noProof/>
        </w:rPr>
        <w:instrText xml:space="preserve"> SEQ Slika \* ARABIC </w:instrText>
      </w:r>
      <w:r>
        <w:rPr>
          <w:noProof/>
        </w:rPr>
        <w:fldChar w:fldCharType="separate"/>
      </w:r>
      <w:r>
        <w:rPr>
          <w:noProof/>
        </w:rPr>
        <w:t>3</w:t>
      </w:r>
      <w:r>
        <w:rPr>
          <w:noProof/>
        </w:rPr>
        <w:fldChar w:fldCharType="end"/>
      </w:r>
      <w:r>
        <w:t>: Vizualna predstavitev treh ključnih deležnikov jedrskega programa</w:t>
      </w:r>
    </w:p>
    <w:p w:rsidR="00E6602C" w:rsidRDefault="00E6602C" w:rsidP="00E6602C">
      <w:pPr>
        <w:shd w:val="clear" w:color="auto" w:fill="FFFFFF"/>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V Sloveniji ne obstaja vladni organ, ki bi skrbel za usklajeno delovanje in razvoj jedrskega programa. Zametek tega organa je bil predviden v sektorju za jedrsko energijo na MOPE, vendar je vodstvo ministrstva sektor ukinilo. Zato bi bilo potrebno ustanoviti takšno organizacijo oz</w:t>
      </w:r>
      <w:r w:rsidR="00CB0CB7">
        <w:rPr>
          <w:rFonts w:ascii="Arial" w:eastAsia="Times New Roman" w:hAnsi="Arial" w:cs="Arial"/>
          <w:sz w:val="20"/>
          <w:szCs w:val="20"/>
          <w:lang w:eastAsia="sl-SI"/>
        </w:rPr>
        <w:t>.</w:t>
      </w:r>
      <w:r>
        <w:rPr>
          <w:rFonts w:ascii="Arial" w:eastAsia="Times New Roman" w:hAnsi="Arial" w:cs="Arial"/>
          <w:sz w:val="20"/>
          <w:szCs w:val="20"/>
          <w:lang w:eastAsia="sl-SI"/>
        </w:rPr>
        <w:t xml:space="preserve"> organ, sestavljen iz 5 – 10 sodelavcev, ki bi se ukvarjali z vsemi vidiki jedrskega programa in projekta JEK2.</w:t>
      </w:r>
    </w:p>
    <w:p w:rsidR="00E6602C" w:rsidRDefault="00E6602C" w:rsidP="00E6602C">
      <w:pPr>
        <w:shd w:val="clear" w:color="auto" w:fill="FFFFFF"/>
        <w:spacing w:after="0" w:line="240" w:lineRule="auto"/>
        <w:contextualSpacing/>
        <w:jc w:val="both"/>
        <w:rPr>
          <w:rFonts w:ascii="Arial" w:eastAsia="Times New Roman" w:hAnsi="Arial" w:cs="Arial"/>
          <w:sz w:val="20"/>
          <w:szCs w:val="20"/>
          <w:lang w:eastAsia="sl-SI"/>
        </w:rPr>
      </w:pPr>
    </w:p>
    <w:p w:rsidR="00E6602C" w:rsidRPr="00755597" w:rsidRDefault="00E6602C" w:rsidP="00E6602C">
      <w:pPr>
        <w:autoSpaceDE w:val="0"/>
        <w:autoSpaceDN w:val="0"/>
        <w:adjustRightInd w:val="0"/>
        <w:spacing w:after="0" w:line="240" w:lineRule="auto"/>
        <w:jc w:val="both"/>
        <w:rPr>
          <w:rFonts w:ascii="Arial" w:hAnsi="Arial" w:cs="Arial"/>
          <w:sz w:val="20"/>
          <w:szCs w:val="20"/>
        </w:rPr>
      </w:pPr>
      <w:r>
        <w:rPr>
          <w:rFonts w:ascii="Arial" w:eastAsia="Times New Roman" w:hAnsi="Arial" w:cs="Arial"/>
          <w:sz w:val="20"/>
          <w:szCs w:val="20"/>
          <w:lang w:eastAsia="sl-SI"/>
        </w:rPr>
        <w:t xml:space="preserve">V skladu z </w:t>
      </w:r>
      <w:r>
        <w:rPr>
          <w:rFonts w:ascii="Arial" w:hAnsi="Arial" w:cs="Arial"/>
          <w:sz w:val="20"/>
          <w:szCs w:val="20"/>
        </w:rPr>
        <w:t xml:space="preserve">1., 4. in 8. alinejo II. točke </w:t>
      </w:r>
      <w:r>
        <w:rPr>
          <w:rFonts w:ascii="Arial" w:eastAsia="Times New Roman" w:hAnsi="Arial" w:cs="Arial"/>
          <w:sz w:val="20"/>
          <w:szCs w:val="20"/>
          <w:lang w:eastAsia="sl-SI"/>
        </w:rPr>
        <w:t xml:space="preserve">Sklepa </w:t>
      </w:r>
      <w:r>
        <w:rPr>
          <w:rFonts w:ascii="Arial" w:hAnsi="Arial" w:cs="Arial"/>
          <w:sz w:val="20"/>
          <w:szCs w:val="20"/>
        </w:rPr>
        <w:t xml:space="preserve">o ustanovitvi Delovne skupine Vlade Republike Slovenije za koordinacijo </w:t>
      </w:r>
      <w:r w:rsidRPr="00755597">
        <w:rPr>
          <w:rFonts w:ascii="Arial" w:hAnsi="Arial" w:cs="Arial"/>
          <w:sz w:val="20"/>
          <w:szCs w:val="20"/>
        </w:rPr>
        <w:t>pripravljalnih aktivnosti na projektu JEK2, št. 02401-20/2023/4, z dne 8. 9. 2023, delovna skupina med drugim koordinira pripravo vseh pripravljalnih aktivnosti za pripravo projekta JEK2; pripravi izhodišča in koordinira pripravo strokovnih podlag za nacionalno kadrovsko politiko v podporo projektu JEK2 ter oblikuje vsebine in koordinira pripravo podlag in študij izvedljivosti za projekt JEK2.</w:t>
      </w:r>
    </w:p>
    <w:p w:rsidR="00E6602C" w:rsidRPr="001E54A0" w:rsidRDefault="00E6602C" w:rsidP="00E6602C">
      <w:pPr>
        <w:shd w:val="clear" w:color="auto" w:fill="FFFFFF"/>
        <w:spacing w:after="0" w:line="240" w:lineRule="auto"/>
        <w:contextualSpacing/>
        <w:jc w:val="both"/>
        <w:rPr>
          <w:rFonts w:ascii="Arial" w:eastAsia="Times New Roman" w:hAnsi="Arial" w:cs="Arial"/>
          <w:sz w:val="20"/>
          <w:szCs w:val="20"/>
          <w:lang w:eastAsia="sl-SI"/>
        </w:rPr>
      </w:pPr>
    </w:p>
    <w:p w:rsidR="00E6602C" w:rsidRPr="003A68DA" w:rsidRDefault="00FC7B58" w:rsidP="00E6602C">
      <w:pPr>
        <w:spacing w:after="0" w:line="240" w:lineRule="auto"/>
        <w:contextualSpacing/>
        <w:jc w:val="both"/>
        <w:rPr>
          <w:rFonts w:ascii="Arial" w:eastAsiaTheme="minorEastAsia" w:hAnsi="Arial" w:cs="Arial"/>
          <w:i/>
          <w:kern w:val="24"/>
          <w:sz w:val="20"/>
          <w:szCs w:val="20"/>
        </w:rPr>
      </w:pPr>
      <w:r>
        <w:rPr>
          <w:rFonts w:ascii="Arial" w:eastAsiaTheme="minorEastAsia" w:hAnsi="Arial" w:cs="Arial"/>
          <w:kern w:val="24"/>
          <w:sz w:val="20"/>
          <w:szCs w:val="20"/>
        </w:rPr>
        <w:t>Glede na navedeno</w:t>
      </w:r>
      <w:bookmarkStart w:id="0" w:name="_GoBack"/>
      <w:bookmarkEnd w:id="0"/>
      <w:r w:rsidR="00E6602C">
        <w:rPr>
          <w:rFonts w:ascii="Arial" w:eastAsiaTheme="minorEastAsia" w:hAnsi="Arial" w:cs="Arial"/>
          <w:kern w:val="24"/>
          <w:sz w:val="20"/>
          <w:szCs w:val="20"/>
        </w:rPr>
        <w:t xml:space="preserve"> se je n</w:t>
      </w:r>
      <w:r w:rsidR="00E6602C" w:rsidRPr="00116B10">
        <w:rPr>
          <w:rFonts w:ascii="Arial" w:eastAsiaTheme="minorEastAsia" w:hAnsi="Arial" w:cs="Arial"/>
          <w:kern w:val="24"/>
          <w:sz w:val="20"/>
          <w:szCs w:val="20"/>
        </w:rPr>
        <w:t xml:space="preserve">a </w:t>
      </w:r>
      <w:r w:rsidR="00E6602C">
        <w:rPr>
          <w:rFonts w:ascii="Arial" w:eastAsiaTheme="minorEastAsia" w:hAnsi="Arial" w:cs="Arial"/>
          <w:kern w:val="24"/>
          <w:sz w:val="20"/>
          <w:szCs w:val="20"/>
        </w:rPr>
        <w:t xml:space="preserve">5. seji delovne skupine </w:t>
      </w:r>
      <w:r w:rsidR="00E6602C" w:rsidRPr="00116B10">
        <w:rPr>
          <w:rFonts w:ascii="Arial" w:eastAsiaTheme="minorEastAsia" w:hAnsi="Arial" w:cs="Arial"/>
          <w:kern w:val="24"/>
          <w:sz w:val="20"/>
          <w:szCs w:val="20"/>
        </w:rPr>
        <w:t>glasovalo o sprejemu naslednjega sklepa</w:t>
      </w:r>
      <w:r w:rsidR="00E6602C" w:rsidRPr="00900D94">
        <w:rPr>
          <w:rFonts w:ascii="Arial" w:eastAsiaTheme="minorEastAsia" w:hAnsi="Arial" w:cs="Arial"/>
          <w:i/>
          <w:kern w:val="24"/>
          <w:sz w:val="20"/>
          <w:szCs w:val="20"/>
        </w:rPr>
        <w:t>:</w:t>
      </w:r>
      <w:r w:rsidR="00E6602C">
        <w:rPr>
          <w:rFonts w:ascii="Arial" w:eastAsiaTheme="minorEastAsia" w:hAnsi="Arial" w:cs="Arial"/>
          <w:i/>
          <w:kern w:val="24"/>
          <w:sz w:val="20"/>
          <w:szCs w:val="20"/>
        </w:rPr>
        <w:t xml:space="preserve"> </w:t>
      </w:r>
      <w:r w:rsidR="00E6602C" w:rsidRPr="003A68DA">
        <w:rPr>
          <w:rFonts w:ascii="Arial" w:eastAsiaTheme="minorEastAsia" w:hAnsi="Arial" w:cs="Arial"/>
          <w:b/>
          <w:kern w:val="24"/>
          <w:sz w:val="20"/>
          <w:szCs w:val="20"/>
        </w:rPr>
        <w:t>"</w:t>
      </w:r>
      <w:r w:rsidR="00E6602C" w:rsidRPr="003A68DA">
        <w:rPr>
          <w:rFonts w:ascii="Arial" w:eastAsia="Times New Roman" w:hAnsi="Arial" w:cs="Arial"/>
          <w:b/>
          <w:sz w:val="20"/>
          <w:szCs w:val="20"/>
          <w:lang w:eastAsia="sl-SI"/>
        </w:rPr>
        <w:t xml:space="preserve">Delovna skupina Vlade Republike Slovenije za koordinacijo pripravljalnih aktivnosti na projektu JEK2 vladi predlaga ustanovitev organizacije s kompetencami in resursi za prevzem odgovornosti in lastništva nad jedrskim programom in razvojnimi aktivnostmi." </w:t>
      </w:r>
    </w:p>
    <w:p w:rsidR="00E6602C" w:rsidRDefault="00E6602C" w:rsidP="00E6602C">
      <w:pPr>
        <w:spacing w:after="0" w:line="240" w:lineRule="auto"/>
        <w:contextualSpacing/>
        <w:jc w:val="both"/>
        <w:rPr>
          <w:rFonts w:ascii="Arial" w:eastAsia="Times New Roman" w:hAnsi="Arial" w:cs="Arial"/>
          <w:sz w:val="20"/>
          <w:szCs w:val="20"/>
          <w:lang w:eastAsia="sl-SI"/>
        </w:rPr>
      </w:pPr>
    </w:p>
    <w:p w:rsidR="00E6602C" w:rsidRPr="006502B8" w:rsidRDefault="00E6602C" w:rsidP="00E6602C">
      <w:pPr>
        <w:spacing w:after="0" w:line="240" w:lineRule="auto"/>
        <w:contextualSpacing/>
        <w:jc w:val="both"/>
        <w:rPr>
          <w:rFonts w:ascii="Arial" w:eastAsiaTheme="minorEastAsia" w:hAnsi="Arial" w:cs="Arial"/>
          <w:kern w:val="24"/>
          <w:sz w:val="20"/>
          <w:szCs w:val="20"/>
        </w:rPr>
      </w:pPr>
      <w:r>
        <w:rPr>
          <w:rFonts w:ascii="Arial" w:eastAsia="Times New Roman" w:hAnsi="Arial" w:cs="Arial"/>
          <w:sz w:val="20"/>
          <w:szCs w:val="20"/>
          <w:lang w:eastAsia="sl-SI"/>
        </w:rPr>
        <w:t xml:space="preserve">Predstavnica </w:t>
      </w:r>
      <w:r w:rsidRPr="00116B10">
        <w:rPr>
          <w:rFonts w:ascii="Arial" w:eastAsiaTheme="minorEastAsia" w:hAnsi="Arial" w:cs="Arial"/>
          <w:kern w:val="24"/>
          <w:sz w:val="20"/>
          <w:szCs w:val="20"/>
        </w:rPr>
        <w:t xml:space="preserve">MOPE je </w:t>
      </w:r>
      <w:r>
        <w:rPr>
          <w:rFonts w:ascii="Arial" w:eastAsiaTheme="minorEastAsia" w:hAnsi="Arial" w:cs="Arial"/>
          <w:kern w:val="24"/>
          <w:sz w:val="20"/>
          <w:szCs w:val="20"/>
        </w:rPr>
        <w:t xml:space="preserve">edina </w:t>
      </w:r>
      <w:r w:rsidRPr="00116B10">
        <w:rPr>
          <w:rFonts w:ascii="Arial" w:eastAsiaTheme="minorEastAsia" w:hAnsi="Arial" w:cs="Arial"/>
          <w:kern w:val="24"/>
          <w:sz w:val="20"/>
          <w:szCs w:val="20"/>
        </w:rPr>
        <w:t>glasoval</w:t>
      </w:r>
      <w:r>
        <w:rPr>
          <w:rFonts w:ascii="Arial" w:eastAsiaTheme="minorEastAsia" w:hAnsi="Arial" w:cs="Arial"/>
          <w:kern w:val="24"/>
          <w:sz w:val="20"/>
          <w:szCs w:val="20"/>
        </w:rPr>
        <w:t>a proti sprejetju sklepa in</w:t>
      </w:r>
      <w:r w:rsidRPr="006502B8">
        <w:rPr>
          <w:rFonts w:ascii="Arial" w:hAnsi="Arial" w:cs="Arial"/>
          <w:bCs/>
          <w:iCs/>
          <w:sz w:val="20"/>
          <w:szCs w:val="20"/>
        </w:rPr>
        <w:t xml:space="preserve"> opozorila, da oskrba z jedrsko energijo predstavlja en steber (od mnogih) procesa razogljičenja Republike Slovenije. Nikjer niso navedeni razlogi</w:t>
      </w:r>
      <w:r w:rsidR="00CB0CB7">
        <w:rPr>
          <w:rFonts w:ascii="Arial" w:hAnsi="Arial" w:cs="Arial"/>
          <w:bCs/>
          <w:iCs/>
          <w:sz w:val="20"/>
          <w:szCs w:val="20"/>
        </w:rPr>
        <w:t>,</w:t>
      </w:r>
      <w:r w:rsidRPr="006502B8">
        <w:rPr>
          <w:rFonts w:ascii="Arial" w:hAnsi="Arial" w:cs="Arial"/>
          <w:bCs/>
          <w:iCs/>
          <w:sz w:val="20"/>
          <w:szCs w:val="20"/>
        </w:rPr>
        <w:t xml:space="preserve"> zakaj je potrebna ustanovitev »Organizacije s kompetencami« le za en steber, niti ni bila takšna pobuda predhodno usklajena z ministrstvom, ki je po Zakonu o vladi in Zakonu o državni upravi pristojno za oskrbo z jedrsko energijo. Če se ustanavlja »Organizacija s kompetencami«, je potem edino pravilna ustanovitev takšne organizacije, ki bo pristojna za razogljičenje vseh sektorjev, saj so na državni ravni postavljene jasne zaveze in cilje, ki se nanašajo tako na zmanjševanje emisij TGP, višanje deleža OVE ter energetske učinkovitosti. Zaradi velikega zaostanka na OVE področju v zadnjih 3 letih Slovenija ni dosegala cilja in je morala dokupiti statistične prenose OVE. Iz tega razloga bi bilo</w:t>
      </w:r>
      <w:r w:rsidR="00CB0CB7">
        <w:rPr>
          <w:rFonts w:ascii="Arial" w:hAnsi="Arial" w:cs="Arial"/>
          <w:bCs/>
          <w:iCs/>
          <w:sz w:val="20"/>
          <w:szCs w:val="20"/>
        </w:rPr>
        <w:t xml:space="preserve"> bolj prioritetno</w:t>
      </w:r>
      <w:r w:rsidRPr="006502B8">
        <w:rPr>
          <w:rFonts w:ascii="Arial" w:hAnsi="Arial" w:cs="Arial"/>
          <w:bCs/>
          <w:iCs/>
          <w:sz w:val="20"/>
          <w:szCs w:val="20"/>
        </w:rPr>
        <w:t xml:space="preserve"> vlaganje resursov in kompetenc v nujne, izvedljive, obvezne aktivnosti države, doseganje lastnih podnebno-energetskih ciljev ter zapiranja nastale vrzeli pri oskrbi z ener</w:t>
      </w:r>
      <w:r>
        <w:rPr>
          <w:rFonts w:ascii="Arial" w:hAnsi="Arial" w:cs="Arial"/>
          <w:bCs/>
          <w:iCs/>
          <w:sz w:val="20"/>
          <w:szCs w:val="20"/>
        </w:rPr>
        <w:t>gijo v najkrajšem možnem času.</w:t>
      </w:r>
    </w:p>
    <w:p w:rsidR="00E6602C" w:rsidRPr="002B7D98" w:rsidRDefault="00E6602C" w:rsidP="00E6602C">
      <w:pPr>
        <w:spacing w:after="0" w:line="276" w:lineRule="auto"/>
        <w:jc w:val="both"/>
        <w:rPr>
          <w:rFonts w:ascii="Arial" w:eastAsiaTheme="minorEastAsia" w:hAnsi="Arial" w:cs="Arial"/>
          <w:kern w:val="24"/>
          <w:sz w:val="20"/>
          <w:szCs w:val="20"/>
        </w:rPr>
      </w:pPr>
    </w:p>
    <w:p w:rsidR="00E6602C" w:rsidRPr="00116B10" w:rsidRDefault="00E6602C" w:rsidP="00E6602C">
      <w:pPr>
        <w:spacing w:after="0" w:line="240" w:lineRule="auto"/>
        <w:contextualSpacing/>
        <w:jc w:val="both"/>
        <w:rPr>
          <w:rFonts w:ascii="Arial" w:eastAsia="Times New Roman" w:hAnsi="Arial" w:cs="Arial"/>
          <w:b/>
          <w:sz w:val="20"/>
          <w:szCs w:val="20"/>
          <w:lang w:eastAsia="sl-SI"/>
        </w:rPr>
      </w:pPr>
    </w:p>
    <w:p w:rsidR="00E6602C" w:rsidRPr="00116B10" w:rsidRDefault="00E6602C" w:rsidP="00E6602C">
      <w:pPr>
        <w:spacing w:after="0"/>
        <w:contextualSpacing/>
        <w:rPr>
          <w:rFonts w:ascii="Arial" w:hAnsi="Arial" w:cs="Arial"/>
          <w:sz w:val="20"/>
          <w:szCs w:val="20"/>
        </w:rPr>
      </w:pPr>
    </w:p>
    <w:p w:rsidR="00E6602C" w:rsidRDefault="00E6602C" w:rsidP="00E6602C">
      <w:pPr>
        <w:spacing w:after="0"/>
        <w:contextualSpacing/>
        <w:rPr>
          <w:rFonts w:ascii="Arial" w:hAnsi="Arial" w:cs="Arial"/>
          <w:sz w:val="20"/>
          <w:szCs w:val="20"/>
        </w:rPr>
      </w:pPr>
    </w:p>
    <w:p w:rsidR="00E6602C" w:rsidRPr="00116B10" w:rsidRDefault="00E6602C" w:rsidP="00E6602C">
      <w:pPr>
        <w:spacing w:after="0"/>
        <w:contextualSpacing/>
        <w:rPr>
          <w:rFonts w:ascii="Arial" w:hAnsi="Arial" w:cs="Arial"/>
          <w:sz w:val="20"/>
          <w:szCs w:val="20"/>
        </w:rPr>
      </w:pPr>
    </w:p>
    <w:p w:rsidR="00E6602C" w:rsidRPr="00116B10" w:rsidRDefault="00E6602C" w:rsidP="00E6602C">
      <w:pPr>
        <w:spacing w:after="0"/>
        <w:contextualSpacing/>
        <w:jc w:val="center"/>
        <w:rPr>
          <w:rFonts w:ascii="Arial" w:hAnsi="Arial" w:cs="Arial"/>
          <w:sz w:val="20"/>
          <w:szCs w:val="20"/>
        </w:rPr>
      </w:pPr>
      <w:r w:rsidRPr="00116B10">
        <w:rPr>
          <w:rFonts w:ascii="Arial" w:hAnsi="Arial" w:cs="Arial"/>
          <w:sz w:val="20"/>
          <w:szCs w:val="20"/>
        </w:rPr>
        <w:t xml:space="preserve">                                                   Danijel Levičar</w:t>
      </w:r>
    </w:p>
    <w:p w:rsidR="00E6602C" w:rsidRPr="00116B10" w:rsidRDefault="00E6602C" w:rsidP="00E6602C">
      <w:pPr>
        <w:spacing w:after="0"/>
        <w:contextualSpacing/>
        <w:jc w:val="center"/>
        <w:rPr>
          <w:rFonts w:ascii="Arial" w:hAnsi="Arial" w:cs="Arial"/>
          <w:sz w:val="20"/>
          <w:szCs w:val="20"/>
        </w:rPr>
      </w:pPr>
      <w:r w:rsidRPr="00116B10">
        <w:rPr>
          <w:rFonts w:ascii="Arial" w:hAnsi="Arial" w:cs="Arial"/>
          <w:sz w:val="20"/>
          <w:szCs w:val="20"/>
        </w:rPr>
        <w:t xml:space="preserve">                                                                </w:t>
      </w:r>
      <w:r>
        <w:rPr>
          <w:rFonts w:ascii="Arial" w:hAnsi="Arial" w:cs="Arial"/>
          <w:sz w:val="20"/>
          <w:szCs w:val="20"/>
        </w:rPr>
        <w:t>v</w:t>
      </w:r>
      <w:r w:rsidRPr="00116B10">
        <w:rPr>
          <w:rFonts w:ascii="Arial" w:hAnsi="Arial" w:cs="Arial"/>
          <w:sz w:val="20"/>
          <w:szCs w:val="20"/>
        </w:rPr>
        <w:t>odja delovne skupine</w:t>
      </w:r>
    </w:p>
    <w:p w:rsidR="00625B64" w:rsidRPr="00E6602C" w:rsidRDefault="00625B64" w:rsidP="00E6602C"/>
    <w:sectPr w:rsidR="00625B64" w:rsidRPr="00E6602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92" w:rsidRDefault="00646792" w:rsidP="00646792">
      <w:pPr>
        <w:spacing w:after="0" w:line="240" w:lineRule="auto"/>
      </w:pPr>
      <w:r>
        <w:separator/>
      </w:r>
    </w:p>
  </w:endnote>
  <w:endnote w:type="continuationSeparator" w:id="0">
    <w:p w:rsidR="00646792" w:rsidRDefault="00646792" w:rsidP="0064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92716291"/>
      <w:docPartObj>
        <w:docPartGallery w:val="Page Numbers (Bottom of Page)"/>
        <w:docPartUnique/>
      </w:docPartObj>
    </w:sdtPr>
    <w:sdtEndPr/>
    <w:sdtContent>
      <w:p w:rsidR="00646792" w:rsidRPr="00060476" w:rsidRDefault="00646792" w:rsidP="00646792">
        <w:pPr>
          <w:pStyle w:val="Noga"/>
          <w:jc w:val="center"/>
          <w:rPr>
            <w:sz w:val="18"/>
            <w:szCs w:val="18"/>
          </w:rPr>
        </w:pPr>
        <w:r w:rsidRPr="00060476">
          <w:rPr>
            <w:sz w:val="18"/>
            <w:szCs w:val="18"/>
          </w:rPr>
          <w:fldChar w:fldCharType="begin"/>
        </w:r>
        <w:r w:rsidRPr="00060476">
          <w:rPr>
            <w:sz w:val="18"/>
            <w:szCs w:val="18"/>
          </w:rPr>
          <w:instrText>PAGE   \* MERGEFORMAT</w:instrText>
        </w:r>
        <w:r w:rsidRPr="00060476">
          <w:rPr>
            <w:sz w:val="18"/>
            <w:szCs w:val="18"/>
          </w:rPr>
          <w:fldChar w:fldCharType="separate"/>
        </w:r>
        <w:r w:rsidR="00FC7B58">
          <w:rPr>
            <w:noProof/>
            <w:sz w:val="18"/>
            <w:szCs w:val="18"/>
          </w:rPr>
          <w:t>4</w:t>
        </w:r>
        <w:r w:rsidRPr="00060476">
          <w:rPr>
            <w:sz w:val="18"/>
            <w:szCs w:val="18"/>
          </w:rPr>
          <w:fldChar w:fldCharType="end"/>
        </w:r>
      </w:p>
    </w:sdtContent>
  </w:sdt>
  <w:p w:rsidR="00646792" w:rsidRDefault="0064679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92" w:rsidRDefault="00646792" w:rsidP="00646792">
      <w:pPr>
        <w:spacing w:after="0" w:line="240" w:lineRule="auto"/>
      </w:pPr>
      <w:r>
        <w:separator/>
      </w:r>
    </w:p>
  </w:footnote>
  <w:footnote w:type="continuationSeparator" w:id="0">
    <w:p w:rsidR="00646792" w:rsidRDefault="00646792" w:rsidP="00646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6052"/>
    <w:multiLevelType w:val="hybridMultilevel"/>
    <w:tmpl w:val="D2CC5CEC"/>
    <w:lvl w:ilvl="0" w:tplc="23AA82C0">
      <w:start w:val="1"/>
      <w:numFmt w:val="bullet"/>
      <w:lvlText w:val="•"/>
      <w:lvlJc w:val="left"/>
      <w:pPr>
        <w:tabs>
          <w:tab w:val="num" w:pos="720"/>
        </w:tabs>
        <w:ind w:left="720" w:hanging="360"/>
      </w:pPr>
      <w:rPr>
        <w:rFonts w:ascii="Arial" w:hAnsi="Arial" w:hint="default"/>
      </w:rPr>
    </w:lvl>
    <w:lvl w:ilvl="1" w:tplc="A4C48E24" w:tentative="1">
      <w:start w:val="1"/>
      <w:numFmt w:val="bullet"/>
      <w:lvlText w:val="•"/>
      <w:lvlJc w:val="left"/>
      <w:pPr>
        <w:tabs>
          <w:tab w:val="num" w:pos="1440"/>
        </w:tabs>
        <w:ind w:left="1440" w:hanging="360"/>
      </w:pPr>
      <w:rPr>
        <w:rFonts w:ascii="Arial" w:hAnsi="Arial" w:hint="default"/>
      </w:rPr>
    </w:lvl>
    <w:lvl w:ilvl="2" w:tplc="7EF634E0" w:tentative="1">
      <w:start w:val="1"/>
      <w:numFmt w:val="bullet"/>
      <w:lvlText w:val="•"/>
      <w:lvlJc w:val="left"/>
      <w:pPr>
        <w:tabs>
          <w:tab w:val="num" w:pos="2160"/>
        </w:tabs>
        <w:ind w:left="2160" w:hanging="360"/>
      </w:pPr>
      <w:rPr>
        <w:rFonts w:ascii="Arial" w:hAnsi="Arial" w:hint="default"/>
      </w:rPr>
    </w:lvl>
    <w:lvl w:ilvl="3" w:tplc="F238EE04" w:tentative="1">
      <w:start w:val="1"/>
      <w:numFmt w:val="bullet"/>
      <w:lvlText w:val="•"/>
      <w:lvlJc w:val="left"/>
      <w:pPr>
        <w:tabs>
          <w:tab w:val="num" w:pos="2880"/>
        </w:tabs>
        <w:ind w:left="2880" w:hanging="360"/>
      </w:pPr>
      <w:rPr>
        <w:rFonts w:ascii="Arial" w:hAnsi="Arial" w:hint="default"/>
      </w:rPr>
    </w:lvl>
    <w:lvl w:ilvl="4" w:tplc="B6BCC8B0" w:tentative="1">
      <w:start w:val="1"/>
      <w:numFmt w:val="bullet"/>
      <w:lvlText w:val="•"/>
      <w:lvlJc w:val="left"/>
      <w:pPr>
        <w:tabs>
          <w:tab w:val="num" w:pos="3600"/>
        </w:tabs>
        <w:ind w:left="3600" w:hanging="360"/>
      </w:pPr>
      <w:rPr>
        <w:rFonts w:ascii="Arial" w:hAnsi="Arial" w:hint="default"/>
      </w:rPr>
    </w:lvl>
    <w:lvl w:ilvl="5" w:tplc="9D60F518" w:tentative="1">
      <w:start w:val="1"/>
      <w:numFmt w:val="bullet"/>
      <w:lvlText w:val="•"/>
      <w:lvlJc w:val="left"/>
      <w:pPr>
        <w:tabs>
          <w:tab w:val="num" w:pos="4320"/>
        </w:tabs>
        <w:ind w:left="4320" w:hanging="360"/>
      </w:pPr>
      <w:rPr>
        <w:rFonts w:ascii="Arial" w:hAnsi="Arial" w:hint="default"/>
      </w:rPr>
    </w:lvl>
    <w:lvl w:ilvl="6" w:tplc="3356C776" w:tentative="1">
      <w:start w:val="1"/>
      <w:numFmt w:val="bullet"/>
      <w:lvlText w:val="•"/>
      <w:lvlJc w:val="left"/>
      <w:pPr>
        <w:tabs>
          <w:tab w:val="num" w:pos="5040"/>
        </w:tabs>
        <w:ind w:left="5040" w:hanging="360"/>
      </w:pPr>
      <w:rPr>
        <w:rFonts w:ascii="Arial" w:hAnsi="Arial" w:hint="default"/>
      </w:rPr>
    </w:lvl>
    <w:lvl w:ilvl="7" w:tplc="AD0407C8" w:tentative="1">
      <w:start w:val="1"/>
      <w:numFmt w:val="bullet"/>
      <w:lvlText w:val="•"/>
      <w:lvlJc w:val="left"/>
      <w:pPr>
        <w:tabs>
          <w:tab w:val="num" w:pos="5760"/>
        </w:tabs>
        <w:ind w:left="5760" w:hanging="360"/>
      </w:pPr>
      <w:rPr>
        <w:rFonts w:ascii="Arial" w:hAnsi="Arial" w:hint="default"/>
      </w:rPr>
    </w:lvl>
    <w:lvl w:ilvl="8" w:tplc="D1E4A7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290288"/>
    <w:multiLevelType w:val="hybridMultilevel"/>
    <w:tmpl w:val="117868FA"/>
    <w:lvl w:ilvl="0" w:tplc="C9E8401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46E473D"/>
    <w:multiLevelType w:val="hybridMultilevel"/>
    <w:tmpl w:val="D542D4B2"/>
    <w:lvl w:ilvl="0" w:tplc="6C627D46">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61066DB"/>
    <w:multiLevelType w:val="hybridMultilevel"/>
    <w:tmpl w:val="4684A0A6"/>
    <w:lvl w:ilvl="0" w:tplc="C9E8401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C04A2C"/>
    <w:multiLevelType w:val="multilevel"/>
    <w:tmpl w:val="5A1C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570E52"/>
    <w:multiLevelType w:val="hybridMultilevel"/>
    <w:tmpl w:val="398ADA70"/>
    <w:lvl w:ilvl="0" w:tplc="AF6C3082">
      <w:start w:val="1"/>
      <w:numFmt w:val="bullet"/>
      <w:lvlText w:val="•"/>
      <w:lvlJc w:val="left"/>
      <w:pPr>
        <w:tabs>
          <w:tab w:val="num" w:pos="720"/>
        </w:tabs>
        <w:ind w:left="720" w:hanging="360"/>
      </w:pPr>
      <w:rPr>
        <w:rFonts w:ascii="Arial" w:hAnsi="Arial" w:hint="default"/>
      </w:rPr>
    </w:lvl>
    <w:lvl w:ilvl="1" w:tplc="698C95C6" w:tentative="1">
      <w:start w:val="1"/>
      <w:numFmt w:val="bullet"/>
      <w:lvlText w:val="•"/>
      <w:lvlJc w:val="left"/>
      <w:pPr>
        <w:tabs>
          <w:tab w:val="num" w:pos="1440"/>
        </w:tabs>
        <w:ind w:left="1440" w:hanging="360"/>
      </w:pPr>
      <w:rPr>
        <w:rFonts w:ascii="Arial" w:hAnsi="Arial" w:hint="default"/>
      </w:rPr>
    </w:lvl>
    <w:lvl w:ilvl="2" w:tplc="7264D070" w:tentative="1">
      <w:start w:val="1"/>
      <w:numFmt w:val="bullet"/>
      <w:lvlText w:val="•"/>
      <w:lvlJc w:val="left"/>
      <w:pPr>
        <w:tabs>
          <w:tab w:val="num" w:pos="2160"/>
        </w:tabs>
        <w:ind w:left="2160" w:hanging="360"/>
      </w:pPr>
      <w:rPr>
        <w:rFonts w:ascii="Arial" w:hAnsi="Arial" w:hint="default"/>
      </w:rPr>
    </w:lvl>
    <w:lvl w:ilvl="3" w:tplc="ED3009BE" w:tentative="1">
      <w:start w:val="1"/>
      <w:numFmt w:val="bullet"/>
      <w:lvlText w:val="•"/>
      <w:lvlJc w:val="left"/>
      <w:pPr>
        <w:tabs>
          <w:tab w:val="num" w:pos="2880"/>
        </w:tabs>
        <w:ind w:left="2880" w:hanging="360"/>
      </w:pPr>
      <w:rPr>
        <w:rFonts w:ascii="Arial" w:hAnsi="Arial" w:hint="default"/>
      </w:rPr>
    </w:lvl>
    <w:lvl w:ilvl="4" w:tplc="037862A4" w:tentative="1">
      <w:start w:val="1"/>
      <w:numFmt w:val="bullet"/>
      <w:lvlText w:val="•"/>
      <w:lvlJc w:val="left"/>
      <w:pPr>
        <w:tabs>
          <w:tab w:val="num" w:pos="3600"/>
        </w:tabs>
        <w:ind w:left="3600" w:hanging="360"/>
      </w:pPr>
      <w:rPr>
        <w:rFonts w:ascii="Arial" w:hAnsi="Arial" w:hint="default"/>
      </w:rPr>
    </w:lvl>
    <w:lvl w:ilvl="5" w:tplc="97681D50" w:tentative="1">
      <w:start w:val="1"/>
      <w:numFmt w:val="bullet"/>
      <w:lvlText w:val="•"/>
      <w:lvlJc w:val="left"/>
      <w:pPr>
        <w:tabs>
          <w:tab w:val="num" w:pos="4320"/>
        </w:tabs>
        <w:ind w:left="4320" w:hanging="360"/>
      </w:pPr>
      <w:rPr>
        <w:rFonts w:ascii="Arial" w:hAnsi="Arial" w:hint="default"/>
      </w:rPr>
    </w:lvl>
    <w:lvl w:ilvl="6" w:tplc="E07EBF6A" w:tentative="1">
      <w:start w:val="1"/>
      <w:numFmt w:val="bullet"/>
      <w:lvlText w:val="•"/>
      <w:lvlJc w:val="left"/>
      <w:pPr>
        <w:tabs>
          <w:tab w:val="num" w:pos="5040"/>
        </w:tabs>
        <w:ind w:left="5040" w:hanging="360"/>
      </w:pPr>
      <w:rPr>
        <w:rFonts w:ascii="Arial" w:hAnsi="Arial" w:hint="default"/>
      </w:rPr>
    </w:lvl>
    <w:lvl w:ilvl="7" w:tplc="DB841492" w:tentative="1">
      <w:start w:val="1"/>
      <w:numFmt w:val="bullet"/>
      <w:lvlText w:val="•"/>
      <w:lvlJc w:val="left"/>
      <w:pPr>
        <w:tabs>
          <w:tab w:val="num" w:pos="5760"/>
        </w:tabs>
        <w:ind w:left="5760" w:hanging="360"/>
      </w:pPr>
      <w:rPr>
        <w:rFonts w:ascii="Arial" w:hAnsi="Arial" w:hint="default"/>
      </w:rPr>
    </w:lvl>
    <w:lvl w:ilvl="8" w:tplc="A7889B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3C6108"/>
    <w:multiLevelType w:val="multilevel"/>
    <w:tmpl w:val="6056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F73C2C"/>
    <w:multiLevelType w:val="hybridMultilevel"/>
    <w:tmpl w:val="40625622"/>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4A5F98"/>
    <w:multiLevelType w:val="hybridMultilevel"/>
    <w:tmpl w:val="C19623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3E96143"/>
    <w:multiLevelType w:val="multilevel"/>
    <w:tmpl w:val="3068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BC275F"/>
    <w:multiLevelType w:val="hybridMultilevel"/>
    <w:tmpl w:val="22081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0"/>
  </w:num>
  <w:num w:numId="6">
    <w:abstractNumId w:val="1"/>
  </w:num>
  <w:num w:numId="7">
    <w:abstractNumId w:val="3"/>
  </w:num>
  <w:num w:numId="8">
    <w:abstractNumId w:val="7"/>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1C"/>
    <w:rsid w:val="00016903"/>
    <w:rsid w:val="00060476"/>
    <w:rsid w:val="00060BCF"/>
    <w:rsid w:val="0008592D"/>
    <w:rsid w:val="000C7946"/>
    <w:rsid w:val="00180619"/>
    <w:rsid w:val="001D5F18"/>
    <w:rsid w:val="002200C3"/>
    <w:rsid w:val="00257D9A"/>
    <w:rsid w:val="002715A8"/>
    <w:rsid w:val="002C5E81"/>
    <w:rsid w:val="002E269F"/>
    <w:rsid w:val="00321C7C"/>
    <w:rsid w:val="003421C3"/>
    <w:rsid w:val="00442B24"/>
    <w:rsid w:val="004B52BA"/>
    <w:rsid w:val="004B5752"/>
    <w:rsid w:val="004B7AB8"/>
    <w:rsid w:val="004C1605"/>
    <w:rsid w:val="005000AE"/>
    <w:rsid w:val="00510818"/>
    <w:rsid w:val="00517CD4"/>
    <w:rsid w:val="005C2990"/>
    <w:rsid w:val="00600C60"/>
    <w:rsid w:val="00625B64"/>
    <w:rsid w:val="00646792"/>
    <w:rsid w:val="006B056D"/>
    <w:rsid w:val="006D7567"/>
    <w:rsid w:val="006F4A89"/>
    <w:rsid w:val="00770A21"/>
    <w:rsid w:val="008104F6"/>
    <w:rsid w:val="00855E0A"/>
    <w:rsid w:val="0086279D"/>
    <w:rsid w:val="00866815"/>
    <w:rsid w:val="008801C4"/>
    <w:rsid w:val="00896D4D"/>
    <w:rsid w:val="008A75BD"/>
    <w:rsid w:val="008F2015"/>
    <w:rsid w:val="00A42ABB"/>
    <w:rsid w:val="00A54BA1"/>
    <w:rsid w:val="00A55E53"/>
    <w:rsid w:val="00A763BB"/>
    <w:rsid w:val="00B1643F"/>
    <w:rsid w:val="00B525F0"/>
    <w:rsid w:val="00B52F7E"/>
    <w:rsid w:val="00BB7C2E"/>
    <w:rsid w:val="00BC1B2E"/>
    <w:rsid w:val="00CB0CB7"/>
    <w:rsid w:val="00D12D40"/>
    <w:rsid w:val="00D24E0B"/>
    <w:rsid w:val="00DB6A1C"/>
    <w:rsid w:val="00DD5752"/>
    <w:rsid w:val="00E6602C"/>
    <w:rsid w:val="00EA1103"/>
    <w:rsid w:val="00F237BF"/>
    <w:rsid w:val="00FB65B9"/>
    <w:rsid w:val="00FC7B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143DB-AA9B-4C32-8BA2-824F8D6D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602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B6A1C"/>
    <w:pPr>
      <w:ind w:left="720"/>
      <w:contextualSpacing/>
    </w:pPr>
  </w:style>
  <w:style w:type="paragraph" w:styleId="Glava">
    <w:name w:val="header"/>
    <w:basedOn w:val="Navaden"/>
    <w:link w:val="GlavaZnak"/>
    <w:uiPriority w:val="99"/>
    <w:unhideWhenUsed/>
    <w:rsid w:val="00646792"/>
    <w:pPr>
      <w:tabs>
        <w:tab w:val="center" w:pos="4536"/>
        <w:tab w:val="right" w:pos="9072"/>
      </w:tabs>
      <w:spacing w:after="0" w:line="240" w:lineRule="auto"/>
    </w:pPr>
  </w:style>
  <w:style w:type="character" w:customStyle="1" w:styleId="GlavaZnak">
    <w:name w:val="Glava Znak"/>
    <w:basedOn w:val="Privzetapisavaodstavka"/>
    <w:link w:val="Glava"/>
    <w:uiPriority w:val="99"/>
    <w:rsid w:val="00646792"/>
  </w:style>
  <w:style w:type="paragraph" w:styleId="Noga">
    <w:name w:val="footer"/>
    <w:basedOn w:val="Navaden"/>
    <w:link w:val="NogaZnak"/>
    <w:uiPriority w:val="99"/>
    <w:unhideWhenUsed/>
    <w:rsid w:val="00646792"/>
    <w:pPr>
      <w:tabs>
        <w:tab w:val="center" w:pos="4536"/>
        <w:tab w:val="right" w:pos="9072"/>
      </w:tabs>
      <w:spacing w:after="0" w:line="240" w:lineRule="auto"/>
    </w:pPr>
  </w:style>
  <w:style w:type="character" w:customStyle="1" w:styleId="NogaZnak">
    <w:name w:val="Noga Znak"/>
    <w:basedOn w:val="Privzetapisavaodstavka"/>
    <w:link w:val="Noga"/>
    <w:uiPriority w:val="99"/>
    <w:rsid w:val="00646792"/>
  </w:style>
  <w:style w:type="paragraph" w:styleId="Navadensplet">
    <w:name w:val="Normal (Web)"/>
    <w:basedOn w:val="Navaden"/>
    <w:uiPriority w:val="99"/>
    <w:semiHidden/>
    <w:unhideWhenUsed/>
    <w:rsid w:val="00060B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A110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A1103"/>
    <w:rPr>
      <w:rFonts w:ascii="Segoe UI" w:hAnsi="Segoe UI" w:cs="Segoe UI"/>
      <w:sz w:val="18"/>
      <w:szCs w:val="18"/>
    </w:rPr>
  </w:style>
  <w:style w:type="paragraph" w:styleId="Napis">
    <w:name w:val="caption"/>
    <w:basedOn w:val="Navaden"/>
    <w:next w:val="Navaden"/>
    <w:uiPriority w:val="35"/>
    <w:unhideWhenUsed/>
    <w:qFormat/>
    <w:rsid w:val="00625B6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813">
      <w:bodyDiv w:val="1"/>
      <w:marLeft w:val="0"/>
      <w:marRight w:val="0"/>
      <w:marTop w:val="0"/>
      <w:marBottom w:val="0"/>
      <w:divBdr>
        <w:top w:val="none" w:sz="0" w:space="0" w:color="auto"/>
        <w:left w:val="none" w:sz="0" w:space="0" w:color="auto"/>
        <w:bottom w:val="none" w:sz="0" w:space="0" w:color="auto"/>
        <w:right w:val="none" w:sz="0" w:space="0" w:color="auto"/>
      </w:divBdr>
      <w:divsChild>
        <w:div w:id="1384283247">
          <w:marLeft w:val="0"/>
          <w:marRight w:val="0"/>
          <w:marTop w:val="0"/>
          <w:marBottom w:val="0"/>
          <w:divBdr>
            <w:top w:val="single" w:sz="2" w:space="0" w:color="E3E3E3"/>
            <w:left w:val="single" w:sz="2" w:space="0" w:color="E3E3E3"/>
            <w:bottom w:val="single" w:sz="2" w:space="0" w:color="E3E3E3"/>
            <w:right w:val="single" w:sz="2" w:space="0" w:color="E3E3E3"/>
          </w:divBdr>
          <w:divsChild>
            <w:div w:id="624120356">
              <w:marLeft w:val="0"/>
              <w:marRight w:val="0"/>
              <w:marTop w:val="100"/>
              <w:marBottom w:val="100"/>
              <w:divBdr>
                <w:top w:val="single" w:sz="2" w:space="0" w:color="E3E3E3"/>
                <w:left w:val="single" w:sz="2" w:space="0" w:color="E3E3E3"/>
                <w:bottom w:val="single" w:sz="2" w:space="0" w:color="E3E3E3"/>
                <w:right w:val="single" w:sz="2" w:space="0" w:color="E3E3E3"/>
              </w:divBdr>
              <w:divsChild>
                <w:div w:id="263343013">
                  <w:marLeft w:val="0"/>
                  <w:marRight w:val="0"/>
                  <w:marTop w:val="0"/>
                  <w:marBottom w:val="0"/>
                  <w:divBdr>
                    <w:top w:val="single" w:sz="2" w:space="0" w:color="E3E3E3"/>
                    <w:left w:val="single" w:sz="2" w:space="0" w:color="E3E3E3"/>
                    <w:bottom w:val="single" w:sz="2" w:space="0" w:color="E3E3E3"/>
                    <w:right w:val="single" w:sz="2" w:space="0" w:color="E3E3E3"/>
                  </w:divBdr>
                  <w:divsChild>
                    <w:div w:id="1035539264">
                      <w:marLeft w:val="0"/>
                      <w:marRight w:val="0"/>
                      <w:marTop w:val="0"/>
                      <w:marBottom w:val="0"/>
                      <w:divBdr>
                        <w:top w:val="single" w:sz="2" w:space="0" w:color="E3E3E3"/>
                        <w:left w:val="single" w:sz="2" w:space="0" w:color="E3E3E3"/>
                        <w:bottom w:val="single" w:sz="2" w:space="0" w:color="E3E3E3"/>
                        <w:right w:val="single" w:sz="2" w:space="0" w:color="E3E3E3"/>
                      </w:divBdr>
                      <w:divsChild>
                        <w:div w:id="496190053">
                          <w:marLeft w:val="0"/>
                          <w:marRight w:val="0"/>
                          <w:marTop w:val="0"/>
                          <w:marBottom w:val="0"/>
                          <w:divBdr>
                            <w:top w:val="single" w:sz="2" w:space="0" w:color="E3E3E3"/>
                            <w:left w:val="single" w:sz="2" w:space="0" w:color="E3E3E3"/>
                            <w:bottom w:val="single" w:sz="2" w:space="0" w:color="E3E3E3"/>
                            <w:right w:val="single" w:sz="2" w:space="0" w:color="E3E3E3"/>
                          </w:divBdr>
                          <w:divsChild>
                            <w:div w:id="981809363">
                              <w:marLeft w:val="0"/>
                              <w:marRight w:val="0"/>
                              <w:marTop w:val="0"/>
                              <w:marBottom w:val="0"/>
                              <w:divBdr>
                                <w:top w:val="single" w:sz="2" w:space="0" w:color="E3E3E3"/>
                                <w:left w:val="single" w:sz="2" w:space="0" w:color="E3E3E3"/>
                                <w:bottom w:val="single" w:sz="2" w:space="0" w:color="E3E3E3"/>
                                <w:right w:val="single" w:sz="2" w:space="0" w:color="E3E3E3"/>
                              </w:divBdr>
                              <w:divsChild>
                                <w:div w:id="1166937667">
                                  <w:marLeft w:val="0"/>
                                  <w:marRight w:val="0"/>
                                  <w:marTop w:val="0"/>
                                  <w:marBottom w:val="0"/>
                                  <w:divBdr>
                                    <w:top w:val="single" w:sz="2" w:space="0" w:color="E3E3E3"/>
                                    <w:left w:val="single" w:sz="2" w:space="0" w:color="E3E3E3"/>
                                    <w:bottom w:val="single" w:sz="2" w:space="0" w:color="E3E3E3"/>
                                    <w:right w:val="single" w:sz="2" w:space="0" w:color="E3E3E3"/>
                                  </w:divBdr>
                                  <w:divsChild>
                                    <w:div w:id="16237280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399520539">
      <w:bodyDiv w:val="1"/>
      <w:marLeft w:val="0"/>
      <w:marRight w:val="0"/>
      <w:marTop w:val="0"/>
      <w:marBottom w:val="0"/>
      <w:divBdr>
        <w:top w:val="none" w:sz="0" w:space="0" w:color="auto"/>
        <w:left w:val="none" w:sz="0" w:space="0" w:color="auto"/>
        <w:bottom w:val="none" w:sz="0" w:space="0" w:color="auto"/>
        <w:right w:val="none" w:sz="0" w:space="0" w:color="auto"/>
      </w:divBdr>
      <w:divsChild>
        <w:div w:id="1975402613">
          <w:marLeft w:val="360"/>
          <w:marRight w:val="0"/>
          <w:marTop w:val="200"/>
          <w:marBottom w:val="0"/>
          <w:divBdr>
            <w:top w:val="none" w:sz="0" w:space="0" w:color="auto"/>
            <w:left w:val="none" w:sz="0" w:space="0" w:color="auto"/>
            <w:bottom w:val="none" w:sz="0" w:space="0" w:color="auto"/>
            <w:right w:val="none" w:sz="0" w:space="0" w:color="auto"/>
          </w:divBdr>
        </w:div>
        <w:div w:id="203907776">
          <w:marLeft w:val="360"/>
          <w:marRight w:val="0"/>
          <w:marTop w:val="200"/>
          <w:marBottom w:val="0"/>
          <w:divBdr>
            <w:top w:val="none" w:sz="0" w:space="0" w:color="auto"/>
            <w:left w:val="none" w:sz="0" w:space="0" w:color="auto"/>
            <w:bottom w:val="none" w:sz="0" w:space="0" w:color="auto"/>
            <w:right w:val="none" w:sz="0" w:space="0" w:color="auto"/>
          </w:divBdr>
        </w:div>
      </w:divsChild>
    </w:div>
    <w:div w:id="401219771">
      <w:bodyDiv w:val="1"/>
      <w:marLeft w:val="0"/>
      <w:marRight w:val="0"/>
      <w:marTop w:val="0"/>
      <w:marBottom w:val="0"/>
      <w:divBdr>
        <w:top w:val="none" w:sz="0" w:space="0" w:color="auto"/>
        <w:left w:val="none" w:sz="0" w:space="0" w:color="auto"/>
        <w:bottom w:val="none" w:sz="0" w:space="0" w:color="auto"/>
        <w:right w:val="none" w:sz="0" w:space="0" w:color="auto"/>
      </w:divBdr>
    </w:div>
    <w:div w:id="513420617">
      <w:bodyDiv w:val="1"/>
      <w:marLeft w:val="0"/>
      <w:marRight w:val="0"/>
      <w:marTop w:val="0"/>
      <w:marBottom w:val="0"/>
      <w:divBdr>
        <w:top w:val="none" w:sz="0" w:space="0" w:color="auto"/>
        <w:left w:val="none" w:sz="0" w:space="0" w:color="auto"/>
        <w:bottom w:val="none" w:sz="0" w:space="0" w:color="auto"/>
        <w:right w:val="none" w:sz="0" w:space="0" w:color="auto"/>
      </w:divBdr>
    </w:div>
    <w:div w:id="1216359534">
      <w:bodyDiv w:val="1"/>
      <w:marLeft w:val="0"/>
      <w:marRight w:val="0"/>
      <w:marTop w:val="0"/>
      <w:marBottom w:val="0"/>
      <w:divBdr>
        <w:top w:val="none" w:sz="0" w:space="0" w:color="auto"/>
        <w:left w:val="none" w:sz="0" w:space="0" w:color="auto"/>
        <w:bottom w:val="none" w:sz="0" w:space="0" w:color="auto"/>
        <w:right w:val="none" w:sz="0" w:space="0" w:color="auto"/>
      </w:divBdr>
      <w:divsChild>
        <w:div w:id="1119909449">
          <w:marLeft w:val="446"/>
          <w:marRight w:val="0"/>
          <w:marTop w:val="0"/>
          <w:marBottom w:val="0"/>
          <w:divBdr>
            <w:top w:val="none" w:sz="0" w:space="0" w:color="auto"/>
            <w:left w:val="none" w:sz="0" w:space="0" w:color="auto"/>
            <w:bottom w:val="none" w:sz="0" w:space="0" w:color="auto"/>
            <w:right w:val="none" w:sz="0" w:space="0" w:color="auto"/>
          </w:divBdr>
        </w:div>
        <w:div w:id="369111753">
          <w:marLeft w:val="446"/>
          <w:marRight w:val="0"/>
          <w:marTop w:val="0"/>
          <w:marBottom w:val="0"/>
          <w:divBdr>
            <w:top w:val="none" w:sz="0" w:space="0" w:color="auto"/>
            <w:left w:val="none" w:sz="0" w:space="0" w:color="auto"/>
            <w:bottom w:val="none" w:sz="0" w:space="0" w:color="auto"/>
            <w:right w:val="none" w:sz="0" w:space="0" w:color="auto"/>
          </w:divBdr>
        </w:div>
        <w:div w:id="2051953168">
          <w:marLeft w:val="446"/>
          <w:marRight w:val="0"/>
          <w:marTop w:val="0"/>
          <w:marBottom w:val="0"/>
          <w:divBdr>
            <w:top w:val="none" w:sz="0" w:space="0" w:color="auto"/>
            <w:left w:val="none" w:sz="0" w:space="0" w:color="auto"/>
            <w:bottom w:val="none" w:sz="0" w:space="0" w:color="auto"/>
            <w:right w:val="none" w:sz="0" w:space="0" w:color="auto"/>
          </w:divBdr>
        </w:div>
        <w:div w:id="2143188200">
          <w:marLeft w:val="446"/>
          <w:marRight w:val="0"/>
          <w:marTop w:val="0"/>
          <w:marBottom w:val="0"/>
          <w:divBdr>
            <w:top w:val="none" w:sz="0" w:space="0" w:color="auto"/>
            <w:left w:val="none" w:sz="0" w:space="0" w:color="auto"/>
            <w:bottom w:val="none" w:sz="0" w:space="0" w:color="auto"/>
            <w:right w:val="none" w:sz="0" w:space="0" w:color="auto"/>
          </w:divBdr>
        </w:div>
        <w:div w:id="189412557">
          <w:marLeft w:val="446"/>
          <w:marRight w:val="0"/>
          <w:marTop w:val="0"/>
          <w:marBottom w:val="0"/>
          <w:divBdr>
            <w:top w:val="none" w:sz="0" w:space="0" w:color="auto"/>
            <w:left w:val="none" w:sz="0" w:space="0" w:color="auto"/>
            <w:bottom w:val="none" w:sz="0" w:space="0" w:color="auto"/>
            <w:right w:val="none" w:sz="0" w:space="0" w:color="auto"/>
          </w:divBdr>
        </w:div>
        <w:div w:id="1113014968">
          <w:marLeft w:val="446"/>
          <w:marRight w:val="0"/>
          <w:marTop w:val="0"/>
          <w:marBottom w:val="0"/>
          <w:divBdr>
            <w:top w:val="none" w:sz="0" w:space="0" w:color="auto"/>
            <w:left w:val="none" w:sz="0" w:space="0" w:color="auto"/>
            <w:bottom w:val="none" w:sz="0" w:space="0" w:color="auto"/>
            <w:right w:val="none" w:sz="0" w:space="0" w:color="auto"/>
          </w:divBdr>
        </w:div>
        <w:div w:id="716899797">
          <w:marLeft w:val="446"/>
          <w:marRight w:val="0"/>
          <w:marTop w:val="0"/>
          <w:marBottom w:val="0"/>
          <w:divBdr>
            <w:top w:val="none" w:sz="0" w:space="0" w:color="auto"/>
            <w:left w:val="none" w:sz="0" w:space="0" w:color="auto"/>
            <w:bottom w:val="none" w:sz="0" w:space="0" w:color="auto"/>
            <w:right w:val="none" w:sz="0" w:space="0" w:color="auto"/>
          </w:divBdr>
        </w:div>
        <w:div w:id="1212496628">
          <w:marLeft w:val="446"/>
          <w:marRight w:val="0"/>
          <w:marTop w:val="0"/>
          <w:marBottom w:val="0"/>
          <w:divBdr>
            <w:top w:val="none" w:sz="0" w:space="0" w:color="auto"/>
            <w:left w:val="none" w:sz="0" w:space="0" w:color="auto"/>
            <w:bottom w:val="none" w:sz="0" w:space="0" w:color="auto"/>
            <w:right w:val="none" w:sz="0" w:space="0" w:color="auto"/>
          </w:divBdr>
        </w:div>
      </w:divsChild>
    </w:div>
    <w:div w:id="1419518327">
      <w:bodyDiv w:val="1"/>
      <w:marLeft w:val="0"/>
      <w:marRight w:val="0"/>
      <w:marTop w:val="0"/>
      <w:marBottom w:val="0"/>
      <w:divBdr>
        <w:top w:val="none" w:sz="0" w:space="0" w:color="auto"/>
        <w:left w:val="none" w:sz="0" w:space="0" w:color="auto"/>
        <w:bottom w:val="none" w:sz="0" w:space="0" w:color="auto"/>
        <w:right w:val="none" w:sz="0" w:space="0" w:color="auto"/>
      </w:divBdr>
    </w:div>
    <w:div w:id="1455443409">
      <w:bodyDiv w:val="1"/>
      <w:marLeft w:val="0"/>
      <w:marRight w:val="0"/>
      <w:marTop w:val="0"/>
      <w:marBottom w:val="0"/>
      <w:divBdr>
        <w:top w:val="none" w:sz="0" w:space="0" w:color="auto"/>
        <w:left w:val="none" w:sz="0" w:space="0" w:color="auto"/>
        <w:bottom w:val="none" w:sz="0" w:space="0" w:color="auto"/>
        <w:right w:val="none" w:sz="0" w:space="0" w:color="auto"/>
      </w:divBdr>
    </w:div>
    <w:div w:id="1558471056">
      <w:bodyDiv w:val="1"/>
      <w:marLeft w:val="0"/>
      <w:marRight w:val="0"/>
      <w:marTop w:val="0"/>
      <w:marBottom w:val="0"/>
      <w:divBdr>
        <w:top w:val="none" w:sz="0" w:space="0" w:color="auto"/>
        <w:left w:val="none" w:sz="0" w:space="0" w:color="auto"/>
        <w:bottom w:val="none" w:sz="0" w:space="0" w:color="auto"/>
        <w:right w:val="none" w:sz="0" w:space="0" w:color="auto"/>
      </w:divBdr>
    </w:div>
    <w:div w:id="15903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2181</Words>
  <Characters>12432</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Levičar</dc:creator>
  <cp:keywords/>
  <dc:description/>
  <cp:lastModifiedBy>Katja Gornik</cp:lastModifiedBy>
  <cp:revision>4</cp:revision>
  <cp:lastPrinted>2024-03-15T09:51:00Z</cp:lastPrinted>
  <dcterms:created xsi:type="dcterms:W3CDTF">2024-04-26T09:06:00Z</dcterms:created>
  <dcterms:modified xsi:type="dcterms:W3CDTF">2024-04-26T09:36:00Z</dcterms:modified>
</cp:coreProperties>
</file>