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03ADE7" w14:textId="77777777" w:rsidR="00AE1F83" w:rsidRPr="00AE1F83" w:rsidRDefault="00AE1F83" w:rsidP="00AE1F83">
      <w:pPr>
        <w:spacing w:after="0" w:line="260" w:lineRule="exact"/>
        <w:contextualSpacing/>
        <w:rPr>
          <w:rFonts w:ascii="Arial" w:eastAsia="Times New Roman" w:hAnsi="Arial" w:cs="Arial"/>
          <w:b/>
          <w:sz w:val="20"/>
          <w:szCs w:val="20"/>
          <w:lang w:eastAsia="sl-SI"/>
        </w:rPr>
      </w:pPr>
      <w:bookmarkStart w:id="0" w:name="_GoBack"/>
      <w:bookmarkEnd w:id="0"/>
      <w:r w:rsidRPr="00AE1F83">
        <w:rPr>
          <w:rFonts w:ascii="Arial" w:eastAsia="Times New Roman" w:hAnsi="Arial" w:cs="Arial"/>
          <w:b/>
          <w:sz w:val="20"/>
          <w:szCs w:val="20"/>
          <w:lang w:eastAsia="sl-SI"/>
        </w:rPr>
        <w:t>PRILOGA 1 (spremni dopis – 1. del):</w:t>
      </w:r>
    </w:p>
    <w:p w14:paraId="2C335328" w14:textId="77777777" w:rsidR="00AE1F83" w:rsidRPr="00AE1F83" w:rsidRDefault="00AE1F83" w:rsidP="00AE1F83">
      <w:pPr>
        <w:spacing w:after="0" w:line="260" w:lineRule="exact"/>
        <w:ind w:firstLine="708"/>
        <w:contextualSpacing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tbl>
      <w:tblPr>
        <w:tblW w:w="916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48"/>
        <w:gridCol w:w="4648"/>
        <w:gridCol w:w="796"/>
        <w:gridCol w:w="2271"/>
      </w:tblGrid>
      <w:tr w:rsidR="00AE1F83" w:rsidRPr="00AE1F83" w14:paraId="40496BB2" w14:textId="77777777" w:rsidTr="00DA6942">
        <w:trPr>
          <w:gridAfter w:val="2"/>
          <w:wAfter w:w="3067" w:type="dxa"/>
        </w:trPr>
        <w:tc>
          <w:tcPr>
            <w:tcW w:w="6096" w:type="dxa"/>
            <w:gridSpan w:val="2"/>
          </w:tcPr>
          <w:p w14:paraId="4809F003" w14:textId="77777777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Glava dokumenta z navedbo predlagatelja in e-naslova glavne pisarne predlagatelja</w:t>
            </w:r>
          </w:p>
        </w:tc>
      </w:tr>
      <w:tr w:rsidR="00AE1F83" w:rsidRPr="00AE1F83" w14:paraId="591236E3" w14:textId="77777777" w:rsidTr="00DA6942">
        <w:trPr>
          <w:gridAfter w:val="2"/>
          <w:wAfter w:w="3067" w:type="dxa"/>
        </w:trPr>
        <w:tc>
          <w:tcPr>
            <w:tcW w:w="6096" w:type="dxa"/>
            <w:gridSpan w:val="2"/>
          </w:tcPr>
          <w:p w14:paraId="5BB565E0" w14:textId="77777777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Številka: (klasifikacijski znak</w:t>
            </w: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)</w:t>
            </w:r>
          </w:p>
        </w:tc>
      </w:tr>
      <w:tr w:rsidR="00AE1F83" w:rsidRPr="00AE1F83" w14:paraId="1DD59023" w14:textId="77777777" w:rsidTr="00DA6942">
        <w:trPr>
          <w:gridAfter w:val="2"/>
          <w:wAfter w:w="3067" w:type="dxa"/>
        </w:trPr>
        <w:tc>
          <w:tcPr>
            <w:tcW w:w="6096" w:type="dxa"/>
            <w:gridSpan w:val="2"/>
          </w:tcPr>
          <w:p w14:paraId="2AD08D9D" w14:textId="77777777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Ljubljana, … (</w:t>
            </w: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uporaba zapisa datuma v </w:t>
            </w:r>
            <w:proofErr w:type="spellStart"/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wordu</w:t>
            </w:r>
            <w:proofErr w:type="spellEnd"/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 ni dovoljena)</w:t>
            </w:r>
          </w:p>
        </w:tc>
      </w:tr>
      <w:tr w:rsidR="00AE1F83" w:rsidRPr="00AE1F83" w14:paraId="574286AB" w14:textId="77777777" w:rsidTr="00DA6942">
        <w:trPr>
          <w:gridAfter w:val="2"/>
          <w:wAfter w:w="3067" w:type="dxa"/>
        </w:trPr>
        <w:tc>
          <w:tcPr>
            <w:tcW w:w="6096" w:type="dxa"/>
            <w:gridSpan w:val="2"/>
          </w:tcPr>
          <w:p w14:paraId="726F829D" w14:textId="77777777" w:rsidR="00AE1F83" w:rsidRPr="00AE1F83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3AF2B09B" w14:textId="77777777" w:rsidR="00AE1F83" w:rsidRPr="00AE1F83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GENERALNI SEKRETARIAT VLADE REPUBLIKE SLOVENIJE</w:t>
            </w:r>
          </w:p>
          <w:p w14:paraId="0B6DEF9F" w14:textId="77777777" w:rsidR="00AE1F83" w:rsidRPr="00AE1F83" w:rsidRDefault="006E0DDB" w:rsidP="00AE1F83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hyperlink r:id="rId5" w:history="1">
              <w:r w:rsidR="00AE1F83" w:rsidRPr="00AE1F83">
                <w:rPr>
                  <w:rFonts w:ascii="Arial" w:eastAsia="Times New Roman" w:hAnsi="Arial" w:cs="Times New Roman"/>
                  <w:color w:val="0000FF"/>
                  <w:sz w:val="20"/>
                  <w:szCs w:val="20"/>
                  <w:u w:val="single"/>
                </w:rPr>
                <w:t>Gp.gs@gov.si</w:t>
              </w:r>
            </w:hyperlink>
          </w:p>
          <w:p w14:paraId="138E5AEA" w14:textId="77777777" w:rsidR="00AE1F83" w:rsidRPr="00AE1F83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E1F83" w:rsidRPr="00AE1F83" w14:paraId="486A789E" w14:textId="77777777" w:rsidTr="00DA6942">
        <w:tc>
          <w:tcPr>
            <w:tcW w:w="9163" w:type="dxa"/>
            <w:gridSpan w:val="4"/>
          </w:tcPr>
          <w:p w14:paraId="2E3528C9" w14:textId="77777777" w:rsidR="00AE1F83" w:rsidRPr="00AE1F83" w:rsidRDefault="00AE1F83" w:rsidP="00AE1F83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ZADEVA: (naslov gradiva vlade) – predlog za obravnavo </w:t>
            </w:r>
          </w:p>
        </w:tc>
      </w:tr>
      <w:tr w:rsidR="00AE1F83" w:rsidRPr="00AE1F83" w14:paraId="6078A5A2" w14:textId="77777777" w:rsidTr="00DA6942">
        <w:tc>
          <w:tcPr>
            <w:tcW w:w="9163" w:type="dxa"/>
            <w:gridSpan w:val="4"/>
          </w:tcPr>
          <w:p w14:paraId="37A217D2" w14:textId="77777777" w:rsidR="00AE1F83" w:rsidRPr="00AE1F83" w:rsidRDefault="00AE1F83" w:rsidP="00AE1F83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1. Predlog sklepov vlade:</w:t>
            </w:r>
          </w:p>
        </w:tc>
      </w:tr>
      <w:tr w:rsidR="00AE1F83" w:rsidRPr="00AE1F83" w14:paraId="4E5390E5" w14:textId="77777777" w:rsidTr="00DA6942">
        <w:tc>
          <w:tcPr>
            <w:tcW w:w="9163" w:type="dxa"/>
            <w:gridSpan w:val="4"/>
          </w:tcPr>
          <w:p w14:paraId="0F772999" w14:textId="77777777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(Navedejo se:</w:t>
            </w:r>
          </w:p>
          <w:p w14:paraId="69837BB7" w14:textId="77777777" w:rsidR="00AE1F83" w:rsidRPr="00AE1F83" w:rsidRDefault="00AE1F83" w:rsidP="00AE1F83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pravna podlaga,</w:t>
            </w:r>
          </w:p>
          <w:p w14:paraId="742E10F7" w14:textId="77777777" w:rsidR="00AE1F83" w:rsidRPr="00AE1F83" w:rsidRDefault="00AE1F83" w:rsidP="00AE1F83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odločitev vlade,</w:t>
            </w:r>
          </w:p>
          <w:p w14:paraId="264DCCBE" w14:textId="77777777" w:rsidR="00AE1F83" w:rsidRPr="00AE1F83" w:rsidRDefault="00AE1F83" w:rsidP="00AE1F83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priloge,</w:t>
            </w:r>
          </w:p>
          <w:p w14:paraId="11B455FD" w14:textId="77777777" w:rsidR="00AE1F83" w:rsidRPr="00AE1F83" w:rsidRDefault="00AE1F83" w:rsidP="00AE1F83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prejemniki.)</w:t>
            </w:r>
          </w:p>
        </w:tc>
      </w:tr>
      <w:tr w:rsidR="00AE1F83" w:rsidRPr="00AE1F83" w14:paraId="771F3610" w14:textId="77777777" w:rsidTr="00DA6942">
        <w:tc>
          <w:tcPr>
            <w:tcW w:w="9163" w:type="dxa"/>
            <w:gridSpan w:val="4"/>
          </w:tcPr>
          <w:p w14:paraId="166D388D" w14:textId="26E37DBE" w:rsidR="00AE1F83" w:rsidRPr="00AE1F83" w:rsidRDefault="009E5D8E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2.</w:t>
            </w:r>
            <w:r w:rsidR="00AE1F83"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Osebe, odgovorne za strokovno pripravo in usklajenost gradiva:</w:t>
            </w:r>
          </w:p>
        </w:tc>
      </w:tr>
      <w:tr w:rsidR="00AE1F83" w:rsidRPr="00AE1F83" w14:paraId="123D80D4" w14:textId="77777777" w:rsidTr="00DA6942">
        <w:tc>
          <w:tcPr>
            <w:tcW w:w="9163" w:type="dxa"/>
            <w:gridSpan w:val="4"/>
          </w:tcPr>
          <w:p w14:paraId="0369F08A" w14:textId="77777777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(Navedite imena in priimke ter funkcije ali nazive.)</w:t>
            </w:r>
          </w:p>
        </w:tc>
      </w:tr>
      <w:tr w:rsidR="00AE1F83" w:rsidRPr="00AE1F83" w14:paraId="4E7364D9" w14:textId="77777777" w:rsidTr="00DA6942">
        <w:tc>
          <w:tcPr>
            <w:tcW w:w="9163" w:type="dxa"/>
            <w:gridSpan w:val="4"/>
          </w:tcPr>
          <w:p w14:paraId="5C83FC50" w14:textId="005BB92B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  <w:t xml:space="preserve">3. Zunanji strokovnjaki, ki so </w:t>
            </w: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sodelovali pri pripravi dela ali celotnega gradiva:</w:t>
            </w:r>
          </w:p>
        </w:tc>
      </w:tr>
      <w:tr w:rsidR="00AE1F83" w:rsidRPr="00AE1F83" w14:paraId="31D7C763" w14:textId="77777777" w:rsidTr="00DA6942">
        <w:tc>
          <w:tcPr>
            <w:tcW w:w="9163" w:type="dxa"/>
            <w:gridSpan w:val="4"/>
          </w:tcPr>
          <w:p w14:paraId="3BF0C63A" w14:textId="59DB639D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(Navedite osebno ime zunanjega strokovnjaka ali firmo in naslov pravne osebe, ki je sodelovala pri pripravi </w:t>
            </w:r>
            <w:r w:rsidR="009E5D8E" w:rsidRPr="009E5D8E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dela ali celotnega gradiva</w:t>
            </w:r>
            <w:r w:rsidR="009E5D8E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)</w:t>
            </w: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.</w:t>
            </w:r>
          </w:p>
          <w:p w14:paraId="1EF18068" w14:textId="77777777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(Navedite s tem povezane stroške, ki bremenijo javnofinančna sredstva ali navedite, da sodelovanje strokovnjaka ni povezano z javnofinančnimi izdatki.)</w:t>
            </w:r>
          </w:p>
        </w:tc>
      </w:tr>
      <w:tr w:rsidR="00AE1F83" w:rsidRPr="00AE1F83" w14:paraId="7534F46D" w14:textId="77777777" w:rsidTr="00DA6942">
        <w:tc>
          <w:tcPr>
            <w:tcW w:w="9163" w:type="dxa"/>
            <w:gridSpan w:val="4"/>
          </w:tcPr>
          <w:p w14:paraId="3E08DDE2" w14:textId="77777777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4. Predstavniki vlade, ki bodo sodelovali pri delu državnega zbora:</w:t>
            </w:r>
          </w:p>
        </w:tc>
      </w:tr>
      <w:tr w:rsidR="00AE1F83" w:rsidRPr="00AE1F83" w14:paraId="7704236D" w14:textId="77777777" w:rsidTr="00DA6942">
        <w:tc>
          <w:tcPr>
            <w:tcW w:w="9163" w:type="dxa"/>
            <w:gridSpan w:val="4"/>
          </w:tcPr>
          <w:p w14:paraId="0B91E4D3" w14:textId="77777777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(Navedite imena in priimke ter funkcije ali nazive.)</w:t>
            </w:r>
          </w:p>
        </w:tc>
      </w:tr>
      <w:tr w:rsidR="00AE1F83" w:rsidRPr="00AE1F83" w14:paraId="6DF4F5DE" w14:textId="77777777" w:rsidTr="00DA6942">
        <w:tc>
          <w:tcPr>
            <w:tcW w:w="9163" w:type="dxa"/>
            <w:gridSpan w:val="4"/>
          </w:tcPr>
          <w:p w14:paraId="74D01650" w14:textId="77777777" w:rsidR="00AE1F83" w:rsidRPr="00AE1F83" w:rsidRDefault="00AE1F83" w:rsidP="00AE1F83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5. Kratek povzetek gradiva:</w:t>
            </w:r>
          </w:p>
        </w:tc>
      </w:tr>
      <w:tr w:rsidR="00AE1F83" w:rsidRPr="00AE1F83" w14:paraId="50A02115" w14:textId="77777777" w:rsidTr="00DA6942">
        <w:tc>
          <w:tcPr>
            <w:tcW w:w="9163" w:type="dxa"/>
            <w:gridSpan w:val="4"/>
          </w:tcPr>
          <w:p w14:paraId="69893AC2" w14:textId="77777777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(Izpolnite samo, če ima gradivo več kakor pet strani.)</w:t>
            </w:r>
          </w:p>
        </w:tc>
      </w:tr>
      <w:tr w:rsidR="00AE1F83" w:rsidRPr="00AE1F83" w14:paraId="7543F4BC" w14:textId="69D63BFB" w:rsidTr="00DA6942">
        <w:tc>
          <w:tcPr>
            <w:tcW w:w="9163" w:type="dxa"/>
            <w:gridSpan w:val="4"/>
          </w:tcPr>
          <w:p w14:paraId="2A21FF18" w14:textId="2AD5DEEF" w:rsidR="00AE1F83" w:rsidRPr="00AE1F83" w:rsidRDefault="00AE1F83" w:rsidP="00AE1F83">
            <w:pPr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6. Presoja posledic za:</w:t>
            </w:r>
          </w:p>
        </w:tc>
      </w:tr>
      <w:tr w:rsidR="00AE1F83" w:rsidRPr="00AE1F83" w14:paraId="4BC5F5D3" w14:textId="4D889251" w:rsidTr="00DA6942">
        <w:tc>
          <w:tcPr>
            <w:tcW w:w="1448" w:type="dxa"/>
          </w:tcPr>
          <w:p w14:paraId="4B10D944" w14:textId="45933A87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a)</w:t>
            </w:r>
          </w:p>
        </w:tc>
        <w:tc>
          <w:tcPr>
            <w:tcW w:w="5444" w:type="dxa"/>
            <w:gridSpan w:val="2"/>
          </w:tcPr>
          <w:p w14:paraId="606BE10A" w14:textId="77985DA4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javnofinančna sredstva nad 40.000 EUR v tekočem in naslednjih treh letih</w:t>
            </w:r>
          </w:p>
        </w:tc>
        <w:tc>
          <w:tcPr>
            <w:tcW w:w="2271" w:type="dxa"/>
            <w:vAlign w:val="center"/>
          </w:tcPr>
          <w:p w14:paraId="25A52695" w14:textId="513DDE5E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DA/NE</w:t>
            </w:r>
          </w:p>
        </w:tc>
      </w:tr>
      <w:tr w:rsidR="00AE1F83" w:rsidRPr="00AE1F83" w14:paraId="40D2CFE9" w14:textId="01ED74EF" w:rsidTr="00DA6942">
        <w:tc>
          <w:tcPr>
            <w:tcW w:w="1448" w:type="dxa"/>
          </w:tcPr>
          <w:p w14:paraId="04747560" w14:textId="4A16D4E0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b)</w:t>
            </w:r>
          </w:p>
        </w:tc>
        <w:tc>
          <w:tcPr>
            <w:tcW w:w="5444" w:type="dxa"/>
            <w:gridSpan w:val="2"/>
          </w:tcPr>
          <w:p w14:paraId="02C78F90" w14:textId="1286542C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usklajenost slovenskega pravnega reda s pravnim redom Evropske unije</w:t>
            </w:r>
          </w:p>
        </w:tc>
        <w:tc>
          <w:tcPr>
            <w:tcW w:w="2271" w:type="dxa"/>
            <w:vAlign w:val="center"/>
          </w:tcPr>
          <w:p w14:paraId="3CDB36D1" w14:textId="317F7663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DA/NE</w:t>
            </w:r>
          </w:p>
        </w:tc>
      </w:tr>
      <w:tr w:rsidR="00AE1F83" w:rsidRPr="00AE1F83" w14:paraId="6A27CDF6" w14:textId="50BD651D" w:rsidTr="00DA6942">
        <w:tc>
          <w:tcPr>
            <w:tcW w:w="1448" w:type="dxa"/>
          </w:tcPr>
          <w:p w14:paraId="727F0245" w14:textId="0A6AA5EC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c)</w:t>
            </w:r>
          </w:p>
        </w:tc>
        <w:tc>
          <w:tcPr>
            <w:tcW w:w="5444" w:type="dxa"/>
            <w:gridSpan w:val="2"/>
          </w:tcPr>
          <w:p w14:paraId="0D870F19" w14:textId="22EE1FAC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administrativne posledice</w:t>
            </w:r>
          </w:p>
        </w:tc>
        <w:tc>
          <w:tcPr>
            <w:tcW w:w="2271" w:type="dxa"/>
            <w:vAlign w:val="center"/>
          </w:tcPr>
          <w:p w14:paraId="115AF9A4" w14:textId="08DE3C56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DA/NE</w:t>
            </w:r>
          </w:p>
        </w:tc>
      </w:tr>
      <w:tr w:rsidR="00AE1F83" w:rsidRPr="00AE1F83" w14:paraId="50578951" w14:textId="2605D3AD" w:rsidTr="00DA6942">
        <w:tc>
          <w:tcPr>
            <w:tcW w:w="1448" w:type="dxa"/>
          </w:tcPr>
          <w:p w14:paraId="141537DA" w14:textId="147E23D9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č)</w:t>
            </w:r>
          </w:p>
        </w:tc>
        <w:tc>
          <w:tcPr>
            <w:tcW w:w="5444" w:type="dxa"/>
            <w:gridSpan w:val="2"/>
          </w:tcPr>
          <w:p w14:paraId="0D0C65BD" w14:textId="0F07D65C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gospodarstvo, zlasti</w:t>
            </w:r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 xml:space="preserve"> mala in srednja podjetja ter konkurenčnost podjetij</w:t>
            </w:r>
          </w:p>
        </w:tc>
        <w:tc>
          <w:tcPr>
            <w:tcW w:w="2271" w:type="dxa"/>
            <w:vAlign w:val="center"/>
          </w:tcPr>
          <w:p w14:paraId="2FA7B856" w14:textId="20E5AC0B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DA/NE</w:t>
            </w:r>
          </w:p>
        </w:tc>
      </w:tr>
      <w:tr w:rsidR="00AE1F83" w:rsidRPr="00AE1F83" w14:paraId="094C62EA" w14:textId="47993B11" w:rsidTr="00DA6942">
        <w:tc>
          <w:tcPr>
            <w:tcW w:w="1448" w:type="dxa"/>
          </w:tcPr>
          <w:p w14:paraId="493BCC9B" w14:textId="4AB09080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d)</w:t>
            </w:r>
          </w:p>
        </w:tc>
        <w:tc>
          <w:tcPr>
            <w:tcW w:w="5444" w:type="dxa"/>
            <w:gridSpan w:val="2"/>
          </w:tcPr>
          <w:p w14:paraId="16252A88" w14:textId="288714A1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okolje, vključno s prostorskimi in varstvenimi vidiki</w:t>
            </w:r>
          </w:p>
        </w:tc>
        <w:tc>
          <w:tcPr>
            <w:tcW w:w="2271" w:type="dxa"/>
            <w:vAlign w:val="center"/>
          </w:tcPr>
          <w:p w14:paraId="2ADD5D2D" w14:textId="69C50D39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DA/NE</w:t>
            </w:r>
          </w:p>
        </w:tc>
      </w:tr>
      <w:tr w:rsidR="00AE1F83" w:rsidRPr="00AE1F83" w14:paraId="493D505F" w14:textId="31BDF198" w:rsidTr="00DA6942">
        <w:tc>
          <w:tcPr>
            <w:tcW w:w="1448" w:type="dxa"/>
          </w:tcPr>
          <w:p w14:paraId="527B5D22" w14:textId="17B014B8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e)</w:t>
            </w:r>
          </w:p>
        </w:tc>
        <w:tc>
          <w:tcPr>
            <w:tcW w:w="5444" w:type="dxa"/>
            <w:gridSpan w:val="2"/>
          </w:tcPr>
          <w:p w14:paraId="61B0CF0B" w14:textId="7A443960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socialno področje</w:t>
            </w:r>
          </w:p>
        </w:tc>
        <w:tc>
          <w:tcPr>
            <w:tcW w:w="2271" w:type="dxa"/>
            <w:vAlign w:val="center"/>
          </w:tcPr>
          <w:p w14:paraId="5703D633" w14:textId="697467C5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DA/NE</w:t>
            </w:r>
          </w:p>
        </w:tc>
      </w:tr>
      <w:tr w:rsidR="00AE1F83" w:rsidRPr="00AE1F83" w14:paraId="4B3CE4C8" w14:textId="08BD9546" w:rsidTr="00DA6942">
        <w:tc>
          <w:tcPr>
            <w:tcW w:w="1448" w:type="dxa"/>
            <w:tcBorders>
              <w:bottom w:val="single" w:sz="4" w:space="0" w:color="auto"/>
            </w:tcBorders>
          </w:tcPr>
          <w:p w14:paraId="5041314A" w14:textId="57B99559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f)</w:t>
            </w:r>
          </w:p>
        </w:tc>
        <w:tc>
          <w:tcPr>
            <w:tcW w:w="5444" w:type="dxa"/>
            <w:gridSpan w:val="2"/>
            <w:tcBorders>
              <w:bottom w:val="single" w:sz="4" w:space="0" w:color="auto"/>
            </w:tcBorders>
          </w:tcPr>
          <w:p w14:paraId="700CC97C" w14:textId="644E6396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dokumente razvojnega načrtovanja:</w:t>
            </w:r>
          </w:p>
          <w:p w14:paraId="359A7F93" w14:textId="373CDD2F" w:rsidR="00AE1F83" w:rsidRPr="00AE1F83" w:rsidRDefault="00AE1F83" w:rsidP="00AE1F83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nacionalne dokumente razvojnega načrtovanja</w:t>
            </w:r>
          </w:p>
          <w:p w14:paraId="031D090A" w14:textId="15204819" w:rsidR="00AE1F83" w:rsidRPr="00AE1F83" w:rsidRDefault="00AE1F83" w:rsidP="00AE1F83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razvojne politike na ravni programov po strukturi razvojne klasifikacije programskega proračuna</w:t>
            </w:r>
          </w:p>
          <w:p w14:paraId="0BF087EC" w14:textId="0642DDB5" w:rsidR="00AE1F83" w:rsidRPr="00AE1F83" w:rsidRDefault="00AE1F83" w:rsidP="00AE1F83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razvojne dokumente Evropske unije in mednarodnih organizacij</w:t>
            </w:r>
          </w:p>
        </w:tc>
        <w:tc>
          <w:tcPr>
            <w:tcW w:w="2271" w:type="dxa"/>
            <w:tcBorders>
              <w:bottom w:val="single" w:sz="4" w:space="0" w:color="auto"/>
            </w:tcBorders>
            <w:vAlign w:val="center"/>
          </w:tcPr>
          <w:p w14:paraId="259B208F" w14:textId="0F17379F" w:rsidR="00AE1F83" w:rsidRPr="00AE1F83" w:rsidRDefault="00AE1F83" w:rsidP="00AE1F83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DA/NE</w:t>
            </w:r>
          </w:p>
        </w:tc>
      </w:tr>
      <w:tr w:rsidR="00AE1F83" w:rsidRPr="00AE1F83" w14:paraId="2065BD95" w14:textId="0CEB4130" w:rsidTr="00DA6942">
        <w:tc>
          <w:tcPr>
            <w:tcW w:w="9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AB40" w14:textId="29E5706A" w:rsidR="00AE1F83" w:rsidRPr="00AE1F83" w:rsidRDefault="00AE1F83" w:rsidP="00AE1F8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7.a Predstavitev ocene finančnih posledic nad 40.000 EUR:</w:t>
            </w:r>
          </w:p>
          <w:p w14:paraId="78B3AFA1" w14:textId="0F13FD5B" w:rsidR="00AE1F83" w:rsidRPr="00AE1F83" w:rsidRDefault="00AE1F83" w:rsidP="00AE1F8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outlineLvl w:val="3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(Samo če izberete DA pod točko 6.a.)</w:t>
            </w:r>
          </w:p>
        </w:tc>
      </w:tr>
    </w:tbl>
    <w:p w14:paraId="7A26CDF9" w14:textId="77777777" w:rsidR="00AE1F83" w:rsidRPr="00AE1F83" w:rsidRDefault="00AE1F83" w:rsidP="00AE1F83">
      <w:pPr>
        <w:spacing w:after="0" w:line="260" w:lineRule="exact"/>
        <w:rPr>
          <w:rFonts w:ascii="Arial" w:eastAsia="Times New Roman" w:hAnsi="Arial" w:cs="Arial"/>
          <w:vanish/>
          <w:sz w:val="20"/>
          <w:szCs w:val="20"/>
        </w:rPr>
      </w:pPr>
    </w:p>
    <w:tbl>
      <w:tblPr>
        <w:tblW w:w="9200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65"/>
        <w:gridCol w:w="892"/>
        <w:gridCol w:w="1414"/>
        <w:gridCol w:w="417"/>
        <w:gridCol w:w="913"/>
        <w:gridCol w:w="683"/>
        <w:gridCol w:w="385"/>
        <w:gridCol w:w="303"/>
        <w:gridCol w:w="2128"/>
      </w:tblGrid>
      <w:tr w:rsidR="00AE1F83" w:rsidRPr="00AE1F83" w14:paraId="750ECADC" w14:textId="2135EB9A" w:rsidTr="00DA6942">
        <w:trPr>
          <w:cantSplit/>
          <w:trHeight w:val="35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DB8C949" w14:textId="7131DE9C" w:rsidR="00AE1F83" w:rsidRPr="00AE1F83" w:rsidRDefault="00AE1F83" w:rsidP="00AE1F83">
            <w:pPr>
              <w:pageBreakBefore/>
              <w:widowControl w:val="0"/>
              <w:tabs>
                <w:tab w:val="left" w:pos="2340"/>
              </w:tabs>
              <w:spacing w:after="0" w:line="260" w:lineRule="exact"/>
              <w:ind w:left="142" w:hanging="142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lastRenderedPageBreak/>
              <w:t>I. Ocena finančnih posledic, ki niso načrtovane v sprejetem proračunu</w:t>
            </w:r>
          </w:p>
        </w:tc>
      </w:tr>
      <w:tr w:rsidR="00AE1F83" w:rsidRPr="00AE1F83" w14:paraId="61F0ADB3" w14:textId="536BE4EC" w:rsidTr="00DA6942">
        <w:trPr>
          <w:cantSplit/>
          <w:trHeight w:val="276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955DA" w14:textId="2C9C4033" w:rsidR="00AE1F83" w:rsidRPr="00AE1F83" w:rsidRDefault="00AE1F83" w:rsidP="00AE1F83">
            <w:pPr>
              <w:widowControl w:val="0"/>
              <w:spacing w:after="0" w:line="260" w:lineRule="exact"/>
              <w:ind w:left="-122" w:right="-11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F76D1" w14:textId="19FEBE10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Tekoče leto (t)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E1BF9" w14:textId="6AE6934E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t + 1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3F673" w14:textId="6F82AC3A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t + 2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26F31" w14:textId="00AEF7FA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t + 3</w:t>
            </w:r>
          </w:p>
        </w:tc>
      </w:tr>
      <w:tr w:rsidR="00AE1F83" w:rsidRPr="00AE1F83" w14:paraId="021AD3D0" w14:textId="250E937F" w:rsidTr="00DA6942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49274" w14:textId="0294CD04" w:rsidR="00AE1F83" w:rsidRPr="00AE1F83" w:rsidRDefault="00AE1F83" w:rsidP="00AE1F83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prihodkov državnega proračuna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35199" w14:textId="2189B8BE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E0BD0" w14:textId="3B8123E6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7EB00" w14:textId="644AF4FC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F40EE" w14:textId="2AA55DDC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0307D7F4" w14:textId="0CBDE284" w:rsidTr="00DA6942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C9506" w14:textId="4073821B" w:rsidR="00AE1F83" w:rsidRPr="00AE1F83" w:rsidRDefault="00AE1F83" w:rsidP="00AE1F83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prihodkov občinskih proračunov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DE571" w14:textId="2A5315C2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7FDDD" w14:textId="5076860C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2CAA5" w14:textId="6E015AA4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50118" w14:textId="44FF2F14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671DBCC2" w14:textId="74A22929" w:rsidTr="00DA6942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46423" w14:textId="39D81E61" w:rsidR="00AE1F83" w:rsidRPr="00AE1F83" w:rsidRDefault="00AE1F83" w:rsidP="00AE1F83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odhodkov državnega proračuna 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26AE8" w14:textId="331253DE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C2F1B" w14:textId="61284350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7FD11" w14:textId="60AB41D5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46259" w14:textId="25096631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E1F83" w:rsidRPr="00AE1F83" w14:paraId="01F1CB4E" w14:textId="02BE42B9" w:rsidTr="00DA6942">
        <w:trPr>
          <w:cantSplit/>
          <w:trHeight w:val="6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F42CD" w14:textId="5EF5B0AB" w:rsidR="00AE1F83" w:rsidRPr="00AE1F83" w:rsidRDefault="00AE1F83" w:rsidP="00AE1F83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>) odhodkov občinskih proračunov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2BAFE" w14:textId="1287884F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C7A51" w14:textId="7484FFA9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D3950" w14:textId="2D50E2BE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C7B45" w14:textId="13175FAE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E1F83" w:rsidRPr="00AE1F83" w14:paraId="532029AD" w14:textId="3261F6D2" w:rsidTr="00DA6942">
        <w:trPr>
          <w:cantSplit/>
          <w:trHeight w:val="423"/>
        </w:trPr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11C85" w14:textId="1658825E" w:rsidR="00AE1F83" w:rsidRPr="00AE1F83" w:rsidRDefault="00AE1F83" w:rsidP="00AE1F83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>Predvideno povečanje (+) ali zmanjšanje (</w:t>
            </w: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>–</w:t>
            </w:r>
            <w:r w:rsidRPr="00AE1F83">
              <w:rPr>
                <w:rFonts w:ascii="Arial" w:eastAsia="Times New Roman" w:hAnsi="Arial" w:cs="Arial"/>
                <w:bCs/>
                <w:sz w:val="20"/>
                <w:szCs w:val="20"/>
              </w:rPr>
              <w:t>) obveznosti za druga javnofinančna sredstva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FE21A" w14:textId="5C8E1B13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1CA60" w14:textId="52B19A51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D90EE" w14:textId="0279FD48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DBBF2" w14:textId="1CF65D32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jc w:val="center"/>
              <w:outlineLvl w:val="0"/>
              <w:rPr>
                <w:rFonts w:ascii="Arial" w:eastAsia="Times New Roman" w:hAnsi="Arial" w:cs="Arial"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5293B734" w14:textId="395042F9" w:rsidTr="00DA6942">
        <w:trPr>
          <w:cantSplit/>
          <w:trHeight w:val="25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13EBA7DE" w14:textId="7A94CB82" w:rsidR="00AE1F83" w:rsidRPr="00AE1F83" w:rsidRDefault="00AE1F83" w:rsidP="00AE1F83">
            <w:pPr>
              <w:widowControl w:val="0"/>
              <w:tabs>
                <w:tab w:val="left" w:pos="2340"/>
              </w:tabs>
              <w:spacing w:after="0" w:line="260" w:lineRule="exact"/>
              <w:ind w:left="142" w:hanging="142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II. Finančne posledice za državni proračun</w:t>
            </w:r>
          </w:p>
        </w:tc>
      </w:tr>
      <w:tr w:rsidR="00AE1F83" w:rsidRPr="00AE1F83" w14:paraId="71C51BB2" w14:textId="7E027CC4" w:rsidTr="00DA6942">
        <w:trPr>
          <w:cantSplit/>
          <w:trHeight w:val="25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7E831A4" w14:textId="595070C1" w:rsidR="00AE1F83" w:rsidRPr="00AE1F83" w:rsidRDefault="00AE1F83" w:rsidP="00AE1F83">
            <w:pPr>
              <w:widowControl w:val="0"/>
              <w:tabs>
                <w:tab w:val="left" w:pos="2340"/>
              </w:tabs>
              <w:spacing w:after="0" w:line="260" w:lineRule="exact"/>
              <w:ind w:left="142" w:hanging="142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proofErr w:type="spellStart"/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II.a</w:t>
            </w:r>
            <w:proofErr w:type="spellEnd"/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 xml:space="preserve"> Pravice porabe za izvedbo predlaganih rešitev so zagotovljene:</w:t>
            </w:r>
          </w:p>
        </w:tc>
      </w:tr>
      <w:tr w:rsidR="00AE1F83" w:rsidRPr="00AE1F83" w14:paraId="05E7ED5F" w14:textId="0DC779BA" w:rsidTr="00DA6942">
        <w:trPr>
          <w:cantSplit/>
          <w:trHeight w:val="10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46191" w14:textId="0EEBF195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 xml:space="preserve">Ime proračunskega uporabnika 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FD2B6" w14:textId="5FBEBF5E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Šifra in naziv ukrepa, projekta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3848F" w14:textId="78ABF27F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Šifra in naziv proračunske postavke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11FC4" w14:textId="730B42A2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Znesek za tekoče leto (t)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C766B" w14:textId="5E1CB137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Znesek za t + 1</w:t>
            </w:r>
          </w:p>
        </w:tc>
      </w:tr>
      <w:tr w:rsidR="00AE1F83" w:rsidRPr="00AE1F83" w14:paraId="074C58FC" w14:textId="62F3AB96" w:rsidTr="00DA6942">
        <w:trPr>
          <w:cantSplit/>
          <w:trHeight w:val="328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A0ACA" w14:textId="389599E1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CA07B" w14:textId="5E3D2740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551E4" w14:textId="6B17AC45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39569" w14:textId="0638D419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7A11B" w14:textId="4D2D6E7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7538B687" w14:textId="3A241471" w:rsidTr="00DA6942">
        <w:trPr>
          <w:cantSplit/>
          <w:trHeight w:val="9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E7CAA" w14:textId="390A89F6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13351" w14:textId="645B6E7E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A6EB0" w14:textId="22AAC698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51B9F" w14:textId="0C918180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79C0" w14:textId="4521BB87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4691E305" w14:textId="2971478E" w:rsidTr="00DA6942">
        <w:trPr>
          <w:cantSplit/>
          <w:trHeight w:val="95"/>
        </w:trPr>
        <w:tc>
          <w:tcPr>
            <w:tcW w:w="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F5BF2" w14:textId="1560DD29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SKUPAJ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712FB" w14:textId="40111BD3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FE646" w14:textId="6B6554C0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6FE01854" w14:textId="5249FF09" w:rsidTr="00DA6942">
        <w:trPr>
          <w:cantSplit/>
          <w:trHeight w:val="294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5BF1D9E" w14:textId="1002B0EC" w:rsidR="00AE1F83" w:rsidRPr="00AE1F83" w:rsidRDefault="00AE1F83" w:rsidP="00AE1F83">
            <w:pPr>
              <w:widowControl w:val="0"/>
              <w:tabs>
                <w:tab w:val="left" w:pos="234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proofErr w:type="spellStart"/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II.b</w:t>
            </w:r>
            <w:proofErr w:type="spellEnd"/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 xml:space="preserve"> Manjkajoče pravice porabe bodo zagotovljene s prerazporeditvijo:</w:t>
            </w:r>
          </w:p>
        </w:tc>
      </w:tr>
      <w:tr w:rsidR="00AE1F83" w:rsidRPr="00AE1F83" w14:paraId="585153F2" w14:textId="18A32BF5" w:rsidTr="00DA6942">
        <w:trPr>
          <w:cantSplit/>
          <w:trHeight w:val="10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237DE" w14:textId="0C245F72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 xml:space="preserve">Ime proračunskega uporabnika 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6021B" w14:textId="26C3A016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Šifra in naziv ukrepa, projekta</w:t>
            </w: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BCA6F" w14:textId="0DBD420B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 xml:space="preserve">Šifra in naziv proračunske postavke 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1E236" w14:textId="52DB0F3F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Znesek za tekoče leto (t)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FFBF3" w14:textId="3D62F6CF" w:rsidR="00AE1F83" w:rsidRPr="00AE1F83" w:rsidRDefault="00AE1F83" w:rsidP="00AE1F83">
            <w:pPr>
              <w:widowControl w:val="0"/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 xml:space="preserve">Znesek za t + 1 </w:t>
            </w:r>
          </w:p>
        </w:tc>
      </w:tr>
      <w:tr w:rsidR="00AE1F83" w:rsidRPr="00AE1F83" w14:paraId="2E2D6613" w14:textId="4512FB02" w:rsidTr="00DA6942">
        <w:trPr>
          <w:cantSplit/>
          <w:trHeight w:val="9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E4D5F" w14:textId="46DA17CA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B02EA" w14:textId="37CF8CA8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B96D6" w14:textId="3053CE91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662AF" w14:textId="1A2859BC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4D6B3" w14:textId="19073899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3D3CCE0A" w14:textId="2DF00EBA" w:rsidTr="00DA6942">
        <w:trPr>
          <w:cantSplit/>
          <w:trHeight w:val="95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1A099" w14:textId="043442C3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AE22E" w14:textId="63F1EDCE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3B4F5" w14:textId="533CF62A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20854" w14:textId="64BC8C89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63284" w14:textId="30685776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42AE9980" w14:textId="37592BA9" w:rsidTr="00DA6942">
        <w:trPr>
          <w:cantSplit/>
          <w:trHeight w:val="95"/>
        </w:trPr>
        <w:tc>
          <w:tcPr>
            <w:tcW w:w="5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93889" w14:textId="41C4659A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SKUPAJ</w:t>
            </w:r>
          </w:p>
        </w:tc>
        <w:tc>
          <w:tcPr>
            <w:tcW w:w="1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AD6FB" w14:textId="267A9D70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634A5" w14:textId="48F69905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1D3D63B5" w14:textId="11CA370B" w:rsidTr="00DA6942">
        <w:trPr>
          <w:cantSplit/>
          <w:trHeight w:val="20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F438B22" w14:textId="67E9DCD8" w:rsidR="00AE1F83" w:rsidRPr="00AE1F83" w:rsidRDefault="00AE1F83" w:rsidP="00AE1F83">
            <w:pPr>
              <w:widowControl w:val="0"/>
              <w:tabs>
                <w:tab w:val="left" w:pos="234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proofErr w:type="spellStart"/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II.c</w:t>
            </w:r>
            <w:proofErr w:type="spellEnd"/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 xml:space="preserve"> Načrtovana nadomestitev zmanjšanih prihodkov in povečanih odhodkov proračuna:</w:t>
            </w:r>
          </w:p>
        </w:tc>
      </w:tr>
      <w:tr w:rsidR="00AE1F83" w:rsidRPr="00AE1F83" w14:paraId="65910048" w14:textId="3ACED18E" w:rsidTr="00DA6942">
        <w:trPr>
          <w:cantSplit/>
          <w:trHeight w:val="100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6CDC0" w14:textId="5D0DCA91" w:rsidR="00AE1F83" w:rsidRPr="00AE1F83" w:rsidRDefault="00AE1F83" w:rsidP="00AE1F83">
            <w:pPr>
              <w:widowControl w:val="0"/>
              <w:spacing w:after="0" w:line="260" w:lineRule="exact"/>
              <w:ind w:left="-122" w:right="-11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Novi prihodki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02508" w14:textId="0D6A0E72" w:rsidR="00AE1F83" w:rsidRPr="00AE1F83" w:rsidRDefault="00AE1F83" w:rsidP="00AE1F83">
            <w:pPr>
              <w:widowControl w:val="0"/>
              <w:spacing w:after="0" w:line="260" w:lineRule="exact"/>
              <w:ind w:left="-122" w:right="-11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Znesek za tekoče leto (t)</w:t>
            </w: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95510" w14:textId="29624A72" w:rsidR="00AE1F83" w:rsidRPr="00AE1F83" w:rsidRDefault="00AE1F83" w:rsidP="00AE1F83">
            <w:pPr>
              <w:widowControl w:val="0"/>
              <w:spacing w:after="0" w:line="260" w:lineRule="exact"/>
              <w:ind w:left="-122" w:right="-11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Znesek za t + 1</w:t>
            </w:r>
          </w:p>
        </w:tc>
      </w:tr>
      <w:tr w:rsidR="00AE1F83" w:rsidRPr="00AE1F83" w14:paraId="50E7B8A1" w14:textId="5481A93D" w:rsidTr="00DA6942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4B036" w14:textId="2B49FBC5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8CA3B" w14:textId="504C7D79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2FF44" w14:textId="21765AAF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38286CCA" w14:textId="6AB7CD7E" w:rsidTr="00DA6942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2EC07" w14:textId="0D4675CF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5A5D4" w14:textId="63224836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79553" w14:textId="35391A6E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0A3421ED" w14:textId="41A1D81B" w:rsidTr="00DA6942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260D8" w14:textId="28534B51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A01AD" w14:textId="1E7D3586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F476D" w14:textId="447B1A04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Cs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09A22F9A" w14:textId="1092B9CC" w:rsidTr="00DA6942">
        <w:trPr>
          <w:cantSplit/>
          <w:trHeight w:val="95"/>
        </w:trPr>
        <w:tc>
          <w:tcPr>
            <w:tcW w:w="4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64835" w14:textId="1DC62702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  <w:t>SKUPAJ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CDB31" w14:textId="55D32A74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  <w:tc>
          <w:tcPr>
            <w:tcW w:w="2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1BAA6" w14:textId="21107CDC" w:rsidR="00AE1F83" w:rsidRPr="00AE1F83" w:rsidRDefault="00AE1F83" w:rsidP="00AE1F83">
            <w:pPr>
              <w:widowControl w:val="0"/>
              <w:tabs>
                <w:tab w:val="left" w:pos="360"/>
              </w:tabs>
              <w:spacing w:after="0" w:line="260" w:lineRule="exact"/>
              <w:outlineLvl w:val="0"/>
              <w:rPr>
                <w:rFonts w:ascii="Arial" w:eastAsia="Times New Roman" w:hAnsi="Arial" w:cs="Arial"/>
                <w:b/>
                <w:kern w:val="32"/>
                <w:sz w:val="20"/>
                <w:szCs w:val="20"/>
                <w:lang w:eastAsia="sl-SI"/>
              </w:rPr>
            </w:pPr>
          </w:p>
        </w:tc>
      </w:tr>
      <w:tr w:rsidR="00AE1F83" w:rsidRPr="00AE1F83" w14:paraId="36834328" w14:textId="0A6D6E62" w:rsidTr="00DA69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910"/>
        </w:trPr>
        <w:tc>
          <w:tcPr>
            <w:tcW w:w="9200" w:type="dxa"/>
            <w:gridSpan w:val="9"/>
          </w:tcPr>
          <w:p w14:paraId="2E08CA63" w14:textId="67EE9196" w:rsidR="00AE1F83" w:rsidRPr="00AE1F83" w:rsidRDefault="00AE1F83" w:rsidP="00AE1F83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22490E96" w14:textId="22EE8715" w:rsidR="00AE1F83" w:rsidRPr="00AE1F83" w:rsidRDefault="00AE1F83" w:rsidP="00AE1F83">
            <w:pPr>
              <w:widowControl w:val="0"/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>OBRAZLOŽITEV:</w:t>
            </w:r>
          </w:p>
          <w:p w14:paraId="67C14311" w14:textId="0DFB0372" w:rsidR="00AE1F83" w:rsidRPr="00AE1F83" w:rsidRDefault="00AE1F83" w:rsidP="00AE1F83">
            <w:pPr>
              <w:widowControl w:val="0"/>
              <w:numPr>
                <w:ilvl w:val="0"/>
                <w:numId w:val="1"/>
              </w:numPr>
              <w:suppressAutoHyphens/>
              <w:spacing w:after="0" w:line="260" w:lineRule="exact"/>
              <w:ind w:left="284" w:hanging="284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Ocena finančnih posledic, ki niso načrtovane v sprejetem proračunu</w:t>
            </w:r>
          </w:p>
          <w:p w14:paraId="7C36D450" w14:textId="6787504F" w:rsidR="00AE1F83" w:rsidRPr="00AE1F83" w:rsidRDefault="00AE1F83" w:rsidP="00AE1F83">
            <w:pPr>
              <w:widowControl w:val="0"/>
              <w:spacing w:after="0" w:line="260" w:lineRule="exact"/>
              <w:ind w:left="360" w:hanging="76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V zvezi s predlaganim vladnim gradivom se navedejo predvidene spremembe (povečanje, zmanjšanje):</w:t>
            </w:r>
          </w:p>
          <w:p w14:paraId="5E7C0BE7" w14:textId="020200B3" w:rsidR="00AE1F83" w:rsidRPr="00AE1F83" w:rsidRDefault="00AE1F83" w:rsidP="00AE1F83">
            <w:pPr>
              <w:widowControl w:val="0"/>
              <w:numPr>
                <w:ilvl w:val="0"/>
                <w:numId w:val="4"/>
              </w:num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prihodkov državnega proračuna in občinskih proračunov,</w:t>
            </w:r>
          </w:p>
          <w:p w14:paraId="57E18D16" w14:textId="6173B13F" w:rsidR="00AE1F83" w:rsidRPr="00AE1F83" w:rsidRDefault="00AE1F83" w:rsidP="00AE1F83">
            <w:pPr>
              <w:widowControl w:val="0"/>
              <w:numPr>
                <w:ilvl w:val="0"/>
                <w:numId w:val="4"/>
              </w:num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odhodkov državnega proračuna, ki niso načrtovani na ukrepih oziroma projektih sprejetih proračunov,</w:t>
            </w:r>
          </w:p>
          <w:p w14:paraId="02EE5B9D" w14:textId="40418F67" w:rsidR="00AE1F83" w:rsidRPr="00AE1F83" w:rsidRDefault="00AE1F83" w:rsidP="00AE1F83">
            <w:pPr>
              <w:widowControl w:val="0"/>
              <w:numPr>
                <w:ilvl w:val="0"/>
                <w:numId w:val="4"/>
              </w:num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obveznosti za druga javnofinančna sredstva (drugi viri), ki niso načrtovana na ukrepih oziroma </w:t>
            </w: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lastRenderedPageBreak/>
              <w:t>projektih sprejetih proračunov.</w:t>
            </w:r>
          </w:p>
          <w:p w14:paraId="0D3D489D" w14:textId="2E273D88" w:rsidR="00AE1F83" w:rsidRPr="00AE1F83" w:rsidRDefault="00AE1F83" w:rsidP="00AE1F83">
            <w:pPr>
              <w:widowControl w:val="0"/>
              <w:spacing w:after="0" w:line="260" w:lineRule="exact"/>
              <w:ind w:left="2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031779D2" w14:textId="1C0A9ED7" w:rsidR="00AE1F83" w:rsidRPr="00AE1F83" w:rsidRDefault="00AE1F83" w:rsidP="00AE1F83">
            <w:pPr>
              <w:widowControl w:val="0"/>
              <w:numPr>
                <w:ilvl w:val="0"/>
                <w:numId w:val="1"/>
              </w:numPr>
              <w:suppressAutoHyphens/>
              <w:spacing w:after="0" w:line="260" w:lineRule="exact"/>
              <w:ind w:left="284" w:hanging="284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Finančne posledice za državni proračun</w:t>
            </w:r>
          </w:p>
          <w:p w14:paraId="36A91C09" w14:textId="61895BDA" w:rsidR="00AE1F83" w:rsidRPr="00AE1F83" w:rsidRDefault="00AE1F83" w:rsidP="00AE1F83">
            <w:pPr>
              <w:widowControl w:val="0"/>
              <w:spacing w:after="0" w:line="260" w:lineRule="exact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Prikazane morajo biti finančne posledice za državni proračun, ki so na proračunskih postavkah načrtovane v dinamiki projektov oziroma ukrepov:</w:t>
            </w:r>
          </w:p>
          <w:p w14:paraId="10A55D0B" w14:textId="21484D52" w:rsidR="00AE1F83" w:rsidRPr="00AE1F83" w:rsidRDefault="00AE1F83" w:rsidP="00AE1F83">
            <w:pPr>
              <w:widowControl w:val="0"/>
              <w:suppressAutoHyphens/>
              <w:spacing w:after="0" w:line="260" w:lineRule="exact"/>
              <w:ind w:left="72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proofErr w:type="spellStart"/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II.a</w:t>
            </w:r>
            <w:proofErr w:type="spellEnd"/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Pravice porabe za izvedbo predlaganih rešitev so zagotovljene:</w:t>
            </w:r>
          </w:p>
          <w:p w14:paraId="32EF356E" w14:textId="1EB25C3D" w:rsidR="00AE1F83" w:rsidRPr="00AE1F83" w:rsidRDefault="00AE1F83" w:rsidP="00AE1F83">
            <w:pPr>
              <w:widowControl w:val="0"/>
              <w:spacing w:after="0" w:line="260" w:lineRule="exact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Navedejo se proračunski uporabnik, ki financira projekt oziroma ukrep; projekt oziroma ukrep, s katerim se bodo dosegli cilji vladnega gradiva, in proračunske postavke (kot proračunski vir financiranja), na katerih so v celoti ali delno zagotovljene pravice porabe (v tem primeru je nujna povezava s točko </w:t>
            </w:r>
            <w:proofErr w:type="spellStart"/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II.b</w:t>
            </w:r>
            <w:proofErr w:type="spellEnd"/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). Pri uvrstitvi novega projekta oziroma ukrepa v načrt razvojnih programov se navedejo:</w:t>
            </w:r>
          </w:p>
          <w:p w14:paraId="1DE18CE9" w14:textId="1F24F129" w:rsidR="00AE1F83" w:rsidRPr="00AE1F83" w:rsidRDefault="00AE1F83" w:rsidP="00AE1F83">
            <w:pPr>
              <w:widowControl w:val="0"/>
              <w:numPr>
                <w:ilvl w:val="0"/>
                <w:numId w:val="5"/>
              </w:num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proračunski uporabnik, ki bo financiral novi projekt oziroma ukrep,</w:t>
            </w:r>
          </w:p>
          <w:p w14:paraId="70E79936" w14:textId="48B4DF5F" w:rsidR="00AE1F83" w:rsidRPr="00AE1F83" w:rsidRDefault="00AE1F83" w:rsidP="00AE1F83">
            <w:pPr>
              <w:widowControl w:val="0"/>
              <w:numPr>
                <w:ilvl w:val="0"/>
                <w:numId w:val="5"/>
              </w:num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projekt oziroma ukrep, s katerim se bodo dosegli cilji vladnega gradiva, in </w:t>
            </w:r>
          </w:p>
          <w:p w14:paraId="7FEDB342" w14:textId="76578055" w:rsidR="00AE1F83" w:rsidRPr="00AE1F83" w:rsidRDefault="00AE1F83" w:rsidP="00AE1F83">
            <w:pPr>
              <w:widowControl w:val="0"/>
              <w:numPr>
                <w:ilvl w:val="0"/>
                <w:numId w:val="5"/>
              </w:numPr>
              <w:suppressAutoHyphens/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proračunske postavke.</w:t>
            </w:r>
          </w:p>
          <w:p w14:paraId="5D02FAEA" w14:textId="49F5DD03" w:rsidR="00AE1F83" w:rsidRPr="00AE1F83" w:rsidRDefault="00AE1F83" w:rsidP="00AE1F83">
            <w:pPr>
              <w:widowControl w:val="0"/>
              <w:spacing w:after="0" w:line="260" w:lineRule="exact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Za zagotovitev pravic porabe na proračunskih postavkah, s katerih se bo financiral novi projekt oziroma ukrep, je treba izpolniti tudi točko </w:t>
            </w:r>
            <w:proofErr w:type="spellStart"/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II.b</w:t>
            </w:r>
            <w:proofErr w:type="spellEnd"/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 saj je za novi projekt oziroma ukrep mogoče zagotoviti pravice porabe le s prerazporeditvijo s proračunskih postavk, s katerih se financirajo že sprejeti oziroma veljavni projekti in ukrepi.</w:t>
            </w:r>
          </w:p>
          <w:p w14:paraId="5660BA4C" w14:textId="63AB642C" w:rsidR="00AE1F83" w:rsidRPr="00AE1F83" w:rsidRDefault="00AE1F83" w:rsidP="00AE1F83">
            <w:pPr>
              <w:widowControl w:val="0"/>
              <w:suppressAutoHyphens/>
              <w:spacing w:after="0" w:line="260" w:lineRule="exact"/>
              <w:ind w:left="714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proofErr w:type="spellStart"/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II.b</w:t>
            </w:r>
            <w:proofErr w:type="spellEnd"/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Manjkajoče pravice porabe bodo zagotovljene s prerazporeditvijo:</w:t>
            </w:r>
          </w:p>
          <w:p w14:paraId="57D7E6E6" w14:textId="3BE37041" w:rsidR="00AE1F83" w:rsidRPr="00AE1F83" w:rsidRDefault="00AE1F83" w:rsidP="00AE1F83">
            <w:pPr>
              <w:widowControl w:val="0"/>
              <w:spacing w:after="0" w:line="260" w:lineRule="exact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Navedejo se proračunski uporabniki, sprejeti (veljavni) ukrepi oziroma projekti, ki jih proračunski uporabnik izvaja, in proračunske postavke tega proračunskega uporabnika, ki so v dinamiki teh projektov oziroma ukrepov ter s katerih se bodo s prerazporeditvijo zagotovile pravice porabe za dodatne aktivnosti pri obstoječih projektih oziroma ukrepih ali novih projektih oziroma ukrepih, navedenih v točki </w:t>
            </w:r>
            <w:proofErr w:type="spellStart"/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II.a</w:t>
            </w:r>
            <w:proofErr w:type="spellEnd"/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</w:t>
            </w:r>
          </w:p>
          <w:p w14:paraId="10C1F7F9" w14:textId="4AE64B7C" w:rsidR="00AE1F83" w:rsidRPr="00AE1F83" w:rsidRDefault="00AE1F83" w:rsidP="00AE1F83">
            <w:pPr>
              <w:widowControl w:val="0"/>
              <w:suppressAutoHyphens/>
              <w:spacing w:after="0" w:line="260" w:lineRule="exact"/>
              <w:ind w:left="714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proofErr w:type="spellStart"/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II.c</w:t>
            </w:r>
            <w:proofErr w:type="spellEnd"/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Načrtovana nadomestitev zmanjšanih prihodkov in povečanih odhodkov proračuna:</w:t>
            </w:r>
          </w:p>
          <w:p w14:paraId="7C52CCF1" w14:textId="6C148CFE" w:rsidR="00AE1F83" w:rsidRPr="00AE1F83" w:rsidRDefault="00AE1F83" w:rsidP="00AE1F83">
            <w:pPr>
              <w:widowControl w:val="0"/>
              <w:spacing w:after="0" w:line="260" w:lineRule="exact"/>
              <w:ind w:left="284"/>
              <w:jc w:val="both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Če se povečani odhodki (pravice porabe) ne bodo zagotovili tako, kot je določeno v točkah </w:t>
            </w:r>
            <w:proofErr w:type="spellStart"/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II.a</w:t>
            </w:r>
            <w:proofErr w:type="spellEnd"/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in </w:t>
            </w:r>
            <w:proofErr w:type="spellStart"/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II.b</w:t>
            </w:r>
            <w:proofErr w:type="spellEnd"/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 je povečanje odhodkov in izdatkov proračuna mogoče na podlagi zakona, ki ureja izvrševanje državnega proračuna (npr. priliv namenskih sredstev EU). Ukrepanje ob zmanjšanju prihodkov in prejemkov proračuna je določeno z zakonom, ki ureja javne finance, in zakonom, ki ureja izvrševanje državnega proračuna.</w:t>
            </w:r>
          </w:p>
          <w:p w14:paraId="0F8D3051" w14:textId="6B71DE63" w:rsidR="00AE1F83" w:rsidRPr="00AE1F83" w:rsidRDefault="00AE1F83" w:rsidP="00AE1F8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spacing w:val="40"/>
                <w:sz w:val="20"/>
                <w:szCs w:val="20"/>
                <w:lang w:eastAsia="sl-SI"/>
              </w:rPr>
            </w:pPr>
          </w:p>
        </w:tc>
      </w:tr>
      <w:tr w:rsidR="00AE1F83" w:rsidRPr="00AE1F83" w14:paraId="7104EB47" w14:textId="05E7A598" w:rsidTr="00DA69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152"/>
        </w:trPr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4240E" w14:textId="12F28DA1" w:rsidR="00AE1F83" w:rsidRPr="00AE1F83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lastRenderedPageBreak/>
              <w:t>7.b Predstavitev ocene finančnih posledic pod 40.000 EUR:</w:t>
            </w:r>
          </w:p>
          <w:p w14:paraId="6DD814B6" w14:textId="133D7F1D" w:rsidR="00AE1F83" w:rsidRPr="00AE1F83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</w:rPr>
              <w:t>(Samo če izberete NE pod točko 6.a.)</w:t>
            </w:r>
          </w:p>
          <w:p w14:paraId="159F6BFA" w14:textId="3D3A3EEE" w:rsidR="00AE1F83" w:rsidRPr="00AE1F83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>Kratka obrazložitev</w:t>
            </w:r>
          </w:p>
          <w:p w14:paraId="1FFE11FD" w14:textId="7E8D183C" w:rsidR="00AE1F83" w:rsidRPr="00AE1F83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AE1F83" w:rsidRPr="00AE1F83" w14:paraId="259F21AF" w14:textId="77777777" w:rsidTr="00DA69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71"/>
        </w:trPr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2F0DC" w14:textId="77777777" w:rsidR="00AE1F83" w:rsidRPr="00AE1F83" w:rsidRDefault="00AE1F83" w:rsidP="00AE1F83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</w:rPr>
              <w:t>8. Predstavitev sodelovanja z združenji občin:</w:t>
            </w:r>
          </w:p>
        </w:tc>
      </w:tr>
      <w:tr w:rsidR="00AE1F83" w:rsidRPr="00AE1F83" w14:paraId="061C40A6" w14:textId="77777777" w:rsidTr="00DA69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</w:tcPr>
          <w:p w14:paraId="64DBF06B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Vsebina predloženega gradiva (predpisa) vpliva na:</w:t>
            </w:r>
          </w:p>
          <w:p w14:paraId="64A31B66" w14:textId="77777777" w:rsidR="00AE1F83" w:rsidRPr="00AE1F83" w:rsidRDefault="00AE1F83" w:rsidP="00FC7849">
            <w:pPr>
              <w:widowControl w:val="0"/>
              <w:numPr>
                <w:ilvl w:val="1"/>
                <w:numId w:val="8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ind w:left="418" w:hanging="426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pristojnosti občin,</w:t>
            </w:r>
          </w:p>
          <w:p w14:paraId="605F12C9" w14:textId="77777777" w:rsidR="00AE1F83" w:rsidRPr="00AE1F83" w:rsidRDefault="00AE1F83" w:rsidP="00FC7849">
            <w:pPr>
              <w:widowControl w:val="0"/>
              <w:numPr>
                <w:ilvl w:val="1"/>
                <w:numId w:val="8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ind w:left="418" w:hanging="426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delovanje občin,</w:t>
            </w:r>
          </w:p>
          <w:p w14:paraId="3A609717" w14:textId="77777777" w:rsidR="00AE1F83" w:rsidRPr="00AE1F83" w:rsidRDefault="00AE1F83" w:rsidP="00FC7849">
            <w:pPr>
              <w:widowControl w:val="0"/>
              <w:numPr>
                <w:ilvl w:val="1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ind w:left="418" w:hanging="426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financiranje občin.</w:t>
            </w:r>
          </w:p>
          <w:p w14:paraId="269120AD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ind w:left="144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</w:tc>
        <w:tc>
          <w:tcPr>
            <w:tcW w:w="2431" w:type="dxa"/>
            <w:gridSpan w:val="2"/>
          </w:tcPr>
          <w:p w14:paraId="289F6617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DA/NE</w:t>
            </w:r>
          </w:p>
        </w:tc>
      </w:tr>
      <w:tr w:rsidR="00AE1F83" w:rsidRPr="00AE1F83" w14:paraId="6BB712BC" w14:textId="77777777" w:rsidTr="00DA69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9200" w:type="dxa"/>
            <w:gridSpan w:val="9"/>
          </w:tcPr>
          <w:p w14:paraId="04E8CDF1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Gradivo (predpis) je bilo poslano v mnenje: </w:t>
            </w:r>
          </w:p>
          <w:p w14:paraId="72313B6A" w14:textId="77777777" w:rsidR="00AE1F83" w:rsidRPr="00AE1F83" w:rsidRDefault="00AE1F83" w:rsidP="00AE1F83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Skupnosti občin Slovenije SOS: DA/NE</w:t>
            </w:r>
          </w:p>
          <w:p w14:paraId="65C1396E" w14:textId="77777777" w:rsidR="00AE1F83" w:rsidRPr="00AE1F83" w:rsidRDefault="00AE1F83" w:rsidP="00AE1F83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Združenju občin Slovenije ZOS: DA/NE</w:t>
            </w:r>
          </w:p>
          <w:p w14:paraId="40C52EC4" w14:textId="77777777" w:rsidR="00AE1F83" w:rsidRPr="00AE1F83" w:rsidRDefault="00AE1F83" w:rsidP="00AE1F83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Združenju mestnih občin Slovenije ZMOS: DA/NE</w:t>
            </w:r>
          </w:p>
          <w:p w14:paraId="679FEE11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7D7CEC59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Predlogi in pripombe združenj so bili upoštevani:</w:t>
            </w:r>
          </w:p>
          <w:p w14:paraId="3C83FAEF" w14:textId="77777777" w:rsidR="00AE1F83" w:rsidRPr="00AE1F83" w:rsidRDefault="00AE1F83" w:rsidP="00AE1F83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 celoti,</w:t>
            </w:r>
          </w:p>
          <w:p w14:paraId="2E3E6C2E" w14:textId="77777777" w:rsidR="00AE1F83" w:rsidRPr="00AE1F83" w:rsidRDefault="00AE1F83" w:rsidP="00AE1F83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večinoma,</w:t>
            </w:r>
          </w:p>
          <w:p w14:paraId="2BC8F3E2" w14:textId="77777777" w:rsidR="00AE1F83" w:rsidRPr="00AE1F83" w:rsidRDefault="00AE1F83" w:rsidP="00AE1F83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delno,</w:t>
            </w:r>
          </w:p>
          <w:p w14:paraId="5740F067" w14:textId="77777777" w:rsidR="00AE1F83" w:rsidRPr="00AE1F83" w:rsidRDefault="00AE1F83" w:rsidP="00AE1F83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niso bili upoštevani.</w:t>
            </w:r>
          </w:p>
          <w:p w14:paraId="71538E4F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ind w:left="360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2D87664F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lastRenderedPageBreak/>
              <w:t>Bistveni predlogi in pripombe, ki niso bili upoštevani.</w:t>
            </w:r>
          </w:p>
          <w:p w14:paraId="3E6CB70C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</w:tc>
      </w:tr>
      <w:tr w:rsidR="00AE1F83" w:rsidRPr="00AE1F83" w14:paraId="3D177018" w14:textId="77777777" w:rsidTr="00DA69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  <w:vAlign w:val="center"/>
          </w:tcPr>
          <w:p w14:paraId="6956AC28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lastRenderedPageBreak/>
              <w:t>9. Predstavitev sodelovanja javnosti:</w:t>
            </w:r>
          </w:p>
        </w:tc>
      </w:tr>
      <w:tr w:rsidR="00AE1F83" w:rsidRPr="00AE1F83" w14:paraId="0425047C" w14:textId="77777777" w:rsidTr="00DA69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769" w:type="dxa"/>
            <w:gridSpan w:val="7"/>
          </w:tcPr>
          <w:p w14:paraId="47342255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Gradivo je bilo predhodno objavljeno na spletni strani predlagatelja:</w:t>
            </w:r>
          </w:p>
        </w:tc>
        <w:tc>
          <w:tcPr>
            <w:tcW w:w="2431" w:type="dxa"/>
            <w:gridSpan w:val="2"/>
          </w:tcPr>
          <w:p w14:paraId="3615FA03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DA/NE</w:t>
            </w:r>
          </w:p>
        </w:tc>
      </w:tr>
      <w:tr w:rsidR="00AE1F83" w:rsidRPr="00AE1F83" w14:paraId="29498857" w14:textId="77777777" w:rsidTr="00DA69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</w:tcPr>
          <w:p w14:paraId="1B29AFCA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(Če je odgovor NE, navedite, zakaj ni bilo objavljeno.)</w:t>
            </w:r>
          </w:p>
        </w:tc>
      </w:tr>
      <w:tr w:rsidR="00AE1F83" w:rsidRPr="00AE1F83" w14:paraId="39F971FD" w14:textId="77777777" w:rsidTr="00DA69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</w:tcPr>
          <w:p w14:paraId="05002EAD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(Če je odgovor DA, navedite:</w:t>
            </w:r>
          </w:p>
          <w:p w14:paraId="730B57BF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Datum objave: ………</w:t>
            </w:r>
          </w:p>
          <w:p w14:paraId="15321D5F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V razpravo so bili vključeni: </w:t>
            </w:r>
          </w:p>
          <w:p w14:paraId="3E9D770A" w14:textId="77777777" w:rsidR="00AE1F83" w:rsidRPr="00AE1F83" w:rsidRDefault="00AE1F83" w:rsidP="00AE1F83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nevladne organizacije, </w:t>
            </w:r>
          </w:p>
          <w:p w14:paraId="39EC96F2" w14:textId="77777777" w:rsidR="00AE1F83" w:rsidRPr="00AE1F83" w:rsidRDefault="00AE1F83" w:rsidP="00AE1F83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predstavniki zainteresirane javnosti,</w:t>
            </w:r>
          </w:p>
          <w:p w14:paraId="4467935C" w14:textId="77777777" w:rsidR="00AE1F83" w:rsidRPr="00AE1F83" w:rsidRDefault="00AE1F83" w:rsidP="00AE1F83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predstavniki strokovne javnosti.</w:t>
            </w:r>
          </w:p>
          <w:p w14:paraId="548D1B45" w14:textId="77777777" w:rsidR="00AE1F83" w:rsidRPr="00AE1F83" w:rsidRDefault="00AE1F83" w:rsidP="00AE1F83">
            <w:pPr>
              <w:widowControl w:val="0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.</w:t>
            </w:r>
          </w:p>
          <w:p w14:paraId="445C00A8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 xml:space="preserve">Mnenja, predlogi in pripombe z navedbo predlagateljev </w:t>
            </w:r>
            <w:r w:rsidRPr="00AE1F8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(imen in priimkov fizičnih oseb, ki niso poslovni subjekti, ne navajajte</w:t>
            </w: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):</w:t>
            </w:r>
          </w:p>
          <w:p w14:paraId="1891F7AA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32D6E4F0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79199D28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Upoštevani so bili:</w:t>
            </w:r>
          </w:p>
          <w:p w14:paraId="66AEFCCB" w14:textId="77777777" w:rsidR="00AE1F83" w:rsidRPr="00AE1F83" w:rsidRDefault="00AE1F83" w:rsidP="00AE1F83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 celoti,</w:t>
            </w:r>
          </w:p>
          <w:p w14:paraId="6224DBEC" w14:textId="77777777" w:rsidR="00AE1F83" w:rsidRPr="00AE1F83" w:rsidRDefault="00AE1F83" w:rsidP="00AE1F83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večinoma,</w:t>
            </w:r>
          </w:p>
          <w:p w14:paraId="3B15E751" w14:textId="77777777" w:rsidR="00AE1F83" w:rsidRPr="00AE1F83" w:rsidRDefault="00AE1F83" w:rsidP="00AE1F83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delno,</w:t>
            </w:r>
          </w:p>
          <w:p w14:paraId="5257EE8F" w14:textId="77777777" w:rsidR="00AE1F83" w:rsidRPr="00AE1F83" w:rsidRDefault="00AE1F83" w:rsidP="00AE1F83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niso bili upoštevani.</w:t>
            </w:r>
          </w:p>
          <w:p w14:paraId="1267BF84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312ADD15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Bistvena mnenja, predlogi in pripombe, ki niso bili upoštevani, ter razlogi za neupoštevanje:</w:t>
            </w:r>
          </w:p>
          <w:p w14:paraId="547035F6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6FD2F535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Poročilo je bilo dano ……………..</w:t>
            </w:r>
          </w:p>
          <w:p w14:paraId="0B15E01A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  <w:p w14:paraId="61430402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  <w:t>Javnost je bila vključena v pripravo gradiva v skladu z Zakonom o …, kar je navedeno v predlogu predpisa.)</w:t>
            </w:r>
          </w:p>
          <w:p w14:paraId="62FDB444" w14:textId="77777777" w:rsidR="00AE1F83" w:rsidRPr="00AE1F83" w:rsidRDefault="00AE1F83" w:rsidP="00AE1F8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0" w:lineRule="exact"/>
              <w:jc w:val="both"/>
              <w:textAlignment w:val="baseline"/>
              <w:rPr>
                <w:rFonts w:ascii="Arial" w:eastAsia="Times New Roman" w:hAnsi="Arial" w:cs="Arial"/>
                <w:iCs/>
                <w:sz w:val="20"/>
                <w:szCs w:val="20"/>
                <w:lang w:eastAsia="sl-SI"/>
              </w:rPr>
            </w:pPr>
          </w:p>
        </w:tc>
      </w:tr>
      <w:tr w:rsidR="00AE1F83" w:rsidRPr="00AE1F83" w14:paraId="4543CD7C" w14:textId="77777777" w:rsidTr="00DA694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532B4" w14:textId="77777777" w:rsidR="00AE1F83" w:rsidRPr="00AE1F83" w:rsidRDefault="00AE1F83" w:rsidP="00AE1F8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ind w:left="3400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71B70ACA" w14:textId="77777777" w:rsidR="00AE1F83" w:rsidRPr="00AE1F83" w:rsidRDefault="00AE1F83" w:rsidP="00AE1F8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ind w:left="3400"/>
              <w:textAlignment w:val="baseline"/>
              <w:outlineLvl w:val="3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E1F8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PODPIS PREDLAGATELJA</w:t>
            </w:r>
          </w:p>
          <w:p w14:paraId="1625DAB3" w14:textId="77777777" w:rsidR="00AE1F83" w:rsidRPr="00AE1F83" w:rsidRDefault="00AE1F83" w:rsidP="00AE1F8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60" w:lineRule="exact"/>
              <w:ind w:left="3400"/>
              <w:textAlignment w:val="baseline"/>
              <w:outlineLvl w:val="3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</w:tr>
    </w:tbl>
    <w:p w14:paraId="552EDA53" w14:textId="77777777" w:rsidR="00FB397B" w:rsidRDefault="00FB397B"/>
    <w:sectPr w:rsidR="00F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82D5DEE" w16cex:dateUtc="2026-01-19T16:15:00Z"/>
  <w16cex:commentExtensible w16cex:durableId="54B61E5A" w16cex:dateUtc="2026-01-20T08:1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F7F070A" w16cid:durableId="382D5DEE"/>
  <w16cid:commentId w16cid:paraId="0A8D4CC4" w16cid:durableId="54B61E5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3C5682"/>
    <w:multiLevelType w:val="hybridMultilevel"/>
    <w:tmpl w:val="760C1568"/>
    <w:lvl w:ilvl="0" w:tplc="52DA0A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C20D50"/>
    <w:multiLevelType w:val="hybridMultilevel"/>
    <w:tmpl w:val="DE10B902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22004EF"/>
    <w:multiLevelType w:val="hybridMultilevel"/>
    <w:tmpl w:val="02D4F1B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49B3DB9"/>
    <w:multiLevelType w:val="hybridMultilevel"/>
    <w:tmpl w:val="66AAEAF2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D4265CC4">
      <w:start w:val="9"/>
      <w:numFmt w:val="bullet"/>
      <w:lvlText w:val="−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094904"/>
    <w:multiLevelType w:val="hybridMultilevel"/>
    <w:tmpl w:val="AE8EEAB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C300D9"/>
    <w:multiLevelType w:val="hybridMultilevel"/>
    <w:tmpl w:val="5308F05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D4265CC4">
      <w:start w:val="9"/>
      <w:numFmt w:val="bullet"/>
      <w:lvlText w:val="−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390DA8"/>
    <w:multiLevelType w:val="hybridMultilevel"/>
    <w:tmpl w:val="13A622EE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6"/>
  </w:num>
  <w:num w:numId="5">
    <w:abstractNumId w:val="7"/>
  </w:num>
  <w:num w:numId="6">
    <w:abstractNumId w:val="2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F83"/>
    <w:rsid w:val="001973E4"/>
    <w:rsid w:val="00260974"/>
    <w:rsid w:val="00321A64"/>
    <w:rsid w:val="004821EB"/>
    <w:rsid w:val="004C410D"/>
    <w:rsid w:val="00597BDE"/>
    <w:rsid w:val="00695EC3"/>
    <w:rsid w:val="006E0DDB"/>
    <w:rsid w:val="008F210F"/>
    <w:rsid w:val="00990888"/>
    <w:rsid w:val="009E5D8E"/>
    <w:rsid w:val="00A049F9"/>
    <w:rsid w:val="00A87E0A"/>
    <w:rsid w:val="00AE1F83"/>
    <w:rsid w:val="00AF004F"/>
    <w:rsid w:val="00B0355B"/>
    <w:rsid w:val="00B379A0"/>
    <w:rsid w:val="00BC1355"/>
    <w:rsid w:val="00C24B2C"/>
    <w:rsid w:val="00C44C5F"/>
    <w:rsid w:val="00FB20CB"/>
    <w:rsid w:val="00FB397B"/>
    <w:rsid w:val="00FC7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3B9B3"/>
  <w15:docId w15:val="{1167EEE4-939D-4701-919E-F0632C5F2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Revizija">
    <w:name w:val="Revision"/>
    <w:hidden/>
    <w:uiPriority w:val="99"/>
    <w:semiHidden/>
    <w:rsid w:val="009E5D8E"/>
    <w:pPr>
      <w:spacing w:after="0" w:line="240" w:lineRule="auto"/>
    </w:pPr>
  </w:style>
  <w:style w:type="character" w:styleId="Pripombasklic">
    <w:name w:val="annotation reference"/>
    <w:basedOn w:val="Privzetapisavaodstavka"/>
    <w:uiPriority w:val="99"/>
    <w:semiHidden/>
    <w:unhideWhenUsed/>
    <w:rsid w:val="009E5D8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9E5D8E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9E5D8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E5D8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E5D8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B20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B20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p.gs@gov.si" TargetMode="Externa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1061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Pernuš</dc:creator>
  <cp:keywords/>
  <dc:description/>
  <cp:lastModifiedBy>Barbara Peternelj</cp:lastModifiedBy>
  <cp:revision>2</cp:revision>
  <dcterms:created xsi:type="dcterms:W3CDTF">2026-08-10T05:26:00Z</dcterms:created>
  <dcterms:modified xsi:type="dcterms:W3CDTF">2026-08-10T05:26:00Z</dcterms:modified>
</cp:coreProperties>
</file>