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690AB66B" w:rsidR="0073796B" w:rsidRPr="0039662C" w:rsidRDefault="00D31C1B" w:rsidP="0039662C">
      <w:pPr>
        <w:pStyle w:val="Naslov1"/>
      </w:pPr>
      <w:r>
        <w:t>1</w:t>
      </w:r>
      <w:r w:rsidR="00B95456">
        <w:t>8</w:t>
      </w:r>
      <w:r w:rsidR="0073796B" w:rsidRPr="0039662C">
        <w:t xml:space="preserve">. </w:t>
      </w:r>
      <w:r w:rsidR="00D74A82">
        <w:t>red</w:t>
      </w:r>
      <w:r w:rsidR="00F03257">
        <w:t xml:space="preserve">na </w:t>
      </w:r>
      <w:r w:rsidR="0073796B" w:rsidRPr="0039662C">
        <w:t>seja Vlade Republike Slovenije</w:t>
      </w:r>
    </w:p>
    <w:p w14:paraId="27F30B92" w14:textId="5BCA2A8F" w:rsidR="0073796B" w:rsidRDefault="00B95456" w:rsidP="008B7AF2">
      <w:pPr>
        <w:pStyle w:val="DatumSZJ"/>
      </w:pPr>
      <w:r>
        <w:t>5. november</w:t>
      </w:r>
      <w:r w:rsidR="00B94D8D">
        <w:t xml:space="preserve"> </w:t>
      </w:r>
      <w:r w:rsidR="0073796B" w:rsidRPr="008B7AF2">
        <w:t>202</w:t>
      </w:r>
      <w:r w:rsidR="00F03257">
        <w:t>6</w:t>
      </w:r>
    </w:p>
    <w:p w14:paraId="69B8EEAF" w14:textId="77777777" w:rsidR="00B95456" w:rsidRDefault="00B95456" w:rsidP="00B95456"/>
    <w:p w14:paraId="1419D8FA" w14:textId="3C69496E" w:rsidR="00F6777E" w:rsidRPr="00F6777E" w:rsidRDefault="00F6777E" w:rsidP="00DD4977">
      <w:pPr>
        <w:pStyle w:val="Naslov2"/>
        <w:jc w:val="both"/>
      </w:pPr>
      <w:r w:rsidRPr="00F6777E">
        <w:t>Vlada podaljšala trajanje koncesij za obveščanje in izobraževanje potrošnikov ter primerjalno ocenjevanje blaga in storitev</w:t>
      </w:r>
    </w:p>
    <w:p w14:paraId="3EA5B9C0" w14:textId="77777777" w:rsidR="00F6777E" w:rsidRPr="00F6777E" w:rsidRDefault="00F6777E" w:rsidP="00F6777E">
      <w:pPr>
        <w:jc w:val="both"/>
      </w:pPr>
      <w:r w:rsidRPr="00F6777E">
        <w:t>Vlada je izdala Uredbo o spremembi Uredbe o koncesiji za opravljanje javne službe obveščanja in izobraževanja potrošnikov ter javne službe izvajanja primerjalnih ocenjevanj blaga, storitev ali digitalne vsebine.</w:t>
      </w:r>
    </w:p>
    <w:p w14:paraId="76D3C6CD" w14:textId="77777777" w:rsidR="00F6777E" w:rsidRPr="00F6777E" w:rsidRDefault="00F6777E" w:rsidP="00F6777E">
      <w:pPr>
        <w:jc w:val="both"/>
      </w:pPr>
    </w:p>
    <w:p w14:paraId="357E8E53" w14:textId="77777777" w:rsidR="00F6777E" w:rsidRPr="00F6777E" w:rsidRDefault="00F6777E" w:rsidP="00F6777E">
      <w:pPr>
        <w:jc w:val="both"/>
      </w:pPr>
      <w:r w:rsidRPr="00F6777E">
        <w:t>S spremembo uredbe se trajanje obeh koncesij z dosedanjih dveh let podaljšuje na štiri leta. Namen spremembe je omogočiti učinkovitejšo porabo proračunskih sredstev ter boljše in dolgoročnejše načrtovanje projektov na področju obveščanja in izobraževanja potrošnikov ter neodvisnega primerjalnega ocenjevanja blaga, storitev in digitalnih vsebin.</w:t>
      </w:r>
    </w:p>
    <w:p w14:paraId="5326D6B3" w14:textId="77777777" w:rsidR="00F6777E" w:rsidRPr="00F6777E" w:rsidRDefault="00F6777E" w:rsidP="00F6777E">
      <w:pPr>
        <w:jc w:val="both"/>
      </w:pPr>
    </w:p>
    <w:p w14:paraId="140774FC" w14:textId="77777777" w:rsidR="00F6777E" w:rsidRPr="00F6777E" w:rsidRDefault="00F6777E" w:rsidP="00F6777E">
      <w:pPr>
        <w:jc w:val="both"/>
      </w:pPr>
      <w:r w:rsidRPr="00F6777E">
        <w:t>Koncesiji se podeljujeta na podlagi javnega razpisa, in sicer za izvajanje javne službe obveščanja in izobraževanja potrošnikov ter za izvajanje primerjalnih ocenjevanj blaga, storitev ali digitalne vsebine.</w:t>
      </w:r>
    </w:p>
    <w:p w14:paraId="7D1FA6DC" w14:textId="77777777" w:rsidR="00F6777E" w:rsidRPr="00F6777E" w:rsidRDefault="00F6777E" w:rsidP="00F6777E">
      <w:pPr>
        <w:jc w:val="both"/>
      </w:pPr>
    </w:p>
    <w:p w14:paraId="40080D4F" w14:textId="321FB123" w:rsidR="00F6777E" w:rsidRPr="00F6777E" w:rsidRDefault="00F6777E" w:rsidP="00F6777E">
      <w:pPr>
        <w:jc w:val="both"/>
      </w:pPr>
      <w:r w:rsidRPr="00F6777E">
        <w:t>Sprememba uredbe bo omogočila stabilnejše in bolj predvidljivo izvajanje obeh javnih služb, katerih namen je potrošnikom zagotavljati informacije in znanje za sprejemanje premišljenih odločitev pri nakupovanju.</w:t>
      </w:r>
    </w:p>
    <w:p w14:paraId="2BADAC91" w14:textId="0FF372C2" w:rsidR="00B95456" w:rsidRDefault="00F6777E" w:rsidP="00F6777E">
      <w:pPr>
        <w:pStyle w:val="Vir"/>
      </w:pPr>
      <w:r w:rsidRPr="00F6777E">
        <w:t>Vir: Ministrstvo za gospodarstvo, delo in šport</w:t>
      </w:r>
    </w:p>
    <w:p w14:paraId="7E7576CA" w14:textId="2281FFCF" w:rsidR="001B04AA" w:rsidRPr="001B04AA" w:rsidRDefault="001B04AA" w:rsidP="001B04AA">
      <w:pPr>
        <w:pStyle w:val="Naslov2"/>
      </w:pPr>
      <w:r w:rsidRPr="001B04AA">
        <w:t>Vlada je izdala Uredbo o izvajanju intervencije podpora za naložbe v vzpostavitev in razvoj nekmetijskih dejavnosti in v ohranjanje kulturne dediščine</w:t>
      </w:r>
    </w:p>
    <w:p w14:paraId="0FD505E5" w14:textId="77777777" w:rsidR="001B04AA" w:rsidRPr="001B04AA" w:rsidRDefault="001B04AA" w:rsidP="001B04AA">
      <w:pPr>
        <w:jc w:val="both"/>
      </w:pPr>
      <w:r w:rsidRPr="001B04AA">
        <w:t>Vlada je izdala Uredbo o izvajanju intervencije podpora za naložbe v vzpostavitev in razvoj nekmetijskih dejavnosti, vključno z biogospodarstvom, in v ohranjanje kulturne dediščine iz Strateškega načrta skupne kmetijske politike 2023–2027, ki jo bo objavila v Uradnem listu Republike Slovenije.</w:t>
      </w:r>
    </w:p>
    <w:p w14:paraId="7A4FE58C" w14:textId="77777777" w:rsidR="001B04AA" w:rsidRPr="001B04AA" w:rsidRDefault="001B04AA" w:rsidP="001B04AA">
      <w:pPr>
        <w:jc w:val="both"/>
      </w:pPr>
    </w:p>
    <w:p w14:paraId="66263760" w14:textId="77777777" w:rsidR="001B04AA" w:rsidRPr="001B04AA" w:rsidRDefault="001B04AA" w:rsidP="001B04AA">
      <w:pPr>
        <w:jc w:val="both"/>
      </w:pPr>
      <w:r w:rsidRPr="001B04AA">
        <w:t>Krepitev ekonomske odpornosti kmetij, ustvarjanje dodatnih virov dohodka za družinske kmetije, podpora generacijski prenovi in spodbujanje trajnostnega razvoja podeželja sodijo med ključne prioritete Ministrstva za kmetijstvo. Uredba družinskim kmetijam omogoča razvoj nekmetijskih dopolnilnih dejavnosti in večjo konkurenčnost, ob tem pa spodbuja tudi uporabo obnovljivih virov energije, razvoj biogospodarstva in ohranjanje kulturne dediščine.</w:t>
      </w:r>
    </w:p>
    <w:p w14:paraId="6327401B" w14:textId="77777777" w:rsidR="001B04AA" w:rsidRPr="001B04AA" w:rsidRDefault="001B04AA" w:rsidP="001B04AA">
      <w:pPr>
        <w:jc w:val="both"/>
      </w:pPr>
    </w:p>
    <w:p w14:paraId="73D32AAA" w14:textId="77777777" w:rsidR="001B04AA" w:rsidRPr="001B04AA" w:rsidRDefault="001B04AA" w:rsidP="001B04AA">
      <w:pPr>
        <w:jc w:val="both"/>
      </w:pPr>
      <w:r w:rsidRPr="001B04AA">
        <w:t>Uredba ureja izvajanje intervencije IRP25 Podpora za naložbe v vzpostavitev in razvoj nekmetijskih dejavnosti, vključno z biogospodarstvom, in v ohranjanje kulturne dediščine iz Strateškega načrta skupne kmetijske politike 2023–2027. Cilj intervencije je razvoj nekmetijskih dopolnilnih dejavnosti in diverzifikacija dejavnosti na družinski kmetiji, s čimer se izboljšuje gospodarska vzdržnost kmetij, krepi njihova odpornost na tržne in podnebne izzive ter ustvarjajo nova delovna mesta na podeželju.</w:t>
      </w:r>
    </w:p>
    <w:p w14:paraId="0718BA51" w14:textId="77777777" w:rsidR="001B04AA" w:rsidRPr="001B04AA" w:rsidRDefault="001B04AA" w:rsidP="001B04AA">
      <w:pPr>
        <w:jc w:val="both"/>
      </w:pPr>
    </w:p>
    <w:p w14:paraId="5AB060F5" w14:textId="77777777" w:rsidR="001B04AA" w:rsidRPr="001B04AA" w:rsidRDefault="001B04AA" w:rsidP="001B04AA">
      <w:pPr>
        <w:jc w:val="both"/>
      </w:pPr>
      <w:r w:rsidRPr="001B04AA">
        <w:t>Podpora iz intervencije IRP25 je namenjena naložbam v naslednje nekmetijske dopolnilne dejavnosti iz uredbe, ki ureja dopolnilne dejavnosti na kmetiji: turizem na družinski kmetiji;  dejavnosti, povezane s tradicionalnimi znanji na družinski kmetiji, storitvami oziroma izdelki ter  predelava rastlinskih odpadkov in proizvodnja in prodaja energije iz obnovljivih virov.</w:t>
      </w:r>
    </w:p>
    <w:p w14:paraId="3B84854D" w14:textId="77777777" w:rsidR="001B04AA" w:rsidRPr="001B04AA" w:rsidRDefault="001B04AA" w:rsidP="001B04AA">
      <w:pPr>
        <w:jc w:val="both"/>
      </w:pPr>
    </w:p>
    <w:p w14:paraId="65FA9CD5" w14:textId="77777777" w:rsidR="001B04AA" w:rsidRPr="001B04AA" w:rsidRDefault="001B04AA" w:rsidP="001B04AA">
      <w:pPr>
        <w:jc w:val="both"/>
      </w:pPr>
      <w:r w:rsidRPr="001B04AA">
        <w:t>Do podpore so upravičene naslednje vrste naložb:</w:t>
      </w:r>
    </w:p>
    <w:p w14:paraId="5A5F8A9E" w14:textId="7ED85CC1" w:rsidR="001B04AA" w:rsidRPr="001B04AA" w:rsidRDefault="001B04AA" w:rsidP="00DD4977">
      <w:pPr>
        <w:pStyle w:val="Odstavekseznama"/>
        <w:numPr>
          <w:ilvl w:val="0"/>
          <w:numId w:val="28"/>
        </w:numPr>
        <w:jc w:val="both"/>
      </w:pPr>
      <w:r w:rsidRPr="001B04AA">
        <w:t>ureditev (novogradnja oziroma rekonstrukcija) objekta ter manjša rekonstrukcija ali vzdrževanje manj zahtevnega oziroma zahtevnega objekta v povezavi z učinkovito rabo energije;</w:t>
      </w:r>
    </w:p>
    <w:p w14:paraId="1E55B72D" w14:textId="4407A7E4" w:rsidR="001B04AA" w:rsidRPr="001B04AA" w:rsidRDefault="001B04AA" w:rsidP="00DD4977">
      <w:pPr>
        <w:pStyle w:val="Odstavekseznama"/>
        <w:numPr>
          <w:ilvl w:val="0"/>
          <w:numId w:val="28"/>
        </w:numPr>
        <w:jc w:val="both"/>
      </w:pPr>
      <w:r w:rsidRPr="001B04AA">
        <w:t>nakup opreme za objekt;</w:t>
      </w:r>
    </w:p>
    <w:p w14:paraId="596102C7" w14:textId="453FD9DA" w:rsidR="001B04AA" w:rsidRPr="001B04AA" w:rsidRDefault="001B04AA" w:rsidP="00DD4977">
      <w:pPr>
        <w:pStyle w:val="Odstavekseznama"/>
        <w:numPr>
          <w:ilvl w:val="0"/>
          <w:numId w:val="28"/>
        </w:numPr>
        <w:jc w:val="both"/>
      </w:pPr>
      <w:r w:rsidRPr="001B04AA">
        <w:t>nakup stroja oziroma naprave.</w:t>
      </w:r>
    </w:p>
    <w:p w14:paraId="79B4666E" w14:textId="77777777" w:rsidR="001B04AA" w:rsidRPr="001B04AA" w:rsidRDefault="001B04AA" w:rsidP="001B04AA">
      <w:pPr>
        <w:jc w:val="both"/>
      </w:pPr>
    </w:p>
    <w:p w14:paraId="18CA7782" w14:textId="77777777" w:rsidR="001B04AA" w:rsidRPr="001B04AA" w:rsidRDefault="001B04AA" w:rsidP="001B04AA">
      <w:pPr>
        <w:jc w:val="both"/>
      </w:pPr>
      <w:r w:rsidRPr="001B04AA">
        <w:t>Vlagatelj je nosilec nekmetijske dopolnilne dejavnosti na:</w:t>
      </w:r>
    </w:p>
    <w:p w14:paraId="2A577F49" w14:textId="50D7019B" w:rsidR="001B04AA" w:rsidRPr="001B04AA" w:rsidRDefault="001B04AA" w:rsidP="00DD4977">
      <w:pPr>
        <w:pStyle w:val="Odstavekseznama"/>
        <w:numPr>
          <w:ilvl w:val="0"/>
          <w:numId w:val="30"/>
        </w:numPr>
        <w:jc w:val="both"/>
      </w:pPr>
      <w:r w:rsidRPr="001B04AA">
        <w:t xml:space="preserve">majhni družinski kmetiji, ki ima v letu, ki se določi z javnim razpisom, najmanj 4.000 in manj kot 12.000 eurov standardnega prihodka iz kmetijske dejavnosti, kar je razvidno iz registra kmetijskih gospodarstev (RKG) ali </w:t>
      </w:r>
    </w:p>
    <w:p w14:paraId="79BACAD0" w14:textId="0C3D9CC5" w:rsidR="001B04AA" w:rsidRPr="001B04AA" w:rsidRDefault="001B04AA" w:rsidP="00DD4977">
      <w:pPr>
        <w:pStyle w:val="Odstavekseznama"/>
        <w:numPr>
          <w:ilvl w:val="0"/>
          <w:numId w:val="30"/>
        </w:numPr>
        <w:jc w:val="both"/>
      </w:pPr>
      <w:r w:rsidRPr="001B04AA">
        <w:t>družinski kmetiji, ki ima v letu, ki se določi z javnim razpisom, najmanj 12.000 eurov standardnega prihodka iz kmetijske dejavnosti, kar je razvidno iz RKG.</w:t>
      </w:r>
    </w:p>
    <w:p w14:paraId="0E038FB7" w14:textId="77777777" w:rsidR="001B04AA" w:rsidRPr="001B04AA" w:rsidRDefault="001B04AA" w:rsidP="001B04AA">
      <w:pPr>
        <w:jc w:val="both"/>
      </w:pPr>
    </w:p>
    <w:p w14:paraId="39AD2697" w14:textId="77777777" w:rsidR="001B04AA" w:rsidRPr="001B04AA" w:rsidRDefault="001B04AA" w:rsidP="001B04AA">
      <w:pPr>
        <w:jc w:val="both"/>
      </w:pPr>
      <w:r w:rsidRPr="001B04AA">
        <w:t>Stopnja javne podpore znaša 30 odstotkov upravičenih stroškov naložbe in se lahko poveča do največ 50 odstotkov, in sicer za:</w:t>
      </w:r>
    </w:p>
    <w:p w14:paraId="42AE30CB" w14:textId="41A21258" w:rsidR="001B04AA" w:rsidRPr="001B04AA" w:rsidRDefault="001B04AA" w:rsidP="00DD4977">
      <w:pPr>
        <w:pStyle w:val="Odstavekseznama"/>
        <w:numPr>
          <w:ilvl w:val="0"/>
          <w:numId w:val="27"/>
        </w:numPr>
        <w:jc w:val="both"/>
      </w:pPr>
      <w:r w:rsidRPr="001B04AA">
        <w:t>5 odstotkov pri naložbah v pridobivanje energije iz obnovljivih virov energije (OVE);</w:t>
      </w:r>
    </w:p>
    <w:p w14:paraId="2F92AF98" w14:textId="676937D3" w:rsidR="001B04AA" w:rsidRPr="001B04AA" w:rsidRDefault="001B04AA" w:rsidP="00DD4977">
      <w:pPr>
        <w:pStyle w:val="Odstavekseznama"/>
        <w:numPr>
          <w:ilvl w:val="0"/>
          <w:numId w:val="27"/>
        </w:numPr>
        <w:jc w:val="both"/>
      </w:pPr>
      <w:r w:rsidRPr="001B04AA">
        <w:t>5 odstotkov, če je družinska ali majhna družinska kmetija katere nosilec oziroma član je vlagatelj, razvrščena v gorsko območje v skladu s pravilnikom, ki ureja razvrstitev kmetijskih gospodarstev v območja z omejenimi možnostmi za kmetijsko dejavnost (OMD – GO);</w:t>
      </w:r>
    </w:p>
    <w:p w14:paraId="29671783" w14:textId="5F00B460" w:rsidR="001B04AA" w:rsidRPr="001B04AA" w:rsidRDefault="001B04AA" w:rsidP="00DD4977">
      <w:pPr>
        <w:pStyle w:val="Odstavekseznama"/>
        <w:numPr>
          <w:ilvl w:val="0"/>
          <w:numId w:val="27"/>
        </w:numPr>
        <w:jc w:val="both"/>
      </w:pPr>
      <w:r w:rsidRPr="001B04AA">
        <w:t>5 odstotkov, če je vlagatelj mladi kmet;</w:t>
      </w:r>
    </w:p>
    <w:p w14:paraId="72FDC664" w14:textId="0411E0EC" w:rsidR="001B04AA" w:rsidRPr="001B04AA" w:rsidRDefault="001B04AA" w:rsidP="00DD4977">
      <w:pPr>
        <w:pStyle w:val="Odstavekseznama"/>
        <w:numPr>
          <w:ilvl w:val="0"/>
          <w:numId w:val="27"/>
        </w:numPr>
        <w:jc w:val="both"/>
      </w:pPr>
      <w:r w:rsidRPr="001B04AA">
        <w:t>5 odstotkov, če ima majhna družinska ali družinska kmetija, katere nosilec oziroma član je vlagatelj ob vložitvi vloge v ekološko pridelavo vključenih najmanj 80 odstotkov kmetijskih zemljišč v uporabi (KZU) oziroma v ekološko rejo najmanj 80 odstotkov povprečnega letnega števila glav velike živine (GVŽ);</w:t>
      </w:r>
    </w:p>
    <w:p w14:paraId="0CB0E750" w14:textId="316F5471" w:rsidR="001B04AA" w:rsidRPr="001B04AA" w:rsidRDefault="001B04AA" w:rsidP="00DD4977">
      <w:pPr>
        <w:pStyle w:val="Odstavekseznama"/>
        <w:numPr>
          <w:ilvl w:val="0"/>
          <w:numId w:val="27"/>
        </w:numPr>
        <w:jc w:val="both"/>
      </w:pPr>
      <w:r w:rsidRPr="001B04AA">
        <w:t>10 odstotkov za naložbo v ureditev, manjšo rekonstrukcijo ali vzdrževanje objekta, ki je vpisan v register kulturne dediščine v skladu s pravilnikom, ki ureja register kulturne dediščine.</w:t>
      </w:r>
    </w:p>
    <w:p w14:paraId="79A69AA3" w14:textId="77777777" w:rsidR="001B04AA" w:rsidRPr="001B04AA" w:rsidRDefault="001B04AA" w:rsidP="001B04AA">
      <w:pPr>
        <w:jc w:val="both"/>
      </w:pPr>
    </w:p>
    <w:p w14:paraId="0787505C" w14:textId="77777777" w:rsidR="001B04AA" w:rsidRPr="001B04AA" w:rsidRDefault="001B04AA" w:rsidP="001B04AA">
      <w:pPr>
        <w:jc w:val="both"/>
      </w:pPr>
      <w:r w:rsidRPr="001B04AA">
        <w:t>Najnižji znesek javne podpore je 5.000 eurov na vlogo.</w:t>
      </w:r>
    </w:p>
    <w:p w14:paraId="6D2297AF" w14:textId="77777777" w:rsidR="001B04AA" w:rsidRPr="001B04AA" w:rsidRDefault="001B04AA" w:rsidP="001B04AA">
      <w:pPr>
        <w:jc w:val="both"/>
      </w:pPr>
    </w:p>
    <w:p w14:paraId="5A692624" w14:textId="3BB943A7" w:rsidR="00CE28F3" w:rsidRPr="001B04AA" w:rsidRDefault="001B04AA" w:rsidP="001B04AA">
      <w:pPr>
        <w:jc w:val="both"/>
      </w:pPr>
      <w:r w:rsidRPr="001B04AA">
        <w:t>Podpora se dodeli kot pomoč de minimis. Ključno pravilo je, da skupni znesek teh pomoči upravičencu ne sme preseči 300.000 evrov v obdobju treh let.</w:t>
      </w:r>
      <w:r w:rsidRPr="001B04AA">
        <w:t xml:space="preserve"> </w:t>
      </w:r>
      <w:r w:rsidRPr="001B04AA">
        <w:t>Upravičenec lahko uveljavlja predplačilo v višini do 50 odstotkov odobrenih sredstev.</w:t>
      </w:r>
    </w:p>
    <w:p w14:paraId="38083445" w14:textId="77777777" w:rsidR="001B04AA" w:rsidRPr="001B04AA" w:rsidRDefault="001B04AA" w:rsidP="001B04AA">
      <w:pPr>
        <w:pStyle w:val="Vir"/>
      </w:pPr>
      <w:r w:rsidRPr="001B04AA">
        <w:t>Vir: Ministrstvo za kmetijstvo</w:t>
      </w:r>
    </w:p>
    <w:p w14:paraId="2C8A57DC" w14:textId="6BCA6E38" w:rsidR="007A3483" w:rsidRPr="007A3483" w:rsidRDefault="007A3483" w:rsidP="002E0A1A">
      <w:pPr>
        <w:pStyle w:val="Naslov2"/>
      </w:pPr>
      <w:r w:rsidRPr="007A3483">
        <w:t>Vlada izdala odlok o ustanovitvi Javnega sklada Republike Slovenije za napredno zdravljenje redkih bolezni</w:t>
      </w:r>
    </w:p>
    <w:p w14:paraId="52594DBD" w14:textId="77777777" w:rsidR="007A3483" w:rsidRDefault="007A3483" w:rsidP="007A3483">
      <w:pPr>
        <w:jc w:val="both"/>
      </w:pPr>
      <w:r w:rsidRPr="007A3483">
        <w:t>Na podlagi Zakona o Javnem skladu Republike Slovenije za napredno zdravljenje redkih bolezni je Vlada Republike Slovenije izdala Odlok o ustanovitvi Javnega sklada Republike Slovenije za napredno zdravljenje redkih bolezni.</w:t>
      </w:r>
    </w:p>
    <w:p w14:paraId="4658465B" w14:textId="77777777" w:rsidR="005136E2" w:rsidRPr="007A3483" w:rsidRDefault="005136E2" w:rsidP="007A3483">
      <w:pPr>
        <w:jc w:val="both"/>
      </w:pPr>
    </w:p>
    <w:p w14:paraId="47083C0D" w14:textId="77777777" w:rsidR="007A3483" w:rsidRDefault="007A3483" w:rsidP="007A3483">
      <w:pPr>
        <w:jc w:val="both"/>
      </w:pPr>
      <w:r w:rsidRPr="007A3483">
        <w:t>Namen sklada je otrokom z redkimi boleznimi omogočiti čim zgodnejši dostop do vrhunskega zdravljenja ter spodbujati razvoj novih, naprednih oblik zdravljenja. Sklad bo odločal o pravici do financiranja naprednega zdravljenja, upravljal sredstva za ta namen ter sodeloval z domačimi in tujimi zdravstvenimi ustanovami in strokovnjaki. Spremljal bo tudi dostopnost, učinkovitost in varnost naprednega zdravljenja.</w:t>
      </w:r>
    </w:p>
    <w:p w14:paraId="0497BB32" w14:textId="77777777" w:rsidR="005136E2" w:rsidRPr="007A3483" w:rsidRDefault="005136E2" w:rsidP="007A3483">
      <w:pPr>
        <w:jc w:val="both"/>
      </w:pPr>
    </w:p>
    <w:p w14:paraId="4233FF77" w14:textId="39F5BC55" w:rsidR="007A3483" w:rsidRPr="007A3483" w:rsidRDefault="007A3483" w:rsidP="007A3483">
      <w:pPr>
        <w:jc w:val="both"/>
      </w:pPr>
      <w:r w:rsidRPr="007A3483">
        <w:t>Republika Slovenija za ustanovitev sklada zagotavlja 10 milijonov evrov namenskega premoženja. Med viri financiranja zdravljenja bodo tudi nerazporejena sredstva iz naslova dohodnine, donacije ter drugi zakonsko določeni viri.</w:t>
      </w:r>
      <w:r w:rsidR="005136E2">
        <w:t xml:space="preserve"> </w:t>
      </w:r>
      <w:r w:rsidRPr="007A3483">
        <w:t xml:space="preserve">Odlok določa organizacijo, naloge in način delovanja sklada, ki bo začel poslovati </w:t>
      </w:r>
      <w:r w:rsidRPr="007A3483">
        <w:lastRenderedPageBreak/>
        <w:t>z vpisom v sodni register. Ustanovitev sklada predstavlja pomemben korak k boljši dostopnosti naprednega zdravljenja za otroke z redkimi boleznimi v Sloveniji.</w:t>
      </w:r>
    </w:p>
    <w:p w14:paraId="2DAD1DC4" w14:textId="38AD5758" w:rsidR="00B95456" w:rsidRPr="007A3483" w:rsidRDefault="007A3483" w:rsidP="007A3483">
      <w:pPr>
        <w:pStyle w:val="Vir"/>
      </w:pPr>
      <w:r w:rsidRPr="007A3483">
        <w:t>Vir: Ministrstvo za zdravje</w:t>
      </w:r>
    </w:p>
    <w:p w14:paraId="79474FBB" w14:textId="3C924843" w:rsidR="009E75DE" w:rsidRPr="009E75DE" w:rsidRDefault="009E75DE" w:rsidP="009E75DE">
      <w:pPr>
        <w:pStyle w:val="Naslov2"/>
      </w:pPr>
      <w:r w:rsidRPr="009E75DE">
        <w:t>Vlada razglaša leto 2027 za leto Jakoba Aljaža</w:t>
      </w:r>
    </w:p>
    <w:p w14:paraId="5ED42965" w14:textId="77777777" w:rsidR="009E75DE" w:rsidRPr="009E75DE" w:rsidRDefault="009E75DE" w:rsidP="009E75DE">
      <w:pPr>
        <w:jc w:val="both"/>
      </w:pPr>
      <w:r w:rsidRPr="009E75DE">
        <w:t xml:space="preserve">Vlada je na redni seji izdala Odlok o razglasitvi leta 2027 za leto Jakoba Aljaža. Ministrstvo za kulturo je vladi predlagalo razglasitev leta 2027 za leto Jakoba Aljaža na pobudo Občine Medvode. Prihodnje leto bo minilo 100 let od smrti Jakoba Aljaža  (1845–1927), duhovnika, narodnega buditelja, skladatelja in pomembnega soustvarjalca slovenske kulturne ter planinske dediščine. </w:t>
      </w:r>
    </w:p>
    <w:p w14:paraId="58812FA5" w14:textId="77777777" w:rsidR="009E75DE" w:rsidRPr="009E75DE" w:rsidRDefault="009E75DE" w:rsidP="009E75DE">
      <w:pPr>
        <w:jc w:val="both"/>
      </w:pPr>
    </w:p>
    <w:p w14:paraId="0C44EDBF" w14:textId="77777777" w:rsidR="009E75DE" w:rsidRPr="009E75DE" w:rsidRDefault="009E75DE" w:rsidP="009E75DE">
      <w:pPr>
        <w:jc w:val="both"/>
      </w:pPr>
      <w:r w:rsidRPr="009E75DE">
        <w:t>Jakob Aljaž je s svojim delovanjem pomembno prispeval k utrjevanju slovenske narodne zavesti, razvoju slovenske kulture in jezika ter k nastanku in razvoju organiziranega slovenskega planinstva. Poseben pomen ima njegova vloga pri utrjevanju Triglava kot simbola slovenskega naroda, pri čemer Aljažev stolp še danes predstavlja enega najprepoznavnejših simbolov slovenske identitete. Pomemben del njegove zapuščine predstavljajo tudi planinske postojanke in poti v Julijskih Alpah ter njegovo glasbeno ustvarjanje, zlasti pesem Oj, Triglav, moj dom.</w:t>
      </w:r>
    </w:p>
    <w:p w14:paraId="2DB6835F" w14:textId="77777777" w:rsidR="009E75DE" w:rsidRPr="009E75DE" w:rsidRDefault="009E75DE" w:rsidP="009E75DE">
      <w:pPr>
        <w:jc w:val="both"/>
      </w:pPr>
    </w:p>
    <w:p w14:paraId="4B617AFF" w14:textId="77777777" w:rsidR="009E75DE" w:rsidRPr="009E75DE" w:rsidRDefault="009E75DE" w:rsidP="009E75DE">
      <w:pPr>
        <w:jc w:val="both"/>
      </w:pPr>
      <w:r w:rsidRPr="009E75DE">
        <w:t>Razglasitev leta 2027 za leto Jakoba Aljaža predstavlja priložnost za celovito predstavitev njegovega izjemnega prispevka k slovenski kulturi, planinstvu in narodni identiteti doma in v tujini ter za krepitev zavedanja o pomenu njegove dediščine za sodobno slovensko družbo.</w:t>
      </w:r>
    </w:p>
    <w:p w14:paraId="2DF05198" w14:textId="77777777" w:rsidR="009E75DE" w:rsidRPr="009E75DE" w:rsidRDefault="009E75DE" w:rsidP="009E75DE">
      <w:pPr>
        <w:jc w:val="both"/>
      </w:pPr>
    </w:p>
    <w:p w14:paraId="75B874D5" w14:textId="77777777" w:rsidR="009E75DE" w:rsidRPr="009E75DE" w:rsidRDefault="009E75DE" w:rsidP="009E75DE">
      <w:pPr>
        <w:jc w:val="both"/>
      </w:pPr>
      <w:r w:rsidRPr="009E75DE">
        <w:t>Ministrstvo za kulturo je že pozvalo javne zavode, javni sklad in javni agenciji s področja kulture, da v okviru svojih programov za leto 2027 pripravijo vsebine, povezane z življenjem, delom in dediščino Jakoba Aljaža. K sodelovanju bodo povabljena tudi druga ministrstva in institucije ter organizacije Slovencev po svetu, saj njegova zapuščina pomembno presega področje kulture ter povezuje izobraževanje, raziskovanje, varstvo kulturne dediščine, planinstvo, šport in turizem.</w:t>
      </w:r>
    </w:p>
    <w:p w14:paraId="602E2DEC" w14:textId="48B747F3" w:rsidR="00B95456" w:rsidRPr="009E75DE" w:rsidRDefault="009E75DE" w:rsidP="009E75DE">
      <w:pPr>
        <w:pStyle w:val="Vir"/>
      </w:pPr>
      <w:r w:rsidRPr="009E75DE">
        <w:t>Vir: Ministrstvo za kulturo</w:t>
      </w:r>
    </w:p>
    <w:p w14:paraId="2BCA4417" w14:textId="79866545" w:rsidR="00F23E6D" w:rsidRPr="00F23E6D" w:rsidRDefault="00F23E6D" w:rsidP="00F23E6D">
      <w:pPr>
        <w:pStyle w:val="Naslov2"/>
      </w:pPr>
      <w:r w:rsidRPr="00F23E6D">
        <w:t>Vlada o opravičencih do donacij za leto 2026</w:t>
      </w:r>
    </w:p>
    <w:p w14:paraId="09A2EA9E" w14:textId="77777777" w:rsidR="00F23E6D" w:rsidRDefault="00F23E6D" w:rsidP="00F23E6D">
      <w:pPr>
        <w:jc w:val="both"/>
      </w:pPr>
      <w:r w:rsidRPr="00F23E6D">
        <w:t>Vlada je na današnji seji sprejela sklep o dopolnitvah sklepa o določitvi upravičencev do donacij za leto 2026. Gre za donacije, ki jih državljanke in državljani Republike Slovenije namenijo v obliki enega odstotka svoje dohodnine.</w:t>
      </w:r>
    </w:p>
    <w:p w14:paraId="5F48C24D" w14:textId="77777777" w:rsidR="00F23E6D" w:rsidRPr="00F23E6D" w:rsidRDefault="00F23E6D" w:rsidP="00F23E6D">
      <w:pPr>
        <w:jc w:val="both"/>
      </w:pPr>
    </w:p>
    <w:p w14:paraId="4A0F7515" w14:textId="77777777" w:rsidR="00F23E6D" w:rsidRDefault="00F23E6D" w:rsidP="00F23E6D">
      <w:pPr>
        <w:jc w:val="both"/>
      </w:pPr>
      <w:r w:rsidRPr="00F23E6D">
        <w:t>Upravičenci do donacij iz namenitve dela dohodnine za posamezno leto so nevladne organizacije, politične stranke, šole in vrtci, reprezentativni sindikati, registrirane cerkve in druge verske skupnosti ter sestavni deli registriranih cerkva in drugih verskih skupnosti.</w:t>
      </w:r>
    </w:p>
    <w:p w14:paraId="6C532C7A" w14:textId="77777777" w:rsidR="00F23E6D" w:rsidRPr="00F23E6D" w:rsidRDefault="00F23E6D" w:rsidP="00F23E6D">
      <w:pPr>
        <w:jc w:val="both"/>
      </w:pPr>
    </w:p>
    <w:p w14:paraId="4E0B7D9F" w14:textId="77777777" w:rsidR="00F23E6D" w:rsidRDefault="00F23E6D" w:rsidP="00F23E6D">
      <w:pPr>
        <w:jc w:val="both"/>
      </w:pPr>
      <w:r w:rsidRPr="00F23E6D">
        <w:t>Podatke o nevladnih organizacijah v javnem interesu je Ministrstvu za finance poslala Finančna uprava Republike Slovenije (FURS). Podatke o političnih strankah, reprezentativnih sindikatih ter registriranih cerkvah in drugih verskih skupnostih, vključno z njihovimi sestavnimi deli, so Ministrstvu za finance poslali pristojni organi (pristojni za vodenje Registra cerkva in drugih verskih skupnosti v Republiki Sloveniji, za vodenje Registra strank ter pristojni za odločanje o reprezentativnosti sindikatov). Podatke o šolah in vrtcih je Ministrstvu za finance poslalo ministrstvo, pristojno za šolstvo.</w:t>
      </w:r>
    </w:p>
    <w:p w14:paraId="61065C43" w14:textId="77777777" w:rsidR="00F23E6D" w:rsidRPr="00F23E6D" w:rsidRDefault="00F23E6D" w:rsidP="00F23E6D">
      <w:pPr>
        <w:jc w:val="both"/>
      </w:pPr>
    </w:p>
    <w:p w14:paraId="29DF122F" w14:textId="77777777" w:rsidR="00F23E6D" w:rsidRPr="00F23E6D" w:rsidRDefault="00F23E6D" w:rsidP="00F23E6D">
      <w:pPr>
        <w:jc w:val="both"/>
      </w:pPr>
      <w:r w:rsidRPr="00F23E6D">
        <w:t>Ministrstvo za finance je na podlagi naknadno prejetih podatkov pripravilo dopolnitve seznama upravičencev do donacij za leto 2026.</w:t>
      </w:r>
    </w:p>
    <w:p w14:paraId="21C6023F" w14:textId="23CBB494" w:rsidR="00B95456" w:rsidRPr="00F23E6D" w:rsidRDefault="00F23E6D" w:rsidP="00F23E6D">
      <w:pPr>
        <w:pStyle w:val="Vir"/>
      </w:pPr>
      <w:r w:rsidRPr="00F23E6D">
        <w:t>Vir: Ministrstvo za finance</w:t>
      </w:r>
    </w:p>
    <w:p w14:paraId="103FBA60" w14:textId="2D869F9F" w:rsidR="008E630D" w:rsidRPr="008E630D" w:rsidRDefault="00B95456" w:rsidP="002E0A1A">
      <w:pPr>
        <w:pStyle w:val="Naslov2"/>
      </w:pPr>
      <w:r w:rsidRPr="000139D4">
        <w:lastRenderedPageBreak/>
        <w:t xml:space="preserve"> </w:t>
      </w:r>
      <w:r w:rsidR="008E630D" w:rsidRPr="000139D4">
        <w:rPr>
          <w:rStyle w:val="Naslov2Znak"/>
          <w:b/>
          <w:bCs/>
        </w:rPr>
        <w:t>Vlada sprejela Sklep o vpoklicu pomožnih policistov za daljše obdobje</w:t>
      </w:r>
    </w:p>
    <w:p w14:paraId="77DDB0AA" w14:textId="77777777" w:rsidR="008E630D" w:rsidRPr="008E630D" w:rsidRDefault="008E630D" w:rsidP="008E630D">
      <w:pPr>
        <w:jc w:val="both"/>
      </w:pPr>
      <w:r w:rsidRPr="008E630D">
        <w:t>Vlada Republike Slovenije je sprejela sklep, da se zaradi nemotenega opravljanja nalog policije, ker je treba nadomestiti odsotnosti večjega števila aktivnih policistov, za opravljanje teh nalog do 31. decembra 2026 vpokličejo pomožni policisti.</w:t>
      </w:r>
    </w:p>
    <w:p w14:paraId="0ECF6804" w14:textId="77777777" w:rsidR="008E630D" w:rsidRPr="008E630D" w:rsidRDefault="008E630D" w:rsidP="008E630D">
      <w:pPr>
        <w:jc w:val="both"/>
      </w:pPr>
    </w:p>
    <w:p w14:paraId="45D6177A" w14:textId="77777777" w:rsidR="008E630D" w:rsidRPr="008E630D" w:rsidRDefault="008E630D" w:rsidP="008E630D">
      <w:pPr>
        <w:jc w:val="both"/>
      </w:pPr>
      <w:r w:rsidRPr="008E630D">
        <w:t>Do konca leta 2026 bo policija sodelovala pri varovanju večjega števila športnih in drugih prireditev, v katere bo v veliki meri vključevala tudi pomožne policiste. Policija na vseh štirih notranjih mejah izvaja skupne oblike dela kot mešane patrulje in skupne poostrene nadzore. Sodelovanje v skupnih oblikah dela mednarodne sestave, v katere so vključeni tudi pomožni policisti, je usmerjeno v odkrivanje in preprečevanje nedovoljenih migracij in čezmejne kriminalitete z namenom zajezitve navedene problematike. Policija nudi pomoč tudi Upravi za izvrševanje kazenskih sankcij pri izvajanju privedbe pripornikov na okrožna sodišča na celotnem območju Republike Slovenije, pomožni policisti so vključeni v opravljanje nalog v Centru za tujce v Postojni in patruljno delo na območjih, kjer so nastanjeni prosilci za mednarodno zaščito, sodelujejo pa tudi pri zagotavljanju povečane prisotnosti policije na varnostno obremenjenih in tveganih območjih.</w:t>
      </w:r>
    </w:p>
    <w:p w14:paraId="414F7BBC" w14:textId="77777777" w:rsidR="008E630D" w:rsidRPr="008E630D" w:rsidRDefault="008E630D" w:rsidP="008E630D">
      <w:pPr>
        <w:jc w:val="both"/>
      </w:pPr>
    </w:p>
    <w:p w14:paraId="214AC207" w14:textId="77777777" w:rsidR="008E630D" w:rsidRPr="008E630D" w:rsidRDefault="008E630D" w:rsidP="008E630D">
      <w:pPr>
        <w:jc w:val="both"/>
      </w:pPr>
      <w:r w:rsidRPr="008E630D">
        <w:t>Vključevanje pomožnih policistov v izvajanje nalog policije je pomembno in nujno za zagotavljanje neprekinjenega in učinkovitega izvajanja policijskih nalog kakor tudi za zagotavljanje zadostnih kadrovskih zmogljivosti, njihov pomen pa se dodatno povečuje zaradi pomanjkanja aktivnih policistov.</w:t>
      </w:r>
    </w:p>
    <w:p w14:paraId="595F6E8C" w14:textId="0145002A" w:rsidR="00B95456" w:rsidRPr="008E630D" w:rsidRDefault="008E630D" w:rsidP="008E630D">
      <w:pPr>
        <w:pStyle w:val="Vir"/>
      </w:pPr>
      <w:r w:rsidRPr="008E630D">
        <w:t>Vir: Ministrstvo za notranje zadeve in javno upravo</w:t>
      </w:r>
    </w:p>
    <w:p w14:paraId="026A4EB8" w14:textId="145505CF" w:rsidR="002E0A1A" w:rsidRPr="002E0A1A" w:rsidRDefault="00B95456" w:rsidP="002E0A1A">
      <w:pPr>
        <w:pStyle w:val="Naslov2"/>
      </w:pPr>
      <w:r w:rsidRPr="002E0A1A">
        <w:t xml:space="preserve"> </w:t>
      </w:r>
      <w:r w:rsidR="002E0A1A" w:rsidRPr="002E0A1A">
        <w:t>Vlada sprejela sklep o izvedbi vaje državnega pomena Potres 2026</w:t>
      </w:r>
    </w:p>
    <w:p w14:paraId="03E161DA" w14:textId="77777777" w:rsidR="002E0A1A" w:rsidRPr="002E0A1A" w:rsidRDefault="002E0A1A" w:rsidP="002E0A1A">
      <w:pPr>
        <w:jc w:val="both"/>
      </w:pPr>
      <w:r w:rsidRPr="002E0A1A">
        <w:t xml:space="preserve">Vlada Republike Slovenije je na današnji seji sprejela sklep o izvedbi vaje državnega pomena Potres 2026. Uprava Republike Slovenije za zaščito in reševanje bo s tem sklepom seznanila organizatorje in sodelujoče na vaji. </w:t>
      </w:r>
    </w:p>
    <w:p w14:paraId="78738890" w14:textId="77777777" w:rsidR="002E0A1A" w:rsidRPr="002E0A1A" w:rsidRDefault="002E0A1A" w:rsidP="002E0A1A">
      <w:pPr>
        <w:jc w:val="both"/>
      </w:pPr>
    </w:p>
    <w:p w14:paraId="034AE823" w14:textId="77777777" w:rsidR="002E0A1A" w:rsidRPr="002E0A1A" w:rsidRDefault="002E0A1A" w:rsidP="002E0A1A">
      <w:pPr>
        <w:jc w:val="both"/>
      </w:pPr>
      <w:r w:rsidRPr="002E0A1A">
        <w:t>Vaja bo potekala 25. novembra 2026, in sicer na podlagi predpostavke, da je prišlo do potresa, ki je močno prizadel osrednjo Slovenijo. Predpostavljalo se bo, da je potres najmočneje prizadel starejša mestna jedra in stanovanjska naselja, poškodoval komunikacije ter povzročil požare, večje število mrtvih, ranjenih in zasutih pod ruševinami.</w:t>
      </w:r>
    </w:p>
    <w:p w14:paraId="6BB848E0" w14:textId="77777777" w:rsidR="002E0A1A" w:rsidRPr="002E0A1A" w:rsidRDefault="002E0A1A" w:rsidP="002E0A1A">
      <w:pPr>
        <w:jc w:val="both"/>
      </w:pPr>
    </w:p>
    <w:p w14:paraId="17D0A221" w14:textId="77777777" w:rsidR="002E0A1A" w:rsidRPr="002E0A1A" w:rsidRDefault="002E0A1A" w:rsidP="002E0A1A">
      <w:pPr>
        <w:jc w:val="both"/>
      </w:pPr>
      <w:r w:rsidRPr="002E0A1A">
        <w:t>Namen vaje je preveriti koncept odziva ob potresu, vključno s komunikacijo med državnimi organi ob samem dogodku, koordinacijo in vodenjem odziva ter izvajanjem nalog državnih organov, kot so določene v Državnem načrtu zaščite in reševanja ob potresu in načrtih dejavnosti posameznih organov. Na podlagi analize vaje bodo posamezni nosilci nalog iz načrtov zaščite in reševanja izboljšali načrtovanje zaščitnih ukrepov v okviru Državnega načrta zaščite in reševanja ob potresu.</w:t>
      </w:r>
    </w:p>
    <w:p w14:paraId="39E893FF" w14:textId="77777777" w:rsidR="002E0A1A" w:rsidRPr="002E0A1A" w:rsidRDefault="002E0A1A" w:rsidP="002E0A1A">
      <w:pPr>
        <w:jc w:val="both"/>
      </w:pPr>
    </w:p>
    <w:p w14:paraId="2A826678" w14:textId="77777777" w:rsidR="002E0A1A" w:rsidRPr="002E0A1A" w:rsidRDefault="002E0A1A" w:rsidP="002E0A1A">
      <w:pPr>
        <w:jc w:val="both"/>
      </w:pPr>
      <w:r w:rsidRPr="002E0A1A">
        <w:t xml:space="preserve">Da se kot vaja državnega pomena organizira enodnevna državna vaja celovitega preverjanja pripravljenosti in odziva ob potresu, je bilo določeno z Načrtom vaj v obrambnem sistemu in sistemu varstva pred naravnimi in drugimi nesrečami v letu 2026. </w:t>
      </w:r>
    </w:p>
    <w:p w14:paraId="67A1D259" w14:textId="77777777" w:rsidR="002E0A1A" w:rsidRPr="002E0A1A" w:rsidRDefault="002E0A1A" w:rsidP="002E0A1A">
      <w:pPr>
        <w:jc w:val="both"/>
      </w:pPr>
    </w:p>
    <w:p w14:paraId="460F887B" w14:textId="77777777" w:rsidR="002E0A1A" w:rsidRPr="002E0A1A" w:rsidRDefault="002E0A1A" w:rsidP="002E0A1A">
      <w:pPr>
        <w:jc w:val="both"/>
      </w:pPr>
      <w:r w:rsidRPr="002E0A1A">
        <w:t>V skladu s 93. členom Zakona o varstvu pred naravnimi in drugimi nesrečami  Vlada Republike Slovenije usmerja in usklajuje organizacijo, priprave ter izvajanje varstva pred naravnimi in drugimi nesrečami v državi. V skladu z 8. členom Pravilnika o vajah na področju varstva pred naravnimi in drugimi nesrečami Vlada Republike Slovenije sprejme sklep za izvedbo državnih vaj. Pravilnik o vajah med drugim določa, da se v sklepu za izvedbo vaje določijo in uredijo temeljna vprašanja za organizacijo ter izvedbo vaje.</w:t>
      </w:r>
    </w:p>
    <w:p w14:paraId="77AF615B" w14:textId="0420D531" w:rsidR="00B95456" w:rsidRPr="002E0A1A" w:rsidRDefault="002E0A1A" w:rsidP="002E0A1A">
      <w:pPr>
        <w:pStyle w:val="Vir"/>
      </w:pPr>
      <w:r w:rsidRPr="002E0A1A">
        <w:t>Vir: Ministrstvo za obrambo</w:t>
      </w:r>
    </w:p>
    <w:p w14:paraId="08A2180A" w14:textId="5388B961" w:rsidR="00F634DB" w:rsidRPr="00F634DB" w:rsidRDefault="00F634DB" w:rsidP="00F634DB">
      <w:pPr>
        <w:pStyle w:val="Naslov2"/>
      </w:pPr>
      <w:r w:rsidRPr="00F634DB">
        <w:lastRenderedPageBreak/>
        <w:t>Predlog sklepa o ugotovitvi skladnosti pridobivalnega prostora in njegove rabe z dokumenti urejanja prostora - Stari grad 4</w:t>
      </w:r>
    </w:p>
    <w:p w14:paraId="240CBBB9" w14:textId="3B5FFC60" w:rsidR="00F634DB" w:rsidRPr="00F634DB" w:rsidRDefault="00F634DB" w:rsidP="00F634DB">
      <w:r w:rsidRPr="00F634DB">
        <w:t>Vlada potrdila skladnost pridobivalnega prostora Stari Grad 4 s prostorskimi akti</w:t>
      </w:r>
      <w:r>
        <w:t xml:space="preserve"> </w:t>
      </w:r>
      <w:r w:rsidRPr="00F634DB">
        <w:t>Vlada Republike Slovenije je izdala potrdilo, da sta pridobivalni prostor Stari Grad 4 in njegova raba skladna z veljavnimi dokumenti urejanja prostora.</w:t>
      </w:r>
    </w:p>
    <w:p w14:paraId="178A79A8" w14:textId="77777777" w:rsidR="00F634DB" w:rsidRPr="00F634DB" w:rsidRDefault="00F634DB" w:rsidP="00F634DB"/>
    <w:p w14:paraId="3669E684" w14:textId="77777777" w:rsidR="00F634DB" w:rsidRPr="00F634DB" w:rsidRDefault="00F634DB" w:rsidP="00F634DB">
      <w:r w:rsidRPr="00F634DB">
        <w:t>Ministrstvo za okolje in prostor je Vladi predlagalo, da izda sklep, s katerim kot izdajatelj prostorskega izvedbenega akta – Uredbe o državnem prostorskem načrtu za območje hidroelektrarne Brežice izdaja potrdilo, da pridobivalni prostor Stari grad 4 in njegova raba nista v neskladju z dokumenti urejanja prostora.</w:t>
      </w:r>
    </w:p>
    <w:p w14:paraId="17BD308B" w14:textId="77777777" w:rsidR="00F634DB" w:rsidRPr="00F634DB" w:rsidRDefault="00F634DB" w:rsidP="00F634DB">
      <w:r w:rsidRPr="00F634DB">
        <w:t xml:space="preserve"> </w:t>
      </w:r>
    </w:p>
    <w:p w14:paraId="4FFC0F20" w14:textId="77777777" w:rsidR="00F634DB" w:rsidRPr="00F634DB" w:rsidRDefault="00F634DB" w:rsidP="00F634DB">
      <w:r w:rsidRPr="00F634DB">
        <w:t>Potrdilo je potrebno za odločanje o vlogi za podaljšanje rudarske pravice za izkoriščanje proda na pridobivalnem prostoru Stari Grad 4.</w:t>
      </w:r>
    </w:p>
    <w:p w14:paraId="608DD61F" w14:textId="2192E501" w:rsidR="00B95456" w:rsidRDefault="00F634DB" w:rsidP="00F634DB">
      <w:pPr>
        <w:pStyle w:val="Vir"/>
      </w:pPr>
      <w:r w:rsidRPr="00F634DB">
        <w:t>Vir: Ministrstvo za okolje in prostor</w:t>
      </w:r>
    </w:p>
    <w:p w14:paraId="3FA0A2D1" w14:textId="7469F0F3" w:rsidR="00F0762E" w:rsidRPr="00F0762E" w:rsidRDefault="00F0762E" w:rsidP="00F0762E">
      <w:pPr>
        <w:pStyle w:val="Naslov2"/>
      </w:pPr>
      <w:r w:rsidRPr="00F0762E">
        <w:t xml:space="preserve">Predlog koncesijske pogodbe za rabo podzemne vode iz vrtine RgS-2/88 za stekleničenje in proizvodnjo pijač v Atlantic Drogi Kolinski </w:t>
      </w:r>
    </w:p>
    <w:p w14:paraId="0737416E" w14:textId="33EC9EDE" w:rsidR="00F0762E" w:rsidRPr="00F0762E" w:rsidRDefault="00F0762E" w:rsidP="00F0762E">
      <w:pPr>
        <w:jc w:val="both"/>
      </w:pPr>
      <w:r w:rsidRPr="00F0762E">
        <w:t>Vlada potrdila koncesijsko pogodbo za rabo podzemne vode v Rogaški Slatini. Vlada je sprejela sklep o sklenitvi 30-letne koncesijske pogodbe z družbo Atlantic Droga Kolinska d. o. o. za rabo podzemne vode iz vrtine RgS-2/88 za stekleničenje in proizvodnjo pijač. Za podpis pogodbe je pooblastila ministrico za okolje in prostor.</w:t>
      </w:r>
    </w:p>
    <w:p w14:paraId="6DD5C3E4" w14:textId="77777777" w:rsidR="00F0762E" w:rsidRPr="00F0762E" w:rsidRDefault="00F0762E" w:rsidP="00F0762E">
      <w:pPr>
        <w:jc w:val="both"/>
      </w:pPr>
    </w:p>
    <w:p w14:paraId="3CC9051A" w14:textId="77777777" w:rsidR="00F0762E" w:rsidRPr="00F0762E" w:rsidRDefault="00F0762E" w:rsidP="00F0762E">
      <w:pPr>
        <w:jc w:val="both"/>
      </w:pPr>
      <w:r w:rsidRPr="00F0762E">
        <w:t>Koncesija je bila družbi podeljena že septembra 2024. Pogodba določa največji dovoljeni letni odvzem 12.600 m³ vode in največji trenutni pretok 0,5 litra na sekundo ter obveznosti glede varstva vodnega vira, spremljanja odvzema in plačila koncesije. Zagotovljena mora biti tudi nemotena raba vode za izvajanje zdravstvene dejavnosti.</w:t>
      </w:r>
    </w:p>
    <w:p w14:paraId="06D59948" w14:textId="77777777" w:rsidR="00F0762E" w:rsidRPr="00F0762E" w:rsidRDefault="00F0762E" w:rsidP="00F0762E">
      <w:pPr>
        <w:jc w:val="both"/>
      </w:pPr>
    </w:p>
    <w:p w14:paraId="4B6602AC" w14:textId="77777777" w:rsidR="00F0762E" w:rsidRPr="00F0762E" w:rsidRDefault="00F0762E" w:rsidP="00F0762E">
      <w:pPr>
        <w:jc w:val="both"/>
      </w:pPr>
      <w:r w:rsidRPr="00F0762E">
        <w:t>Zaradi še neurejenih razmerij glede dostopa do vrtine in uporabe infrastrukture pogodba določa, da mora koncesionar pred začetkom dejanskega odvzema urediti vse potrebne pravice in izpolniti predpisane pogoje. Pogodba namreč sama po sebi ne daje pravic do zemljišč, vrtine ali infrastrukture v lasti tretjih oseb.</w:t>
      </w:r>
    </w:p>
    <w:p w14:paraId="23815E12" w14:textId="77777777" w:rsidR="00F0762E" w:rsidRPr="00F0762E" w:rsidRDefault="00F0762E" w:rsidP="00F0762E">
      <w:pPr>
        <w:jc w:val="both"/>
      </w:pPr>
    </w:p>
    <w:p w14:paraId="3502AD5C" w14:textId="77777777" w:rsidR="00F0762E" w:rsidRPr="00F0762E" w:rsidRDefault="00F0762E" w:rsidP="00F0762E">
      <w:pPr>
        <w:jc w:val="both"/>
      </w:pPr>
      <w:r w:rsidRPr="00F0762E">
        <w:t>Družba mora dejansko rabo vode začeti najpozneje v dveh letih po podpisu pogodbe. Če tega ne stori, lahko država pogodbo razdre.</w:t>
      </w:r>
    </w:p>
    <w:p w14:paraId="42C16D93" w14:textId="77777777" w:rsidR="00F0762E" w:rsidRPr="00F0762E" w:rsidRDefault="00F0762E" w:rsidP="00F0762E">
      <w:pPr>
        <w:jc w:val="both"/>
      </w:pPr>
    </w:p>
    <w:p w14:paraId="1195815D" w14:textId="77777777" w:rsidR="00F0762E" w:rsidRPr="00F0762E" w:rsidRDefault="00F0762E" w:rsidP="00F0762E">
      <w:pPr>
        <w:jc w:val="both"/>
      </w:pPr>
      <w:r w:rsidRPr="00F0762E">
        <w:t>Plačilo za koncesijo bo odvisno od količine naravne mineralne vode, dane v promet, in prihodkov od njene prodaje. Prihodki od koncesnine bodo pripadali državnemu proračunu ter proračunom občin Rogaška Slatina, Rogatec in Šmarje pri Jelšah.</w:t>
      </w:r>
    </w:p>
    <w:p w14:paraId="08884F77" w14:textId="55D4992A" w:rsidR="00B95456" w:rsidRPr="00F0762E" w:rsidRDefault="00F0762E" w:rsidP="00F0762E">
      <w:pPr>
        <w:pStyle w:val="Vir"/>
      </w:pPr>
      <w:r w:rsidRPr="00F0762E">
        <w:t>Vir: Ministrstvo za okolje in prostor</w:t>
      </w:r>
    </w:p>
    <w:p w14:paraId="68518454" w14:textId="253F57DB" w:rsidR="00C74C56" w:rsidRPr="00C74C56" w:rsidRDefault="00C74C56" w:rsidP="00F6777E">
      <w:pPr>
        <w:pStyle w:val="Naslov2"/>
        <w:rPr>
          <w:color w:val="FF0000"/>
        </w:rPr>
      </w:pPr>
      <w:r w:rsidRPr="00C74C56">
        <w:t>Vlada sprejela program odprave posledic škode v gospodarstvu po junijskem neurju</w:t>
      </w:r>
    </w:p>
    <w:p w14:paraId="5215878D" w14:textId="77777777" w:rsidR="00C74C56" w:rsidRPr="00C74C56" w:rsidRDefault="00C74C56" w:rsidP="00F6777E">
      <w:pPr>
        <w:jc w:val="both"/>
      </w:pPr>
      <w:r w:rsidRPr="00C74C56">
        <w:t>Vlada je sprejela Program odprave posledic škode v gospodarstvu po neurju z močnim deževjem, vetrom, točo, poplavami in zemeljskimi plazovi, ki je Slovenijo prizadelo med 9. in 11. junijem 2026.</w:t>
      </w:r>
    </w:p>
    <w:p w14:paraId="1EFE0038" w14:textId="77777777" w:rsidR="00C74C56" w:rsidRPr="00C74C56" w:rsidRDefault="00C74C56" w:rsidP="00F6777E">
      <w:pPr>
        <w:jc w:val="both"/>
      </w:pPr>
    </w:p>
    <w:p w14:paraId="115B2F93" w14:textId="77777777" w:rsidR="00C74C56" w:rsidRPr="00C74C56" w:rsidRDefault="00C74C56" w:rsidP="00F6777E">
      <w:pPr>
        <w:jc w:val="both"/>
      </w:pPr>
      <w:r w:rsidRPr="00C74C56">
        <w:t>Neurje je prizadelo Gorenjsko, Koroško, Ljubljansko, Podravsko, Pomursko, Vzhodnoštajersko in Zahodnoštajersko regijo ter povzročilo za dobrih 46 milijonov evrov škode. Od tega je bilo v gospodarstvu pri 13 oškodovancih evidentiranih za 435.408,52 evra škode.</w:t>
      </w:r>
    </w:p>
    <w:p w14:paraId="723CDBF6" w14:textId="77777777" w:rsidR="00C74C56" w:rsidRPr="00C74C56" w:rsidRDefault="00C74C56" w:rsidP="00F6777E">
      <w:pPr>
        <w:jc w:val="both"/>
      </w:pPr>
    </w:p>
    <w:p w14:paraId="23CF6A19" w14:textId="77777777" w:rsidR="00C74C56" w:rsidRPr="00C74C56" w:rsidRDefault="00C74C56" w:rsidP="00F6777E">
      <w:pPr>
        <w:jc w:val="both"/>
      </w:pPr>
      <w:r w:rsidRPr="00C74C56">
        <w:lastRenderedPageBreak/>
        <w:t>Od skupne ocenjene škode v gospodarstvu je 188.937,74 evra nastalo na strojih in opremi, 105.663,36 evra na zalogah ter 140.807,42 evra zaradi izpada prihodkov.</w:t>
      </w:r>
    </w:p>
    <w:p w14:paraId="67261320" w14:textId="77777777" w:rsidR="00C74C56" w:rsidRPr="00C74C56" w:rsidRDefault="00C74C56" w:rsidP="00F6777E">
      <w:pPr>
        <w:jc w:val="both"/>
      </w:pPr>
    </w:p>
    <w:p w14:paraId="3AB8AEDB" w14:textId="77777777" w:rsidR="00C74C56" w:rsidRPr="00C74C56" w:rsidRDefault="00C74C56" w:rsidP="00F6777E">
      <w:pPr>
        <w:jc w:val="both"/>
      </w:pPr>
      <w:r w:rsidRPr="00C74C56">
        <w:t>Program, ki ga je pripravilo Ministrstvo za gospodarstvo, delo in šport na podlagi Zakona o odpravi posledic naravnih nesreč, določa ukrepe za odpravo posledic škode v gospodarstvu. Predvidena višina pomoči znaša do 45 odstotkov ocenjene škode oziroma do 60 odstotkov v primeru zavarovanja proti naravni nesreči.</w:t>
      </w:r>
    </w:p>
    <w:p w14:paraId="5A18E78A" w14:textId="77777777" w:rsidR="00C74C56" w:rsidRPr="00C74C56" w:rsidRDefault="00C74C56" w:rsidP="00F6777E">
      <w:pPr>
        <w:jc w:val="both"/>
      </w:pPr>
    </w:p>
    <w:p w14:paraId="08778D20" w14:textId="77777777" w:rsidR="00C74C56" w:rsidRPr="00C74C56" w:rsidRDefault="00C74C56" w:rsidP="00F6777E">
      <w:pPr>
        <w:jc w:val="both"/>
      </w:pPr>
      <w:r w:rsidRPr="00C74C56">
        <w:t>Sredstva za izvedbo programa bodo zagotovljena iz državne proračunske rezerve, izplačila upravičencem pa bo izvedlo Ministrstvo za gospodarstvo, delo in šport.</w:t>
      </w:r>
    </w:p>
    <w:p w14:paraId="183ABEFC" w14:textId="26450339" w:rsidR="00B95456" w:rsidRDefault="00C74C56" w:rsidP="00F6777E">
      <w:pPr>
        <w:pStyle w:val="Vir"/>
      </w:pPr>
      <w:r w:rsidRPr="00C74C56">
        <w:t>Vir: Ministrstvo za gospodarstvo, delo in šport</w:t>
      </w:r>
    </w:p>
    <w:p w14:paraId="00D1D233" w14:textId="31DFEE25" w:rsidR="009E221F" w:rsidRPr="009E221F" w:rsidRDefault="009E221F" w:rsidP="009E221F">
      <w:pPr>
        <w:pStyle w:val="Naslov2"/>
      </w:pPr>
      <w:r w:rsidRPr="009E221F">
        <w:t>Vlada o odprtju proračunske postavke za odpravo posledic škode v kmetijstvu</w:t>
      </w:r>
    </w:p>
    <w:p w14:paraId="318AEF10" w14:textId="77777777" w:rsidR="009E221F" w:rsidRPr="009E221F" w:rsidRDefault="009E221F" w:rsidP="009E221F">
      <w:pPr>
        <w:jc w:val="both"/>
      </w:pPr>
      <w:r w:rsidRPr="009E221F">
        <w:t xml:space="preserve">Vlada je odločila, da se v finančnem načrtu Ministrstva za kmetijstvo za leto 2026 odpre proračunska postavka Finančni instrumenti za odpravo posledic škode v kmetijstvu, ki je potrebna, da se omogoči upravičencem v kmetijskem sektorju hiter dostop do finančnih sredstev za začetek odprave posledic škode zaradi pojava naravnih nesreč, kot so pomladanska pozeba, neurja z vetrom in točo, suša, vročinski stres, poplave ter napadi škodljivcev in bolezni, kar se odraža na količini in kakovosti pridelkov ter stabilnosti pridelave. </w:t>
      </w:r>
    </w:p>
    <w:p w14:paraId="3A020BA5" w14:textId="77777777" w:rsidR="009E221F" w:rsidRPr="009E221F" w:rsidRDefault="009E221F" w:rsidP="009E221F">
      <w:pPr>
        <w:jc w:val="both"/>
      </w:pPr>
    </w:p>
    <w:p w14:paraId="7B859E6E" w14:textId="77777777" w:rsidR="009E221F" w:rsidRPr="009E221F" w:rsidRDefault="009E221F" w:rsidP="009E221F">
      <w:pPr>
        <w:jc w:val="both"/>
      </w:pPr>
      <w:r w:rsidRPr="009E221F">
        <w:t xml:space="preserve">Finančni inženiring v obliki kreditov ali garancij, ki so namenjeni odpravi posledic naravne nesreče, se lahko dodeli le za tisti del škode, ki ni predmet nadomestila škode po drugih ukrepih. </w:t>
      </w:r>
    </w:p>
    <w:p w14:paraId="501BD041" w14:textId="77777777" w:rsidR="009E221F" w:rsidRPr="009E221F" w:rsidRDefault="009E221F" w:rsidP="009E221F">
      <w:pPr>
        <w:jc w:val="both"/>
      </w:pPr>
    </w:p>
    <w:p w14:paraId="561135D6" w14:textId="77777777" w:rsidR="009E221F" w:rsidRPr="009E221F" w:rsidRDefault="009E221F" w:rsidP="009E221F">
      <w:pPr>
        <w:jc w:val="both"/>
      </w:pPr>
      <w:r w:rsidRPr="009E221F">
        <w:t>Sredstva za pokrivanje obveznosti v višini tri milijone evrov se v letu 2026 zagotovijo s prerazporeditvijo pravic porabe iz finančnega načrta Ministrstva za finance.</w:t>
      </w:r>
    </w:p>
    <w:p w14:paraId="4F32079B" w14:textId="7BC895F5" w:rsidR="00CE28F3" w:rsidRPr="009E221F" w:rsidRDefault="009E221F" w:rsidP="009E221F">
      <w:pPr>
        <w:pStyle w:val="Vir"/>
      </w:pPr>
      <w:r w:rsidRPr="009E221F">
        <w:t>Vir: Ministrstvo za finance</w:t>
      </w:r>
    </w:p>
    <w:p w14:paraId="195DD931" w14:textId="3928E926" w:rsidR="005A0593" w:rsidRPr="005A0593" w:rsidRDefault="005A0593" w:rsidP="005A0593">
      <w:pPr>
        <w:pStyle w:val="Naslov2"/>
      </w:pPr>
      <w:r w:rsidRPr="005A0593">
        <w:t>Vlada v načrt razvojnih programov uvrstila obnovo ceste Vas na Skali v Občini Bovec</w:t>
      </w:r>
    </w:p>
    <w:p w14:paraId="063EF176" w14:textId="77777777" w:rsidR="005A0593" w:rsidRPr="005A0593" w:rsidRDefault="005A0593" w:rsidP="005A0593">
      <w:pPr>
        <w:jc w:val="both"/>
      </w:pPr>
      <w:r w:rsidRPr="005A0593">
        <w:t>Vlada je v veljavni Načrt razvojnih programov 2026–2029 uvrstila projekt Obnova ceste Vas na Skali v Občini Bovec, katerega skupna vrednost znaša 1.541.446,53 evra.</w:t>
      </w:r>
    </w:p>
    <w:p w14:paraId="37C1E23B" w14:textId="77777777" w:rsidR="005A0593" w:rsidRPr="005A0593" w:rsidRDefault="005A0593" w:rsidP="005A0593">
      <w:pPr>
        <w:jc w:val="both"/>
      </w:pPr>
    </w:p>
    <w:p w14:paraId="1450D4D6" w14:textId="3D14AA35" w:rsidR="005A0593" w:rsidRPr="005A0593" w:rsidRDefault="005A0593" w:rsidP="005A0593">
      <w:pPr>
        <w:jc w:val="both"/>
      </w:pPr>
      <w:r w:rsidRPr="005A0593">
        <w:t>Sredstva za izvedbo projekta so zagotovljena v okviru proračunskega programa Sofinanciranje občinskih projektov v Triglavskem narodnem parku.</w:t>
      </w:r>
      <w:r>
        <w:t xml:space="preserve"> </w:t>
      </w:r>
      <w:r w:rsidRPr="005A0593">
        <w:t>Projekt predvideva postopno obnovo približno 2.350 metrov obstoječe gozdne ceste. Dela bodo potekala v štirih fazah, od leta 2026 do 2029, in bodo obsegala obnovo voziščne konstrukcije, izboljšanje nosilnosti ceste, ureditev odvodnjavanja ter sanacijo poškodovanih odsekov.</w:t>
      </w:r>
    </w:p>
    <w:p w14:paraId="7C01E3F7" w14:textId="77777777" w:rsidR="005A0593" w:rsidRPr="005A0593" w:rsidRDefault="005A0593" w:rsidP="005A0593">
      <w:pPr>
        <w:jc w:val="both"/>
      </w:pPr>
    </w:p>
    <w:p w14:paraId="6F936CD8" w14:textId="77777777" w:rsidR="005A0593" w:rsidRPr="005A0593" w:rsidRDefault="005A0593" w:rsidP="005A0593">
      <w:pPr>
        <w:jc w:val="both"/>
      </w:pPr>
      <w:r w:rsidRPr="005A0593">
        <w:t>Z obnovo se bodo izboljšali prevoznost in prometna varnost ceste ter dostopnost za lokalno prebivalstvo, obiskovalce in izvajalce gozdarskih ter varstvenih dejavnosti. Ureditev bo hkrati prispevala k zmanjševanju erozije, varovanju naravnega okolja in trajnostnemu upravljanju infrastrukture na območju Triglavskega narodnega parka.</w:t>
      </w:r>
    </w:p>
    <w:p w14:paraId="1DB3ECA9" w14:textId="3A00A207" w:rsidR="00B95456" w:rsidRDefault="005A0593" w:rsidP="005A0593">
      <w:pPr>
        <w:pStyle w:val="Vir"/>
      </w:pPr>
      <w:r w:rsidRPr="005A0593">
        <w:t>Vir: Ministrstvo za okolje in prostor</w:t>
      </w:r>
    </w:p>
    <w:p w14:paraId="002ED8C4" w14:textId="77777777" w:rsidR="00DD4977" w:rsidRDefault="00DD4977" w:rsidP="00DD4977"/>
    <w:p w14:paraId="7F246146" w14:textId="77777777" w:rsidR="000C1163" w:rsidRDefault="000C1163" w:rsidP="00DD4977"/>
    <w:p w14:paraId="7BE1BC2F" w14:textId="77777777" w:rsidR="000C1163" w:rsidRPr="00DD4977" w:rsidRDefault="000C1163" w:rsidP="00DD4977"/>
    <w:p w14:paraId="33391F91" w14:textId="1DE49B6E" w:rsidR="00F23E6D" w:rsidRPr="00F23E6D" w:rsidRDefault="00F23E6D" w:rsidP="00F23E6D">
      <w:pPr>
        <w:pStyle w:val="Naslov2"/>
      </w:pPr>
      <w:r w:rsidRPr="00F23E6D">
        <w:lastRenderedPageBreak/>
        <w:t>Seznanitev s poročilom o delu Urada Republike Slovenije za preprečevanje pranja denarja za leto 2025</w:t>
      </w:r>
    </w:p>
    <w:p w14:paraId="317CD14D" w14:textId="77777777" w:rsidR="00F23E6D" w:rsidRPr="00F23E6D" w:rsidRDefault="00F23E6D" w:rsidP="00F23E6D">
      <w:pPr>
        <w:jc w:val="both"/>
      </w:pPr>
      <w:r w:rsidRPr="00F23E6D">
        <w:t xml:space="preserve">Vlada se je na današnji seji seznanila s poročilom o delu Urada Republike Slovenije za preprečevanje pranja denarja za leto 2025. </w:t>
      </w:r>
    </w:p>
    <w:p w14:paraId="1C76365D" w14:textId="77777777" w:rsidR="00F23E6D" w:rsidRPr="00F23E6D" w:rsidRDefault="00F23E6D" w:rsidP="00F23E6D">
      <w:pPr>
        <w:jc w:val="both"/>
      </w:pPr>
    </w:p>
    <w:p w14:paraId="7E105AE2" w14:textId="77777777" w:rsidR="00F23E6D" w:rsidRPr="00F23E6D" w:rsidRDefault="00F23E6D" w:rsidP="00F23E6D">
      <w:pPr>
        <w:jc w:val="both"/>
      </w:pPr>
      <w:r w:rsidRPr="00F23E6D">
        <w:t>Poročilo prikazuje delo Urada v letu 2025 na vseh temeljnih področjih njegovega delovanja in analizira stanje v zvezi s postopki preprečevanja, odkrivanja, preiskovanja, pregona in sojenja na področju pranja denarja in financiranja terorizma v Republiki Sloveniji.</w:t>
      </w:r>
    </w:p>
    <w:p w14:paraId="547B8CC8" w14:textId="77777777" w:rsidR="00F23E6D" w:rsidRPr="00F23E6D" w:rsidRDefault="00F23E6D" w:rsidP="00F23E6D">
      <w:pPr>
        <w:jc w:val="both"/>
      </w:pPr>
    </w:p>
    <w:p w14:paraId="22D4B817" w14:textId="77777777" w:rsidR="00F23E6D" w:rsidRPr="00F23E6D" w:rsidRDefault="00F23E6D" w:rsidP="00F23E6D">
      <w:pPr>
        <w:jc w:val="both"/>
      </w:pPr>
      <w:r w:rsidRPr="00F23E6D">
        <w:t>Poleg tega vlada nalaga Ministrstvu za finance, da v sodelovanju z Uradom Republike Slovenije za preprečevanje pranja denarja in financiranja terorizma (UPPDFT) do konca leta 2026 pripravi predlog ukrepov za zagotovitev dolgoročnih, stabilnih in predvidljivih pogojev za izvajanje nalog ter nadaljnji razvoj UPPDFT, vključno z zagotovitvijo ustreznih finančnih virov za kadrovsko, informacijsko-tehnološko, organizacijsko in prostorsko krepitev UPPDFT</w:t>
      </w:r>
    </w:p>
    <w:p w14:paraId="69516C3D" w14:textId="69F78C9D" w:rsidR="00B95456" w:rsidRPr="00F23E6D" w:rsidRDefault="00F23E6D" w:rsidP="00F23E6D">
      <w:pPr>
        <w:pStyle w:val="Vir"/>
      </w:pPr>
      <w:r w:rsidRPr="00F23E6D">
        <w:t>Vir: Ministrstvo za finance</w:t>
      </w:r>
    </w:p>
    <w:p w14:paraId="6409735E" w14:textId="6E0F41FD" w:rsidR="002E0A1A" w:rsidRPr="002E0A1A" w:rsidRDefault="002E0A1A" w:rsidP="002E0A1A">
      <w:pPr>
        <w:pStyle w:val="Naslov2"/>
      </w:pPr>
      <w:r w:rsidRPr="002E0A1A">
        <w:t>Vlada sprejela mnenje o zahtevi Mestne občine Ljubljana za oceno ustavnosti</w:t>
      </w:r>
    </w:p>
    <w:p w14:paraId="45DED88C" w14:textId="77777777" w:rsidR="002E0A1A" w:rsidRPr="002E0A1A" w:rsidRDefault="002E0A1A" w:rsidP="002E0A1A">
      <w:pPr>
        <w:jc w:val="both"/>
      </w:pPr>
      <w:r w:rsidRPr="002E0A1A">
        <w:t xml:space="preserve">Vlada Republike Slovenije je na današnji seji sprejela Mnenje Vlade Republike Slovenije o Zahtevi Mestne občine Ljubljana za oceno ustavnosti drugega, tretjega, četrtega in petega odstavka 11.a člena Zakona o prikritih vojnih grobiščih in pokopu žrtev ter četrtega odstavka 10. člena Zakona o spremembah in dopolnitvah Zakona o prikritih vojnih grobiščih in pokopu žrtev. Mnenje bo vlada poslala Državnemu zboru Republike Slovenije in Ustavnemu sodišču Republike Slovenije.  </w:t>
      </w:r>
    </w:p>
    <w:p w14:paraId="112651A6" w14:textId="77777777" w:rsidR="002E0A1A" w:rsidRPr="002E0A1A" w:rsidRDefault="002E0A1A" w:rsidP="002E0A1A">
      <w:pPr>
        <w:jc w:val="both"/>
      </w:pPr>
    </w:p>
    <w:p w14:paraId="0616F82B" w14:textId="77777777" w:rsidR="002E0A1A" w:rsidRPr="002E0A1A" w:rsidRDefault="002E0A1A" w:rsidP="002E0A1A">
      <w:pPr>
        <w:jc w:val="both"/>
      </w:pPr>
      <w:r w:rsidRPr="002E0A1A">
        <w:t>Predlagateljica Mestna občina Ljubljana je 14. septembra 2026 na Ustavno sodišče Republike Slovenije, po pooblaščenki Odvetniški družbi Čeferin, Pogačnik, Novak, Koščak in partnerji, družba za opravljanje odvetniškega poklica, o.p., d.o.o., sklicujoč se na 91. člen Zakona o lokalni samoupravi v zvezi z deveto alinejo prvega odstavka 23.a člena Zakona o ustavnem sodišču, naslovila zahtevo za oceno ustavnosti drugega, tretjega, četrtega in petega odstavka 11.a člena Zakona o prikritih vojnih grobiščih in pokopu žrtev (v nadaljnjem besedilu: ZPVGPŽ) ter četrtega odstavka 10. člena Zakona o spremembah in dopolnitvah Zakona o prikritih vojnih grobiščih in pokopu žrtev (v nadaljnjem besedilu: ZPVGPŽ-B). Vlada Republike Slovenije se v tem gradivu opredeljuje do zahteve Mestne občine Ljubljana za oceno ustavnosti drugega, tretjega, četrtega in petega odstavka 11.a člena ZPVGPŽ  ter četrtega odstavka 10. člena ZPVGPŽ-B.</w:t>
      </w:r>
    </w:p>
    <w:p w14:paraId="3A3B3934" w14:textId="77777777" w:rsidR="002E0A1A" w:rsidRPr="002E0A1A" w:rsidRDefault="002E0A1A" w:rsidP="002E0A1A">
      <w:pPr>
        <w:jc w:val="both"/>
      </w:pPr>
    </w:p>
    <w:p w14:paraId="0D0E407B" w14:textId="77777777" w:rsidR="002E0A1A" w:rsidRPr="002E0A1A" w:rsidRDefault="002E0A1A" w:rsidP="002E0A1A">
      <w:pPr>
        <w:jc w:val="both"/>
      </w:pPr>
      <w:r w:rsidRPr="002E0A1A">
        <w:t>Vlada meni, da izpodbijane določbe niso v neskladju z 9. členom in prvim odstavkom 140. člena Ustave Republike Slovenije, saj ne posegajo nedopustno v izvirne pristojnosti predlagateljice, prav tako niso v neskladju z drugim odstavkom 120. člena in tretjim odstavkom 153. člena Ustave, saj zakon, torej ZPVGPŽ, določa bistvene elemente ureditve, podzakonski predpis pa jih le izvedbeno konkretizira v okviru obstoječega pravnega okvira. Izpodbijana ureditev tudi ni v neskladju s 3. členom ter tretjim, četrtim in šestim odstavkom 4. člena Evropske listine lokalne samouprave. Zato Vlada Ustavnemu sodišču predlaga, da zahtevo predlagateljice za oceno ustavnosti zavrne.</w:t>
      </w:r>
    </w:p>
    <w:p w14:paraId="171BD38B" w14:textId="77777777" w:rsidR="00DD4977" w:rsidRDefault="002E0A1A" w:rsidP="00DD4977">
      <w:pPr>
        <w:pStyle w:val="Vir"/>
      </w:pPr>
      <w:r w:rsidRPr="002E0A1A">
        <w:t>Vir: Ministrstvo za obrambo</w:t>
      </w:r>
    </w:p>
    <w:p w14:paraId="13EC8478" w14:textId="7765CAA3" w:rsidR="000139D4" w:rsidRPr="000139D4" w:rsidRDefault="000139D4" w:rsidP="00DD4977">
      <w:pPr>
        <w:pStyle w:val="Naslov2"/>
      </w:pPr>
      <w:r w:rsidRPr="000139D4">
        <w:t>Stališče Republike Slovenije do Akta EU o razvoju računalništva v oblaku in UI</w:t>
      </w:r>
    </w:p>
    <w:p w14:paraId="3FCCECEE" w14:textId="77777777" w:rsidR="000139D4" w:rsidRPr="000139D4" w:rsidRDefault="000139D4" w:rsidP="000139D4">
      <w:pPr>
        <w:jc w:val="both"/>
      </w:pPr>
      <w:r w:rsidRPr="000139D4">
        <w:t>Vlada je sprejela predlog stališča Republike Slovenije do Predloga Uredbe Evropskega parlamenta in Sveta o vzpostavitvi okvira ukrepov za krepitev evropskega ekosistema računalništva v oblaku in UI (akt EU o razvoju računalništva v oblaku in UI) in ga pošlje v odločanje Državnemu zboru.</w:t>
      </w:r>
    </w:p>
    <w:p w14:paraId="33AA3510" w14:textId="77777777" w:rsidR="000139D4" w:rsidRPr="000139D4" w:rsidRDefault="000139D4" w:rsidP="000139D4">
      <w:pPr>
        <w:jc w:val="both"/>
      </w:pPr>
    </w:p>
    <w:p w14:paraId="23C26F0C" w14:textId="77777777" w:rsidR="000139D4" w:rsidRPr="000139D4" w:rsidRDefault="000139D4" w:rsidP="000139D4">
      <w:pPr>
        <w:jc w:val="both"/>
      </w:pPr>
      <w:r w:rsidRPr="000139D4">
        <w:lastRenderedPageBreak/>
        <w:t>Republika Slovenija podpira prizadevanja Evropske unije za krepitev lastnih zmogljivosti na področju storitev računalništva v oblaku in umetne inteligence (UI). V zvezi s tem podpira namen in cilje predloga Akta o razvoju računalništva v oblaku in UI, zlasti krepitev evropskih računskih zmogljivosti, razvoj varnih in konkurenčnih evropskih storitev računalništva v oblaku, spodbujanje raziskav, razvoja in uporabe UI ter zmanjševanje strateške tehnološke odvisnosti unije. Pri tem ocenjuje, da je treba pri izvajanju predlaganih ukrepov zagotoviti uravnotežen pristop, ki bo spodbujal inovacije, varoval javni interes ter preprečeval nesorazmerne administrativne, kadrovske in finančne obremenitve. Republika Slovenija poudarja pomen raziskovalne dejavnosti kot sestavnega dela celotnega razvojnega cikla na področju storitev računalništva v oblaku in UI.</w:t>
      </w:r>
    </w:p>
    <w:p w14:paraId="752AD6BA" w14:textId="77777777" w:rsidR="000139D4" w:rsidRPr="000139D4" w:rsidRDefault="000139D4" w:rsidP="000139D4">
      <w:pPr>
        <w:jc w:val="both"/>
      </w:pPr>
    </w:p>
    <w:p w14:paraId="077CA6B1" w14:textId="77777777" w:rsidR="000139D4" w:rsidRPr="000139D4" w:rsidRDefault="000139D4" w:rsidP="000139D4">
      <w:pPr>
        <w:jc w:val="both"/>
      </w:pPr>
      <w:r w:rsidRPr="000139D4">
        <w:t xml:space="preserve">Republika Slovenija podpira cilje predloga Akta o razvoju računalništva v oblaku in UI, pri čemer si bo v nadaljnjih pogajanjih prizadevala za izboljšanje določb predloga uredbe z namenom zagotovitve jasne, pravno predvidljive, izvedljive, sorazmerne in stroškovno vzdržne ureditve, ki bo upoštevala posebnosti manjših držav članic, javnega sektorja ter malih in srednjih podjetij. </w:t>
      </w:r>
    </w:p>
    <w:p w14:paraId="3E141CBC" w14:textId="0E171C62" w:rsidR="00B95456" w:rsidRPr="000139D4" w:rsidRDefault="000139D4" w:rsidP="000139D4">
      <w:pPr>
        <w:pStyle w:val="Vir"/>
      </w:pPr>
      <w:r w:rsidRPr="000139D4">
        <w:t>Vir: Ministrstvo za notranje zadeve in javno upravo</w:t>
      </w:r>
    </w:p>
    <w:p w14:paraId="2DB71519" w14:textId="0D77224A" w:rsidR="00C25E22" w:rsidRPr="00C25E22" w:rsidRDefault="00C25E22" w:rsidP="00C25E22">
      <w:pPr>
        <w:pStyle w:val="Naslov2"/>
      </w:pPr>
      <w:r w:rsidRPr="00C25E22">
        <w:t>Vlada sprejela stališče do predloga sklepa o trgovinskem standardu za oljčna olja in olja iz oljčnih tropin</w:t>
      </w:r>
    </w:p>
    <w:p w14:paraId="5C692FFF" w14:textId="77777777" w:rsidR="00C25E22" w:rsidRDefault="00C25E22" w:rsidP="00C25E22">
      <w:pPr>
        <w:jc w:val="both"/>
      </w:pPr>
      <w:r w:rsidRPr="00C25E22">
        <w:t>Vlada je sprejela stališče Republike Slovenije do predloga sklepa Sveta o stališču, ki ga bo Evropska unija zastopala v svetu članic Mednarodnega sveta za oljke glede trgovinskega standarda za oljčna olja in olja iz oljčnih tropin ter dveh analiznih metod. Slovenija predlog podpira.</w:t>
      </w:r>
    </w:p>
    <w:p w14:paraId="6861C846" w14:textId="77777777" w:rsidR="00C25E22" w:rsidRPr="00C25E22" w:rsidRDefault="00C25E22" w:rsidP="00C25E22">
      <w:pPr>
        <w:jc w:val="both"/>
      </w:pPr>
    </w:p>
    <w:p w14:paraId="4A633CF3" w14:textId="77777777" w:rsidR="00C25E22" w:rsidRDefault="00C25E22" w:rsidP="00C25E22">
      <w:pPr>
        <w:jc w:val="both"/>
      </w:pPr>
      <w:r w:rsidRPr="00C25E22">
        <w:t>Predlog se nanaša na sprejetje treh sklepov na rednem zasedanju Mednarodnega sveta za oljke novembra 2026. Predvidene spremembe vključujejo posodobitev trgovinskega standarda za oljčna olja in olja iz oljčnih tropin ter dveh analiznih metod za določanje kislosti in sestave maščobnih kislin. Spremembe bodo prispevale k usklajevanju mednarodnih standardov, zagotavljanju poštene konkurence in učinkovitejšemu preverjanju skladnosti oljčnih olj s predpisanimi zahtevami.</w:t>
      </w:r>
    </w:p>
    <w:p w14:paraId="0BC0D07E" w14:textId="77777777" w:rsidR="00C25E22" w:rsidRPr="00C25E22" w:rsidRDefault="00C25E22" w:rsidP="00C25E22">
      <w:pPr>
        <w:jc w:val="both"/>
      </w:pPr>
    </w:p>
    <w:p w14:paraId="5C262505" w14:textId="77777777" w:rsidR="00C25E22" w:rsidRPr="00C25E22" w:rsidRDefault="00C25E22" w:rsidP="00C25E22">
      <w:pPr>
        <w:jc w:val="both"/>
      </w:pPr>
      <w:r w:rsidRPr="00C25E22">
        <w:t>Slovenija pozdravlja tudi možnost, da Evropska komisija ob pojavu novih znanstvenih ali tehničnih informacij, ki bi lahko vplivale na pravni red EU, predlog po potrebi pravočasno dopolni ali spremeni. S tem bo Svetu EU omogočeno sprejetje ustreznega stališča tudi glede morebitnih novih sklepov Mednarodnega sveta za oljke.</w:t>
      </w:r>
    </w:p>
    <w:p w14:paraId="02680898" w14:textId="286864C2" w:rsidR="00B95456" w:rsidRPr="00C25E22" w:rsidRDefault="00C25E22" w:rsidP="00C25E22">
      <w:pPr>
        <w:pStyle w:val="Vir"/>
        <w:jc w:val="both"/>
      </w:pPr>
      <w:r w:rsidRPr="00C25E22">
        <w:t>Vir: Ministrstvo za kmetijstvo</w:t>
      </w:r>
    </w:p>
    <w:p w14:paraId="743C6986" w14:textId="357CCB1F" w:rsidR="00C25E22" w:rsidRPr="00C25E22" w:rsidRDefault="00C25E22" w:rsidP="00C25E22">
      <w:pPr>
        <w:pStyle w:val="Naslov2"/>
      </w:pPr>
      <w:r w:rsidRPr="00C25E22">
        <w:t xml:space="preserve">Stališče Republike Slovenije do Predloga sklepa Sveta o finančnih prispevkih članic Evropskega razvojnega sklada </w:t>
      </w:r>
    </w:p>
    <w:p w14:paraId="129196A7" w14:textId="77777777" w:rsidR="00C25E22" w:rsidRPr="00C25E22" w:rsidRDefault="00C25E22" w:rsidP="00C25E22">
      <w:r w:rsidRPr="00C25E22">
        <w:t>Vlada Republike Slovenije je sprejela stališče Republike Slovenije k zadevi Predlog sklepa Sveta o finančnih prispevkih članic Evropskega razvojnega sklada za financiranje tega sklada, ki določa zgornjo mejo za leto 2028, letni znesek za leto 2027 in znesek prvega obroka za leto 2027 ter vključuje okvirno in ne zavezujočo napoved pričakovanih letnih zneskov prispevkov za leti 2029 in 2030.</w:t>
      </w:r>
    </w:p>
    <w:p w14:paraId="764D40C2" w14:textId="77777777" w:rsidR="00C25E22" w:rsidRPr="00C25E22" w:rsidRDefault="00C25E22" w:rsidP="00C25E22"/>
    <w:p w14:paraId="0CBA463F" w14:textId="77777777" w:rsidR="00C25E22" w:rsidRPr="00C25E22" w:rsidRDefault="00C25E22" w:rsidP="00C25E22">
      <w:r w:rsidRPr="00C25E22">
        <w:t>Skladno z "Notranjim sporazumom v okviru večletnega finančnega okvira za obdobje 2014 – 2020 v skladu s sporazumom o partnerstvu AKP-EU" (Ur. l. RS, št. 105/13), Republika Slovenija v Evropski razvojni sklad prispeva sredstva Evropski komisiji za leto 2027 v višini 1.032.792 evrov, od tega za prvi obrok za leto 2027 v višini 449.040 evrov Evropski komisiji.</w:t>
      </w:r>
    </w:p>
    <w:p w14:paraId="169E2424" w14:textId="77562382" w:rsidR="00B95456" w:rsidRPr="00C25E22" w:rsidRDefault="00C25E22" w:rsidP="00C25E22">
      <w:pPr>
        <w:pStyle w:val="Vir"/>
      </w:pPr>
      <w:r w:rsidRPr="00C25E22">
        <w:t>Vir: Ministrstvo za zunanje in evropske zadeve Republike Slovenije</w:t>
      </w:r>
    </w:p>
    <w:p w14:paraId="49CE1F9E" w14:textId="3C355FC3" w:rsidR="00C25E22" w:rsidRPr="00C25E22" w:rsidRDefault="00C25E22" w:rsidP="00C25E22">
      <w:pPr>
        <w:pStyle w:val="Naslov2"/>
      </w:pPr>
      <w:r w:rsidRPr="00C25E22">
        <w:lastRenderedPageBreak/>
        <w:t>Sporazum med Vlado Republike Slovenije in Vlado Posebnega upravnega območja Ljudske repub</w:t>
      </w:r>
      <w:r>
        <w:t>l</w:t>
      </w:r>
      <w:r w:rsidRPr="00C25E22">
        <w:t>ike Kitajske Hongkong</w:t>
      </w:r>
    </w:p>
    <w:p w14:paraId="24C51055" w14:textId="77777777" w:rsidR="00C25E22" w:rsidRPr="00C25E22" w:rsidRDefault="00C25E22" w:rsidP="00C25E22">
      <w:pPr>
        <w:jc w:val="both"/>
      </w:pPr>
      <w:r w:rsidRPr="00C25E22">
        <w:t xml:space="preserve">Vlada Republike Slovenije je potrdila predlog Zakona o ratifikaciji Sporazuma med Vlado Republike Slovenije in Vlado Posebnega upravnega območja Ljudske republike Kitajske Hongkong o odpravi dvojnega obdavčevanja v zvezi z davki od dohodka ter o preprečevanju davčnih utaj in izogibanja davkom, s protokolom, podpisanega v Hongkongu 4. septembra 2026. Predlog zakona je Vlada poslala v obravnavo Državnemu zboru. </w:t>
      </w:r>
    </w:p>
    <w:p w14:paraId="37105D6D" w14:textId="77777777" w:rsidR="00C25E22" w:rsidRPr="00C25E22" w:rsidRDefault="00C25E22" w:rsidP="00C25E22">
      <w:pPr>
        <w:jc w:val="both"/>
      </w:pPr>
    </w:p>
    <w:p w14:paraId="09DD028E" w14:textId="77777777" w:rsidR="00C25E22" w:rsidRPr="00C25E22" w:rsidRDefault="00C25E22" w:rsidP="00C25E22">
      <w:pPr>
        <w:jc w:val="both"/>
      </w:pPr>
      <w:r w:rsidRPr="00C25E22">
        <w:t>Bistveni elementi sporazuma so: področje uporabe sporazuma, opredelitev izrazov, obdavčevanje dohodka, metode za odpravo dvojnega obdavčevanja, enako obravnavanje, postopek skupnega dogovarjanja, izmenjava informacij, omejitev ugodnosti ter določbe o začetku in prenehanju veljavnosti sporazuma.</w:t>
      </w:r>
    </w:p>
    <w:p w14:paraId="0F775BAA" w14:textId="6A70240C" w:rsidR="00B95456" w:rsidRPr="00C25E22" w:rsidRDefault="00C25E22" w:rsidP="00C25E22">
      <w:pPr>
        <w:pStyle w:val="Vir"/>
      </w:pPr>
      <w:r w:rsidRPr="00C25E22">
        <w:t>Vir: Ministrstvo za zunanje in evropske zadeve Republike Slovenije</w:t>
      </w:r>
    </w:p>
    <w:p w14:paraId="434B7E75" w14:textId="1FF3581B" w:rsidR="000139D4" w:rsidRPr="000139D4" w:rsidRDefault="000139D4" w:rsidP="000139D4">
      <w:pPr>
        <w:pStyle w:val="Naslov2"/>
      </w:pPr>
      <w:r w:rsidRPr="000139D4">
        <w:t>Informacija o nameravanem podpisu Poziva k ukrepanju za vodilno vlogo in varnost na področju 6G</w:t>
      </w:r>
    </w:p>
    <w:p w14:paraId="0E430F64" w14:textId="77777777" w:rsidR="000139D4" w:rsidRPr="000139D4" w:rsidRDefault="000139D4" w:rsidP="000139D4">
      <w:pPr>
        <w:jc w:val="both"/>
      </w:pPr>
      <w:r w:rsidRPr="000139D4">
        <w:t xml:space="preserve">Vlada Republike Slovenije se je seznanila z informacijo o nameravanem podpisu Poziva k ukrepanju za vodilno vlogo in varnost na področju 6G. </w:t>
      </w:r>
    </w:p>
    <w:p w14:paraId="3DB229C6" w14:textId="77777777" w:rsidR="000139D4" w:rsidRPr="000139D4" w:rsidRDefault="000139D4" w:rsidP="000139D4">
      <w:pPr>
        <w:jc w:val="both"/>
      </w:pPr>
    </w:p>
    <w:p w14:paraId="76F95E7A" w14:textId="77777777" w:rsidR="000139D4" w:rsidRPr="000139D4" w:rsidRDefault="000139D4" w:rsidP="000139D4">
      <w:pPr>
        <w:jc w:val="both"/>
      </w:pPr>
      <w:r w:rsidRPr="000139D4">
        <w:t>Republika Slovenija bo pristopila k pobudi Nacionalne uprave Združenih držav Amerike za telekomunikacije in informacije »Poziv k ukrepanju za vodilno vlogo in varnost na področju 6G«, saj so njeni cilji skladni z interesi Republike Slovenije na področju razvoja varnih, odpornih, odprtih, interoperabilnih in energetsko učinkovitih komunikacijskih omrežij prihodnjih generacij.</w:t>
      </w:r>
    </w:p>
    <w:p w14:paraId="57AA6E72" w14:textId="77777777" w:rsidR="000139D4" w:rsidRPr="000139D4" w:rsidRDefault="000139D4" w:rsidP="000139D4">
      <w:pPr>
        <w:jc w:val="both"/>
      </w:pPr>
    </w:p>
    <w:p w14:paraId="405BFCA2" w14:textId="77777777" w:rsidR="000139D4" w:rsidRPr="000139D4" w:rsidRDefault="000139D4" w:rsidP="000139D4">
      <w:pPr>
        <w:jc w:val="both"/>
      </w:pPr>
      <w:r w:rsidRPr="000139D4">
        <w:t xml:space="preserve">Sodelovanje v pobudi omogoča izmenjavo informacij, strokovnega znanja in dobrih praks ter vključevanje slovenskih raziskovalnih, akademskih in industrijskih zmogljivosti v aktivnosti na področju 6G. Cilji pobude so skladni z nacionalnimi interesi na področju razvoja prihodnjih komunikacijskih omrežij, tehnološke konkurenčnosti ter zmanjševanja kibernetskih, gospodarskih in drugih varnostnih tveganj. Interes za sodelovanje v pobudi izkazuje več držav članic Evropske unije. </w:t>
      </w:r>
    </w:p>
    <w:p w14:paraId="23F797F0" w14:textId="77777777" w:rsidR="000139D4" w:rsidRPr="000139D4" w:rsidRDefault="000139D4" w:rsidP="000139D4">
      <w:pPr>
        <w:jc w:val="both"/>
      </w:pPr>
    </w:p>
    <w:p w14:paraId="6C8C97CB" w14:textId="77777777" w:rsidR="000139D4" w:rsidRPr="000139D4" w:rsidRDefault="000139D4" w:rsidP="000139D4">
      <w:pPr>
        <w:jc w:val="both"/>
      </w:pPr>
      <w:r w:rsidRPr="000139D4">
        <w:t>Republika Slovenija ob tem poudarja potrebo po usklajenosti pobude s politikami in strateškimi usmeritvami Evropske unije ter z delovanjem pristojnih evropskih in mednarodnih regulativnih in standardizacijskih teles. Prav tako poudarja, da ima pobuda politično in sodelovalno naravo ter da njeno izvajanje ne posega v nacionalne pristojnosti sodelujočih držav, kar pomeni, da bo izvajanje posameznih aktivnosti potekalo ob upoštevanju nacionalnih pristojnosti, pravnega in institucionalnega okvira, razpoložljivih virov ter dejanskih zmogljivosti Republike Slovenije.</w:t>
      </w:r>
    </w:p>
    <w:p w14:paraId="7E7EE2F2" w14:textId="01D3CAD3" w:rsidR="00B95456" w:rsidRPr="000139D4" w:rsidRDefault="000139D4" w:rsidP="000139D4">
      <w:pPr>
        <w:pStyle w:val="Vir"/>
      </w:pPr>
      <w:r w:rsidRPr="000139D4">
        <w:t>Vir: Ministrstvo za notranje zadeve in javno upravo</w:t>
      </w:r>
    </w:p>
    <w:p w14:paraId="6E7523B2" w14:textId="2B3B0576" w:rsidR="00124099" w:rsidRPr="00124099" w:rsidRDefault="00124099" w:rsidP="00124099">
      <w:pPr>
        <w:pStyle w:val="Naslov2"/>
      </w:pPr>
      <w:r w:rsidRPr="00124099">
        <w:t>Vlada se je seznanila o nameravanem tehničnem dogovoru z ministrstvom za obrambo Helenske republike</w:t>
      </w:r>
    </w:p>
    <w:p w14:paraId="2CF218C7" w14:textId="77777777" w:rsidR="00124099" w:rsidRPr="00124099" w:rsidRDefault="00124099" w:rsidP="00124099">
      <w:pPr>
        <w:jc w:val="both"/>
      </w:pPr>
      <w:r w:rsidRPr="00124099">
        <w:t>Vlada Republike Slovenije se je na današnji seji seznanila z Informacijo o nameravani sklenitvi Tehničnega dogovora med Ministrstvom za narodno obrambo Helenske republike in Ministrstvom za obrambo Republike Slovenije o zagotavljanju podpore države gostiteljice Slovenski vojski med udeležbo na taktični vaji bojnega streljanja zrak-zrak, ki bo potekala na strelišču Zakintos, in potrdila njegovo besedilo.</w:t>
      </w:r>
    </w:p>
    <w:p w14:paraId="5EAD55AB" w14:textId="77777777" w:rsidR="00124099" w:rsidRPr="00124099" w:rsidRDefault="00124099" w:rsidP="00124099">
      <w:pPr>
        <w:jc w:val="both"/>
      </w:pPr>
    </w:p>
    <w:p w14:paraId="3ABC76FC" w14:textId="77777777" w:rsidR="00124099" w:rsidRPr="00124099" w:rsidRDefault="00124099" w:rsidP="00124099">
      <w:pPr>
        <w:jc w:val="both"/>
      </w:pPr>
      <w:r w:rsidRPr="00124099">
        <w:t xml:space="preserve">Na strelišču Zakintos v Grčiji bo potekala taktična vaja bojnega streljanja na vlečne tarče v zraku, na kateri se bodo usposabljale letalske posadke Slovenske vojske in preverilo delovanje štirih letal Pilatus </w:t>
      </w:r>
      <w:r w:rsidRPr="00124099">
        <w:lastRenderedPageBreak/>
        <w:t>PC-9M. Podrobnosti glede usposabljanja, logistične podpore, finančnih in drugih obveznosti in zahtev udeležencev v zvezi s sodelovanjem na vaji bodo opredeljene v dvostranskem tehničnem dogovoru.</w:t>
      </w:r>
    </w:p>
    <w:p w14:paraId="6B2D70AB" w14:textId="77777777" w:rsidR="00124099" w:rsidRPr="00124099" w:rsidRDefault="00124099" w:rsidP="00124099">
      <w:pPr>
        <w:jc w:val="both"/>
      </w:pPr>
    </w:p>
    <w:p w14:paraId="49484921" w14:textId="77777777" w:rsidR="00124099" w:rsidRPr="00124099" w:rsidRDefault="00124099" w:rsidP="00124099">
      <w:pPr>
        <w:jc w:val="both"/>
      </w:pPr>
      <w:r w:rsidRPr="00124099">
        <w:t>Vaja je vključena v Načrt vaj v obrambnem sistemu in sistemu varstva pred naravnimi in drugimi nesrečami v letu 2026.</w:t>
      </w:r>
    </w:p>
    <w:p w14:paraId="752A5E50" w14:textId="77777777" w:rsidR="00124099" w:rsidRPr="00124099" w:rsidRDefault="00124099" w:rsidP="00124099">
      <w:pPr>
        <w:jc w:val="both"/>
      </w:pPr>
    </w:p>
    <w:p w14:paraId="75710F68" w14:textId="77777777" w:rsidR="00124099" w:rsidRPr="00124099" w:rsidRDefault="00124099" w:rsidP="00124099">
      <w:pPr>
        <w:jc w:val="both"/>
      </w:pPr>
      <w:r w:rsidRPr="00124099">
        <w:t>Tehnični dogovor bo za Ministrstvo za obrambo Republike Slovenije podpisal poveljnik 15. polka vojaškega letalstva Slovenske vojske.</w:t>
      </w:r>
    </w:p>
    <w:p w14:paraId="4714B4A3" w14:textId="388CB9D9" w:rsidR="00124099" w:rsidRPr="00124099" w:rsidRDefault="00124099" w:rsidP="00124099">
      <w:pPr>
        <w:pStyle w:val="Vir"/>
        <w:jc w:val="both"/>
      </w:pPr>
      <w:r w:rsidRPr="00124099">
        <w:t>Vir: Ministrstvo za obrambo</w:t>
      </w:r>
    </w:p>
    <w:p w14:paraId="521D2F01" w14:textId="497D575E" w:rsidR="00124099" w:rsidRPr="00124099" w:rsidRDefault="00124099" w:rsidP="00124099">
      <w:pPr>
        <w:pStyle w:val="Naslov2"/>
      </w:pPr>
      <w:r w:rsidRPr="00124099">
        <w:t>Vlada se je seznanila z nameravanim tehničnim dogovorom glede dovoljenj za čezmejne premike</w:t>
      </w:r>
    </w:p>
    <w:p w14:paraId="752DA3BF" w14:textId="77777777" w:rsidR="00124099" w:rsidRPr="00124099" w:rsidRDefault="00124099" w:rsidP="00124099">
      <w:pPr>
        <w:jc w:val="both"/>
      </w:pPr>
      <w:r w:rsidRPr="00124099">
        <w:t>Vlada Republike Slovenije se je seznanila z Informacijo o nameravani sklenitvi Tehničnega dogovora, sklenjenega v okviru Programskega dogovora med zveznim ministrom za obrambo Republike Avstrije, ministrom za obrambo Kraljevine Belgije, Ministrstvom za obrambo Republike Bolgarije, Ministrstvom za obrambo Republike Hrvaške, Ministrstvom za obrambo Republike Ciper, Ministrstvom za obrambo Danske, Ministrstvom za obrambo Republike Estonije, Ministrstvom za obrambo Republike Finske, ministrom za obrambo Francoske republike, Zveznim ministrstvom za obrambo Zvezne republike Nemčije, Ministrstvom za narodno obrambo Helenske republike, Ministrstvom za obrambo Italijanske republike, Ministrstvom za obrambo Republike Latvije, Ministrstvom za narodno obrambo Republike Litve, ministrom za obrambo Velikega vojvodstva Luksemburg, ministrom za obrambo Kraljevine Nizozemske, ministrstvom za obrambo Kraljevine Norveške, ministrom za narodno obrambo Republike Poljske, Ministrstvom za narodno obrambo Portugalske republike, Ministrstvom za narodno obrambo Romunije, Ministrstvom za obrambo Republike Slovenije, Ministrstvom za obrambo Kraljevine Španije, Vlado Kraljevine Švedske in Evropsko obrambno agencijo o postopkih v zvezi z dovoljenji za čezmejne premike za premike po morju v Evropi ter potrdila njegovo besedilo.</w:t>
      </w:r>
    </w:p>
    <w:p w14:paraId="72EFC5CD" w14:textId="77777777" w:rsidR="00124099" w:rsidRPr="00124099" w:rsidRDefault="00124099" w:rsidP="00124099">
      <w:pPr>
        <w:jc w:val="both"/>
      </w:pPr>
    </w:p>
    <w:p w14:paraId="73844D92" w14:textId="77777777" w:rsidR="00124099" w:rsidRPr="00124099" w:rsidRDefault="00124099" w:rsidP="00124099">
      <w:pPr>
        <w:jc w:val="both"/>
      </w:pPr>
      <w:r w:rsidRPr="00124099">
        <w:t>V okviru Evropske obrambne agencije poteka urejanje področja vojaške mobilnosti, konkretno optimizacije postopkov pridobivanja dovoljenj glede prehodov državnih mej. Program optimizacije postopkov pridobivanja dovoljenj glede prehodov državnih mej je zasnovan kot projekt kategorije A, kar skladno z 19. členom Odločitve Sveta pomeni sodelovanje vseh članic. Zadeva je v tesni povezavi z aktivnostmi dveh projektov v okviru Stalnega strukturnega sodelovanja na področju varnosti in obrambe Evropske unije, in sicer projekta vojaške mobilnosti (Military mobility) ter projekta mreže logističnih vozlišč v Evropi in podpore operacijam (Network of Logistic Hubs in Europe and Support to Operations). V podporo tema dvema projektoma je Vlada Republike Slovenije s sklepom z dne 22. novembra 2018 ustanovila Stalno medresorsko koordinacijsko skupino za spremljanje in usmerjanje implementacije ukrepov na področju vojaške mobilnosti, v kateri sodelujejo resorji obrambe, infrastrukture, financ, notranjih in zunanjih zadev.</w:t>
      </w:r>
    </w:p>
    <w:p w14:paraId="35A0BCDF" w14:textId="77777777" w:rsidR="00124099" w:rsidRPr="00124099" w:rsidRDefault="00124099" w:rsidP="00124099">
      <w:pPr>
        <w:jc w:val="both"/>
      </w:pPr>
    </w:p>
    <w:p w14:paraId="727A80F7" w14:textId="77777777" w:rsidR="00124099" w:rsidRPr="00124099" w:rsidRDefault="00124099" w:rsidP="00124099">
      <w:pPr>
        <w:jc w:val="both"/>
      </w:pPr>
      <w:r w:rsidRPr="00124099">
        <w:t>V ta namen je bil podpisan Programski dogovor med ministrstvi za obrambo in Evropsko obrambno agencijo o optimizaciji postopkov, povezanih z dovoljenji za čezmejne premike v Evropi, ki je vzpostavil zgolj okvir za sodelovanje držav (v nadaljnjem besedilu: programski dogovor). Zaradi dodajanja nove (tretje) domene prehodov mej, in sicer prehodov mej po morju (do zdaj sta bili samo domeni površje in zrak), pridružitve novih udeleženk (Danska in Norveška) in umika udeleženk (Irska, Velika Britanija) se sklepa prenovljen programski dogovor št. A.PRG.CAP672 med ministrstvi za obrambo in Evropsko obrambno agencijo o optimizaciji postopkov, povezanih z dovoljenji za čezmejne premike v Evropi, ki bo nadomestil programski dogovor iz leta 2019.</w:t>
      </w:r>
    </w:p>
    <w:p w14:paraId="60B26848" w14:textId="77777777" w:rsidR="00124099" w:rsidRPr="00124099" w:rsidRDefault="00124099" w:rsidP="00124099">
      <w:pPr>
        <w:jc w:val="both"/>
      </w:pPr>
    </w:p>
    <w:p w14:paraId="3757895E" w14:textId="77777777" w:rsidR="00124099" w:rsidRPr="00124099" w:rsidRDefault="00124099" w:rsidP="00124099">
      <w:pPr>
        <w:jc w:val="both"/>
      </w:pPr>
      <w:r w:rsidRPr="00124099">
        <w:t>Tehnični dogovor – morje bo za Republiko Slovenijo podpisal načelnik štaba Generalštaba Slovenske vojske.</w:t>
      </w:r>
    </w:p>
    <w:p w14:paraId="082ED859" w14:textId="3B495F11" w:rsidR="00124099" w:rsidRPr="00124099" w:rsidRDefault="00124099" w:rsidP="00124099">
      <w:pPr>
        <w:pStyle w:val="Vir"/>
        <w:jc w:val="both"/>
      </w:pPr>
      <w:r w:rsidRPr="00124099">
        <w:lastRenderedPageBreak/>
        <w:t>Vir: Ministrstvo za obrambo</w:t>
      </w:r>
    </w:p>
    <w:p w14:paraId="28AD6ABE" w14:textId="7CE69555" w:rsidR="00124099" w:rsidRPr="00124099" w:rsidRDefault="00124099" w:rsidP="00124099">
      <w:pPr>
        <w:pStyle w:val="Naslov2"/>
      </w:pPr>
      <w:r w:rsidRPr="00124099">
        <w:t>Vlada se je seznanila s programskim dogovorom, povezanim z dovoljenji za čezmejne premike v Evropi</w:t>
      </w:r>
    </w:p>
    <w:p w14:paraId="27AA60C3" w14:textId="77777777" w:rsidR="00124099" w:rsidRPr="00124099" w:rsidRDefault="00124099" w:rsidP="00124099">
      <w:pPr>
        <w:jc w:val="both"/>
      </w:pPr>
      <w:r w:rsidRPr="00124099">
        <w:t>Vlada Republike Slovenije se je na današnji seji seznanila z Informacijo o nameravani sklenitvi Prenovljenega programskega dogovora med zveznim ministrom za obrambo Republike Avstrije, ministrom za obrambo Kraljevine Belgije, Ministrstvom za obrambo Republike Bolgarije, Ministrstvom za obrambo Republike Ciper, Ministrstvom za obrambo Republike Hrvaške, Ministrstvom za obrambo Češke republike, Ministrstvom za obrambo Danske, Ministrstvom za obrambo Republike Estonije, Ministrstvom za obrambo Republike Finske, ministrico za obrambo Francoske republike, Zveznim ministrstvom za obrambo Zvezne republike Nemčije, Ministrstvom za narodno obrambo Helenske republike, Ministrstvom za obrambo Madžarske, Ministrstvom za obrambo Italijanske republike, Ministrstvom za obrambo Republike Latvije, Ministrstvom za narodno obrambo Republike Litve, ministrom za obrambo Velikega vojvodstva Luksemburg, ministrom za obrambo Republike Malte, ministrico za obrambo Kraljevine Nizozemske, Ministrstvom za obrambo Kraljevine Norveške, ministrom za narodno obrambo Republike Poljske, Ministrstvom za narodno obrambo Portugalske republike, Ministrstvom za nacionalno obrambo Romunije, Ministrstvom za obrambo Slovaške republike, Ministrstvom za obrambo Republike Slovenije, Ministrstvom za obrambo Kraljevine Španije, Vlado Kraljevine Švedske in Evropsko obrambno agencijo o optimizaciji postopkov, povezanih z dovoljenji za čezmejne premike v Evropi, ter potrdila njegovo besedilo.</w:t>
      </w:r>
    </w:p>
    <w:p w14:paraId="4E4EE438" w14:textId="77777777" w:rsidR="00124099" w:rsidRPr="00124099" w:rsidRDefault="00124099" w:rsidP="00124099">
      <w:pPr>
        <w:jc w:val="both"/>
      </w:pPr>
    </w:p>
    <w:p w14:paraId="439607D8" w14:textId="77777777" w:rsidR="00124099" w:rsidRPr="00124099" w:rsidRDefault="00124099" w:rsidP="00124099">
      <w:pPr>
        <w:jc w:val="both"/>
      </w:pPr>
      <w:r w:rsidRPr="00124099">
        <w:t>V okviru Evropske obrambne agencije poteka urejanje področja vojaške mobilnosti, konkretno optimizacije postopkov pridobivanja dovoljenj glede prehodov državnih mej. Program optimizacije postopkov pridobivanja dovoljenj glede prehodov državnih mej je zasnovan kot projekt kategorije A, kar skladno z 19. členom Odločitve pomeni sodelovanje vseh članic. Zadeva je v tesni povezavi z aktivnostmi dveh projektov v okviru stalnega strukturnega sodelovanja (PESCO), in sicer projekta vojaške mobilnosti (Military mobility) ter projekta mreže logističnih vozlišč v Evropi in podpore operacijam (Network of Logistic Hubs in Europe and Support to Operations). V podporo tema dvema projektoma je Vlada Republike Slovenije s sklepom z dne 22. novembra 2018 ustanovila Stalno medresorsko koordinacijsko skupino za spremljanje in usmerjanje implementacije ukrepov na področju vojaške mobilnosti, v kateri sodelujejo resorji obrambe, infrastrukture, financ, notranjih in zunanjih zadev.</w:t>
      </w:r>
    </w:p>
    <w:p w14:paraId="6DB7B897" w14:textId="77777777" w:rsidR="00124099" w:rsidRPr="00124099" w:rsidRDefault="00124099" w:rsidP="00124099">
      <w:pPr>
        <w:jc w:val="both"/>
      </w:pPr>
    </w:p>
    <w:p w14:paraId="3C3171DD" w14:textId="77777777" w:rsidR="00124099" w:rsidRPr="00124099" w:rsidRDefault="00124099" w:rsidP="00124099">
      <w:pPr>
        <w:jc w:val="both"/>
      </w:pPr>
      <w:r w:rsidRPr="00124099">
        <w:t>V ta namen je bil podpisan Programski dogovor med ministrstvi za obrambo in Evropsko obrambno agencijo o optimizaciji postopkov, povezanih z dovoljenji za čezmejne premike v Evropi, ki je vzpostavil zgolj okvir za sodelovanje. Prenovljen programski dogovor se sklepa zaradi dodajanja nove (tretje) domene prehodov mej, in sicer prehodov mej po morju (do zdaj sta bili samo domeni površje in zrak), pridružitve novih udeleženk (Danska in Norveška) in umika udeleženk (Irska, Velika Britanija) ter bo nadomestil programski dogovor iz leta 2019.</w:t>
      </w:r>
    </w:p>
    <w:p w14:paraId="4FEA129C" w14:textId="77777777" w:rsidR="00124099" w:rsidRPr="00124099" w:rsidRDefault="00124099" w:rsidP="00124099">
      <w:pPr>
        <w:jc w:val="both"/>
      </w:pPr>
    </w:p>
    <w:p w14:paraId="61D8D704" w14:textId="77777777" w:rsidR="00124099" w:rsidRPr="00124099" w:rsidRDefault="00124099" w:rsidP="00124099">
      <w:pPr>
        <w:jc w:val="both"/>
      </w:pPr>
      <w:r w:rsidRPr="00124099">
        <w:t>Ministrstvo za obrambo je od Evropske obrambne agencije, kjer se usklajuje besedilo prenovljenega programskega dogovora, dobilo njegov nov osnutek z nekaj manjšimi dopolnili, pri čemer se besedilo prenovljenega programskega dogovora dopolnjuje z uvajanjem mreže nacionalnih kontaktnih točk. Predvideno je, da bo Slovenska vojska letno sodelovala z enim pripadnikom na do petih sestankih.</w:t>
      </w:r>
    </w:p>
    <w:p w14:paraId="56BDA751" w14:textId="77777777" w:rsidR="00124099" w:rsidRPr="00124099" w:rsidRDefault="00124099" w:rsidP="00124099">
      <w:pPr>
        <w:jc w:val="both"/>
      </w:pPr>
    </w:p>
    <w:p w14:paraId="44C8B9B9" w14:textId="77777777" w:rsidR="00124099" w:rsidRPr="00124099" w:rsidRDefault="00124099" w:rsidP="00124099">
      <w:pPr>
        <w:jc w:val="both"/>
      </w:pPr>
      <w:r w:rsidRPr="00124099">
        <w:t>Prenovljen programski dogovor bo za Republiko Slovenijo podpisal državni sekretar na Ministrstvu za obrambo.</w:t>
      </w:r>
    </w:p>
    <w:p w14:paraId="3803F337" w14:textId="520EA42C" w:rsidR="00124099" w:rsidRDefault="00124099" w:rsidP="00124099">
      <w:pPr>
        <w:pStyle w:val="Vir"/>
      </w:pPr>
      <w:r w:rsidRPr="00124099">
        <w:t>Vir: Ministrstvo za obrambo</w:t>
      </w:r>
    </w:p>
    <w:p w14:paraId="643D78AE" w14:textId="77777777" w:rsidR="000D2DFF" w:rsidRPr="000D2DFF" w:rsidRDefault="000D2DFF" w:rsidP="000D2DFF"/>
    <w:p w14:paraId="730F2C9C" w14:textId="77777777" w:rsidR="00B95456" w:rsidRPr="00256AA6" w:rsidRDefault="00B95456" w:rsidP="00124099">
      <w:pPr>
        <w:pStyle w:val="Naslov2"/>
      </w:pPr>
    </w:p>
    <w:p w14:paraId="45C52964" w14:textId="1FA28C87" w:rsidR="00124099" w:rsidRPr="00124099" w:rsidRDefault="00124099" w:rsidP="00124099">
      <w:pPr>
        <w:pStyle w:val="Naslov2"/>
      </w:pPr>
      <w:r w:rsidRPr="00124099">
        <w:t>Vlada se je seznanila z notama glede Centra odličnosti za civilno-vojaško sodelovanje v Haagu</w:t>
      </w:r>
    </w:p>
    <w:p w14:paraId="05FA6A2E" w14:textId="77777777" w:rsidR="00124099" w:rsidRPr="00124099" w:rsidRDefault="00124099" w:rsidP="00124099">
      <w:pPr>
        <w:jc w:val="both"/>
      </w:pPr>
      <w:r w:rsidRPr="00124099">
        <w:t>Vlada Republike Slovenije se je seznanila z Informacijo o nameravani sklenitvi Note o pridružitvi Ministrstva za obrambo Združenih držav Amerike o sodelovanju v Memorandumu o soglasju med Zveznim ministrstvom za obrambo Zvezne republike Nemčije, Ministrstvom za obrambo Republike Madžarske, Ministrstvom za obrambo Italijanske republike, ministrom za obrambo Republike Latvije, ministrom za obrambo Kraljevine Nizozemske, ministrom za narodno obrambo Republike Poljske in Ministrstvom za obrambo Republike Slovenije o ustanovitvi, upravljanju in delovanju Centra odličnosti za civilno-vojaško sodelovanje in Note o pridružitvi Ministrstva za obrambo Združenih držav Amerike o sodelovanju v Memorandumu o soglasju med Zveznim ministrstvom za obrambo Zvezne republike Nemčije, Ministrstvom za obrambo Republike Madžarske, Ministrstvom za obrambo Italijanske republike, ministrom za obrambo Republike Latvije, ministrom za obrambo Kraljevine Nizozemske, ministrom za narodno obrambo Republike Poljske in Ministrstvom za obrambo Republike Slovenije ter Poveljstvom Vrhovnega poveljnika zavezniških sil za preoblikovanje in Vrhovnim poveljstvom zavezniških sil v Evropi o funkcionalnem odnosu s Centrom odličnosti za civilno-vojaško sodelovanje ter potrdila njuno besedilo.</w:t>
      </w:r>
    </w:p>
    <w:p w14:paraId="72C820C7" w14:textId="77777777" w:rsidR="00124099" w:rsidRPr="00124099" w:rsidRDefault="00124099" w:rsidP="00124099">
      <w:pPr>
        <w:jc w:val="both"/>
      </w:pPr>
    </w:p>
    <w:p w14:paraId="029E69BC" w14:textId="77777777" w:rsidR="00124099" w:rsidRPr="00124099" w:rsidRDefault="00124099" w:rsidP="00124099">
      <w:pPr>
        <w:jc w:val="both"/>
      </w:pPr>
      <w:r w:rsidRPr="00124099">
        <w:t>Center odličnosti za civilno-vojaško sodelovanje s sedežem v Haagu (v nadaljnjem besedilu: CCOE) na podlagi memoranduma o ustanovitvi, upravljanju in delovanju ter memoranduma o funkcionalnem odnosu s CCOE od leta 2006 razvija zmogljivosti, koncepte in doktrine na področju civilno-vojaškega sodelovanja. Operativni memorandum vsebuje določbe, ki natančneje urejajo ustanovitev in delovanje CCOE, medtem ko funkcionalni memorandum vsebuje določbe, ki urejajo usklajevalno vlogo Nata pri CCOE ter podrobneje določajo njegove odgovornosti. CCOE ima po akreditaciji Severnoatlantskega sveta status mednarodne vojaške organizacije. Republika Slovenija se je s podpisom not CCOE pridružila leta 2009.</w:t>
      </w:r>
    </w:p>
    <w:p w14:paraId="124AF318" w14:textId="77777777" w:rsidR="00124099" w:rsidRPr="00124099" w:rsidRDefault="00124099" w:rsidP="00124099">
      <w:pPr>
        <w:jc w:val="both"/>
      </w:pPr>
    </w:p>
    <w:p w14:paraId="605C9020" w14:textId="77777777" w:rsidR="00124099" w:rsidRPr="00124099" w:rsidRDefault="00124099" w:rsidP="00124099">
      <w:pPr>
        <w:jc w:val="both"/>
      </w:pPr>
      <w:r w:rsidRPr="00124099">
        <w:t>Združene države Amerike želijo kot država pokroviteljica sodelovati v CCOE, zato je treba skladno z drugim odstavkom XII. člena operativnega memoranduma in XIII. členom funkcionalnega memoranduma podpisati noti o pridružitvi.</w:t>
      </w:r>
    </w:p>
    <w:p w14:paraId="5A11F324" w14:textId="77777777" w:rsidR="00124099" w:rsidRPr="00124099" w:rsidRDefault="00124099" w:rsidP="00124099">
      <w:pPr>
        <w:jc w:val="both"/>
      </w:pPr>
    </w:p>
    <w:p w14:paraId="7DA98BE8" w14:textId="77777777" w:rsidR="00124099" w:rsidRPr="00124099" w:rsidRDefault="00124099" w:rsidP="00124099">
      <w:pPr>
        <w:jc w:val="both"/>
      </w:pPr>
      <w:r w:rsidRPr="00124099">
        <w:t>Noti o pridružitvi bo za slovensko stran podpisal nacionalni predstavnik za povezave na sedežu Natovega Zavezniškega poveljstva za transformacijo v Norfolku v ZDA.</w:t>
      </w:r>
    </w:p>
    <w:p w14:paraId="37CC4002" w14:textId="164F31BA" w:rsidR="00B95456" w:rsidRPr="00124099" w:rsidRDefault="00124099" w:rsidP="00124099">
      <w:pPr>
        <w:pStyle w:val="Vir"/>
      </w:pPr>
      <w:r w:rsidRPr="00124099">
        <w:t>Vir: Ministrstvo za obrambo</w:t>
      </w:r>
    </w:p>
    <w:p w14:paraId="0DC4DB96" w14:textId="7E2FFD16" w:rsidR="00124099" w:rsidRPr="00124099" w:rsidRDefault="00124099" w:rsidP="00124099">
      <w:pPr>
        <w:pStyle w:val="Naslov2"/>
      </w:pPr>
      <w:r w:rsidRPr="00124099">
        <w:t>Vlada potrdila memoranduma in note v zvezi s Centrom odličnosti za civilno-vojaško sodelovanje v Haagu</w:t>
      </w:r>
    </w:p>
    <w:p w14:paraId="38F4D2A1" w14:textId="77777777" w:rsidR="00124099" w:rsidRPr="00124099" w:rsidRDefault="00124099" w:rsidP="00124099">
      <w:pPr>
        <w:jc w:val="both"/>
      </w:pPr>
      <w:r w:rsidRPr="00124099">
        <w:t xml:space="preserve">Vlada Republike Slovenije je potrdila besedilo Memoranduma o soglasju med Ministrstvom za obrambo Kraljevine Danske, Zveznim ministrstvom za obrambo Zvezne republike Nemčije, ministrom za obrambo Kraljevine Nizozemske in ministrom za narodno obrambo Republike Poljske o ustanovitvi, upravljanju in delovanju Centra odličnosti za civilno-vojaško sodelovanje (CCOE) in Memoranduma o soglasju med Ministrstvom za obrambo Kraljevine Danske, Zveznim ministrstvom za obrambo Zvezne republike Nemčije, ministrom za obrambo Kraljevine Nizozemske in ministrom za narodno obrambo Republike Poljske ter Poveljstvom Vrhovnega poveljnika zavezniških sil za preoblikovanje in Vrhovnim poveljstvom zavezniških sil v Evropi o funkcionalnem odnosu s Centrom odličnosti za civilno-vojaško sodelovanje (CCOE) z dne 9. septembra 2006 ter Note o pridružitvi ministra za obrambo Republike Slovenije o sodelovanju v Memorandumu o soglasju med Ministrstvom za obrambo Kraljevine Danske, Zveznim ministrstvom za obrambo Zvezne republike Nemčije, ministrom za obrambo Republike Latvije, ministrom za obrambo Kraljevine Nizozemske in ministrom za narodno obrambo Republike Poljske o ustanovitvi, upravljanju in delovanju Centra odličnosti za civilno-vojaško sodelovanje (CCOE) in Note o pridružitvi Ministrstva za obrambo Republike Slovenije o sodelovanju v Memorandumu o soglasju med </w:t>
      </w:r>
      <w:r w:rsidRPr="00124099">
        <w:lastRenderedPageBreak/>
        <w:t>Ministrstvom za obrambo Kraljevine Danske, Zveznim ministrstvom za obrambo Zvezne republike Nemčije, ministrom za obrambo Republike Latvije, ministrom za obrambo Kraljevine Nizozemske in ministrom za narodno obrambo Republike Poljske ter Poveljstvom Vrhovnega poveljnika zavezniških sil za preoblikovanje in Vrhovnim poveljstvom zavezniških sil v Evropi o funkcionalnem odnosu s Centrom odličnosti za civilno-vojaško sodelovanje (CCOE) z dne 14. decembra 2009.</w:t>
      </w:r>
    </w:p>
    <w:p w14:paraId="234144C7" w14:textId="77777777" w:rsidR="00124099" w:rsidRPr="00124099" w:rsidRDefault="00124099" w:rsidP="00124099">
      <w:pPr>
        <w:jc w:val="both"/>
      </w:pPr>
    </w:p>
    <w:p w14:paraId="19F85B6A" w14:textId="77777777" w:rsidR="00124099" w:rsidRPr="00124099" w:rsidRDefault="00124099" w:rsidP="00124099">
      <w:pPr>
        <w:jc w:val="both"/>
      </w:pPr>
      <w:r w:rsidRPr="00124099">
        <w:t>Center odličnosti za civilno-vojaško sodelovanje s sedežem v Haagu (v nadaljnjem besedilu: CCOE) na podlagi memoranduma o ustanovitvi, upravljanju in delovanju ter memoranduma o funkcionalnem odnosu s CCOE, podpisanih 9. septembra 2006, razvija zmogljivosti, koncepte in doktrine na področju civilno-vojaškega sodelovanja. Operativni memorandum vsebuje določbe, ki natančneje urejajo ustanovitev in delovanje CCOE, medtem ko funkcionalni memorandum vsebuje določbe, ki urejajo usklajevalno vlogo Nata pri CCOE in podrobneje določajo njegove odgovornosti. CCOE ima po akreditaciji Severnoatlantskega sveta status mednarodne vojaške organizacije. Republika Slovenija se je s podpisom not CCOE pridružila leta 2009.</w:t>
      </w:r>
    </w:p>
    <w:p w14:paraId="67D7B22B" w14:textId="77777777" w:rsidR="00124099" w:rsidRPr="00124099" w:rsidRDefault="00124099" w:rsidP="00124099">
      <w:pPr>
        <w:jc w:val="both"/>
      </w:pPr>
    </w:p>
    <w:p w14:paraId="58DB1275" w14:textId="77777777" w:rsidR="00124099" w:rsidRPr="00124099" w:rsidRDefault="00124099" w:rsidP="00124099">
      <w:pPr>
        <w:jc w:val="both"/>
      </w:pPr>
      <w:r w:rsidRPr="00124099">
        <w:t xml:space="preserve">Potrditev operativnega in funkcionalnega memoranduma ter not o pridružitvi ne prinaša finančnih posledic. </w:t>
      </w:r>
    </w:p>
    <w:p w14:paraId="675FEF7D" w14:textId="77777777" w:rsidR="00124099" w:rsidRPr="00124099" w:rsidRDefault="00124099" w:rsidP="00124099">
      <w:pPr>
        <w:jc w:val="both"/>
      </w:pPr>
    </w:p>
    <w:p w14:paraId="66737835" w14:textId="77777777" w:rsidR="00124099" w:rsidRPr="00124099" w:rsidRDefault="00124099" w:rsidP="00124099">
      <w:pPr>
        <w:jc w:val="both"/>
      </w:pPr>
      <w:r w:rsidRPr="00124099">
        <w:t>Operativni in funkcionalni memorandum ter noti o pridružitvi so mednarodni akti, s katerimi se je Vlada Republike Slovenije seznanila, po podpisu not z dne 14. decembra 2009 pa jih vlada potrdi.</w:t>
      </w:r>
    </w:p>
    <w:p w14:paraId="432B904C" w14:textId="1D434D92" w:rsidR="00B95456" w:rsidRPr="00256AA6" w:rsidRDefault="00124099" w:rsidP="00124099">
      <w:pPr>
        <w:pStyle w:val="Vir"/>
      </w:pPr>
      <w:r w:rsidRPr="00124099">
        <w:t xml:space="preserve">Vir: </w:t>
      </w:r>
      <w:r w:rsidR="00DD4977">
        <w:t>M</w:t>
      </w:r>
      <w:r w:rsidRPr="00124099">
        <w:t>inistrstvo za obrambo</w:t>
      </w:r>
    </w:p>
    <w:p w14:paraId="03AA2C50" w14:textId="2D1130D0" w:rsidR="00635B69" w:rsidRPr="00635B69" w:rsidRDefault="00635B69" w:rsidP="00635B69">
      <w:pPr>
        <w:pStyle w:val="Naslov2"/>
      </w:pPr>
      <w:r w:rsidRPr="00635B69">
        <w:t>Vlada sprejela sklep o sodelovanju Republike Slovenije na Natovi vaji kibernetske obrambe</w:t>
      </w:r>
    </w:p>
    <w:p w14:paraId="75351196" w14:textId="77777777" w:rsidR="00635B69" w:rsidRPr="00635B69" w:rsidRDefault="00635B69" w:rsidP="00635B69">
      <w:pPr>
        <w:jc w:val="both"/>
      </w:pPr>
      <w:r w:rsidRPr="00635B69">
        <w:t>Vlada Republike Slovenije je na današnji seji sprejela sklep o sodelovanju Republike Slovenije na Natovi vaji kibernetske obrambe Cyber Coalition 2026.</w:t>
      </w:r>
    </w:p>
    <w:p w14:paraId="0FF09497" w14:textId="77777777" w:rsidR="00635B69" w:rsidRPr="00635B69" w:rsidRDefault="00635B69" w:rsidP="00635B69">
      <w:pPr>
        <w:jc w:val="both"/>
      </w:pPr>
    </w:p>
    <w:p w14:paraId="1B812A51" w14:textId="77777777" w:rsidR="00635B69" w:rsidRPr="00635B69" w:rsidRDefault="00635B69" w:rsidP="00635B69">
      <w:pPr>
        <w:jc w:val="both"/>
      </w:pPr>
      <w:r w:rsidRPr="00635B69">
        <w:t>Republika Slovenija bo sodelovala na Natovi vaji kibernetske obrambe Cyber Coalition 2026, ki je načrtovana v Načrtu vaj v obrambnem sistemu in sistemu varstva pred naravnimi in drugimi nesrečami v letu 2026.</w:t>
      </w:r>
    </w:p>
    <w:p w14:paraId="45412783" w14:textId="77777777" w:rsidR="00635B69" w:rsidRPr="00635B69" w:rsidRDefault="00635B69" w:rsidP="00635B69">
      <w:pPr>
        <w:jc w:val="both"/>
      </w:pPr>
    </w:p>
    <w:p w14:paraId="6F95AE5E" w14:textId="77777777" w:rsidR="00635B69" w:rsidRPr="00635B69" w:rsidRDefault="00635B69" w:rsidP="00635B69">
      <w:pPr>
        <w:jc w:val="both"/>
      </w:pPr>
      <w:r w:rsidRPr="00635B69">
        <w:t>Pomemben element vaje bo preigravanje različnih možnosti nudenja in sprejemanja vzajemne pomoči ob kibernetskih napadih tako na nacionalnem nivoju kot v mednarodnem okolju. Pravna vprašanja glede nudenja pomoči postajajo vse aktualnejša zaradi hitrega in učinkovitega odzivanja na kibernetske incidente, zato je nujno, da Republika Slovenija v okviru vaje preigra tudi pravni vidik omenjenega izziva.</w:t>
      </w:r>
    </w:p>
    <w:p w14:paraId="396B5701" w14:textId="02D09D9F" w:rsidR="00B95456" w:rsidRPr="00635B69" w:rsidRDefault="00635B69" w:rsidP="00635B69">
      <w:pPr>
        <w:pStyle w:val="Vir"/>
      </w:pPr>
      <w:r w:rsidRPr="00635B69">
        <w:t>Vir: Ministrstvo za obrambo</w:t>
      </w:r>
    </w:p>
    <w:p w14:paraId="2775C0A9" w14:textId="3F8883FD" w:rsidR="00C25E22" w:rsidRPr="00C25E22" w:rsidRDefault="00C25E22" w:rsidP="00C25E22">
      <w:pPr>
        <w:pStyle w:val="Naslov2"/>
      </w:pPr>
      <w:r w:rsidRPr="00C25E22">
        <w:t>Program  za poenostavljen vstop državljanov Slovenije v ZDA, imenovan "Global Entry"</w:t>
      </w:r>
    </w:p>
    <w:p w14:paraId="4CBC09A2" w14:textId="77777777" w:rsidR="00C25E22" w:rsidRPr="00C25E22" w:rsidRDefault="00C25E22" w:rsidP="00C25E22">
      <w:pPr>
        <w:jc w:val="both"/>
      </w:pPr>
      <w:r w:rsidRPr="00C25E22">
        <w:t>Vlada Republika Slovenija je sprejela informacijo o interesu Republike Slovenije za vključitev v program za poenostavljen vstop državljanov Republike Slovenije v Združene države Amerike, imenovan "Global Entry" in pooblastila ministra za zunanje zadeve in evropske zadeve Toneta Kajzerja, da podpiše pismo o nameri ameriški strani za začetek pogovorov o vključitvi Republike Slovenije v program »Global Entry«.</w:t>
      </w:r>
    </w:p>
    <w:p w14:paraId="64CA640A" w14:textId="77777777" w:rsidR="00C25E22" w:rsidRPr="00C25E22" w:rsidRDefault="00C25E22" w:rsidP="00C25E22">
      <w:pPr>
        <w:jc w:val="both"/>
      </w:pPr>
    </w:p>
    <w:p w14:paraId="436CCBD1" w14:textId="77777777" w:rsidR="00C25E22" w:rsidRPr="00C25E22" w:rsidRDefault="00C25E22" w:rsidP="00C25E22">
      <w:pPr>
        <w:jc w:val="both"/>
      </w:pPr>
      <w:r w:rsidRPr="00C25E22">
        <w:t>Vlada Republike Slovenije je zadolžila Ministrstvo za notranje zadeve in javno upravo, da v sodelovanju z Ministrstvom za zunanje in evropske zadeve in Ministrstvom za gospodarstvo, turizem in šport izvede postopke za vključitev Republike Slovenije v program »Global Entry«.</w:t>
      </w:r>
    </w:p>
    <w:p w14:paraId="3FD3F841" w14:textId="77777777" w:rsidR="00C25E22" w:rsidRPr="00C25E22" w:rsidRDefault="00C25E22" w:rsidP="00C25E22">
      <w:pPr>
        <w:jc w:val="both"/>
      </w:pPr>
    </w:p>
    <w:p w14:paraId="41E79B99" w14:textId="77777777" w:rsidR="00C25E22" w:rsidRPr="00C25E22" w:rsidRDefault="00C25E22" w:rsidP="00C25E22">
      <w:pPr>
        <w:jc w:val="both"/>
      </w:pPr>
      <w:r w:rsidRPr="00C25E22">
        <w:lastRenderedPageBreak/>
        <w:t>Global Entry je program Ameriškega carinskega in mejnega urada (U.S. Customs and Border Protection), ki omogoča pospešen vstop v Združene države Amerike (ZDA) predhodno preverjenih potnikov iz sodelujočih držav. Program omogoča hitrejši, varnejši in učinkovitejši prehod meje, hkrati pa krepi sodelovanje in gradi zaupanje med partnerskimi državami na področju varnosti, preverjanja identitete in izmenjave podatkov. Program je namenjen zlasti potnikom, ki z letalom pogosto potujejo v ZDA. Za slovenske potnike, ki bi se odločili, da se vključijo v program, bi njegova uporaba pomenila skrajšanje čakalnih vrst, manj administracije na mejni kontroli, večjo predvidljivost potovanja in manjše tveganje zamud pri prestopih.</w:t>
      </w:r>
    </w:p>
    <w:p w14:paraId="2372ACAB" w14:textId="43634322" w:rsidR="00B95456" w:rsidRPr="00C25E22" w:rsidRDefault="00C25E22" w:rsidP="00C25E22">
      <w:pPr>
        <w:pStyle w:val="Vir"/>
      </w:pPr>
      <w:r w:rsidRPr="00C25E22">
        <w:t>Vir: Ministrstvo za zunanje in evropske zadeve Republike Slovenije</w:t>
      </w:r>
    </w:p>
    <w:p w14:paraId="0AC59E01" w14:textId="67A8C594" w:rsidR="00F23E6D" w:rsidRPr="00F23E6D" w:rsidRDefault="00F23E6D" w:rsidP="00F23E6D">
      <w:pPr>
        <w:pStyle w:val="Naslov2"/>
      </w:pPr>
      <w:r w:rsidRPr="00F23E6D">
        <w:t>Vlada o spremembah zakona o dohodnini</w:t>
      </w:r>
    </w:p>
    <w:p w14:paraId="779DE2F8" w14:textId="60FCF84B" w:rsidR="00F23E6D" w:rsidRPr="00F23E6D" w:rsidRDefault="00F23E6D" w:rsidP="00F23E6D">
      <w:pPr>
        <w:jc w:val="both"/>
      </w:pPr>
      <w:r w:rsidRPr="00F23E6D">
        <w:t>Vlada je na današnji seji sprejela mnenje o predlogu zakona o spremembah zakona o dohodnini, ki ga je Državnemu zboru predložila skupina poslank in poslancev, s prvopodpisanim mag. Borutom Sajovicem.</w:t>
      </w:r>
      <w:r w:rsidR="00335467">
        <w:t xml:space="preserve"> </w:t>
      </w:r>
      <w:r w:rsidRPr="00F23E6D">
        <w:t xml:space="preserve">Predlagatelj v predlogu zakona predlaga spremembe v zakonu o dohodnini na segmentu splošne olajšave, dodatne splošne olajšave, lestvice za odmero dohodnine, usklajevanja lestvice in davčnih olajšav. </w:t>
      </w:r>
    </w:p>
    <w:p w14:paraId="7F19409F" w14:textId="77777777" w:rsidR="00F23E6D" w:rsidRPr="00F23E6D" w:rsidRDefault="00F23E6D" w:rsidP="00F23E6D">
      <w:pPr>
        <w:jc w:val="both"/>
      </w:pPr>
    </w:p>
    <w:p w14:paraId="06D10FC6" w14:textId="77777777" w:rsidR="00F23E6D" w:rsidRPr="00F23E6D" w:rsidRDefault="00F23E6D" w:rsidP="00F23E6D">
      <w:pPr>
        <w:jc w:val="both"/>
      </w:pPr>
      <w:r w:rsidRPr="00F23E6D">
        <w:t>Vlada ocenjuje, da bi predlog zakona v letu 2027 povzročil izpad javnofinančnih prihodkov iz naslova dohodnine v višini okoli 700  milijonov evrov, od tega največji del iz naslova višje splošne olajšave (okoli 240 milijonov evrov). Zaradi višjega razpoložljivega dohodka vlada ocenjuje dodatne prihodke iz naslova DDV v višini 40 milijonov evrov, a bo obenem povečana gospodarska aktivnost ustvarila približno 115 milijonov evrov dodatnih prihodkov iz naslova drugih davkov in prispevkov. Skupni neto javnofinančni izpad je v prvem letu tako ocenjen na 545 milijonov evrov.</w:t>
      </w:r>
    </w:p>
    <w:p w14:paraId="1D56C3B9" w14:textId="77777777" w:rsidR="00F23E6D" w:rsidRPr="00F23E6D" w:rsidRDefault="00F23E6D" w:rsidP="00F23E6D">
      <w:pPr>
        <w:jc w:val="both"/>
      </w:pPr>
    </w:p>
    <w:p w14:paraId="249F4ACE" w14:textId="77777777" w:rsidR="00F23E6D" w:rsidRPr="00F23E6D" w:rsidRDefault="00F23E6D" w:rsidP="00F23E6D">
      <w:pPr>
        <w:jc w:val="both"/>
      </w:pPr>
      <w:r w:rsidRPr="00F23E6D">
        <w:t>Predlagatelj navaja, da naj bi se proračunski izpad v obdobju petih do desetih let zaradi višje gospodarske rasti, večje zaposlenosti, rasti plač, povečane potrošnje in investicij postopoma zmanjšal ter se v celoti nevtraliziral. Vlada se strinja, da bodo dinamični učinki dolgoročno vsekakor prispevali k delnemu zmanjšanju neposrednega javnofinančnega izpada. Ne glede na to mora biti razbremenitev dela vzdržno umeščena v javnofinančni okvir, pri čemer je treba rast javnofinančnih izdatkov, ki so že sedaj zelo visoki, omejiti.</w:t>
      </w:r>
    </w:p>
    <w:p w14:paraId="0E0575F7" w14:textId="77777777" w:rsidR="00F23E6D" w:rsidRPr="00F23E6D" w:rsidRDefault="00F23E6D" w:rsidP="00F23E6D">
      <w:pPr>
        <w:jc w:val="both"/>
      </w:pPr>
    </w:p>
    <w:p w14:paraId="028B2FE5" w14:textId="77777777" w:rsidR="00F23E6D" w:rsidRPr="00F23E6D" w:rsidRDefault="00F23E6D" w:rsidP="00F23E6D">
      <w:pPr>
        <w:jc w:val="both"/>
      </w:pPr>
      <w:r w:rsidRPr="00F23E6D">
        <w:t>Slovenija se po kriteriju obremenitve plač na mednarodnih lestvicah uvršča med države z največjo obremenitvijo. Eno izmed mednarodno primerljivih meril obremenitve dela je t. i. davčni primež po metodologiji OECD (Taxing wages 2025), ki izračunava velikost davčnega bremena v stroških dela in nam pove, kolikšen je skupni odstotni delež dohodnine ter delodajalčevih in delojemalčevih socialnih prispevkov v skupnih stroških dela, ki jih mora delodajalec izplačati za zaposlenega. Iz podatkov za leto 2025 je razvidno, da je davčni primež pri samski osebi brez otrok z dohodkom v višini povprečne plače v Sloveniji v letu 2025 znašal 45,3 %, medtem ko je v državah članicah OECD znašal v povprečju 35,08 %.</w:t>
      </w:r>
    </w:p>
    <w:p w14:paraId="30B90948" w14:textId="77777777" w:rsidR="00F23E6D" w:rsidRPr="00F23E6D" w:rsidRDefault="00F23E6D" w:rsidP="00F23E6D">
      <w:pPr>
        <w:jc w:val="both"/>
      </w:pPr>
    </w:p>
    <w:p w14:paraId="45A5E5A0" w14:textId="77777777" w:rsidR="00F23E6D" w:rsidRPr="00F23E6D" w:rsidRDefault="00F23E6D" w:rsidP="00F23E6D">
      <w:pPr>
        <w:jc w:val="both"/>
      </w:pPr>
      <w:r w:rsidRPr="00F23E6D">
        <w:t xml:space="preserve">Previsoka davčna obremenitev dela lahko negativno vpliva na strošek dela in posledično na privlačnost slovenskega gospodarstva oziroma širšega prostora. Vlada se zaveda, da morata tudi davčni in prispevni sistem podpirati konkurenčnost gospodarstva, rast produktivnosti ter privabljanje usposobljenih kadrov. Razbremenitev dela je ena od ključnih zavez Koalicijske pogodbe za mandat 2026 – 2030, zato vlada cilj razbremenitve dela deli. Predlog zakona sicer posega zgolj v del ukrepov, ki jih predvideva navedena koalicijska pogodba. Ta med drugim predvideva tudi ukinitev 50-odstotnega dohodninskega razreda in njegovo združitev z zgornjim razredom na enotno stopnjo 40 %, posebno olajšavo za mlade do 29 let v višini 3.000 EUR in uvedbo družinske dohodnine. Kljub temu pa je pot, ki jo nakazuje predlog zakona, začrtana v pravo smer. Vlada predloga ne presoja z vidika predlagatelja, temveč z vidika vsebine. </w:t>
      </w:r>
    </w:p>
    <w:p w14:paraId="08670D23" w14:textId="77777777" w:rsidR="00F23E6D" w:rsidRPr="00F23E6D" w:rsidRDefault="00F23E6D" w:rsidP="00F23E6D">
      <w:pPr>
        <w:jc w:val="both"/>
      </w:pPr>
    </w:p>
    <w:p w14:paraId="746F9B4E" w14:textId="77777777" w:rsidR="00F23E6D" w:rsidRPr="00F23E6D" w:rsidRDefault="00F23E6D" w:rsidP="00F23E6D">
      <w:pPr>
        <w:jc w:val="both"/>
      </w:pPr>
      <w:r w:rsidRPr="00F23E6D">
        <w:t>Vlada zato podpira predlog zakona v delu, ki naslavlja ukrepe za razbremenitev dela, in ga bo v zakonodajnem postopku dopolnila skladno s koalicijsko pogodbo.</w:t>
      </w:r>
    </w:p>
    <w:p w14:paraId="78A5E3E3" w14:textId="77777777" w:rsidR="00F23E6D" w:rsidRPr="00F23E6D" w:rsidRDefault="00F23E6D" w:rsidP="00F23E6D">
      <w:pPr>
        <w:jc w:val="both"/>
      </w:pPr>
    </w:p>
    <w:p w14:paraId="0F2472AE" w14:textId="77777777" w:rsidR="00F23E6D" w:rsidRPr="00F23E6D" w:rsidRDefault="00F23E6D" w:rsidP="00F23E6D">
      <w:pPr>
        <w:jc w:val="both"/>
      </w:pPr>
      <w:r w:rsidRPr="00F23E6D">
        <w:t>Vlada si bo prizadevala, da bodo spremembe sprejete s širšo podporo v Državnem zboru in ne zgolj s tesno večino. Dogovor o razbremenitvi dela, ki bo deležen širše podpore, je lahko tudi prvi korak k morebitnemu dogovoru o t. i. davčnem sidru v ustavi.</w:t>
      </w:r>
    </w:p>
    <w:p w14:paraId="3119B5B1" w14:textId="77777777" w:rsidR="00F23E6D" w:rsidRDefault="00F23E6D" w:rsidP="00F23E6D">
      <w:pPr>
        <w:jc w:val="both"/>
      </w:pPr>
      <w:r w:rsidRPr="00F23E6D">
        <w:t xml:space="preserve"> </w:t>
      </w:r>
    </w:p>
    <w:p w14:paraId="637033C0" w14:textId="77777777" w:rsidR="00F23E6D" w:rsidRDefault="00F23E6D" w:rsidP="00F23E6D">
      <w:pPr>
        <w:jc w:val="both"/>
      </w:pPr>
    </w:p>
    <w:p w14:paraId="2C2D2A42" w14:textId="425C2124" w:rsidR="00B95456" w:rsidRPr="00F23E6D" w:rsidRDefault="00F23E6D" w:rsidP="00F23E6D">
      <w:pPr>
        <w:jc w:val="both"/>
      </w:pPr>
      <w:r w:rsidRPr="00F23E6D">
        <w:t>Vir: Ministrstvo za finance</w:t>
      </w:r>
    </w:p>
    <w:p w14:paraId="5BBAF420" w14:textId="77777777" w:rsidR="00B95456" w:rsidRPr="00256AA6" w:rsidRDefault="00B95456" w:rsidP="00F23E6D">
      <w:pPr>
        <w:jc w:val="both"/>
        <w:rPr>
          <w:color w:val="FF0000"/>
        </w:rPr>
      </w:pPr>
    </w:p>
    <w:p w14:paraId="51E76845" w14:textId="3C2F0D49" w:rsidR="000139D4" w:rsidRPr="000139D4" w:rsidRDefault="000139D4" w:rsidP="000139D4">
      <w:pPr>
        <w:pStyle w:val="Naslov2"/>
      </w:pPr>
      <w:r w:rsidRPr="000139D4">
        <w:t>Mnenje vlade o Predlogu za razpis posvetovalnega referenduma o debirokratizaciji in racionalizaciji</w:t>
      </w:r>
    </w:p>
    <w:p w14:paraId="2442B64A" w14:textId="77777777" w:rsidR="000139D4" w:rsidRPr="000139D4" w:rsidRDefault="000139D4" w:rsidP="000139D4">
      <w:pPr>
        <w:jc w:val="both"/>
      </w:pPr>
      <w:r w:rsidRPr="000139D4">
        <w:t>Vlada Republike Slovenije je sprejela Mnenje o Predlogu za razpis posvetovalnega referenduma o debirokratizaciji in racionalizaciji, ki ga je Državnemu zboru predložila skupina poslank in poslancev (s prvopodpisano Jelko Godec), ter ga pošlje Državnemu zboru Republike Slovenije.</w:t>
      </w:r>
    </w:p>
    <w:p w14:paraId="2E57F506" w14:textId="77777777" w:rsidR="000139D4" w:rsidRPr="000139D4" w:rsidRDefault="000139D4" w:rsidP="000139D4">
      <w:pPr>
        <w:jc w:val="both"/>
      </w:pPr>
    </w:p>
    <w:p w14:paraId="7F5FAD3C" w14:textId="77777777" w:rsidR="000139D4" w:rsidRPr="000139D4" w:rsidRDefault="000139D4" w:rsidP="000139D4">
      <w:pPr>
        <w:jc w:val="both"/>
      </w:pPr>
      <w:r w:rsidRPr="000139D4">
        <w:t xml:space="preserve">Vlada pojasnjuje, da podpira debirokratizacijo, racionalizacijo v organizaciji in delovanju celotne javne uprave ter zagotavljanje stabilnih, vzdržnih in predvidljivih javnih financ, saj navedeno izhaja tudi iz zavez Koalicijske pogodbe za mandat 2026–2030. Vlada je ustanovila Strateški svet za gospodarstvo, ki obravnava tudi področje odprave administrativnih ovir, na Ministrstvu za notranje zadeve in javno upravo pa je v pripravi predlog akcijskega načrta za debirokratizacijo. Prizadevanja za debirokratizacijo in učinkovit javni sektor so sicer skupna številnim državam Evropske unije. Tako je nekaj držav, med njimi tudi Slovenija, že podpisalo izjavo o zavezništvu za zmanjšanje administrativnih bremen na ravni držav članic. </w:t>
      </w:r>
    </w:p>
    <w:p w14:paraId="1485D0A2" w14:textId="77777777" w:rsidR="000139D4" w:rsidRPr="000139D4" w:rsidRDefault="000139D4" w:rsidP="000139D4">
      <w:pPr>
        <w:jc w:val="both"/>
      </w:pPr>
    </w:p>
    <w:p w14:paraId="6CA197D0" w14:textId="77777777" w:rsidR="000139D4" w:rsidRPr="000139D4" w:rsidRDefault="000139D4" w:rsidP="000139D4">
      <w:pPr>
        <w:jc w:val="both"/>
      </w:pPr>
      <w:r w:rsidRPr="000139D4">
        <w:t>Vlada se strinja, da je vprašanje debirokratizacije in racionalizacije javnega sektorja pomembno družbeno vprašanje, o katerem je utemeljeno pridobiti mnenje volivk in volivcev, zato predlog za razpis posvetovalnega referenduma podpira.</w:t>
      </w:r>
    </w:p>
    <w:p w14:paraId="0E49F2EA" w14:textId="77777777" w:rsidR="000139D4" w:rsidRPr="000139D4" w:rsidRDefault="000139D4" w:rsidP="000139D4"/>
    <w:p w14:paraId="5B71A30D" w14:textId="00F8F82A" w:rsidR="00B95456" w:rsidRDefault="000139D4" w:rsidP="000139D4">
      <w:r w:rsidRPr="000139D4">
        <w:t>Vir: Ministrstvo za notranje zadeve in javno upravo</w:t>
      </w:r>
    </w:p>
    <w:p w14:paraId="32D4D6D0" w14:textId="77777777" w:rsidR="000139D4" w:rsidRPr="000139D4" w:rsidRDefault="000139D4" w:rsidP="000139D4"/>
    <w:p w14:paraId="318901C4" w14:textId="77777777" w:rsidR="00B95456" w:rsidRPr="00256AA6" w:rsidRDefault="00B95456" w:rsidP="00B95456">
      <w:pPr>
        <w:rPr>
          <w:color w:val="FF0000"/>
        </w:rPr>
      </w:pPr>
    </w:p>
    <w:p w14:paraId="2A49287F" w14:textId="04FAC435" w:rsidR="000139D4" w:rsidRPr="000139D4" w:rsidRDefault="000139D4" w:rsidP="000139D4">
      <w:pPr>
        <w:pStyle w:val="Naslov2"/>
      </w:pPr>
      <w:r w:rsidRPr="000139D4">
        <w:t>Mnenje vlade o Predlogu za razpis posvetovalnega referenduma o prepovedi zakrivanja obraza na javnih krajih</w:t>
      </w:r>
    </w:p>
    <w:p w14:paraId="53A357B1" w14:textId="77777777" w:rsidR="000139D4" w:rsidRPr="000139D4" w:rsidRDefault="000139D4" w:rsidP="000139D4">
      <w:pPr>
        <w:rPr>
          <w:color w:val="FF0000"/>
        </w:rPr>
      </w:pPr>
    </w:p>
    <w:p w14:paraId="3C680D0C" w14:textId="77777777" w:rsidR="000139D4" w:rsidRPr="000139D4" w:rsidRDefault="000139D4" w:rsidP="000139D4">
      <w:pPr>
        <w:jc w:val="both"/>
      </w:pPr>
      <w:r w:rsidRPr="000139D4">
        <w:t>Vlada Republike Slovenije je sprejela Mnenje o Predlogu za razpis posvetovalnega referenduma o prepovedi zakrivanja obraza na javnih krajih, ki ga je Državnemu zboru Republike Slovenije predložila skupina poslank in poslancev (s prvopodpisano Jelko Godec), ter ga pošlje Državnemu zboru Republike Slovenije.</w:t>
      </w:r>
    </w:p>
    <w:p w14:paraId="7EC966D6" w14:textId="77777777" w:rsidR="000139D4" w:rsidRPr="000139D4" w:rsidRDefault="000139D4" w:rsidP="000139D4">
      <w:pPr>
        <w:jc w:val="both"/>
      </w:pPr>
    </w:p>
    <w:p w14:paraId="0F7B2C03" w14:textId="77777777" w:rsidR="000139D4" w:rsidRPr="000139D4" w:rsidRDefault="000139D4" w:rsidP="000139D4">
      <w:pPr>
        <w:jc w:val="both"/>
      </w:pPr>
      <w:r w:rsidRPr="000139D4">
        <w:t xml:space="preserve">Vlada pojasnjuje, da je več držav Evropske unije je v zadnjih letih sprejelo podobne ukrepe zaradi zagotavljanja javne varnosti, učinkovite identifikacije oseb ter ohranjanja načela odprte komunikacije v javnem prostoru. Med državami, ki so uvedle splošno ali delno prepoved pokrival, ki zakrivajo obraz, so med drugim Francija, Belgija, Avstrija, Danska, Nizozemska in Švica. Predlog, da se tudi v Sloveniji uredi prepoved zakrivanja obrazov na javnih krajih tako sledi vzoru oziroma trendom, ki so prisotni v številnih evropskih državah. </w:t>
      </w:r>
    </w:p>
    <w:p w14:paraId="035423C5" w14:textId="77777777" w:rsidR="000139D4" w:rsidRPr="000139D4" w:rsidRDefault="000139D4" w:rsidP="000139D4">
      <w:pPr>
        <w:jc w:val="both"/>
      </w:pPr>
    </w:p>
    <w:p w14:paraId="4DECE447" w14:textId="77777777" w:rsidR="000139D4" w:rsidRPr="000139D4" w:rsidRDefault="000139D4" w:rsidP="000139D4">
      <w:pPr>
        <w:jc w:val="both"/>
      </w:pPr>
      <w:r w:rsidRPr="000139D4">
        <w:t xml:space="preserve">Pri presoji uvedbe takšnih ukrepov je treba izhajati iz dejstva, da pri tem ne gre za omejevanje verske svobode kot take, temveč za urejanje vprašanja identifikacije oziroma prepoznave posameznika v javnem prostoru. Evropsko sodišče za človekove pravice je v posameznih obravnavanih primerih </w:t>
      </w:r>
      <w:r w:rsidRPr="000139D4">
        <w:lastRenderedPageBreak/>
        <w:t>potrdilo, da imajo države določeno polje proste presoje pri urejanju tega vprašanja, če ukrepe utemeljujejo z legitimnimi cilji, kot so javna varnost, zaščita pravic drugih in zagotavljanje pogojev za sobivanje v družbi.</w:t>
      </w:r>
    </w:p>
    <w:p w14:paraId="13FE5BFA" w14:textId="77777777" w:rsidR="000139D4" w:rsidRPr="000139D4" w:rsidRDefault="000139D4" w:rsidP="000139D4">
      <w:pPr>
        <w:jc w:val="both"/>
      </w:pPr>
    </w:p>
    <w:p w14:paraId="201B4AAF" w14:textId="77777777" w:rsidR="000139D4" w:rsidRPr="000139D4" w:rsidRDefault="000139D4" w:rsidP="000139D4">
      <w:pPr>
        <w:jc w:val="both"/>
      </w:pPr>
      <w:r w:rsidRPr="000139D4">
        <w:t>Vlada se strinja, da je vprašanje prepovedi zakrivanja obraza na javnih krajih pomembno družbeno vprašanje, o katerem je utemeljeno pridobiti mnenje volivk in volivcev, zato predlog za razpis posvetovalnega referenduma podpira.</w:t>
      </w:r>
    </w:p>
    <w:p w14:paraId="03DFBB90" w14:textId="02456921" w:rsidR="00B95456" w:rsidRDefault="000139D4" w:rsidP="000139D4">
      <w:pPr>
        <w:pStyle w:val="Vir"/>
      </w:pPr>
      <w:r w:rsidRPr="000139D4">
        <w:t>Vir: Ministrstvo za notranje zadeve in javno upravo</w:t>
      </w:r>
    </w:p>
    <w:p w14:paraId="708B7D26" w14:textId="77777777" w:rsidR="00CE28F3" w:rsidRDefault="00CE28F3" w:rsidP="00CE28F3"/>
    <w:p w14:paraId="5FDD593B" w14:textId="25EBD52B" w:rsidR="009E221F" w:rsidRPr="009E221F" w:rsidRDefault="009E221F" w:rsidP="009E221F">
      <w:pPr>
        <w:pStyle w:val="Naslov2"/>
      </w:pPr>
      <w:r w:rsidRPr="009E221F">
        <w:t>Vlada potrdila spremembe pomoči zaradi visokih cen goriv</w:t>
      </w:r>
    </w:p>
    <w:p w14:paraId="4547C8DB" w14:textId="77777777" w:rsidR="009E221F" w:rsidRPr="009E221F" w:rsidRDefault="009E221F" w:rsidP="009E221F">
      <w:r w:rsidRPr="009E221F">
        <w:t>Vlada Republike Slovenije je določila besedilo predloga sprememb Zakona o začasnih ukrepih za zaščito prehranske in prometne oskrbe pred draginjo goriv ter ga poslala Državnemu zboru v obravnavo po nujnem postopku. Spremembe pogoje pomoči usklajujejo z zahtevami Evropske komisije ter izboljšujejo izvajanje ukrepov za prevoznike, kmetijstvo in gozdarstvo.</w:t>
      </w:r>
    </w:p>
    <w:p w14:paraId="6DF143A9" w14:textId="77777777" w:rsidR="009E221F" w:rsidRPr="009E221F" w:rsidRDefault="009E221F" w:rsidP="009E221F"/>
    <w:p w14:paraId="5BBD9CE2" w14:textId="77777777" w:rsidR="009E221F" w:rsidRPr="009E221F" w:rsidRDefault="009E221F" w:rsidP="009E221F">
      <w:r w:rsidRPr="009E221F">
        <w:t xml:space="preserve">Za cestne prevoznike predlog omogoča uveljavljanje pomoči tudi za upravičene nakupe dizelskega goriva v drugih državah članicah EU. Pomoč bo pokrivala do 70 odstotkov upravičenih dodatnih stroškov goriva, vendar največ 20 centov na liter. </w:t>
      </w:r>
    </w:p>
    <w:p w14:paraId="143878EC" w14:textId="77777777" w:rsidR="009E221F" w:rsidRPr="009E221F" w:rsidRDefault="009E221F" w:rsidP="009E221F"/>
    <w:p w14:paraId="5583C203" w14:textId="77777777" w:rsidR="009E221F" w:rsidRPr="009E221F" w:rsidRDefault="009E221F" w:rsidP="009E221F">
      <w:r w:rsidRPr="009E221F">
        <w:t>Ocenjena vrednost pomoči za cestno prevozništvo se zvišuje z 29 na 38 milijonov evrov za obdobje izvajanja ukrepa. Sredstva bodo zagotovljena iz sredstev centra za podpore družbe Borzen. Začetek izvajanja pomoči po začasnem okviru ostaja vezan na pozitivno odločbo Evropske komisije.</w:t>
      </w:r>
    </w:p>
    <w:p w14:paraId="3AB6C37C" w14:textId="77777777" w:rsidR="009E221F" w:rsidRPr="009E221F" w:rsidRDefault="009E221F" w:rsidP="009E221F"/>
    <w:p w14:paraId="10763016" w14:textId="77777777" w:rsidR="009E221F" w:rsidRPr="009E221F" w:rsidRDefault="009E221F" w:rsidP="009E221F">
      <w:r w:rsidRPr="009E221F">
        <w:t>Na področju kmetijstva in gozdarstva predlog natančneje določa pogoje upravičenosti, ureja obračun porabe goriva pri večmesečnih vlogah in preprečuje dvojno uveljavljanje pomoči za kurilno olje ekstra lahko in dizelsko gorivo. Ureja tudi elektronsko vlaganje vlog in poenostavljeno zastopanje upravičencev s področja kmetijstva.</w:t>
      </w:r>
    </w:p>
    <w:p w14:paraId="324D15EA" w14:textId="4D9CA4EC" w:rsidR="00CE28F3" w:rsidRPr="009E221F" w:rsidRDefault="009E221F" w:rsidP="009E221F">
      <w:pPr>
        <w:pStyle w:val="Vir"/>
      </w:pPr>
      <w:r w:rsidRPr="009E221F">
        <w:t>Vir: Ministrstvo za infrastrukturo in energetiko</w:t>
      </w:r>
      <w:r w:rsidR="00CE28F3" w:rsidRPr="009E221F">
        <w:tab/>
      </w:r>
    </w:p>
    <w:p w14:paraId="23017889" w14:textId="395B32E7" w:rsidR="004B3697" w:rsidRPr="004B3697" w:rsidRDefault="004B3697" w:rsidP="00CE28F3">
      <w:pPr>
        <w:pStyle w:val="Naslov2"/>
      </w:pPr>
      <w:r w:rsidRPr="004B3697">
        <w:t>Vlada določila besedilo Predloga zakona o odgovornosti za proizvode z napako</w:t>
      </w:r>
    </w:p>
    <w:p w14:paraId="02501F88" w14:textId="77777777" w:rsidR="004B3697" w:rsidRPr="004B3697" w:rsidRDefault="004B3697" w:rsidP="004B3697">
      <w:pPr>
        <w:jc w:val="both"/>
      </w:pPr>
      <w:r w:rsidRPr="004B3697">
        <w:t>Vlada Republike Slovenije je na današnji seji določila besedilo Predloga zakona o odgovornosti za proizvode z napako ter ga bo v obravnavo Državnemu zboru poslala po rednem postopku.</w:t>
      </w:r>
    </w:p>
    <w:p w14:paraId="56D65ACE" w14:textId="77777777" w:rsidR="004B3697" w:rsidRPr="004B3697" w:rsidRDefault="004B3697" w:rsidP="004B3697">
      <w:pPr>
        <w:jc w:val="both"/>
      </w:pPr>
    </w:p>
    <w:p w14:paraId="786665BB" w14:textId="77777777" w:rsidR="004B3697" w:rsidRPr="004B3697" w:rsidRDefault="004B3697" w:rsidP="004B3697">
      <w:pPr>
        <w:jc w:val="both"/>
      </w:pPr>
      <w:r w:rsidRPr="004B3697">
        <w:t>Predlog zakona v slovenski pravni red prenaša Direktivo (EU) 2024/2853 o odgovornosti za proizvode z napako, ki sta jo 23. oktobra 2024 sprejela Evropski parlament in Svet Evropske unije. Direktiva nadomešča dosedanjo Direktivo 85/374/EGS iz leta 1985, predlog zakona pa dosedanjo ureditev odgovornosti proizvajalca za blago z napako v Zakonu o varstvu potrošnikov.</w:t>
      </w:r>
    </w:p>
    <w:p w14:paraId="0B59A010" w14:textId="77777777" w:rsidR="004B3697" w:rsidRPr="004B3697" w:rsidRDefault="004B3697" w:rsidP="004B3697">
      <w:pPr>
        <w:jc w:val="both"/>
      </w:pPr>
    </w:p>
    <w:p w14:paraId="085E334C" w14:textId="77777777" w:rsidR="004B3697" w:rsidRPr="004B3697" w:rsidRDefault="004B3697" w:rsidP="004B3697">
      <w:pPr>
        <w:jc w:val="both"/>
      </w:pPr>
      <w:r w:rsidRPr="004B3697">
        <w:t>Predlog zakona ureja objektivno odgovornost za škodo, povzročeno s proizvodom z napako, in pravila o odgovornosti prilagaja digitalizaciji, krožnemu gospodarstvu in globalnim dobavnim verigam. Pojem proizvoda se razširja tudi na programsko opremo. Poleg proizvajalca predlog zakona pod določenimi pogoji ureja tudi odgovornost drugih oseb v dobavni verigi, kot so uvoznik, distributer in ponudnik spletne platforme.</w:t>
      </w:r>
    </w:p>
    <w:p w14:paraId="20E2A7E7" w14:textId="77777777" w:rsidR="004B3697" w:rsidRPr="004B3697" w:rsidRDefault="004B3697" w:rsidP="004B3697">
      <w:pPr>
        <w:jc w:val="both"/>
      </w:pPr>
    </w:p>
    <w:p w14:paraId="325012B9" w14:textId="77777777" w:rsidR="004B3697" w:rsidRPr="004B3697" w:rsidRDefault="004B3697" w:rsidP="004B3697">
      <w:pPr>
        <w:jc w:val="both"/>
      </w:pPr>
      <w:r w:rsidRPr="004B3697">
        <w:t xml:space="preserve">Predlog zakona zmanjšuje ovire oškodovancev pri dostopu do odškodnine. Odpravlja spodnji prag 500 evrov, uvaja domnevo napake in vzročne zveze ter možnost razkritja dokazov. Pri zdravstvenih </w:t>
      </w:r>
      <w:r w:rsidRPr="004B3697">
        <w:lastRenderedPageBreak/>
        <w:t>poškodbah, ki se pokažejo šele po daljšem času, se skrajni rok za uveljavljanje odškodnine podaljšuje z deset na 25 let.</w:t>
      </w:r>
    </w:p>
    <w:p w14:paraId="44EB19D3" w14:textId="77777777" w:rsidR="004B3697" w:rsidRPr="004B3697" w:rsidRDefault="004B3697" w:rsidP="004B3697">
      <w:pPr>
        <w:jc w:val="both"/>
      </w:pPr>
    </w:p>
    <w:p w14:paraId="0A4A8C99" w14:textId="77777777" w:rsidR="004B3697" w:rsidRPr="004B3697" w:rsidRDefault="004B3697" w:rsidP="004B3697">
      <w:pPr>
        <w:jc w:val="both"/>
      </w:pPr>
      <w:r w:rsidRPr="004B3697">
        <w:t>Predlog zakona določa, da zakon začne veljati 9. decembra 2026, kar je tudi rok za prenos direktive.</w:t>
      </w:r>
    </w:p>
    <w:p w14:paraId="3334F9CB" w14:textId="2772ACA1" w:rsidR="00B95456" w:rsidRPr="004B3697" w:rsidRDefault="004B3697" w:rsidP="004B3697">
      <w:pPr>
        <w:pStyle w:val="Vir"/>
      </w:pPr>
      <w:r w:rsidRPr="004B3697">
        <w:t>Vir: Ministrstvo za pravosodje</w:t>
      </w:r>
    </w:p>
    <w:p w14:paraId="2EE9E367" w14:textId="237A181D" w:rsidR="00A645F2" w:rsidRPr="00A645F2" w:rsidRDefault="00A645F2" w:rsidP="00A645F2">
      <w:pPr>
        <w:pStyle w:val="Naslov2"/>
      </w:pPr>
      <w:r w:rsidRPr="00A645F2">
        <w:t>Vlada je potrdila predlog novele Zakona o varstvu javnega reda in miru</w:t>
      </w:r>
    </w:p>
    <w:p w14:paraId="06ACB2CF" w14:textId="77777777" w:rsidR="00A645F2" w:rsidRPr="00A645F2" w:rsidRDefault="00A645F2" w:rsidP="00A645F2">
      <w:pPr>
        <w:jc w:val="both"/>
      </w:pPr>
      <w:r w:rsidRPr="00A645F2">
        <w:t>Vlada je določila besedilo predloga Zakona o spremembah in dopolnitvah Zakona o varstvu javnega reda in miru in ga predloži Državnemu zboru Republike Slovenije v obravnavo po skrajšanem postopku.</w:t>
      </w:r>
    </w:p>
    <w:p w14:paraId="2A54544A" w14:textId="77777777" w:rsidR="00A645F2" w:rsidRPr="00A645F2" w:rsidRDefault="00A645F2" w:rsidP="00A645F2">
      <w:pPr>
        <w:jc w:val="both"/>
      </w:pPr>
    </w:p>
    <w:p w14:paraId="0032715B" w14:textId="77777777" w:rsidR="00A645F2" w:rsidRPr="00A645F2" w:rsidRDefault="00A645F2" w:rsidP="00A645F2">
      <w:pPr>
        <w:jc w:val="both"/>
      </w:pPr>
      <w:r w:rsidRPr="00A645F2">
        <w:t xml:space="preserve">Vlada predlaga, da se 9. člen obstoječega Zakona o varstvu javnega reda in miru dopolni z novim 9.a členom, ki določa, da mora imeti oseba na javnem kraju obraz razkrit tako, da so prepoznavne njene obrazne poteze. Obveznost ne velja, kadar je zakritje potrebno zaradi zdravstvenih ali poklicnih razlogov, športne dejavnosti ali umetniške, kulturne oziroma tradicionalne prireditve. Za kršitev je predlagana globa od 200 do 600 evrov, če pa se oseba udeleži ravnanja, pri katerem se z uporabo nasilja nad osebami, napadi na premoženje ali z drugim nasilnim ravnanjem ogroža javni red in mir, je predlagana globa od 1500 do 5000 evrov. </w:t>
      </w:r>
    </w:p>
    <w:p w14:paraId="2A3354B3" w14:textId="77777777" w:rsidR="00A645F2" w:rsidRPr="00A645F2" w:rsidRDefault="00A645F2" w:rsidP="00A645F2">
      <w:pPr>
        <w:jc w:val="both"/>
      </w:pPr>
      <w:r w:rsidRPr="00A645F2">
        <w:t xml:space="preserve"> </w:t>
      </w:r>
    </w:p>
    <w:p w14:paraId="0E452A0D" w14:textId="77777777" w:rsidR="00A645F2" w:rsidRPr="00A645F2" w:rsidRDefault="00A645F2" w:rsidP="00A645F2">
      <w:pPr>
        <w:jc w:val="both"/>
      </w:pPr>
      <w:r w:rsidRPr="00A645F2">
        <w:t xml:space="preserve">Cilj ureditve je zagotoviti prepoznavanje obraznih potez oseb na javnih krajih ter prispevati k zagotavljanju javne varnosti in lažjemu preverjanju identitete. S tem se v pravni red uvaja načelo prepoznavnosti oseb v javnem prostoru kot enega od vidikov zagotavljanja javnega reda in varnosti ter učinkovitega izvrševanja nalog pristojnih organov. Določba ne prepoveduje uporabe posameznih oblačil ali drugih oblik izražanja identitete, temveč le zakrivanje obraza v obsegu, ki onemogoča prepoznavanje obraznih potez. </w:t>
      </w:r>
    </w:p>
    <w:p w14:paraId="0E6B007A" w14:textId="77777777" w:rsidR="00A645F2" w:rsidRPr="00A645F2" w:rsidRDefault="00A645F2" w:rsidP="00A645F2">
      <w:pPr>
        <w:jc w:val="both"/>
      </w:pPr>
    </w:p>
    <w:p w14:paraId="39FE144C" w14:textId="77777777" w:rsidR="00A645F2" w:rsidRPr="00A645F2" w:rsidRDefault="00A645F2" w:rsidP="00A645F2">
      <w:pPr>
        <w:jc w:val="both"/>
      </w:pPr>
      <w:r w:rsidRPr="00A645F2">
        <w:t>Predlog je bil oblikovan ob upoštevanju primerljivih tujih ureditev in sodne prakse Evropskega sodišča za človekove pravice.</w:t>
      </w:r>
    </w:p>
    <w:p w14:paraId="3921F80A" w14:textId="3478F8E4" w:rsidR="00B95456" w:rsidRPr="00A645F2" w:rsidRDefault="00A645F2" w:rsidP="00A645F2">
      <w:pPr>
        <w:pStyle w:val="Vir"/>
      </w:pPr>
      <w:r w:rsidRPr="00A645F2">
        <w:t>Vir: Ministrstvo za notranje zadeve in javno upravo</w:t>
      </w:r>
    </w:p>
    <w:p w14:paraId="19B3A8D3" w14:textId="633240AE" w:rsidR="00F23E6D" w:rsidRPr="00F23E6D" w:rsidRDefault="00F23E6D" w:rsidP="00F23E6D">
      <w:pPr>
        <w:pStyle w:val="Naslov2"/>
      </w:pPr>
      <w:r w:rsidRPr="00F23E6D">
        <w:t>Vlada o predlogu novele zakona o kupcih in serviserjih nedonosnih kreditov bank</w:t>
      </w:r>
    </w:p>
    <w:p w14:paraId="36E47BDE" w14:textId="77777777" w:rsidR="00F23E6D" w:rsidRPr="00F23E6D" w:rsidRDefault="00F23E6D" w:rsidP="00F23E6D">
      <w:pPr>
        <w:jc w:val="both"/>
      </w:pPr>
      <w:r w:rsidRPr="00F23E6D">
        <w:t>Vlada je določila besedilo Predloga zakona o dopolnitvi Zakona o kupcih in serviserjih nedonosnih kreditov bank (ZKSNKB). ZKSNKB primarno v nacionalni pravni red prenaša Direktivo 2021/2167/EU.</w:t>
      </w:r>
    </w:p>
    <w:p w14:paraId="7670D307" w14:textId="77777777" w:rsidR="00F23E6D" w:rsidRPr="00F23E6D" w:rsidRDefault="00F23E6D" w:rsidP="00F23E6D">
      <w:pPr>
        <w:jc w:val="both"/>
      </w:pPr>
      <w:r w:rsidRPr="00F23E6D">
        <w:t>S predlogom se odpravlja pomanjkljivost pri prenosu navedene direktive v zvezi z uporabo jezika pri sporočanju informacij kreditojemalcu.</w:t>
      </w:r>
    </w:p>
    <w:p w14:paraId="615CBC83" w14:textId="77777777" w:rsidR="00F23E6D" w:rsidRPr="00F23E6D" w:rsidRDefault="00F23E6D" w:rsidP="00F23E6D">
      <w:pPr>
        <w:jc w:val="both"/>
      </w:pPr>
    </w:p>
    <w:p w14:paraId="3DB8C8EE" w14:textId="77777777" w:rsidR="00F23E6D" w:rsidRPr="00F23E6D" w:rsidRDefault="00F23E6D" w:rsidP="00F23E6D">
      <w:pPr>
        <w:jc w:val="both"/>
      </w:pPr>
      <w:r w:rsidRPr="00F23E6D">
        <w:t xml:space="preserve">ZKSNKB ureja pravice in obveznosti kupca kreditov v zvezi z odkupljenim nedonosnim kreditom, pogoje za opravljanje dejavnosti servisiranja kreditov in obveznosti, ki jih mora izpolnjevati serviser kreditov, ki deluje v imenu kupca nedonosnega kredita, obveznosti kreditne institucije v zvezi s prodanim nedonosnim kreditom ter nadzor nad poslovanjem kupcev kreditov in serviserjev kreditov. </w:t>
      </w:r>
    </w:p>
    <w:p w14:paraId="7501160B" w14:textId="77777777" w:rsidR="00F23E6D" w:rsidRPr="00F23E6D" w:rsidRDefault="00F23E6D" w:rsidP="00F23E6D">
      <w:pPr>
        <w:jc w:val="both"/>
      </w:pPr>
    </w:p>
    <w:p w14:paraId="45B79E0E" w14:textId="77777777" w:rsidR="00F23E6D" w:rsidRPr="00F23E6D" w:rsidRDefault="00F23E6D" w:rsidP="00F23E6D">
      <w:pPr>
        <w:jc w:val="both"/>
      </w:pPr>
      <w:r w:rsidRPr="00F23E6D">
        <w:t>Predlagana novela dopolnjuje ZKSNKB z vidika načina sporočanja informacij kreditojemalcu, to je na jasen način, razumljiv širši javnosti.</w:t>
      </w:r>
    </w:p>
    <w:p w14:paraId="2D20938E" w14:textId="55C014C1" w:rsidR="00B95456" w:rsidRPr="00F23E6D" w:rsidRDefault="00F23E6D" w:rsidP="00F23E6D">
      <w:pPr>
        <w:pStyle w:val="Vir"/>
      </w:pPr>
      <w:r w:rsidRPr="00F23E6D">
        <w:t>Vir: Ministrstvo za finance</w:t>
      </w:r>
    </w:p>
    <w:p w14:paraId="316802FE" w14:textId="37C7228A" w:rsidR="00F23E6D" w:rsidRPr="00F23E6D" w:rsidRDefault="00F23E6D" w:rsidP="00F23E6D">
      <w:pPr>
        <w:pStyle w:val="Naslov2"/>
      </w:pPr>
      <w:r w:rsidRPr="00F23E6D">
        <w:t>Vlada o predlogu novele zakona o izvajanju Uredbe o trgih kriptosredstev</w:t>
      </w:r>
    </w:p>
    <w:p w14:paraId="1939CEB5" w14:textId="77777777" w:rsidR="00F23E6D" w:rsidRPr="00F23E6D" w:rsidRDefault="00F23E6D" w:rsidP="00F23E6D">
      <w:r w:rsidRPr="00F23E6D">
        <w:lastRenderedPageBreak/>
        <w:t>Vlada je določila besedilo predloga Zakona o spremembah in dopolnitvah Zakona o izvajanju Uredbe (EU) o trgih kriptosredstev. S predlogom se odpravljajo posamezne nomotehnične pomanjkljivosti veljavnega zakona in zagotavlja celovita skladnost prekrškovnih določb z zahtevami uredbe o trgih kriptosredstev (Uredba 2023/1114/EU). Novela ne posega v temeljno zasnovo veljavnega zakona.</w:t>
      </w:r>
    </w:p>
    <w:p w14:paraId="59BBB3B8" w14:textId="77777777" w:rsidR="00F23E6D" w:rsidRPr="00F23E6D" w:rsidRDefault="00F23E6D" w:rsidP="00F23E6D"/>
    <w:p w14:paraId="10EA7C01" w14:textId="77777777" w:rsidR="00F23E6D" w:rsidRPr="00F23E6D" w:rsidRDefault="00F23E6D" w:rsidP="00F23E6D">
      <w:r w:rsidRPr="00F23E6D">
        <w:t>V 1. členu zakona se posodablja navedba Uredbe 2023/1114/EU z navedbo njene zadnje spremembe. Novela dopolnjuje procesni okvir za opravljanje nadzora s strani pristojnih organov ter omogoča odpoved pravici do sodnega varstva. V prvem odstavku 15. člena se dodajajo štiri nove točke, ki sankcionirajo kršitve členov Uredbe 2023/1114/EU, vsebinsko pa se popravljajo tudi opisi posameznih prekrškov, med drugim tako, da bo mogoče sankcionirati subjekte, ki storitve v zvezi s kriptosredstvi opravljajo brez dovoljenja.</w:t>
      </w:r>
    </w:p>
    <w:p w14:paraId="67605ED7" w14:textId="5075FC86" w:rsidR="00B95456" w:rsidRPr="00F23E6D" w:rsidRDefault="00F23E6D" w:rsidP="00F23E6D">
      <w:pPr>
        <w:pStyle w:val="Vir"/>
      </w:pPr>
      <w:r w:rsidRPr="00F23E6D">
        <w:t>Vir: Ministrstvo za finance</w:t>
      </w:r>
    </w:p>
    <w:p w14:paraId="029B2D27" w14:textId="5374B71B" w:rsidR="001B04AA" w:rsidRPr="001B04AA" w:rsidRDefault="001B04AA" w:rsidP="001B04AA">
      <w:pPr>
        <w:pStyle w:val="Naslov2"/>
      </w:pPr>
      <w:r w:rsidRPr="001B04AA">
        <w:t>Vlada o realizaciji izplačil iz državnega proračuna</w:t>
      </w:r>
    </w:p>
    <w:p w14:paraId="5DC1E013" w14:textId="77777777" w:rsidR="001B04AA" w:rsidRDefault="001B04AA" w:rsidP="001B04AA">
      <w:pPr>
        <w:pStyle w:val="Vir"/>
        <w:jc w:val="both"/>
      </w:pPr>
      <w:r>
        <w:t>Vlada Republike Slovenije se je seznanila z Mesečnim poročilom o realizaciji izplačil iz državnega proračuna po posameznih neposrednih proračunskih uporabnikih.</w:t>
      </w:r>
    </w:p>
    <w:p w14:paraId="270C703A" w14:textId="77777777" w:rsidR="001B04AA" w:rsidRDefault="001B04AA" w:rsidP="001B04AA">
      <w:pPr>
        <w:pStyle w:val="Vir"/>
        <w:jc w:val="both"/>
      </w:pPr>
      <w:r>
        <w:t xml:space="preserve">Vlada je s sklepom s 16. julija 2026 naložila Ministrstvu za lokalno samoupravo, kohezijo in regionalni razvoj, da zaradi zagotavljanja učinkovitega spremljanja izvajanja Programa evropske kohezijske politike 2021–2027 mesečno poroča Vladi o realizaciji izplačil iz državnega proračuna po posameznih neposrednih proračunskih uporabnikih. </w:t>
      </w:r>
    </w:p>
    <w:p w14:paraId="0A32627F" w14:textId="77777777" w:rsidR="001B04AA" w:rsidRDefault="001B04AA" w:rsidP="001B04AA">
      <w:pPr>
        <w:pStyle w:val="Vir"/>
        <w:jc w:val="both"/>
      </w:pPr>
      <w:r>
        <w:t>Slovenija je dosegla dva pomemba mejnika pri koriščenju evropskih sredstev. Cilj N+3 je bil dosežen pri koriščenju sredstev iz Sklada za pravični prehod in čezmejnih programih Interreg. Na področju evropske kohezijske politike si za njegovo doseganje še naprej intenzivno prizadevamo. Napredek pri izvajanju programa in realizaciji izplačil spremljamo na dnevni ravni.</w:t>
      </w:r>
    </w:p>
    <w:p w14:paraId="7BE08A84" w14:textId="77777777" w:rsidR="001B04AA" w:rsidRDefault="001B04AA" w:rsidP="001B04AA">
      <w:pPr>
        <w:pStyle w:val="Vir"/>
      </w:pPr>
      <w:r>
        <w:t>Do 30. septembra 2026 je bilo iz veljavnega proračuna v višini 560,4 mio EUR EU dela realiziranih 197,5 mio EUR sredstev, kar predstavlja 35 odstotkov sredstev veljavnega poračuna RS.</w:t>
      </w:r>
    </w:p>
    <w:p w14:paraId="2B52BE05" w14:textId="5294D562" w:rsidR="001B04AA" w:rsidRDefault="001B04AA" w:rsidP="001B04AA">
      <w:pPr>
        <w:pStyle w:val="Vir"/>
      </w:pPr>
      <w:r>
        <w:t>Vir: Ministrstvo za lokalno samoupravo, kohezijo in regionalni razvoj</w:t>
      </w:r>
    </w:p>
    <w:p w14:paraId="05E0BF0A" w14:textId="7748566C" w:rsidR="004B3697" w:rsidRPr="004B3697" w:rsidRDefault="004B3697" w:rsidP="004B3697">
      <w:pPr>
        <w:pStyle w:val="Naslov2"/>
      </w:pPr>
      <w:r w:rsidRPr="004B3697">
        <w:t>Vlada imenovala novo vršilko dolžnosti generalnega sekretarja v Ministrstvu za pravosodje</w:t>
      </w:r>
    </w:p>
    <w:p w14:paraId="157B4AE6" w14:textId="77777777" w:rsidR="004B3697" w:rsidRPr="004B3697" w:rsidRDefault="004B3697" w:rsidP="004B3697">
      <w:r w:rsidRPr="004B3697">
        <w:t>Vlada Republike Slovenije je na današnji seji Andreja Koprivca z 9. novembrom 2026 razrešila s položaja vršilca dolžnosti generalnega sekretarja v Ministrstvu za pravosodje. Za vršilko dolžnosti generalnega sekretarja je z 10. novembrom 2026 imenovala mag. Jagodo Vitez, in sicer do imenovanja novega generalnega sekretarja, vendar najdlje do 9. maja 2027.</w:t>
      </w:r>
    </w:p>
    <w:p w14:paraId="35F52083" w14:textId="77777777" w:rsidR="004B3697" w:rsidRPr="004B3697" w:rsidRDefault="004B3697" w:rsidP="004B3697"/>
    <w:p w14:paraId="17ED1BF5" w14:textId="77777777" w:rsidR="004B3697" w:rsidRPr="004B3697" w:rsidRDefault="004B3697" w:rsidP="004B3697">
      <w:r w:rsidRPr="004B3697">
        <w:t>Za položaj generalnega sekretarja bo objavljen javni natečaj.</w:t>
      </w:r>
    </w:p>
    <w:p w14:paraId="4E3DDB0F" w14:textId="3216D916" w:rsidR="00B95456" w:rsidRPr="004B3697" w:rsidRDefault="004B3697" w:rsidP="004B3697">
      <w:pPr>
        <w:pStyle w:val="Vir"/>
      </w:pPr>
      <w:r w:rsidRPr="004B3697">
        <w:t>Vir: Ministrstvo za pravosodje</w:t>
      </w:r>
    </w:p>
    <w:p w14:paraId="6892807E" w14:textId="18F5F9EC" w:rsidR="004B3697" w:rsidRPr="004B3697" w:rsidRDefault="004B3697" w:rsidP="004B3697">
      <w:pPr>
        <w:pStyle w:val="Naslov2"/>
      </w:pPr>
      <w:r w:rsidRPr="004B3697">
        <w:t>Vlada izdala ugotovitveno odločbo o prenehanju funkcije vrhovne državne tožilke</w:t>
      </w:r>
    </w:p>
    <w:p w14:paraId="737A3396" w14:textId="77777777" w:rsidR="004B3697" w:rsidRPr="004B3697" w:rsidRDefault="004B3697" w:rsidP="004B3697">
      <w:pPr>
        <w:jc w:val="both"/>
      </w:pPr>
      <w:r w:rsidRPr="004B3697">
        <w:t>Vlada Republike Slovenije je na današnji seji izdala ugotovitveno odločbo o prenehanju državnotožilske funkcije spec. Mateji Jadrič Zajec, vrhovni državni tožilki na Vrhovnem državnem tožilstvu Republike Slovenije. Funkcija ji preneha 31. marca 2027 zaradi upokojitve.</w:t>
      </w:r>
    </w:p>
    <w:p w14:paraId="2EB76BF5" w14:textId="29024F62" w:rsidR="00B95456" w:rsidRPr="004B3697" w:rsidRDefault="004B3697" w:rsidP="004B3697">
      <w:pPr>
        <w:pStyle w:val="Vir"/>
      </w:pPr>
      <w:r w:rsidRPr="004B3697">
        <w:t>Vir: Ministrstvo za pravosodje</w:t>
      </w:r>
    </w:p>
    <w:p w14:paraId="4DB56008" w14:textId="77777777" w:rsidR="00B95456" w:rsidRPr="00256AA6" w:rsidRDefault="00B95456" w:rsidP="00B95456">
      <w:pPr>
        <w:rPr>
          <w:color w:val="FF0000"/>
        </w:rPr>
      </w:pPr>
    </w:p>
    <w:p w14:paraId="4714224B" w14:textId="7BAAECE3" w:rsidR="007E2CB6" w:rsidRPr="007E2CB6" w:rsidRDefault="007E2CB6" w:rsidP="007E2CB6">
      <w:pPr>
        <w:pStyle w:val="Naslov2"/>
      </w:pPr>
      <w:r w:rsidRPr="007E2CB6">
        <w:t>Vlada razrešila generalno direktorico Zavoda RS za zaposlovanje in imenovala vršilca dolžnosti</w:t>
      </w:r>
    </w:p>
    <w:p w14:paraId="12E36AFB" w14:textId="77777777" w:rsidR="007E2CB6" w:rsidRPr="007E2CB6" w:rsidRDefault="007E2CB6" w:rsidP="007E2CB6">
      <w:pPr>
        <w:jc w:val="both"/>
      </w:pPr>
      <w:r w:rsidRPr="007E2CB6">
        <w:t>Vlada je na podlagi odstopne izjave z mesta generalne direktorice Zavoda Republike Slovenije za zaposlovanje (ZRSZ) z dnem 6. novembra 2026 razrešila Greto Metko Barbo Škerbinc in za vršilca dolžnosti generalnega direktorja imenovala Mitjo Bobnarja.</w:t>
      </w:r>
    </w:p>
    <w:p w14:paraId="398BEC5C" w14:textId="77777777" w:rsidR="007E2CB6" w:rsidRPr="007E2CB6" w:rsidRDefault="007E2CB6" w:rsidP="007E2CB6">
      <w:pPr>
        <w:jc w:val="both"/>
      </w:pPr>
    </w:p>
    <w:p w14:paraId="47F762B5" w14:textId="77777777" w:rsidR="007E2CB6" w:rsidRPr="007E2CB6" w:rsidRDefault="007E2CB6" w:rsidP="007E2CB6">
      <w:pPr>
        <w:jc w:val="both"/>
      </w:pPr>
      <w:r w:rsidRPr="007E2CB6">
        <w:t>Greta Metka Barbo Škerbinc, ki je funkcijo generalne direktorice opravljala od 17. februarja 2024, je 15. oktobra 2026 ministru, pristojnemu za delo, podala odstopno izjavo. Vlada jo je zato na podlagi veljavne zakonodaje razrešila pred iztekom petletnega mandata.</w:t>
      </w:r>
    </w:p>
    <w:p w14:paraId="7892990F" w14:textId="77777777" w:rsidR="007E2CB6" w:rsidRPr="007E2CB6" w:rsidRDefault="007E2CB6" w:rsidP="007E2CB6">
      <w:pPr>
        <w:jc w:val="both"/>
      </w:pPr>
    </w:p>
    <w:p w14:paraId="6B669C3D" w14:textId="0F403585" w:rsidR="007E2CB6" w:rsidRPr="007E2CB6" w:rsidRDefault="007E2CB6" w:rsidP="007E2CB6">
      <w:pPr>
        <w:jc w:val="both"/>
      </w:pPr>
      <w:r w:rsidRPr="007E2CB6">
        <w:t>Za zagotovitev nemotenega delovanja in vodenja zavoda je vlada za vršilca dolžnosti generalnega direktorja imenovala Mitjo Bobnarja, ki bo funkcijo nastopil 7. novembra 2026. Imenovan je do imenovanja novega generalnega direktorja, vendar največ za 12 mesecev, to je najdlje do 6. novembra 2027.</w:t>
      </w:r>
      <w:r>
        <w:t xml:space="preserve"> </w:t>
      </w:r>
      <w:r w:rsidRPr="007E2CB6">
        <w:t>Mitja Bobnar izpolnjuje vse predpisane pogoje za imenovanje na mesto generalnega direktorja Zavoda Republike Slovenije za zaposlovanje.</w:t>
      </w:r>
    </w:p>
    <w:p w14:paraId="313B1009" w14:textId="33379D2C" w:rsidR="00B95456" w:rsidRDefault="007E2CB6" w:rsidP="007E2CB6">
      <w:pPr>
        <w:pStyle w:val="Vir"/>
      </w:pPr>
      <w:r w:rsidRPr="007E2CB6">
        <w:t>Vir: Ministrstvo za gospodarstvo, delo in šport</w:t>
      </w:r>
      <w:r w:rsidR="00B95456" w:rsidRPr="007E2CB6">
        <w:tab/>
      </w:r>
    </w:p>
    <w:p w14:paraId="613F8B5C" w14:textId="49E6508B" w:rsidR="005136E2" w:rsidRPr="005136E2" w:rsidRDefault="005136E2" w:rsidP="005136E2">
      <w:pPr>
        <w:pStyle w:val="Naslov2"/>
      </w:pPr>
      <w:r w:rsidRPr="005136E2">
        <w:t>Vlada imenovala Tomaža Erjavca za generalnega direktorja Univerzitetnega kliničnega centra Ljubljana</w:t>
      </w:r>
    </w:p>
    <w:p w14:paraId="66B4B9BE" w14:textId="3A1CBDD2" w:rsidR="005136E2" w:rsidRPr="005136E2" w:rsidRDefault="005136E2" w:rsidP="005136E2">
      <w:r w:rsidRPr="005136E2">
        <w:t>Vlada je izdala soglasje k imenovanju Tomaža Erjavca za generalnega direktorja javnega zdravstvenega zavoda Univerzitetni klinični center Ljubljana za mandatno dobo štirih let, in sicer od 5. novembra. 2026 do 4. novembra 2030.</w:t>
      </w:r>
    </w:p>
    <w:p w14:paraId="3CFDFAB7" w14:textId="20BEAB70" w:rsidR="00B95456" w:rsidRPr="005136E2" w:rsidRDefault="005136E2" w:rsidP="005136E2">
      <w:pPr>
        <w:pStyle w:val="Vir"/>
      </w:pPr>
      <w:r w:rsidRPr="005136E2">
        <w:t>Vir: Ministrstvo za zdravje</w:t>
      </w:r>
    </w:p>
    <w:p w14:paraId="55379761" w14:textId="0B164AE6" w:rsidR="00F6777E" w:rsidRPr="00F6777E" w:rsidRDefault="00F6777E" w:rsidP="00F6777E">
      <w:pPr>
        <w:pStyle w:val="Naslov2"/>
      </w:pPr>
      <w:r w:rsidRPr="00F6777E">
        <w:t>Vlada predlaga imenovanje dveh članov nadzornega sveta Nepremičninskega sklada</w:t>
      </w:r>
    </w:p>
    <w:p w14:paraId="1F9EE4E8" w14:textId="77777777" w:rsidR="00F6777E" w:rsidRPr="00F6777E" w:rsidRDefault="00F6777E" w:rsidP="00F6777E">
      <w:pPr>
        <w:jc w:val="both"/>
      </w:pPr>
      <w:r w:rsidRPr="00F6777E">
        <w:t>Vlada je sprejela sklep, s katerim skupščini Nepremičninskega sklada pokojninskega in invalidskega zavarovanja, d. o. o., predlaga, da za člana nadzornega sveta za štiriletno mandatno obdobje imenuje Martina Mlakarja in Tanjo Podlipnik.</w:t>
      </w:r>
    </w:p>
    <w:p w14:paraId="2DC06263" w14:textId="77777777" w:rsidR="00F6777E" w:rsidRPr="00F6777E" w:rsidRDefault="00F6777E" w:rsidP="00F6777E">
      <w:pPr>
        <w:jc w:val="both"/>
      </w:pPr>
    </w:p>
    <w:p w14:paraId="488B3C17" w14:textId="77777777" w:rsidR="00F6777E" w:rsidRPr="00F6777E" w:rsidRDefault="00F6777E" w:rsidP="00F6777E">
      <w:pPr>
        <w:jc w:val="both"/>
      </w:pPr>
      <w:r w:rsidRPr="00F6777E">
        <w:t>Predlog imenovanja je povezan z iztekom mandata sedanjih članov nadzornega sveta, ki se jim štiriletno mandatno obdobje izteče v začetku leta 2027.</w:t>
      </w:r>
    </w:p>
    <w:p w14:paraId="208D2D2D" w14:textId="77777777" w:rsidR="00F6777E" w:rsidRPr="00F6777E" w:rsidRDefault="00F6777E" w:rsidP="00F6777E">
      <w:pPr>
        <w:jc w:val="both"/>
      </w:pPr>
    </w:p>
    <w:p w14:paraId="630AE39F" w14:textId="77777777" w:rsidR="00F6777E" w:rsidRPr="00F6777E" w:rsidRDefault="00F6777E" w:rsidP="00F6777E">
      <w:pPr>
        <w:jc w:val="both"/>
      </w:pPr>
      <w:r w:rsidRPr="00F6777E">
        <w:t>Nadzorni svet Nepremičninskega sklada sestavlja pet članov. Tri člane predlaga Zavod za pokojninsko in invalidsko zavarovanje Slovenije, od tega dva na predlog Vlade Republike Slovenije, po enega člana pa predlagajo organizacije upokojencev na državni ravni in zaposleni v Nepremičninskem skladu.</w:t>
      </w:r>
    </w:p>
    <w:p w14:paraId="18837D5B" w14:textId="78B302D3" w:rsidR="00F6777E" w:rsidRPr="00F6777E" w:rsidRDefault="00F6777E" w:rsidP="00F6777E">
      <w:pPr>
        <w:jc w:val="both"/>
      </w:pPr>
      <w:r w:rsidRPr="00F6777E">
        <w:t>Člane nadzornega sveta imenuje skupščina Nepremičninskega sklada, katere funkcijo opravlja svet</w:t>
      </w:r>
      <w:r>
        <w:t xml:space="preserve"> </w:t>
      </w:r>
      <w:r w:rsidRPr="00F6777E">
        <w:t>Zavoda za pokojninsko in invalidsko zavarovanje Slovenije. Predlagana kandidata izpolnjujeta vse predpisane pogoje za imenovanje.</w:t>
      </w:r>
    </w:p>
    <w:p w14:paraId="5D6A7B59" w14:textId="71954118" w:rsidR="00B95456" w:rsidRPr="00F6777E" w:rsidRDefault="00F6777E" w:rsidP="00F6777E">
      <w:pPr>
        <w:pStyle w:val="Vir"/>
      </w:pPr>
      <w:r w:rsidRPr="00F6777E">
        <w:t>Vir: Ministrstvo za gospodarstvo, delo in šport</w:t>
      </w:r>
    </w:p>
    <w:p w14:paraId="12ED088A" w14:textId="6BBCED3E" w:rsidR="00F6777E" w:rsidRPr="00F6777E" w:rsidRDefault="00F6777E" w:rsidP="00F6777E">
      <w:pPr>
        <w:pStyle w:val="Naslov2"/>
      </w:pPr>
      <w:r w:rsidRPr="00F6777E">
        <w:t>Vlada imenovala novo predstavnico ustanovitelja v upravni odbor Slovenskega inštituta za standardizacijo</w:t>
      </w:r>
    </w:p>
    <w:p w14:paraId="41AD094E" w14:textId="77777777" w:rsidR="00F6777E" w:rsidRPr="00F6777E" w:rsidRDefault="00F6777E" w:rsidP="00F6777E">
      <w:pPr>
        <w:jc w:val="both"/>
      </w:pPr>
      <w:r w:rsidRPr="00F6777E">
        <w:t>Vlada je sprejela sklep, s katerim je zaradi upokojitve razrešila mag. Sama Podgornika s funkcije člana upravnega odbora Slovenskega inštituta za standardizacijo (SIST) in na njegovo mesto imenovala Tejo Zatler.</w:t>
      </w:r>
    </w:p>
    <w:p w14:paraId="264AC570" w14:textId="77777777" w:rsidR="00F6777E" w:rsidRPr="00F6777E" w:rsidRDefault="00F6777E" w:rsidP="00F6777E">
      <w:pPr>
        <w:jc w:val="both"/>
      </w:pPr>
    </w:p>
    <w:p w14:paraId="1D8513D6" w14:textId="77777777" w:rsidR="00F6777E" w:rsidRPr="00F6777E" w:rsidRDefault="00F6777E" w:rsidP="00F6777E">
      <w:pPr>
        <w:jc w:val="both"/>
      </w:pPr>
      <w:r w:rsidRPr="00F6777E">
        <w:lastRenderedPageBreak/>
        <w:t>Mag. Samu Podgorniku, ki je bil v upravni odbor imenovan kot predstavnik ustanovitelja na predlog Ministrstva za obrambo, funkcija preneha 5. novembra 2026. Z naslednjim dnem, 6. novembra 2026, bo na predlog istega ministrstva funkcijo prevzela Teja Zatler, ki je imenovana za preostanek mandata upravnega odbora, do 29. avgusta 2027.</w:t>
      </w:r>
    </w:p>
    <w:p w14:paraId="1556AA6C" w14:textId="77777777" w:rsidR="00F6777E" w:rsidRPr="00F6777E" w:rsidRDefault="00F6777E" w:rsidP="00F6777E">
      <w:pPr>
        <w:jc w:val="both"/>
      </w:pPr>
    </w:p>
    <w:p w14:paraId="38D4B51F" w14:textId="77777777" w:rsidR="00F6777E" w:rsidRPr="00F6777E" w:rsidRDefault="00F6777E" w:rsidP="00F6777E">
      <w:pPr>
        <w:jc w:val="both"/>
      </w:pPr>
      <w:r w:rsidRPr="00F6777E">
        <w:t>Slovenski inštitut za standardizacijo je nacionalni organ za standarde, katerega ustanoviteljica je Republika Slovenija. V sedemčlanskem upravnem odboru imajo svoje predstavnike ustanoviteljica, člani in zaposleni inštituta, v njem pa sodeluje tudi predsednik inštituta. Tri predstavnike ustanovitelja imenuje Vlada Republike Slovenije.</w:t>
      </w:r>
    </w:p>
    <w:p w14:paraId="143F88B5" w14:textId="3A6AD3D4" w:rsidR="00B95456" w:rsidRPr="00F6777E" w:rsidRDefault="00F6777E" w:rsidP="00F6777E">
      <w:pPr>
        <w:pStyle w:val="Vir"/>
      </w:pPr>
      <w:r w:rsidRPr="00F6777E">
        <w:t>Vir: Ministrstvo za gospodarstvo, delo in šport</w:t>
      </w:r>
    </w:p>
    <w:p w14:paraId="0B0A3A77" w14:textId="53F5128E" w:rsidR="00FF1739" w:rsidRPr="00FF1739" w:rsidRDefault="00B95456" w:rsidP="00FF1739">
      <w:pPr>
        <w:pStyle w:val="Naslov2"/>
      </w:pPr>
      <w:r w:rsidRPr="00256AA6">
        <w:rPr>
          <w:color w:val="FF0000"/>
        </w:rPr>
        <w:t xml:space="preserve"> </w:t>
      </w:r>
      <w:r w:rsidR="00FF1739" w:rsidRPr="00FF1739">
        <w:t xml:space="preserve">Vlada sprejela spremembe sklepov o ustanovitvi in o imenovanju članov Nacionalnega sveta za bralno pismenost </w:t>
      </w:r>
    </w:p>
    <w:p w14:paraId="79F2E9CE" w14:textId="77777777" w:rsidR="00FF1739" w:rsidRPr="00FF1739" w:rsidRDefault="00FF1739" w:rsidP="00FF1739">
      <w:pPr>
        <w:jc w:val="both"/>
      </w:pPr>
      <w:r w:rsidRPr="00FF1739">
        <w:t>Vlada je sprejela spremembe Sklepa o ustanovitvi Nacionalnega sveta za bralno pismenost. Vlada je namreč 19. 12. 2019 sprejela Nacionalno strategijo bralne pismenosti za obdobje 2019–2030. Omenjena strategija je predvidela, da vlada imenuje Nacionalni svet za bralno pismenost, ki spremlja uresničevanje te strategije. Nacionalni svet za bralno pismenost sestavljajo strokovnjakinje in strokovnjaki s področja pismenosti od predšolske vzgoje do tretjega življenjskega obdobja, ki pokrivajo različne vidike razvoja pismenosti, ter predstavniki vladnih resorjev, ključnih za razvoj pismenosti. Vlada je nadalje sprejela Sklep o ustanovitvi Nacionalnega sveta za bralno pismenost. Na podlagi Zakona o spremembah Zakona o Vladi Republike Slovenije pa je treba zaradi nove sestave vlade s spremenjeno organizacijsko strukturo ministrstev uskladiti tudi sestavo predmetnega sveta.</w:t>
      </w:r>
    </w:p>
    <w:p w14:paraId="77008951" w14:textId="77777777" w:rsidR="00FF1739" w:rsidRPr="00FF1739" w:rsidRDefault="00FF1739" w:rsidP="00FF1739">
      <w:pPr>
        <w:jc w:val="both"/>
      </w:pPr>
    </w:p>
    <w:p w14:paraId="2C49B85B" w14:textId="77777777" w:rsidR="00FF1739" w:rsidRDefault="00FF1739" w:rsidP="00FF1739">
      <w:pPr>
        <w:jc w:val="both"/>
      </w:pPr>
      <w:r w:rsidRPr="00FF1739">
        <w:t xml:space="preserve">Vlada je tako sprejela tudi spremembo Sklepa o imenovanju članov Nacionalnega sveta za bralno pismenost. Zaradi prenehanja delovnih razmerij predsednice in nekdanje državne sekretarke Janje Zupančič, sekretarke Nade Požar Matjašič in zaradi spremembe delovnega področja podsekretarke Marije Bergant, se v svet imenuje predsednica in zdajšnja državna sekretarka Mojca Škrinjar, kot predstavnica Ministrstva za izobraževanje, znanost in mladino ter članici v. d. generalnega direktorja Direktorata za predšolsko vzgojo in osnovno šolstvo Mateja Urbančič Jelovšek in podsekretarka Nastasja Škerlj Grat, kot predstavnici Ministrstva za izobraževanje, znanost in mladino. </w:t>
      </w:r>
    </w:p>
    <w:p w14:paraId="58160518" w14:textId="77777777" w:rsidR="00FF1739" w:rsidRDefault="00FF1739" w:rsidP="00FF1739">
      <w:pPr>
        <w:jc w:val="both"/>
      </w:pPr>
    </w:p>
    <w:p w14:paraId="6AA0EC39" w14:textId="23323488" w:rsidR="00FF1739" w:rsidRPr="00FF1739" w:rsidRDefault="00FF1739" w:rsidP="00FF1739">
      <w:pPr>
        <w:jc w:val="both"/>
      </w:pPr>
      <w:r w:rsidRPr="00FF1739">
        <w:t>Zaradi prenehanja delovnega razmerja sekretarke mag. Nataše Bucik se v svet imenuje sekretarka mag. Marjeta Pečarič, kot predstavnica Ministrstva za kulturo, prav tako zaradi spremembe organizacije in delovnih področij ministrstev podsekretarka dr. Nataša Demšar Pečak nadaljuje mandat članice kot predstavnica Ministrstva za demografijo, družino in socialne zadeve.</w:t>
      </w:r>
    </w:p>
    <w:p w14:paraId="27E10FD5" w14:textId="7658025D" w:rsidR="00B95456" w:rsidRPr="00FF1739" w:rsidRDefault="00FF1739" w:rsidP="00FF1739">
      <w:pPr>
        <w:pStyle w:val="Vir"/>
      </w:pPr>
      <w:r w:rsidRPr="00FF1739">
        <w:t>Vir: Ministrstvo za izobraževanje, znanost in mladino</w:t>
      </w:r>
    </w:p>
    <w:p w14:paraId="6B92AC94" w14:textId="4FA200C6" w:rsidR="00A645F2" w:rsidRPr="00A645F2" w:rsidRDefault="00A645F2" w:rsidP="00A645F2">
      <w:pPr>
        <w:pStyle w:val="Naslov2"/>
      </w:pPr>
      <w:r w:rsidRPr="00A645F2">
        <w:t>Imenovana je vladna pogajalska skupina za pogajanja in usklajevanja z reprezentativnimi sindikati javnega sektorja</w:t>
      </w:r>
    </w:p>
    <w:p w14:paraId="74F3A086" w14:textId="77777777" w:rsidR="00A645F2" w:rsidRPr="00A645F2" w:rsidRDefault="00A645F2" w:rsidP="00A645F2"/>
    <w:p w14:paraId="41623123" w14:textId="6F30B1AA" w:rsidR="00A645F2" w:rsidRPr="00A645F2" w:rsidRDefault="00A645F2" w:rsidP="00A645F2">
      <w:r w:rsidRPr="00A645F2">
        <w:t>Vlada je imenovala vladno pogajalsko skupino za pogajanja in usklajevanja z reprezentativnimi sindikati javnega sektorja v naslednji sestavi:</w:t>
      </w:r>
    </w:p>
    <w:p w14:paraId="6F03DA50" w14:textId="77777777" w:rsidR="00A645F2" w:rsidRPr="00A645F2" w:rsidRDefault="00A645F2" w:rsidP="00A645F2"/>
    <w:p w14:paraId="01DB1DA9" w14:textId="2C886457" w:rsidR="00A645F2" w:rsidRPr="00A645F2" w:rsidRDefault="00A645F2" w:rsidP="00A645F2">
      <w:pPr>
        <w:pStyle w:val="Odstavekseznama"/>
        <w:numPr>
          <w:ilvl w:val="0"/>
          <w:numId w:val="19"/>
        </w:numPr>
      </w:pPr>
      <w:r w:rsidRPr="00A645F2">
        <w:t>Franci Matoz, minister, Ministrstvo za notranje zadeve in javno upravo, vodja pogajalske skupine.</w:t>
      </w:r>
    </w:p>
    <w:p w14:paraId="4E0D93C4" w14:textId="1812F566" w:rsidR="00A645F2" w:rsidRPr="00A645F2" w:rsidRDefault="00A645F2" w:rsidP="00A645F2">
      <w:pPr>
        <w:pStyle w:val="Odstavekseznama"/>
        <w:numPr>
          <w:ilvl w:val="0"/>
          <w:numId w:val="19"/>
        </w:numPr>
      </w:pPr>
      <w:r w:rsidRPr="00A645F2">
        <w:t>Denis Zobarič, državni sekretar, Ministrstvo za notranje zadeve in javno upravo, namestnik vodje pogajalske skupine</w:t>
      </w:r>
      <w:r w:rsidR="007E07A9">
        <w:t>,</w:t>
      </w:r>
    </w:p>
    <w:p w14:paraId="79EAA8F5" w14:textId="3ECC5D92" w:rsidR="00A645F2" w:rsidRPr="00A645F2" w:rsidRDefault="00A645F2" w:rsidP="00A645F2">
      <w:pPr>
        <w:pStyle w:val="Odstavekseznama"/>
        <w:numPr>
          <w:ilvl w:val="0"/>
          <w:numId w:val="19"/>
        </w:numPr>
      </w:pPr>
      <w:r w:rsidRPr="00A645F2">
        <w:t>mag. Andrej Šircelj, minister, Ministrstvo za finance, član,</w:t>
      </w:r>
    </w:p>
    <w:p w14:paraId="3A60BF48" w14:textId="2716D474" w:rsidR="00A645F2" w:rsidRPr="00A645F2" w:rsidRDefault="00A645F2" w:rsidP="00A645F2">
      <w:pPr>
        <w:pStyle w:val="Odstavekseznama"/>
        <w:numPr>
          <w:ilvl w:val="0"/>
          <w:numId w:val="19"/>
        </w:numPr>
      </w:pPr>
      <w:r w:rsidRPr="00A645F2">
        <w:t>Jožica Grom, sekretarka, Ministrstvo za finance, namestnica člana.</w:t>
      </w:r>
    </w:p>
    <w:p w14:paraId="2C9705CC" w14:textId="2D879EEB" w:rsidR="00A645F2" w:rsidRPr="00A645F2" w:rsidRDefault="00A645F2" w:rsidP="00A645F2">
      <w:pPr>
        <w:pStyle w:val="Odstavekseznama"/>
        <w:numPr>
          <w:ilvl w:val="0"/>
          <w:numId w:val="19"/>
        </w:numPr>
      </w:pPr>
      <w:r w:rsidRPr="00A645F2">
        <w:lastRenderedPageBreak/>
        <w:t>Barbara Levstik Šega, državna sekretarka, Ministrstvo za pravosodje, članica,</w:t>
      </w:r>
    </w:p>
    <w:p w14:paraId="38C63861" w14:textId="5ADD9549" w:rsidR="00A645F2" w:rsidRPr="00A645F2" w:rsidRDefault="00A645F2" w:rsidP="00A645F2">
      <w:pPr>
        <w:pStyle w:val="Odstavekseznama"/>
        <w:numPr>
          <w:ilvl w:val="0"/>
          <w:numId w:val="19"/>
        </w:numPr>
      </w:pPr>
      <w:r w:rsidRPr="00A645F2">
        <w:t>mag. Gašper Dovžan, državni sekretar, Ministrstvo za pravosodje, namestnik članice.</w:t>
      </w:r>
    </w:p>
    <w:p w14:paraId="276DAFD7" w14:textId="341E111A" w:rsidR="00A645F2" w:rsidRPr="00A645F2" w:rsidRDefault="00A645F2" w:rsidP="00A645F2">
      <w:pPr>
        <w:pStyle w:val="Odstavekseznama"/>
        <w:numPr>
          <w:ilvl w:val="0"/>
          <w:numId w:val="19"/>
        </w:numPr>
      </w:pPr>
      <w:r w:rsidRPr="00A645F2">
        <w:t>dr. Vida Čadonič Špelič, državna sekretarka, Ministrstvo za obrambo, članica,</w:t>
      </w:r>
    </w:p>
    <w:p w14:paraId="35FF9356" w14:textId="746A1C05" w:rsidR="00A645F2" w:rsidRPr="00A645F2" w:rsidRDefault="00A645F2" w:rsidP="00A645F2">
      <w:pPr>
        <w:pStyle w:val="Odstavekseznama"/>
        <w:numPr>
          <w:ilvl w:val="0"/>
          <w:numId w:val="19"/>
        </w:numPr>
      </w:pPr>
      <w:r w:rsidRPr="00A645F2">
        <w:t>Borko Obradović, namestnik generalnega sekretarja, Ministrstvo za obrambo, namestnik članice</w:t>
      </w:r>
      <w:r w:rsidR="007E07A9">
        <w:t>,</w:t>
      </w:r>
    </w:p>
    <w:p w14:paraId="0308AAD1" w14:textId="77777777" w:rsidR="00A645F2" w:rsidRDefault="00A645F2" w:rsidP="00A645F2">
      <w:pPr>
        <w:pStyle w:val="Odstavekseznama"/>
        <w:numPr>
          <w:ilvl w:val="0"/>
          <w:numId w:val="19"/>
        </w:numPr>
      </w:pPr>
      <w:r w:rsidRPr="00A645F2">
        <w:t>Mojca Škrinjar, državna sekretarka, Ministrstvo za izobraževanje, znanost in mladino, članica,</w:t>
      </w:r>
    </w:p>
    <w:p w14:paraId="7524298C" w14:textId="3CA097D6" w:rsidR="00A645F2" w:rsidRDefault="00A645F2" w:rsidP="00A645F2">
      <w:pPr>
        <w:pStyle w:val="Odstavekseznama"/>
        <w:numPr>
          <w:ilvl w:val="0"/>
          <w:numId w:val="19"/>
        </w:numPr>
      </w:pPr>
      <w:r w:rsidRPr="00A645F2">
        <w:t>dr. Rok Strašek, državni sekretar, Ministrstvo za izobraževanje, znanost in mladino, namestnik članice</w:t>
      </w:r>
      <w:r w:rsidR="007E07A9">
        <w:t>,</w:t>
      </w:r>
    </w:p>
    <w:p w14:paraId="4C5BF1DE" w14:textId="77777777" w:rsidR="00A645F2" w:rsidRDefault="00A645F2" w:rsidP="00A645F2">
      <w:pPr>
        <w:pStyle w:val="Odstavekseznama"/>
        <w:numPr>
          <w:ilvl w:val="0"/>
          <w:numId w:val="19"/>
        </w:numPr>
      </w:pPr>
      <w:r w:rsidRPr="00A645F2">
        <w:t>Benedikt Jeranko, v. d. generalnega sekretarja, Ministrstvo za kmetijstvo, član,</w:t>
      </w:r>
    </w:p>
    <w:p w14:paraId="363079C9" w14:textId="77777777" w:rsidR="00A645F2" w:rsidRDefault="00A645F2" w:rsidP="00A645F2">
      <w:pPr>
        <w:pStyle w:val="Odstavekseznama"/>
        <w:numPr>
          <w:ilvl w:val="0"/>
          <w:numId w:val="19"/>
        </w:numPr>
      </w:pPr>
      <w:r w:rsidRPr="00A645F2">
        <w:t>Nina Mencigar, vodja Službe za kadrovske zadeve, Ministrstvo za kmetijstvo, namestnica člana.</w:t>
      </w:r>
    </w:p>
    <w:p w14:paraId="224DD1FD" w14:textId="77777777" w:rsidR="00A645F2" w:rsidRDefault="00A645F2" w:rsidP="00A645F2">
      <w:pPr>
        <w:pStyle w:val="Odstavekseznama"/>
        <w:numPr>
          <w:ilvl w:val="0"/>
          <w:numId w:val="19"/>
        </w:numPr>
      </w:pPr>
      <w:r w:rsidRPr="00A645F2">
        <w:t>dr. Tadej Ostrc, minister, Ministrstvo za zdravje, član,</w:t>
      </w:r>
    </w:p>
    <w:p w14:paraId="5F2BAB3A" w14:textId="77777777" w:rsidR="00A645F2" w:rsidRDefault="00A645F2" w:rsidP="00A645F2">
      <w:pPr>
        <w:pStyle w:val="Odstavekseznama"/>
        <w:numPr>
          <w:ilvl w:val="0"/>
          <w:numId w:val="19"/>
        </w:numPr>
      </w:pPr>
      <w:r w:rsidRPr="00A645F2">
        <w:t>Dragana Savić Kuleto, državna sekretarka, Ministrstvo za zdravje, namestnica člana.</w:t>
      </w:r>
    </w:p>
    <w:p w14:paraId="03FAB985" w14:textId="77777777" w:rsidR="00F74AA7" w:rsidRDefault="00A645F2" w:rsidP="00A645F2">
      <w:pPr>
        <w:pStyle w:val="Odstavekseznama"/>
        <w:numPr>
          <w:ilvl w:val="0"/>
          <w:numId w:val="19"/>
        </w:numPr>
      </w:pPr>
      <w:r w:rsidRPr="00A645F2">
        <w:t>Štefan Kušar, državni sekretar, Ministrstvo za gospodarstvo, delo in šport, član,</w:t>
      </w:r>
    </w:p>
    <w:p w14:paraId="2EDF8E7A" w14:textId="2ADDC239" w:rsidR="00F74AA7" w:rsidRDefault="00A645F2" w:rsidP="00A645F2">
      <w:pPr>
        <w:pStyle w:val="Odstavekseznama"/>
        <w:numPr>
          <w:ilvl w:val="0"/>
          <w:numId w:val="19"/>
        </w:numPr>
      </w:pPr>
      <w:r w:rsidRPr="00A645F2">
        <w:t>Aleksander Vojičić, v. d. generalnega direktorja Direktorata za trg dela in zaposlovanje, Ministrstvo za gospodarstvo, delo in šport, namestnik člana</w:t>
      </w:r>
      <w:r w:rsidR="007E07A9">
        <w:t>,</w:t>
      </w:r>
    </w:p>
    <w:p w14:paraId="3A67EE1E" w14:textId="093FA548" w:rsidR="00F74AA7" w:rsidRDefault="00A645F2" w:rsidP="00A645F2">
      <w:pPr>
        <w:pStyle w:val="Odstavekseznama"/>
        <w:numPr>
          <w:ilvl w:val="0"/>
          <w:numId w:val="19"/>
        </w:numPr>
      </w:pPr>
      <w:r w:rsidRPr="00A645F2">
        <w:t>Urška Repar Justin, državna sekretarka, Ministrstvo za demografijo, družino in socialne zadeve, članica,</w:t>
      </w:r>
    </w:p>
    <w:p w14:paraId="78C0BB37" w14:textId="77777777" w:rsidR="00F74AA7" w:rsidRDefault="00A645F2" w:rsidP="00A645F2">
      <w:pPr>
        <w:pStyle w:val="Odstavekseznama"/>
        <w:numPr>
          <w:ilvl w:val="0"/>
          <w:numId w:val="19"/>
        </w:numPr>
      </w:pPr>
      <w:r w:rsidRPr="00A645F2">
        <w:t>Andrej Štesl, državni sekretar, Ministrstvo za demografijo, družino in socialne zadeve, namestnik članice.</w:t>
      </w:r>
    </w:p>
    <w:p w14:paraId="5E37E24F" w14:textId="77777777" w:rsidR="00F74AA7" w:rsidRDefault="00A645F2" w:rsidP="00A645F2">
      <w:pPr>
        <w:pStyle w:val="Odstavekseznama"/>
        <w:numPr>
          <w:ilvl w:val="0"/>
          <w:numId w:val="19"/>
        </w:numPr>
      </w:pPr>
      <w:r w:rsidRPr="00A645F2">
        <w:t>Andrej Gregor Rode, v. d. generalnega sekretarja, Ministrstvo za zunanje in evropske  zadeve, član,</w:t>
      </w:r>
    </w:p>
    <w:p w14:paraId="0DBE97BF" w14:textId="77777777" w:rsidR="00F74AA7" w:rsidRDefault="00A645F2" w:rsidP="00A645F2">
      <w:pPr>
        <w:pStyle w:val="Odstavekseznama"/>
        <w:numPr>
          <w:ilvl w:val="0"/>
          <w:numId w:val="19"/>
        </w:numPr>
      </w:pPr>
      <w:r w:rsidRPr="00A645F2">
        <w:t>Andreja Košenina, namestnica v. d. generalnega sekretarja, Ministrstvo za zunanje in  evropske zadeve, namestnica člana.</w:t>
      </w:r>
    </w:p>
    <w:p w14:paraId="0F63F877" w14:textId="77777777" w:rsidR="00F74AA7" w:rsidRDefault="00A645F2" w:rsidP="00A645F2">
      <w:pPr>
        <w:pStyle w:val="Odstavekseznama"/>
        <w:numPr>
          <w:ilvl w:val="0"/>
          <w:numId w:val="19"/>
        </w:numPr>
      </w:pPr>
      <w:r w:rsidRPr="00A645F2">
        <w:t>Andraž Tušek, po pooblastilu vodja Službe za pravne in kadrovske zadeve, Ministrstvo za kulturo, član,</w:t>
      </w:r>
    </w:p>
    <w:p w14:paraId="3DD9D5FB" w14:textId="77777777" w:rsidR="00F74AA7" w:rsidRDefault="00A645F2" w:rsidP="00A645F2">
      <w:pPr>
        <w:pStyle w:val="Odstavekseznama"/>
        <w:numPr>
          <w:ilvl w:val="0"/>
          <w:numId w:val="19"/>
        </w:numPr>
      </w:pPr>
      <w:r w:rsidRPr="00A645F2">
        <w:t>Mateja Musar, višja svetovalka, Ministrstvo za kulturo, namestnica člana.</w:t>
      </w:r>
    </w:p>
    <w:p w14:paraId="503C0E81" w14:textId="77777777" w:rsidR="00F74AA7" w:rsidRDefault="00A645F2" w:rsidP="00A645F2">
      <w:pPr>
        <w:pStyle w:val="Odstavekseznama"/>
        <w:numPr>
          <w:ilvl w:val="0"/>
          <w:numId w:val="19"/>
        </w:numPr>
      </w:pPr>
      <w:r w:rsidRPr="00A645F2">
        <w:t>mag. Vida Borovinšek, v. d. generalnega sekretarja, Ministrstvo za okolje in prostor, članica,</w:t>
      </w:r>
    </w:p>
    <w:p w14:paraId="0D94C7B0" w14:textId="764DC7FE" w:rsidR="00F74AA7" w:rsidRDefault="00A645F2" w:rsidP="00A645F2">
      <w:pPr>
        <w:pStyle w:val="Odstavekseznama"/>
        <w:numPr>
          <w:ilvl w:val="0"/>
          <w:numId w:val="19"/>
        </w:numPr>
      </w:pPr>
      <w:r w:rsidRPr="00A645F2">
        <w:t>Sandra Šeligo, vodja Službe za kadrovske zadeve, Ministrstvo za okolje in prostor, namestnica članice</w:t>
      </w:r>
      <w:r w:rsidR="00F74AA7">
        <w:t>,</w:t>
      </w:r>
    </w:p>
    <w:p w14:paraId="2798DAD7" w14:textId="77777777" w:rsidR="00F74AA7" w:rsidRDefault="00A645F2" w:rsidP="00A645F2">
      <w:pPr>
        <w:pStyle w:val="Odstavekseznama"/>
        <w:numPr>
          <w:ilvl w:val="0"/>
          <w:numId w:val="19"/>
        </w:numPr>
      </w:pPr>
      <w:r w:rsidRPr="00A645F2">
        <w:t>Rok Zupančič, v. d. generalnega sekretarja, Ministrstvo za lokalno samoupravo, kohezijo in regionalni razvoj, član,</w:t>
      </w:r>
    </w:p>
    <w:p w14:paraId="2CD9195C" w14:textId="1073DE9E" w:rsidR="00F74AA7" w:rsidRDefault="00A645F2" w:rsidP="00A645F2">
      <w:pPr>
        <w:pStyle w:val="Odstavekseznama"/>
        <w:numPr>
          <w:ilvl w:val="0"/>
          <w:numId w:val="19"/>
        </w:numPr>
      </w:pPr>
      <w:r w:rsidRPr="00A645F2">
        <w:t>Katja Zalaznik, sekretarka, Ministrstvo za lokalno samoupravo, kohezijo in regionalni razvoj, namestnica člana</w:t>
      </w:r>
      <w:r w:rsidR="00F74AA7">
        <w:t>,</w:t>
      </w:r>
    </w:p>
    <w:p w14:paraId="4BDF7ABA" w14:textId="29AEAABF" w:rsidR="00A645F2" w:rsidRPr="00A645F2" w:rsidRDefault="00A645F2" w:rsidP="00A645F2">
      <w:pPr>
        <w:pStyle w:val="Odstavekseznama"/>
        <w:numPr>
          <w:ilvl w:val="0"/>
          <w:numId w:val="19"/>
        </w:numPr>
      </w:pPr>
      <w:r w:rsidRPr="00A645F2">
        <w:t>Maja Čepin, v. d. generalnega sekretarja, Ministrstvo za infrastrukturo in energetiko, članica,</w:t>
      </w:r>
    </w:p>
    <w:p w14:paraId="1F2194A1" w14:textId="3C593340" w:rsidR="00F74AA7" w:rsidRDefault="00A645F2" w:rsidP="00A645F2">
      <w:pPr>
        <w:pStyle w:val="Odstavekseznama"/>
        <w:numPr>
          <w:ilvl w:val="0"/>
          <w:numId w:val="19"/>
        </w:numPr>
      </w:pPr>
      <w:r w:rsidRPr="00A645F2">
        <w:t>dr.</w:t>
      </w:r>
      <w:r w:rsidR="00F74AA7">
        <w:t xml:space="preserve"> </w:t>
      </w:r>
      <w:r w:rsidRPr="00A645F2">
        <w:t>Mitja Blaganje, namestnik generalne sekretarke, Ministrstvo za infrastrukturo in    energetiko, namestnik članice</w:t>
      </w:r>
      <w:r w:rsidR="00F74AA7">
        <w:t>,</w:t>
      </w:r>
    </w:p>
    <w:p w14:paraId="35B42869" w14:textId="77777777" w:rsidR="00F74AA7" w:rsidRDefault="00A645F2" w:rsidP="00A645F2">
      <w:pPr>
        <w:pStyle w:val="Odstavekseznama"/>
        <w:numPr>
          <w:ilvl w:val="0"/>
          <w:numId w:val="19"/>
        </w:numPr>
      </w:pPr>
      <w:r w:rsidRPr="00A645F2">
        <w:t>dr. Jana Bolta Saje, Skupnosti občin Slovenije, članica,</w:t>
      </w:r>
    </w:p>
    <w:p w14:paraId="11C3A83E" w14:textId="2052BCBA" w:rsidR="00F74AA7" w:rsidRDefault="00A645F2" w:rsidP="00A645F2">
      <w:pPr>
        <w:pStyle w:val="Odstavekseznama"/>
        <w:numPr>
          <w:ilvl w:val="0"/>
          <w:numId w:val="19"/>
        </w:numPr>
      </w:pPr>
      <w:r w:rsidRPr="00A645F2">
        <w:t>dr. Ivan Kenda, Skupnosti občin Slovenije, namestnik članice</w:t>
      </w:r>
      <w:r w:rsidR="00F74AA7">
        <w:t>,</w:t>
      </w:r>
    </w:p>
    <w:p w14:paraId="67066E66" w14:textId="77777777" w:rsidR="00F74AA7" w:rsidRDefault="00A645F2" w:rsidP="00A645F2">
      <w:pPr>
        <w:pStyle w:val="Odstavekseznama"/>
        <w:numPr>
          <w:ilvl w:val="0"/>
          <w:numId w:val="19"/>
        </w:numPr>
      </w:pPr>
      <w:r w:rsidRPr="00A645F2">
        <w:t>Lidija Vučko Bukovec, Združenje občin Slovenije, članica,</w:t>
      </w:r>
    </w:p>
    <w:p w14:paraId="6B4FCC2B" w14:textId="12BAEDA8" w:rsidR="00F74AA7" w:rsidRDefault="00A645F2" w:rsidP="00A645F2">
      <w:pPr>
        <w:pStyle w:val="Odstavekseznama"/>
        <w:numPr>
          <w:ilvl w:val="0"/>
          <w:numId w:val="19"/>
        </w:numPr>
      </w:pPr>
      <w:r w:rsidRPr="00A645F2">
        <w:t>Teja Jančar, Združenje občin Slovenije, namestnica članice</w:t>
      </w:r>
      <w:r w:rsidR="00F74AA7">
        <w:t>,</w:t>
      </w:r>
    </w:p>
    <w:p w14:paraId="73C8886D" w14:textId="77777777" w:rsidR="00F74AA7" w:rsidRDefault="00A645F2" w:rsidP="00A645F2">
      <w:pPr>
        <w:pStyle w:val="Odstavekseznama"/>
        <w:numPr>
          <w:ilvl w:val="0"/>
          <w:numId w:val="19"/>
        </w:numPr>
      </w:pPr>
      <w:r w:rsidRPr="00A645F2">
        <w:t>Miran Košpenda, Združenje mestnih občin Slovenije, član,</w:t>
      </w:r>
    </w:p>
    <w:p w14:paraId="56DC345F" w14:textId="2AC265A9" w:rsidR="00F74AA7" w:rsidRDefault="00A645F2" w:rsidP="00A645F2">
      <w:pPr>
        <w:pStyle w:val="Odstavekseznama"/>
        <w:numPr>
          <w:ilvl w:val="0"/>
          <w:numId w:val="19"/>
        </w:numPr>
      </w:pPr>
      <w:r w:rsidRPr="00A645F2">
        <w:t>Tea Globokar, Združenje mestnih občin Slovenije, namestnica člana</w:t>
      </w:r>
      <w:r w:rsidR="00F74AA7">
        <w:t xml:space="preserve">, </w:t>
      </w:r>
    </w:p>
    <w:p w14:paraId="2191402E" w14:textId="7C132349" w:rsidR="00F74AA7" w:rsidRDefault="00A645F2" w:rsidP="00A645F2">
      <w:pPr>
        <w:pStyle w:val="Odstavekseznama"/>
        <w:numPr>
          <w:ilvl w:val="0"/>
          <w:numId w:val="19"/>
        </w:numPr>
      </w:pPr>
      <w:r w:rsidRPr="00A645F2">
        <w:t>Peter Pogačar, direktor Direktorata za javni sektor, Ministrstvo za notranje zadeve in</w:t>
      </w:r>
      <w:r w:rsidR="00F74AA7">
        <w:t xml:space="preserve"> </w:t>
      </w:r>
      <w:r w:rsidRPr="00A645F2">
        <w:t>javno upravo, član</w:t>
      </w:r>
      <w:r w:rsidR="00F74AA7">
        <w:t>,</w:t>
      </w:r>
    </w:p>
    <w:p w14:paraId="71CEB8E0" w14:textId="55ACFBB8" w:rsidR="00F74AA7" w:rsidRDefault="00A645F2" w:rsidP="00A645F2">
      <w:pPr>
        <w:pStyle w:val="Odstavekseznama"/>
        <w:numPr>
          <w:ilvl w:val="0"/>
          <w:numId w:val="19"/>
        </w:numPr>
      </w:pPr>
      <w:r w:rsidRPr="00A645F2">
        <w:t>mag. Branko Vidič, vodja Sektorja za plače v javnem sektorju, Ministrstvo za notranje</w:t>
      </w:r>
      <w:r w:rsidR="00F74AA7">
        <w:t xml:space="preserve"> </w:t>
      </w:r>
      <w:r w:rsidRPr="00A645F2">
        <w:t>zadeve in javno upravo, član</w:t>
      </w:r>
      <w:r w:rsidR="00F74AA7">
        <w:t>,</w:t>
      </w:r>
    </w:p>
    <w:p w14:paraId="63DE340C" w14:textId="384916E2" w:rsidR="00F74AA7" w:rsidRDefault="00A645F2" w:rsidP="00A645F2">
      <w:pPr>
        <w:pStyle w:val="Odstavekseznama"/>
        <w:numPr>
          <w:ilvl w:val="0"/>
          <w:numId w:val="19"/>
        </w:numPr>
      </w:pPr>
      <w:r w:rsidRPr="00A645F2">
        <w:t>Martina Jug, sekretarka, Ministrstvo za notranje zadeve in javno upravo, članica</w:t>
      </w:r>
      <w:r w:rsidR="00F74AA7">
        <w:t>,</w:t>
      </w:r>
    </w:p>
    <w:p w14:paraId="4E60E0A3" w14:textId="20F75CB4" w:rsidR="00A645F2" w:rsidRPr="00A645F2" w:rsidRDefault="00A645F2" w:rsidP="00A645F2">
      <w:pPr>
        <w:pStyle w:val="Odstavekseznama"/>
        <w:numPr>
          <w:ilvl w:val="0"/>
          <w:numId w:val="19"/>
        </w:numPr>
      </w:pPr>
      <w:r w:rsidRPr="00A645F2">
        <w:t>Boro Nikić, po pooblastilu vodja Oddelka za analitiko in javnost plač, Ministrstvo za</w:t>
      </w:r>
      <w:r w:rsidR="00F74AA7">
        <w:t xml:space="preserve"> </w:t>
      </w:r>
      <w:r w:rsidRPr="00A645F2">
        <w:t>notranje zadeve in javno upravo, član.</w:t>
      </w:r>
    </w:p>
    <w:p w14:paraId="7596B091" w14:textId="77777777" w:rsidR="00A645F2" w:rsidRPr="00A645F2" w:rsidRDefault="00A645F2" w:rsidP="00A645F2"/>
    <w:p w14:paraId="27B8E707" w14:textId="00D3950F" w:rsidR="00B95456" w:rsidRDefault="00A645F2" w:rsidP="00A645F2">
      <w:r w:rsidRPr="00A645F2">
        <w:t>Vir: Ministrstvo za notranje zadeve in javno upravo</w:t>
      </w:r>
    </w:p>
    <w:p w14:paraId="0A887438" w14:textId="77777777" w:rsidR="00BB6386" w:rsidRPr="00A645F2" w:rsidRDefault="00BB6386" w:rsidP="00A645F2"/>
    <w:p w14:paraId="7B83B20F" w14:textId="77777777" w:rsidR="00B95456" w:rsidRPr="00BB6386" w:rsidRDefault="00B95456" w:rsidP="00B95456"/>
    <w:p w14:paraId="047B0DAC" w14:textId="6DC6F48B" w:rsidR="00BB6386" w:rsidRPr="00BB6386" w:rsidRDefault="00BB6386" w:rsidP="00BB6386">
      <w:pPr>
        <w:pStyle w:val="Naslov2"/>
      </w:pPr>
      <w:r w:rsidRPr="00BB6386">
        <w:t>Vlada v komisijo za ravnanje z gensko spremenjenimi organizmi namesto Marjance imenovala dr. Matjaža Pirca</w:t>
      </w:r>
    </w:p>
    <w:p w14:paraId="3E0A3C88" w14:textId="77777777" w:rsidR="00BB6386" w:rsidRDefault="00BB6386" w:rsidP="00BB6386">
      <w:r w:rsidRPr="00BB6386">
        <w:t>Vlada je v Komisiji za ravnanje z gensko spremenjenimi organizmi z mesta članice razrešila Marjanco Peterman. Namesto nje je kot predstavnika nevladnih organizacij s področja varstva potrošnikov imenovala dr. Matjaža Pirca. Predlog za njegovo imenovanje je bil pridobljen na podlagi Javnega poziva za zbiranje predlogov kandidatov. Komisijo sestavlja sedemnajst članov, ki jih vlada imenuje za obdobje štirih let.</w:t>
      </w:r>
    </w:p>
    <w:p w14:paraId="20B56864" w14:textId="77777777" w:rsidR="00A87BC5" w:rsidRPr="00BB6386" w:rsidRDefault="00A87BC5" w:rsidP="00BB6386"/>
    <w:p w14:paraId="0652E456" w14:textId="572A9CB2" w:rsidR="00B95456" w:rsidRDefault="00BB6386" w:rsidP="00A87BC5">
      <w:r w:rsidRPr="00BB6386">
        <w:t xml:space="preserve"> Vir: Ministrstvo za okolje in prostor</w:t>
      </w:r>
    </w:p>
    <w:p w14:paraId="11E2730E" w14:textId="77777777" w:rsidR="00840AEC" w:rsidRDefault="00840AEC" w:rsidP="007A3483">
      <w:pPr>
        <w:pStyle w:val="Naslov2"/>
      </w:pPr>
    </w:p>
    <w:p w14:paraId="1B5CE436" w14:textId="4757E469" w:rsidR="007A3483" w:rsidRPr="007A3483" w:rsidRDefault="007A3483" w:rsidP="007A3483">
      <w:pPr>
        <w:pStyle w:val="Naslov2"/>
      </w:pPr>
      <w:r w:rsidRPr="007A3483">
        <w:t>Sprememba članstva v Medresorski delovni skupini za boj proti trgovini z ljudmi</w:t>
      </w:r>
    </w:p>
    <w:p w14:paraId="37AC433B" w14:textId="77777777" w:rsidR="007A3483" w:rsidRPr="007A3483" w:rsidRDefault="007A3483" w:rsidP="007A3483">
      <w:pPr>
        <w:jc w:val="both"/>
      </w:pPr>
      <w:r w:rsidRPr="007A3483">
        <w:t>Vlada je sprejela sklep, s katerim spreminja Sklep o ustanovitvi Medresorske delovne skupine za boj proti trgovini z ljudmi.</w:t>
      </w:r>
    </w:p>
    <w:p w14:paraId="669C0712" w14:textId="77777777" w:rsidR="007A3483" w:rsidRPr="007A3483" w:rsidRDefault="007A3483" w:rsidP="007A3483">
      <w:pPr>
        <w:jc w:val="both"/>
      </w:pPr>
    </w:p>
    <w:p w14:paraId="0AC8392D" w14:textId="77777777" w:rsidR="007A3483" w:rsidRPr="007A3483" w:rsidRDefault="007A3483" w:rsidP="007A3483">
      <w:pPr>
        <w:jc w:val="both"/>
      </w:pPr>
      <w:r w:rsidRPr="007A3483">
        <w:t xml:space="preserve">Sestava medresorske delovne skupine se posodablja zaradi kadrovskih sprememb, in sicer se: </w:t>
      </w:r>
    </w:p>
    <w:p w14:paraId="3E461B96" w14:textId="0D1B131C" w:rsidR="007A3483" w:rsidRPr="007A3483" w:rsidRDefault="007A3483" w:rsidP="007A3483">
      <w:pPr>
        <w:pStyle w:val="Odstavekseznama"/>
        <w:numPr>
          <w:ilvl w:val="0"/>
          <w:numId w:val="21"/>
        </w:numPr>
        <w:jc w:val="both"/>
      </w:pPr>
      <w:r w:rsidRPr="007A3483">
        <w:t>z mesta članice razreši Marjeta Žibert in namesto nje imenuje Vida Kovše, Ministrstvo za delo, družino, socialne zadeve in enake možnosti, Direktorat za družino;</w:t>
      </w:r>
    </w:p>
    <w:p w14:paraId="229D11BA" w14:textId="373C7BDD" w:rsidR="007A3483" w:rsidRPr="007A3483" w:rsidRDefault="007A3483" w:rsidP="007A3483">
      <w:pPr>
        <w:pStyle w:val="Odstavekseznama"/>
        <w:numPr>
          <w:ilvl w:val="0"/>
          <w:numId w:val="21"/>
        </w:numPr>
        <w:jc w:val="both"/>
      </w:pPr>
      <w:r w:rsidRPr="007A3483">
        <w:t>z mesta članice razreši Vesna Božović in namesto nje imenuje Miha Sluga, Ministrstvo za demografijo, družino in socialne zadeve, Direktorat za socialne zadeve;</w:t>
      </w:r>
    </w:p>
    <w:p w14:paraId="7EBDC3F0" w14:textId="1B24FAC8" w:rsidR="007A3483" w:rsidRPr="007A3483" w:rsidRDefault="007A3483" w:rsidP="007A3483">
      <w:pPr>
        <w:pStyle w:val="Odstavekseznama"/>
        <w:numPr>
          <w:ilvl w:val="0"/>
          <w:numId w:val="21"/>
        </w:numPr>
        <w:jc w:val="both"/>
      </w:pPr>
      <w:r w:rsidRPr="007A3483">
        <w:t>z mesta neodvisnega zunanjega člana razreši mag. Andrej Eror in namesto njega imenuje Jure Kožuh, Državni zbor;</w:t>
      </w:r>
    </w:p>
    <w:p w14:paraId="5112D74E" w14:textId="67CCD59D" w:rsidR="007A3483" w:rsidRPr="007A3483" w:rsidRDefault="007A3483" w:rsidP="007A3483">
      <w:pPr>
        <w:pStyle w:val="Odstavekseznama"/>
        <w:numPr>
          <w:ilvl w:val="0"/>
          <w:numId w:val="21"/>
        </w:numPr>
        <w:jc w:val="both"/>
      </w:pPr>
      <w:r w:rsidRPr="007A3483">
        <w:t>z mesta članice razreši Anja Mrkalj Kastelic in namesto nje imenuje Valentina Krojs, Ministrstvo za notranje zadeve in javno upravo, Generalna policijska uprava, Uprava kriminalistične policije;</w:t>
      </w:r>
    </w:p>
    <w:p w14:paraId="5ADAB4C2" w14:textId="209BC7E3" w:rsidR="007A3483" w:rsidRPr="007A3483" w:rsidRDefault="007A3483" w:rsidP="007A3483">
      <w:pPr>
        <w:pStyle w:val="Odstavekseznama"/>
        <w:numPr>
          <w:ilvl w:val="0"/>
          <w:numId w:val="21"/>
        </w:numPr>
        <w:jc w:val="both"/>
      </w:pPr>
      <w:r w:rsidRPr="007A3483">
        <w:t>z mesta članice razreši Anida Sarajlić in namesto nje imenuje Petra Mundy Brugneri, Ministrstvo za izobraževanje, znanost in mladino;</w:t>
      </w:r>
    </w:p>
    <w:p w14:paraId="1355661F" w14:textId="7AB17561" w:rsidR="007A3483" w:rsidRPr="007A3483" w:rsidRDefault="007A3483" w:rsidP="007A3483">
      <w:pPr>
        <w:pStyle w:val="Odstavekseznama"/>
        <w:numPr>
          <w:ilvl w:val="0"/>
          <w:numId w:val="21"/>
        </w:numPr>
        <w:jc w:val="both"/>
      </w:pPr>
      <w:r w:rsidRPr="007A3483">
        <w:t>za člana imenuje Tomaž Lapajne, Ministrstvo za notranje zadeve in javno upravo, Generalna policijska uprava, Policijska akademija;</w:t>
      </w:r>
    </w:p>
    <w:p w14:paraId="4E3B7F77" w14:textId="798A7664" w:rsidR="007A3483" w:rsidRPr="007A3483" w:rsidRDefault="007A3483" w:rsidP="007A3483">
      <w:pPr>
        <w:pStyle w:val="Odstavekseznama"/>
        <w:numPr>
          <w:ilvl w:val="0"/>
          <w:numId w:val="21"/>
        </w:numPr>
        <w:jc w:val="both"/>
      </w:pPr>
      <w:r w:rsidRPr="007A3483">
        <w:t>za neodvisnega zunanjega člana imenuje Tim Zupan, Gospodarska zbornica Slovenije;</w:t>
      </w:r>
    </w:p>
    <w:p w14:paraId="5B95C7A7" w14:textId="1251FE3A" w:rsidR="007A3483" w:rsidRPr="007A3483" w:rsidRDefault="007A3483" w:rsidP="007A3483">
      <w:pPr>
        <w:pStyle w:val="Odstavekseznama"/>
        <w:numPr>
          <w:ilvl w:val="0"/>
          <w:numId w:val="21"/>
        </w:numPr>
        <w:jc w:val="both"/>
      </w:pPr>
      <w:r w:rsidRPr="007A3483">
        <w:t>z mesta člana razreši Jernej Videtič in namesto njega imenuje Anton Pirih, Ministrstvo za zunanje in evropske zadeve;</w:t>
      </w:r>
    </w:p>
    <w:p w14:paraId="1C194031" w14:textId="6D497C14" w:rsidR="007A3483" w:rsidRPr="007A3483" w:rsidRDefault="007A3483" w:rsidP="007A3483">
      <w:pPr>
        <w:pStyle w:val="Odstavekseznama"/>
        <w:numPr>
          <w:ilvl w:val="0"/>
          <w:numId w:val="21"/>
        </w:numPr>
        <w:jc w:val="both"/>
      </w:pPr>
      <w:r w:rsidRPr="007A3483">
        <w:t xml:space="preserve">za neodvisnega zunanjega člana imenuje Barbara Jenkole Žigante, Vrhovno državno tožilstvo Republike Slovenije. </w:t>
      </w:r>
    </w:p>
    <w:p w14:paraId="0FC04835" w14:textId="77777777" w:rsidR="007A3483" w:rsidRPr="007A3483" w:rsidRDefault="007A3483" w:rsidP="007A3483">
      <w:pPr>
        <w:jc w:val="both"/>
      </w:pPr>
    </w:p>
    <w:p w14:paraId="5E9ED9C4" w14:textId="77777777" w:rsidR="007A3483" w:rsidRDefault="007A3483" w:rsidP="007A3483">
      <w:pPr>
        <w:jc w:val="both"/>
      </w:pPr>
      <w:r w:rsidRPr="007A3483">
        <w:t xml:space="preserve">Medresorsko delovno skupino, ki je bila ustanovljena leta 2019, vodi nacionalni koordinator za boj proti trgovini z ljudmi, sestavljajo pa jo predstavniki resornih ministrstev in vladnih služb, kot neodvisni zunanji člani pa pri njenem delu sodelujejo tudi predstavniki Specializiranega državnega tožilstva, Državnega zbora in civilne družbe. </w:t>
      </w:r>
    </w:p>
    <w:p w14:paraId="6C544BEB" w14:textId="7739D095" w:rsidR="007A3483" w:rsidRPr="007A3483" w:rsidRDefault="007A3483" w:rsidP="007A3483">
      <w:pPr>
        <w:pStyle w:val="Vir"/>
      </w:pPr>
      <w:r>
        <w:t>Vir: Ministrstvo za notranje zadeve in javno upravo</w:t>
      </w:r>
    </w:p>
    <w:p w14:paraId="14CB828B" w14:textId="1BD255C2" w:rsidR="007713DE" w:rsidRPr="0052220F" w:rsidRDefault="00CE28F3" w:rsidP="0052220F">
      <w:pPr>
        <w:pStyle w:val="Naslov2"/>
      </w:pPr>
      <w:r w:rsidRPr="0052220F">
        <w:t xml:space="preserve"> </w:t>
      </w:r>
      <w:r w:rsidR="007713DE" w:rsidRPr="0052220F">
        <w:t xml:space="preserve">Vlada imenovala </w:t>
      </w:r>
      <w:r w:rsidR="007713DE" w:rsidRPr="0052220F">
        <w:t>namestnico generalne sekretarke</w:t>
      </w:r>
    </w:p>
    <w:p w14:paraId="4F6ABA18" w14:textId="2E239674" w:rsidR="007713DE" w:rsidRPr="0052220F" w:rsidRDefault="007713DE" w:rsidP="007713DE">
      <w:pPr>
        <w:jc w:val="both"/>
      </w:pPr>
      <w:r w:rsidRPr="0052220F">
        <w:t>Vlada je na današnji seji sprejela sklep, da se z dnem 13. 11. 2026 za namestnico generalne</w:t>
      </w:r>
      <w:r w:rsidRPr="0052220F">
        <w:t xml:space="preserve"> </w:t>
      </w:r>
      <w:r w:rsidRPr="0052220F">
        <w:t>sekretarke Vlade Republike Slovenije imenuje Maja Lampret.</w:t>
      </w:r>
    </w:p>
    <w:p w14:paraId="4C720D40" w14:textId="77777777" w:rsidR="007713DE" w:rsidRPr="0052220F" w:rsidRDefault="007713DE" w:rsidP="007713DE">
      <w:pPr>
        <w:jc w:val="both"/>
      </w:pPr>
    </w:p>
    <w:p w14:paraId="4E73249E" w14:textId="77777777" w:rsidR="007713DE" w:rsidRPr="0052220F" w:rsidRDefault="007713DE" w:rsidP="007713DE">
      <w:pPr>
        <w:jc w:val="both"/>
      </w:pPr>
      <w:r w:rsidRPr="0052220F">
        <w:t xml:space="preserve">Četrti odstavek 25. člena Zakona o Vladi Republike Slovenije določa, da ima generalni sekretar vlade največ dva namestnika, ki generalnega sekretarja vlade nadomeščata pri opravljanju posameznih njegovih nalog. Na predlog generalnega sekretarja vlade njegova namestnika imenuje in razrešuje </w:t>
      </w:r>
      <w:r w:rsidRPr="0052220F">
        <w:lastRenderedPageBreak/>
        <w:t xml:space="preserve">vlada. Namestniku generalnega sekretarja vlade preneha funkcija z razrešitvijo, odstopom ali prenehanjem funkcije generalnega sekretarja vlade. </w:t>
      </w:r>
    </w:p>
    <w:p w14:paraId="342F4C57" w14:textId="2BEAA96E" w:rsidR="00CE28F3" w:rsidRDefault="007713DE" w:rsidP="0052220F">
      <w:pPr>
        <w:pStyle w:val="Vir"/>
      </w:pPr>
      <w:r w:rsidRPr="0052220F">
        <w:t>Vir: Generalni sekretariat vlade</w:t>
      </w:r>
    </w:p>
    <w:p w14:paraId="15907A34" w14:textId="3216AE56" w:rsidR="00CE28F3" w:rsidRPr="0052220F" w:rsidRDefault="007713DE" w:rsidP="0052220F">
      <w:pPr>
        <w:pStyle w:val="Naslov2"/>
      </w:pPr>
      <w:r w:rsidRPr="0052220F">
        <w:t xml:space="preserve">Vlada imenovala članico </w:t>
      </w:r>
      <w:r w:rsidRPr="0052220F">
        <w:t>upravnega odbora Javnega gospodarskega zavoda Protokolarne storitve Republike Slovenije</w:t>
      </w:r>
    </w:p>
    <w:p w14:paraId="3261AA2F" w14:textId="77777777" w:rsidR="007713DE" w:rsidRPr="0052220F" w:rsidRDefault="007713DE" w:rsidP="007713DE">
      <w:r w:rsidRPr="0052220F">
        <w:t>Vlada Republike Slovenije je odpoklicala člana upravnega odbora Javnega gospodarskega zavoda Protokolarne storitve Republike Slovenije mag. Aleksandra Strela in za članico Upravnega odbora Javnega gospodarskega zavoda Protokolarne storitve Republike Slovenije z dnem 6. 11. 2026 za mandatno dobo štirih let, in sicer do 6. 11. 2030 imenovala Iris Kociper Haas.</w:t>
      </w:r>
    </w:p>
    <w:p w14:paraId="67CA88DD" w14:textId="77777777" w:rsidR="007713DE" w:rsidRPr="0052220F" w:rsidRDefault="007713DE" w:rsidP="007713DE"/>
    <w:p w14:paraId="5FF1848A" w14:textId="77777777" w:rsidR="007713DE" w:rsidRPr="0052220F" w:rsidRDefault="007713DE" w:rsidP="007713DE">
      <w:r w:rsidRPr="0052220F">
        <w:t>Odlok o ustanovitvi Javnega gospodarskega zavoda Protokolarne storitve Republike Slovenije v 20. členu določa, da šest članov upravnega odbora imenuje ustanoviteljica. Člani upravnega odbora so imenovani za dobo štirih let in so lahko ponovno imenovani. Ustanoviteljica lahko odpokliče člane upravnega odbora, ki jih je sama imenovala, pred iztekom mandata.</w:t>
      </w:r>
    </w:p>
    <w:p w14:paraId="2DB3C1FF" w14:textId="796F7A4A" w:rsidR="007713DE" w:rsidRPr="0052220F" w:rsidRDefault="007713DE" w:rsidP="0052220F">
      <w:pPr>
        <w:pStyle w:val="Vir"/>
      </w:pPr>
      <w:r w:rsidRPr="0052220F">
        <w:t>Vir: Generalni sekretariat vlade</w:t>
      </w:r>
    </w:p>
    <w:sectPr w:rsidR="007713DE" w:rsidRPr="0052220F"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B3C29" w14:textId="77777777" w:rsidR="00F374E0" w:rsidRDefault="00F374E0" w:rsidP="00750D01">
      <w:pPr>
        <w:spacing w:line="240" w:lineRule="auto"/>
      </w:pPr>
      <w:r>
        <w:separator/>
      </w:r>
    </w:p>
  </w:endnote>
  <w:endnote w:type="continuationSeparator" w:id="0">
    <w:p w14:paraId="3F37B0F8" w14:textId="77777777" w:rsidR="00F374E0" w:rsidRDefault="00F374E0"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D826" w14:textId="77777777" w:rsidR="00F374E0" w:rsidRDefault="00F374E0" w:rsidP="00750D01">
      <w:pPr>
        <w:spacing w:line="240" w:lineRule="auto"/>
      </w:pPr>
      <w:r>
        <w:separator/>
      </w:r>
    </w:p>
  </w:footnote>
  <w:footnote w:type="continuationSeparator" w:id="0">
    <w:p w14:paraId="07EDF036" w14:textId="77777777" w:rsidR="00F374E0" w:rsidRDefault="00F374E0"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476"/>
    <w:multiLevelType w:val="multilevel"/>
    <w:tmpl w:val="985690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AE602B"/>
    <w:multiLevelType w:val="hybridMultilevel"/>
    <w:tmpl w:val="9E42D5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0C26DB"/>
    <w:multiLevelType w:val="hybridMultilevel"/>
    <w:tmpl w:val="374814A4"/>
    <w:lvl w:ilvl="0" w:tplc="D3504F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F05DB8"/>
    <w:multiLevelType w:val="hybridMultilevel"/>
    <w:tmpl w:val="9BC45ECA"/>
    <w:lvl w:ilvl="0" w:tplc="07520DB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484747"/>
    <w:multiLevelType w:val="hybridMultilevel"/>
    <w:tmpl w:val="AB0212E8"/>
    <w:lvl w:ilvl="0" w:tplc="6AFE32BC">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56D1157"/>
    <w:multiLevelType w:val="hybridMultilevel"/>
    <w:tmpl w:val="6E869A7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B1D3312"/>
    <w:multiLevelType w:val="hybridMultilevel"/>
    <w:tmpl w:val="BED45792"/>
    <w:lvl w:ilvl="0" w:tplc="112AE7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20283D"/>
    <w:multiLevelType w:val="hybridMultilevel"/>
    <w:tmpl w:val="D5B4E856"/>
    <w:lvl w:ilvl="0" w:tplc="D3504F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877675F"/>
    <w:multiLevelType w:val="hybridMultilevel"/>
    <w:tmpl w:val="4F1E8DA0"/>
    <w:lvl w:ilvl="0" w:tplc="D3504FF0">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F435D5"/>
    <w:multiLevelType w:val="hybridMultilevel"/>
    <w:tmpl w:val="576C1E9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675A12"/>
    <w:multiLevelType w:val="hybridMultilevel"/>
    <w:tmpl w:val="DE645B12"/>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9A75C27"/>
    <w:multiLevelType w:val="hybridMultilevel"/>
    <w:tmpl w:val="A328A4F6"/>
    <w:lvl w:ilvl="0" w:tplc="112AE7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FBB7973"/>
    <w:multiLevelType w:val="hybridMultilevel"/>
    <w:tmpl w:val="0916E1A0"/>
    <w:lvl w:ilvl="0" w:tplc="D3504F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35B09EF"/>
    <w:multiLevelType w:val="hybridMultilevel"/>
    <w:tmpl w:val="92F8B08E"/>
    <w:lvl w:ilvl="0" w:tplc="E20EB154">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D1D5D0F"/>
    <w:multiLevelType w:val="hybridMultilevel"/>
    <w:tmpl w:val="084A3CA4"/>
    <w:lvl w:ilvl="0" w:tplc="112AE7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6865A6"/>
    <w:multiLevelType w:val="hybridMultilevel"/>
    <w:tmpl w:val="963277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8EF46E2"/>
    <w:multiLevelType w:val="multilevel"/>
    <w:tmpl w:val="FC5043D0"/>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27"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7A38147C"/>
    <w:multiLevelType w:val="hybridMultilevel"/>
    <w:tmpl w:val="0DACC2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B3F02B3"/>
    <w:multiLevelType w:val="hybridMultilevel"/>
    <w:tmpl w:val="9E2ECB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76576364">
    <w:abstractNumId w:val="25"/>
  </w:num>
  <w:num w:numId="2" w16cid:durableId="984821814">
    <w:abstractNumId w:val="17"/>
  </w:num>
  <w:num w:numId="3" w16cid:durableId="150218247">
    <w:abstractNumId w:val="1"/>
  </w:num>
  <w:num w:numId="4" w16cid:durableId="1026903286">
    <w:abstractNumId w:val="18"/>
  </w:num>
  <w:num w:numId="5" w16cid:durableId="231817878">
    <w:abstractNumId w:val="8"/>
  </w:num>
  <w:num w:numId="6" w16cid:durableId="2110814889">
    <w:abstractNumId w:val="27"/>
  </w:num>
  <w:num w:numId="7" w16cid:durableId="695153758">
    <w:abstractNumId w:val="9"/>
  </w:num>
  <w:num w:numId="8" w16cid:durableId="853298866">
    <w:abstractNumId w:val="16"/>
  </w:num>
  <w:num w:numId="9" w16cid:durableId="1789348953">
    <w:abstractNumId w:val="7"/>
  </w:num>
  <w:num w:numId="10" w16cid:durableId="1415012333">
    <w:abstractNumId w:val="22"/>
  </w:num>
  <w:num w:numId="11" w16cid:durableId="886650520">
    <w:abstractNumId w:val="12"/>
  </w:num>
  <w:num w:numId="12" w16cid:durableId="1322805275">
    <w:abstractNumId w:val="6"/>
  </w:num>
  <w:num w:numId="13" w16cid:durableId="1853833054">
    <w:abstractNumId w:val="15"/>
  </w:num>
  <w:num w:numId="14" w16cid:durableId="21977717">
    <w:abstractNumId w:val="2"/>
  </w:num>
  <w:num w:numId="15" w16cid:durableId="640811890">
    <w:abstractNumId w:val="0"/>
  </w:num>
  <w:num w:numId="16" w16cid:durableId="574439042">
    <w:abstractNumId w:val="19"/>
  </w:num>
  <w:num w:numId="17" w16cid:durableId="1445148941">
    <w:abstractNumId w:val="23"/>
  </w:num>
  <w:num w:numId="18" w16cid:durableId="1709068857">
    <w:abstractNumId w:val="10"/>
  </w:num>
  <w:num w:numId="19" w16cid:durableId="1796412363">
    <w:abstractNumId w:val="3"/>
  </w:num>
  <w:num w:numId="20" w16cid:durableId="689525252">
    <w:abstractNumId w:val="11"/>
  </w:num>
  <w:num w:numId="21" w16cid:durableId="2052996319">
    <w:abstractNumId w:val="4"/>
  </w:num>
  <w:num w:numId="22" w16cid:durableId="201135121">
    <w:abstractNumId w:val="26"/>
  </w:num>
  <w:num w:numId="23" w16cid:durableId="2053113753">
    <w:abstractNumId w:val="14"/>
  </w:num>
  <w:num w:numId="24" w16cid:durableId="696391207">
    <w:abstractNumId w:val="28"/>
  </w:num>
  <w:num w:numId="25" w16cid:durableId="568656194">
    <w:abstractNumId w:val="24"/>
  </w:num>
  <w:num w:numId="26" w16cid:durableId="1761288355">
    <w:abstractNumId w:val="5"/>
  </w:num>
  <w:num w:numId="27" w16cid:durableId="1955213809">
    <w:abstractNumId w:val="13"/>
  </w:num>
  <w:num w:numId="28" w16cid:durableId="1240991113">
    <w:abstractNumId w:val="29"/>
  </w:num>
  <w:num w:numId="29" w16cid:durableId="736437616">
    <w:abstractNumId w:val="21"/>
  </w:num>
  <w:num w:numId="30" w16cid:durableId="4613112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139D4"/>
    <w:rsid w:val="000318E4"/>
    <w:rsid w:val="00042D4E"/>
    <w:rsid w:val="00050A56"/>
    <w:rsid w:val="000610D5"/>
    <w:rsid w:val="000740BD"/>
    <w:rsid w:val="00076DF7"/>
    <w:rsid w:val="00077779"/>
    <w:rsid w:val="00085D04"/>
    <w:rsid w:val="00087069"/>
    <w:rsid w:val="00087A14"/>
    <w:rsid w:val="000928C7"/>
    <w:rsid w:val="00097B85"/>
    <w:rsid w:val="000B1D39"/>
    <w:rsid w:val="000B32F8"/>
    <w:rsid w:val="000C1163"/>
    <w:rsid w:val="000C4B9F"/>
    <w:rsid w:val="000C61E1"/>
    <w:rsid w:val="000D2DFF"/>
    <w:rsid w:val="000D3450"/>
    <w:rsid w:val="000D5520"/>
    <w:rsid w:val="000D6581"/>
    <w:rsid w:val="000E0657"/>
    <w:rsid w:val="000E5227"/>
    <w:rsid w:val="000F2111"/>
    <w:rsid w:val="000F2B7E"/>
    <w:rsid w:val="001045B8"/>
    <w:rsid w:val="00106451"/>
    <w:rsid w:val="001070E4"/>
    <w:rsid w:val="00110932"/>
    <w:rsid w:val="00110B8F"/>
    <w:rsid w:val="00111A16"/>
    <w:rsid w:val="00113F85"/>
    <w:rsid w:val="00117378"/>
    <w:rsid w:val="00120421"/>
    <w:rsid w:val="00124099"/>
    <w:rsid w:val="00125753"/>
    <w:rsid w:val="0012724F"/>
    <w:rsid w:val="0013016C"/>
    <w:rsid w:val="00154E69"/>
    <w:rsid w:val="001602C9"/>
    <w:rsid w:val="00161638"/>
    <w:rsid w:val="00164702"/>
    <w:rsid w:val="0016530C"/>
    <w:rsid w:val="001673A5"/>
    <w:rsid w:val="00173343"/>
    <w:rsid w:val="00184878"/>
    <w:rsid w:val="00192BBB"/>
    <w:rsid w:val="0019444A"/>
    <w:rsid w:val="001B01DD"/>
    <w:rsid w:val="001B04AA"/>
    <w:rsid w:val="001B42F9"/>
    <w:rsid w:val="001C3560"/>
    <w:rsid w:val="001C5F19"/>
    <w:rsid w:val="001D25BB"/>
    <w:rsid w:val="001D4277"/>
    <w:rsid w:val="001D4289"/>
    <w:rsid w:val="001D69D6"/>
    <w:rsid w:val="001E6692"/>
    <w:rsid w:val="001F4B0C"/>
    <w:rsid w:val="001F51BC"/>
    <w:rsid w:val="001F7F63"/>
    <w:rsid w:val="00203CAB"/>
    <w:rsid w:val="00203F5F"/>
    <w:rsid w:val="00215140"/>
    <w:rsid w:val="00220CDD"/>
    <w:rsid w:val="0022511A"/>
    <w:rsid w:val="00231021"/>
    <w:rsid w:val="0023421C"/>
    <w:rsid w:val="00235B80"/>
    <w:rsid w:val="00236C0A"/>
    <w:rsid w:val="002434F1"/>
    <w:rsid w:val="002501CE"/>
    <w:rsid w:val="00254A3A"/>
    <w:rsid w:val="002563C6"/>
    <w:rsid w:val="00256AA6"/>
    <w:rsid w:val="00266ADC"/>
    <w:rsid w:val="00283AFC"/>
    <w:rsid w:val="002856E5"/>
    <w:rsid w:val="0029230A"/>
    <w:rsid w:val="0029637B"/>
    <w:rsid w:val="002A5AE6"/>
    <w:rsid w:val="002B3FA1"/>
    <w:rsid w:val="002B6A63"/>
    <w:rsid w:val="002B7244"/>
    <w:rsid w:val="002C0766"/>
    <w:rsid w:val="002C36A6"/>
    <w:rsid w:val="002D46A9"/>
    <w:rsid w:val="002D5B5D"/>
    <w:rsid w:val="002E0A1A"/>
    <w:rsid w:val="002E3F96"/>
    <w:rsid w:val="002F313C"/>
    <w:rsid w:val="002F3BE7"/>
    <w:rsid w:val="00302938"/>
    <w:rsid w:val="0031649F"/>
    <w:rsid w:val="00323D00"/>
    <w:rsid w:val="0032428F"/>
    <w:rsid w:val="003307B5"/>
    <w:rsid w:val="0033519E"/>
    <w:rsid w:val="00335467"/>
    <w:rsid w:val="00335DD5"/>
    <w:rsid w:val="00346E22"/>
    <w:rsid w:val="00351E1E"/>
    <w:rsid w:val="00357DC0"/>
    <w:rsid w:val="00361255"/>
    <w:rsid w:val="00363A41"/>
    <w:rsid w:val="00367144"/>
    <w:rsid w:val="00367A33"/>
    <w:rsid w:val="00381018"/>
    <w:rsid w:val="003847C8"/>
    <w:rsid w:val="003877EB"/>
    <w:rsid w:val="00390DF7"/>
    <w:rsid w:val="00394205"/>
    <w:rsid w:val="0039662C"/>
    <w:rsid w:val="003A3742"/>
    <w:rsid w:val="003C3C9A"/>
    <w:rsid w:val="003D64D8"/>
    <w:rsid w:val="003E17B6"/>
    <w:rsid w:val="003E1B89"/>
    <w:rsid w:val="003E6170"/>
    <w:rsid w:val="003F4CC5"/>
    <w:rsid w:val="00414A9F"/>
    <w:rsid w:val="00415527"/>
    <w:rsid w:val="004228E1"/>
    <w:rsid w:val="00431C65"/>
    <w:rsid w:val="00432937"/>
    <w:rsid w:val="00435CF5"/>
    <w:rsid w:val="004403EC"/>
    <w:rsid w:val="00447B57"/>
    <w:rsid w:val="00452FE8"/>
    <w:rsid w:val="0045565C"/>
    <w:rsid w:val="00455B63"/>
    <w:rsid w:val="00460370"/>
    <w:rsid w:val="00460D9E"/>
    <w:rsid w:val="0046382C"/>
    <w:rsid w:val="00465AB5"/>
    <w:rsid w:val="004662A3"/>
    <w:rsid w:val="00472762"/>
    <w:rsid w:val="0047427A"/>
    <w:rsid w:val="00490F62"/>
    <w:rsid w:val="00492176"/>
    <w:rsid w:val="004A00A8"/>
    <w:rsid w:val="004A7BFC"/>
    <w:rsid w:val="004A7CAD"/>
    <w:rsid w:val="004A7E6A"/>
    <w:rsid w:val="004B3697"/>
    <w:rsid w:val="004B4753"/>
    <w:rsid w:val="004B5FDD"/>
    <w:rsid w:val="004B7346"/>
    <w:rsid w:val="004B7ED1"/>
    <w:rsid w:val="004C3F67"/>
    <w:rsid w:val="004C52FD"/>
    <w:rsid w:val="004C721D"/>
    <w:rsid w:val="004E3A93"/>
    <w:rsid w:val="004F6A98"/>
    <w:rsid w:val="005136E2"/>
    <w:rsid w:val="00514121"/>
    <w:rsid w:val="0052220F"/>
    <w:rsid w:val="00522637"/>
    <w:rsid w:val="00527867"/>
    <w:rsid w:val="00527AA5"/>
    <w:rsid w:val="005314D7"/>
    <w:rsid w:val="00544398"/>
    <w:rsid w:val="005458D4"/>
    <w:rsid w:val="005479D1"/>
    <w:rsid w:val="005515BD"/>
    <w:rsid w:val="005740C1"/>
    <w:rsid w:val="0058376B"/>
    <w:rsid w:val="00590A4F"/>
    <w:rsid w:val="00591343"/>
    <w:rsid w:val="0059143B"/>
    <w:rsid w:val="005A0593"/>
    <w:rsid w:val="005A13EA"/>
    <w:rsid w:val="005A4BD0"/>
    <w:rsid w:val="005A570D"/>
    <w:rsid w:val="005B5886"/>
    <w:rsid w:val="005C1523"/>
    <w:rsid w:val="005C7596"/>
    <w:rsid w:val="005E1ABB"/>
    <w:rsid w:val="005F2969"/>
    <w:rsid w:val="00614FFD"/>
    <w:rsid w:val="0061633A"/>
    <w:rsid w:val="006221D7"/>
    <w:rsid w:val="00626A98"/>
    <w:rsid w:val="006274BB"/>
    <w:rsid w:val="00634EFA"/>
    <w:rsid w:val="00635B69"/>
    <w:rsid w:val="00635D43"/>
    <w:rsid w:val="006367B9"/>
    <w:rsid w:val="0064180E"/>
    <w:rsid w:val="00644775"/>
    <w:rsid w:val="00655FB7"/>
    <w:rsid w:val="006605DA"/>
    <w:rsid w:val="0066249C"/>
    <w:rsid w:val="00667A3D"/>
    <w:rsid w:val="0067375D"/>
    <w:rsid w:val="00676F03"/>
    <w:rsid w:val="00680B2C"/>
    <w:rsid w:val="006906AF"/>
    <w:rsid w:val="00693BA3"/>
    <w:rsid w:val="006A51B4"/>
    <w:rsid w:val="006B3F12"/>
    <w:rsid w:val="006C1B31"/>
    <w:rsid w:val="006C52F5"/>
    <w:rsid w:val="006F29FA"/>
    <w:rsid w:val="00701B7E"/>
    <w:rsid w:val="0070324C"/>
    <w:rsid w:val="0071171B"/>
    <w:rsid w:val="00711F47"/>
    <w:rsid w:val="007120FD"/>
    <w:rsid w:val="007130E1"/>
    <w:rsid w:val="00716545"/>
    <w:rsid w:val="00717E59"/>
    <w:rsid w:val="007219B5"/>
    <w:rsid w:val="0073796B"/>
    <w:rsid w:val="00742556"/>
    <w:rsid w:val="00750D01"/>
    <w:rsid w:val="0075264D"/>
    <w:rsid w:val="007643A0"/>
    <w:rsid w:val="007669A3"/>
    <w:rsid w:val="00767A18"/>
    <w:rsid w:val="007700D2"/>
    <w:rsid w:val="007713DE"/>
    <w:rsid w:val="00781345"/>
    <w:rsid w:val="00784E57"/>
    <w:rsid w:val="00795F2F"/>
    <w:rsid w:val="0079749C"/>
    <w:rsid w:val="007A3483"/>
    <w:rsid w:val="007A6460"/>
    <w:rsid w:val="007B0ADD"/>
    <w:rsid w:val="007B515F"/>
    <w:rsid w:val="007C21FB"/>
    <w:rsid w:val="007D7DFC"/>
    <w:rsid w:val="007E07A9"/>
    <w:rsid w:val="007E198F"/>
    <w:rsid w:val="007E2CB6"/>
    <w:rsid w:val="007F5D6B"/>
    <w:rsid w:val="007F6EE3"/>
    <w:rsid w:val="007F6EF7"/>
    <w:rsid w:val="00801A29"/>
    <w:rsid w:val="00814380"/>
    <w:rsid w:val="00816B68"/>
    <w:rsid w:val="00816F6F"/>
    <w:rsid w:val="008220A3"/>
    <w:rsid w:val="00823125"/>
    <w:rsid w:val="008244C0"/>
    <w:rsid w:val="00832757"/>
    <w:rsid w:val="00832F01"/>
    <w:rsid w:val="008336E7"/>
    <w:rsid w:val="00836E94"/>
    <w:rsid w:val="00836F97"/>
    <w:rsid w:val="008377ED"/>
    <w:rsid w:val="00840AEC"/>
    <w:rsid w:val="008447E6"/>
    <w:rsid w:val="00844BB8"/>
    <w:rsid w:val="00847AD3"/>
    <w:rsid w:val="00851FE1"/>
    <w:rsid w:val="008522C0"/>
    <w:rsid w:val="008624E8"/>
    <w:rsid w:val="00880FB8"/>
    <w:rsid w:val="0088720B"/>
    <w:rsid w:val="008A16D8"/>
    <w:rsid w:val="008B6738"/>
    <w:rsid w:val="008B7AF2"/>
    <w:rsid w:val="008C0D30"/>
    <w:rsid w:val="008C2806"/>
    <w:rsid w:val="008C4231"/>
    <w:rsid w:val="008C4BFB"/>
    <w:rsid w:val="008D49BD"/>
    <w:rsid w:val="008D600D"/>
    <w:rsid w:val="008E630D"/>
    <w:rsid w:val="008F6693"/>
    <w:rsid w:val="00905C96"/>
    <w:rsid w:val="009174DA"/>
    <w:rsid w:val="00933061"/>
    <w:rsid w:val="00933087"/>
    <w:rsid w:val="00945B27"/>
    <w:rsid w:val="009540E4"/>
    <w:rsid w:val="00955926"/>
    <w:rsid w:val="00970237"/>
    <w:rsid w:val="00974186"/>
    <w:rsid w:val="00983241"/>
    <w:rsid w:val="00984A89"/>
    <w:rsid w:val="00985096"/>
    <w:rsid w:val="009900DE"/>
    <w:rsid w:val="0099447F"/>
    <w:rsid w:val="009A41AA"/>
    <w:rsid w:val="009B3707"/>
    <w:rsid w:val="009C2C98"/>
    <w:rsid w:val="009C2D77"/>
    <w:rsid w:val="009C52A5"/>
    <w:rsid w:val="009C562E"/>
    <w:rsid w:val="009D10D1"/>
    <w:rsid w:val="009E221F"/>
    <w:rsid w:val="009E75DE"/>
    <w:rsid w:val="009F136D"/>
    <w:rsid w:val="009F37F4"/>
    <w:rsid w:val="009F4DB0"/>
    <w:rsid w:val="00A06971"/>
    <w:rsid w:val="00A30052"/>
    <w:rsid w:val="00A34D99"/>
    <w:rsid w:val="00A34FC4"/>
    <w:rsid w:val="00A445DF"/>
    <w:rsid w:val="00A521C4"/>
    <w:rsid w:val="00A5415F"/>
    <w:rsid w:val="00A60A37"/>
    <w:rsid w:val="00A60F63"/>
    <w:rsid w:val="00A60FBF"/>
    <w:rsid w:val="00A645F2"/>
    <w:rsid w:val="00A67305"/>
    <w:rsid w:val="00A726C3"/>
    <w:rsid w:val="00A7406B"/>
    <w:rsid w:val="00A7412B"/>
    <w:rsid w:val="00A74564"/>
    <w:rsid w:val="00A87BC5"/>
    <w:rsid w:val="00A901E2"/>
    <w:rsid w:val="00A9140A"/>
    <w:rsid w:val="00AB1DC2"/>
    <w:rsid w:val="00AD1AFD"/>
    <w:rsid w:val="00AD6F19"/>
    <w:rsid w:val="00AE6CD6"/>
    <w:rsid w:val="00AF2612"/>
    <w:rsid w:val="00AF5641"/>
    <w:rsid w:val="00AF5FC8"/>
    <w:rsid w:val="00B022E5"/>
    <w:rsid w:val="00B06EAB"/>
    <w:rsid w:val="00B10433"/>
    <w:rsid w:val="00B12243"/>
    <w:rsid w:val="00B37A37"/>
    <w:rsid w:val="00B43836"/>
    <w:rsid w:val="00B47F61"/>
    <w:rsid w:val="00B53301"/>
    <w:rsid w:val="00B53594"/>
    <w:rsid w:val="00B602CF"/>
    <w:rsid w:val="00B60321"/>
    <w:rsid w:val="00B60F58"/>
    <w:rsid w:val="00B70F5B"/>
    <w:rsid w:val="00B753A8"/>
    <w:rsid w:val="00B80A6F"/>
    <w:rsid w:val="00B84862"/>
    <w:rsid w:val="00B903E5"/>
    <w:rsid w:val="00B94D8D"/>
    <w:rsid w:val="00B95456"/>
    <w:rsid w:val="00BA743D"/>
    <w:rsid w:val="00BB1111"/>
    <w:rsid w:val="00BB4431"/>
    <w:rsid w:val="00BB6386"/>
    <w:rsid w:val="00BB73C0"/>
    <w:rsid w:val="00BE413B"/>
    <w:rsid w:val="00BE5C43"/>
    <w:rsid w:val="00BF6403"/>
    <w:rsid w:val="00C14C10"/>
    <w:rsid w:val="00C25E22"/>
    <w:rsid w:val="00C3152B"/>
    <w:rsid w:val="00C354D9"/>
    <w:rsid w:val="00C365A8"/>
    <w:rsid w:val="00C43D34"/>
    <w:rsid w:val="00C458C2"/>
    <w:rsid w:val="00C5779B"/>
    <w:rsid w:val="00C61418"/>
    <w:rsid w:val="00C666AC"/>
    <w:rsid w:val="00C73C07"/>
    <w:rsid w:val="00C74C56"/>
    <w:rsid w:val="00C843E1"/>
    <w:rsid w:val="00C97F7B"/>
    <w:rsid w:val="00CA5624"/>
    <w:rsid w:val="00CB1BAB"/>
    <w:rsid w:val="00CB7ADA"/>
    <w:rsid w:val="00CC3123"/>
    <w:rsid w:val="00CC3530"/>
    <w:rsid w:val="00CC37B3"/>
    <w:rsid w:val="00CD6BF3"/>
    <w:rsid w:val="00CE21D5"/>
    <w:rsid w:val="00CE28F3"/>
    <w:rsid w:val="00CE45D7"/>
    <w:rsid w:val="00CF099E"/>
    <w:rsid w:val="00D10EB4"/>
    <w:rsid w:val="00D14EEC"/>
    <w:rsid w:val="00D22282"/>
    <w:rsid w:val="00D226D3"/>
    <w:rsid w:val="00D245F7"/>
    <w:rsid w:val="00D26D6B"/>
    <w:rsid w:val="00D31C1B"/>
    <w:rsid w:val="00D42014"/>
    <w:rsid w:val="00D42266"/>
    <w:rsid w:val="00D60A92"/>
    <w:rsid w:val="00D64FA4"/>
    <w:rsid w:val="00D650E2"/>
    <w:rsid w:val="00D7373E"/>
    <w:rsid w:val="00D74A82"/>
    <w:rsid w:val="00D85532"/>
    <w:rsid w:val="00D9208E"/>
    <w:rsid w:val="00D949C0"/>
    <w:rsid w:val="00D94C5E"/>
    <w:rsid w:val="00D95BC6"/>
    <w:rsid w:val="00D966FF"/>
    <w:rsid w:val="00D97B4B"/>
    <w:rsid w:val="00DA22B2"/>
    <w:rsid w:val="00DA3B4D"/>
    <w:rsid w:val="00DA3BD5"/>
    <w:rsid w:val="00DA5C0D"/>
    <w:rsid w:val="00DA5D7A"/>
    <w:rsid w:val="00DB55BA"/>
    <w:rsid w:val="00DD4977"/>
    <w:rsid w:val="00DE199D"/>
    <w:rsid w:val="00DE1B54"/>
    <w:rsid w:val="00DE27BA"/>
    <w:rsid w:val="00DE403E"/>
    <w:rsid w:val="00DF73DF"/>
    <w:rsid w:val="00E02AB3"/>
    <w:rsid w:val="00E05EEE"/>
    <w:rsid w:val="00E124FC"/>
    <w:rsid w:val="00E14AAE"/>
    <w:rsid w:val="00E20351"/>
    <w:rsid w:val="00E2036F"/>
    <w:rsid w:val="00E3207D"/>
    <w:rsid w:val="00E3507E"/>
    <w:rsid w:val="00E36916"/>
    <w:rsid w:val="00E4595F"/>
    <w:rsid w:val="00E530A0"/>
    <w:rsid w:val="00E6065F"/>
    <w:rsid w:val="00E65986"/>
    <w:rsid w:val="00E7132A"/>
    <w:rsid w:val="00E83E60"/>
    <w:rsid w:val="00E86C78"/>
    <w:rsid w:val="00E9094A"/>
    <w:rsid w:val="00E948BD"/>
    <w:rsid w:val="00EA1AF3"/>
    <w:rsid w:val="00EA237D"/>
    <w:rsid w:val="00EC012E"/>
    <w:rsid w:val="00ED2EC7"/>
    <w:rsid w:val="00ED4666"/>
    <w:rsid w:val="00EE35F8"/>
    <w:rsid w:val="00EF1263"/>
    <w:rsid w:val="00EF51EF"/>
    <w:rsid w:val="00F01966"/>
    <w:rsid w:val="00F02201"/>
    <w:rsid w:val="00F03257"/>
    <w:rsid w:val="00F0762E"/>
    <w:rsid w:val="00F20884"/>
    <w:rsid w:val="00F21123"/>
    <w:rsid w:val="00F21419"/>
    <w:rsid w:val="00F21BAD"/>
    <w:rsid w:val="00F23144"/>
    <w:rsid w:val="00F23E6D"/>
    <w:rsid w:val="00F240E9"/>
    <w:rsid w:val="00F30E33"/>
    <w:rsid w:val="00F31222"/>
    <w:rsid w:val="00F35966"/>
    <w:rsid w:val="00F374E0"/>
    <w:rsid w:val="00F462C7"/>
    <w:rsid w:val="00F5738E"/>
    <w:rsid w:val="00F61709"/>
    <w:rsid w:val="00F634DB"/>
    <w:rsid w:val="00F6777E"/>
    <w:rsid w:val="00F74AA7"/>
    <w:rsid w:val="00F80986"/>
    <w:rsid w:val="00F92545"/>
    <w:rsid w:val="00F93A56"/>
    <w:rsid w:val="00FA28E8"/>
    <w:rsid w:val="00FA7129"/>
    <w:rsid w:val="00FA792D"/>
    <w:rsid w:val="00FB1639"/>
    <w:rsid w:val="00FB2E8B"/>
    <w:rsid w:val="00FC1609"/>
    <w:rsid w:val="00FC2D38"/>
    <w:rsid w:val="00FC33BA"/>
    <w:rsid w:val="00FD6F18"/>
    <w:rsid w:val="00FE4EEA"/>
    <w:rsid w:val="00FE5604"/>
    <w:rsid w:val="00FF1739"/>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 w:type="character" w:customStyle="1" w:styleId="agcmg">
    <w:name w:val="a_gcmg"/>
    <w:basedOn w:val="Privzetapisavaodstavka"/>
    <w:rsid w:val="0016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3.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10862</Words>
  <Characters>61920</Characters>
  <Application>Microsoft Office Word</Application>
  <DocSecurity>0</DocSecurity>
  <Lines>516</Lines>
  <Paragraphs>145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2026-11-03T14:48:00Z</dcterms:created>
  <dcterms:modified xsi:type="dcterms:W3CDTF">2026-11-05T11:23:00Z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