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15F59344" w:rsidR="0073796B" w:rsidRPr="0039662C" w:rsidRDefault="00D31C1B" w:rsidP="0039662C">
      <w:pPr>
        <w:pStyle w:val="Naslov1"/>
      </w:pPr>
      <w:r>
        <w:t>10</w:t>
      </w:r>
      <w:r w:rsidR="0073796B" w:rsidRPr="0039662C">
        <w:t xml:space="preserve">. </w:t>
      </w:r>
      <w:r w:rsidR="00D74A82">
        <w:t>red</w:t>
      </w:r>
      <w:r w:rsidR="00F03257">
        <w:t xml:space="preserve">na </w:t>
      </w:r>
      <w:r w:rsidR="0073796B" w:rsidRPr="0039662C">
        <w:t>seja Vlade Republike Slovenije</w:t>
      </w:r>
    </w:p>
    <w:p w14:paraId="27F30B92" w14:textId="73F574B1" w:rsidR="0073796B" w:rsidRDefault="00D31C1B" w:rsidP="008B7AF2">
      <w:pPr>
        <w:pStyle w:val="DatumSZJ"/>
      </w:pPr>
      <w:r>
        <w:t>10</w:t>
      </w:r>
      <w:r w:rsidR="002856E5">
        <w:t>.</w:t>
      </w:r>
      <w:r w:rsidR="008220A3">
        <w:t xml:space="preserve"> </w:t>
      </w:r>
      <w:r w:rsidR="00836F97">
        <w:t>september</w:t>
      </w:r>
      <w:r w:rsidR="00B94D8D">
        <w:t xml:space="preserve"> </w:t>
      </w:r>
      <w:r w:rsidR="0073796B" w:rsidRPr="008B7AF2">
        <w:t>202</w:t>
      </w:r>
      <w:r w:rsidR="00F03257">
        <w:t>6</w:t>
      </w:r>
    </w:p>
    <w:p w14:paraId="67C37044" w14:textId="78391BE8" w:rsidR="003D5CB7" w:rsidRDefault="003D5CB7" w:rsidP="003D5CB7">
      <w:pPr>
        <w:pStyle w:val="Naslov2"/>
      </w:pPr>
      <w:r>
        <w:t>Vlada o spremembah Uredbe o izvajanju uredbe (EU) o skupnih določbah o skladih na področju evropske kohezijske politike</w:t>
      </w:r>
    </w:p>
    <w:p w14:paraId="343E28B5" w14:textId="77777777" w:rsidR="003D5CB7" w:rsidRDefault="003D5CB7" w:rsidP="003D5CB7">
      <w:r>
        <w:t>Vlada Republike Slovenije je izdala Uredbo o spremembah Uredbe o izvajanju uredbe (EU) o skupnih določbah o skladih na področju evropske kohezijske politike v delu, ki ureja ustanovitev Odbora za spremljanje Programa evropske kohezijske politike v obdobju 2021–2027 in jo objavi v Uradnem listu Republike Slovenije.</w:t>
      </w:r>
    </w:p>
    <w:p w14:paraId="4FAC70E2" w14:textId="77777777" w:rsidR="003D5CB7" w:rsidRDefault="003D5CB7" w:rsidP="003D5CB7">
      <w:r>
        <w:t xml:space="preserve"> </w:t>
      </w:r>
    </w:p>
    <w:p w14:paraId="257372BB" w14:textId="77777777" w:rsidR="003D5CB7" w:rsidRDefault="003D5CB7" w:rsidP="003D5CB7">
      <w:r>
        <w:t>Gre za uskladitve z Zakonom o spremembah Zakona o Vladi Republike Slovenije ter Zakonom o spremembah in dopolnitvah Zakona o državni upravi. S predlaganimi spremembami se zagotavlja skladnost z novo zakonsko ureditvijo organizacije, pristojnosti in delovanja Vlade Republike Slovenije ter državne uprave.</w:t>
      </w:r>
    </w:p>
    <w:p w14:paraId="59054799" w14:textId="77777777" w:rsidR="003D5CB7" w:rsidRDefault="003D5CB7" w:rsidP="003D5CB7">
      <w:r>
        <w:t xml:space="preserve"> </w:t>
      </w:r>
    </w:p>
    <w:p w14:paraId="2F7937CE" w14:textId="3A98A65A" w:rsidR="00E45888" w:rsidRDefault="003D5CB7" w:rsidP="003D5CB7">
      <w:r>
        <w:t>Spremembe obenem na novo določajo strukturo oziroma zastopanost članov v odboru za spremljanje, in sicer glede na spremenjena delovna področja ministrstev, nastala zaradi združitev, pripojitev ali odsvojitev posameznih delovnih področij.</w:t>
      </w:r>
    </w:p>
    <w:p w14:paraId="13F8D0B7" w14:textId="1B8CD333" w:rsidR="003D5CB7" w:rsidRDefault="003D5CB7" w:rsidP="003D5CB7">
      <w:pPr>
        <w:pStyle w:val="Vir"/>
      </w:pPr>
      <w:r w:rsidRPr="00A26619">
        <w:t>Vir: Ministrstvo za lokalno samoupravo, kohezijo in regionalni razvoj</w:t>
      </w:r>
    </w:p>
    <w:p w14:paraId="45013730" w14:textId="1A3CC764" w:rsidR="00460092" w:rsidRDefault="00460092" w:rsidP="00460092">
      <w:pPr>
        <w:pStyle w:val="Naslov2"/>
      </w:pPr>
      <w:r>
        <w:t>Vlada sprejela načrta izvajanja dveh posojilnih skladov SID banke za podporo gospodarstvu v letih 2027 in 2028</w:t>
      </w:r>
    </w:p>
    <w:p w14:paraId="09E96870" w14:textId="77777777" w:rsidR="00460092" w:rsidRDefault="00460092" w:rsidP="00460092">
      <w:r>
        <w:t xml:space="preserve">Vlada je sprejela »Načrt izvajanja finančnega instrumenta za ukrep finančnega inženiringa za </w:t>
      </w:r>
      <w:proofErr w:type="gramStart"/>
      <w:r>
        <w:t>investicije</w:t>
      </w:r>
      <w:proofErr w:type="gramEnd"/>
      <w:r>
        <w:t xml:space="preserve"> v gospodarstvo za obdobje 2027–2028« (PS8) ter »Načrt izvajanja finančnega instrumenta za financiranje likvidnosti in proticikličnega delovanja za obdobje 2027–2028« (PS9).</w:t>
      </w:r>
    </w:p>
    <w:p w14:paraId="5A5858C4" w14:textId="77777777" w:rsidR="00460092" w:rsidRDefault="00460092" w:rsidP="00460092"/>
    <w:p w14:paraId="0A524D5E" w14:textId="77777777" w:rsidR="00460092" w:rsidRDefault="00460092" w:rsidP="00460092">
      <w:r>
        <w:t xml:space="preserve">V sodelovanju države in SID banke je slovenskemu gospodarstvu od junija 2026 na voljo ena milijarda evrov ugodnih finančnih virov. Pripravljena sta načrta izvajanja obeh posojilnih skladov za leti 2027 in 2028. Sredstva so namenjena spodbujanju </w:t>
      </w:r>
      <w:proofErr w:type="gramStart"/>
      <w:r>
        <w:t>investicij</w:t>
      </w:r>
      <w:proofErr w:type="gramEnd"/>
      <w:r>
        <w:t>, raziskav, razvoja in inovacij ter zagotavljanju večje odpornosti podjetij na nepredvidene gospodarske okoliščine.</w:t>
      </w:r>
    </w:p>
    <w:p w14:paraId="126ED3C9" w14:textId="77777777" w:rsidR="00460092" w:rsidRDefault="00460092" w:rsidP="00460092"/>
    <w:p w14:paraId="40BF882E" w14:textId="77777777" w:rsidR="00460092" w:rsidRDefault="00460092" w:rsidP="00460092">
      <w:r>
        <w:t xml:space="preserve">Za spodbujanje </w:t>
      </w:r>
      <w:proofErr w:type="gramStart"/>
      <w:r>
        <w:t>investicij</w:t>
      </w:r>
      <w:proofErr w:type="gramEnd"/>
      <w:r>
        <w:t xml:space="preserve"> v gospodarstvu je vzpostavljen posojilni sklad (PS8) v vrednosti 500 milijonov evrov, od tega prispeva država 120 milijonov evrov, SID banka pa dodatnih 380 milijonov evrov lastnih sredstev. PS8 omogoča podjetjem financiranje naložb v raziskave, razvoj in inovacije ter večjih projektov, usmerjenih v krepitev konkurenčnosti in produktivnosti.</w:t>
      </w:r>
    </w:p>
    <w:p w14:paraId="0ED83577" w14:textId="77777777" w:rsidR="00460092" w:rsidRDefault="00460092" w:rsidP="00460092"/>
    <w:p w14:paraId="1787C729" w14:textId="77777777" w:rsidR="00460092" w:rsidRDefault="00460092" w:rsidP="00460092">
      <w:r>
        <w:t>Drugih 500 milijonov evrov je namenjenih financiranju likvidnosti in proticikličnemu delovanju podjetij (PS9). Država prispeva 150 milijonov evrov, SID banka pa 350 milijonov evrov lastnih sredstev. Sredstva so podjetjem na voljo za premagovanje dodatnih in nepredvidenih likvidnostnih potreb, ki lahko nastanejo zaradi zunanjih okoliščin in gospodarskih šokov.</w:t>
      </w:r>
    </w:p>
    <w:p w14:paraId="4EF03AD2" w14:textId="77777777" w:rsidR="00460092" w:rsidRDefault="00460092" w:rsidP="00460092"/>
    <w:p w14:paraId="710D7CB4" w14:textId="77777777" w:rsidR="00460092" w:rsidRDefault="00460092" w:rsidP="00460092">
      <w:r>
        <w:t xml:space="preserve">Z ugodnimi posojili država skupaj s SID banko podjetjem zagotavlja dostop do ugodnih in dolgoročnih virov financiranja, s čimer spodbuja nove </w:t>
      </w:r>
      <w:proofErr w:type="gramStart"/>
      <w:r>
        <w:t>investicije</w:t>
      </w:r>
      <w:proofErr w:type="gramEnd"/>
      <w:r>
        <w:t>, rast in razvoj slovenskega gospodarstva. Obenem tak način financiranja omogoča, da se javna sredstva dodatno oplemenitijo z lastnimi sredstvi SID banke ter tako ustvarijo bistveno večji obseg razpoložljivih finančnih virov.</w:t>
      </w:r>
    </w:p>
    <w:p w14:paraId="2D75ED3E" w14:textId="77777777" w:rsidR="00460092" w:rsidRDefault="00460092" w:rsidP="00460092"/>
    <w:p w14:paraId="201B3413" w14:textId="77777777" w:rsidR="00460092" w:rsidRDefault="00460092" w:rsidP="00460092">
      <w:r>
        <w:t>Sprejeta načrta sta sestavni del obrazložitve predloga državnega proračuna za obdobje 2027–2028 in določata ključne elemente izvajanja obeh finančnih instrumentov.</w:t>
      </w:r>
    </w:p>
    <w:p w14:paraId="56CD1973" w14:textId="77777777" w:rsidR="00460092" w:rsidRDefault="00460092" w:rsidP="00460092">
      <w:pPr>
        <w:pStyle w:val="Vir"/>
      </w:pPr>
      <w:r>
        <w:t>Vir: Ministrstvo za gospodarstvo, delo in šport</w:t>
      </w:r>
    </w:p>
    <w:p w14:paraId="262C0C75" w14:textId="111E9A22" w:rsidR="00A1032E" w:rsidRDefault="00A1032E" w:rsidP="00A1032E">
      <w:pPr>
        <w:pStyle w:val="Naslov2"/>
      </w:pPr>
      <w:r>
        <w:t xml:space="preserve">Vlada potrdila program sofinanciranja Ministrstva za obrambo </w:t>
      </w:r>
      <w:proofErr w:type="gramStart"/>
      <w:r>
        <w:t>investicij</w:t>
      </w:r>
      <w:proofErr w:type="gramEnd"/>
      <w:r>
        <w:t xml:space="preserve"> v lokalno javno infrastrukturo v občini Kidričevo za leto 2026</w:t>
      </w:r>
    </w:p>
    <w:p w14:paraId="02E6A266" w14:textId="1D975C94" w:rsidR="00A1032E" w:rsidRDefault="00A1032E" w:rsidP="00A1032E">
      <w:r>
        <w:t xml:space="preserve">Vlada je na današnji seji potrdila Program sofinanciranja Ministrstva za obrambo </w:t>
      </w:r>
      <w:proofErr w:type="gramStart"/>
      <w:r>
        <w:t>investicij</w:t>
      </w:r>
      <w:proofErr w:type="gramEnd"/>
      <w:r>
        <w:t xml:space="preserve"> v lokalno javno infrastrukturo v občini Kidričevo za leto 2026 zaradi obremenitev, ki jih povzroča delovanje Slovenske vojske.</w:t>
      </w:r>
    </w:p>
    <w:p w14:paraId="4263FB46" w14:textId="77777777" w:rsidR="00A1032E" w:rsidRDefault="00A1032E" w:rsidP="00A1032E"/>
    <w:p w14:paraId="64F0D7E1" w14:textId="52C749B8" w:rsidR="00A1032E" w:rsidRDefault="00A1032E" w:rsidP="00A1032E">
      <w:r>
        <w:t xml:space="preserve">Z Občino Kidričevo ima Ministrstvo za obrambo sklenjen poseben Dogovor o urejanju razmerij glede uporabe in upravljanja vojaške infrastrukture na območju občine Kidričevo, ki med drugim predvideva tudi medsebojno sodelovanje glede uporabe vojaške infrastrukture v upravljanju Ministrstva za obrambo z upoštevanjem interesov lokalne skupnosti, kjer se izvajajo stalne vojaške </w:t>
      </w:r>
      <w:proofErr w:type="gramStart"/>
      <w:r>
        <w:t>aktivnosti</w:t>
      </w:r>
      <w:proofErr w:type="gramEnd"/>
      <w:r>
        <w:t>.</w:t>
      </w:r>
    </w:p>
    <w:p w14:paraId="0696AEC2" w14:textId="77777777" w:rsidR="00A1032E" w:rsidRDefault="00A1032E" w:rsidP="00A1032E"/>
    <w:p w14:paraId="5DBAEEB0" w14:textId="77777777" w:rsidR="00A1032E" w:rsidRDefault="00A1032E" w:rsidP="00A1032E">
      <w:r>
        <w:t xml:space="preserve">Predviden obseg sofinanciranja, glede na sklenjen dogovor 26. junija 2025 z Občino Kidričevo, je v letu 2026 do največ 740.000 evrov. V občini Kidričevo se v letu 2026 predvideva sofinanciranje </w:t>
      </w:r>
      <w:proofErr w:type="gramStart"/>
      <w:r>
        <w:t>investicij</w:t>
      </w:r>
      <w:proofErr w:type="gramEnd"/>
      <w:r>
        <w:t xml:space="preserve"> v lokalno javno infrastrukturo v višini 500.000 evrov za projekt Modernizacije dveh geolokacijsko zaporednih javnih poti, JP 665073 in JP 665072, ter sofinanciranje nakupa novega gasilskega vozila v višini 240.000 evrov. </w:t>
      </w:r>
    </w:p>
    <w:p w14:paraId="6763C833" w14:textId="77777777" w:rsidR="00A1032E" w:rsidRDefault="00A1032E" w:rsidP="00A1032E"/>
    <w:p w14:paraId="7A044CCD" w14:textId="77777777" w:rsidR="00A1032E" w:rsidRDefault="00A1032E" w:rsidP="00A1032E">
      <w:r>
        <w:t>Obstoječi javni poti sta v makadamski izvedbi dolžine približno 3.313</w:t>
      </w:r>
      <w:proofErr w:type="gramStart"/>
      <w:r>
        <w:t xml:space="preserve"> m</w:t>
      </w:r>
      <w:proofErr w:type="gramEnd"/>
      <w:r>
        <w:t xml:space="preserve"> in predstavljata dovozno pot do strelišča Apače za potrebe Slovenske vojske. Z rekonstrukcijo teh dveh javnih poti se bo zmanjšala obremenjenost ostale cestne infrastrukture v občini Kidričevo. Dovozno pot bo uporabljala Slovenska vojska za izvajanje stalne vojaške </w:t>
      </w:r>
      <w:proofErr w:type="gramStart"/>
      <w:r>
        <w:t>aktivnosti</w:t>
      </w:r>
      <w:proofErr w:type="gramEnd"/>
      <w:r>
        <w:t xml:space="preserve"> z upoštevanjem interesov lokalne skupnosti.</w:t>
      </w:r>
    </w:p>
    <w:p w14:paraId="1203537B" w14:textId="77777777" w:rsidR="00A1032E" w:rsidRDefault="00A1032E" w:rsidP="00A1032E"/>
    <w:p w14:paraId="24A644AA" w14:textId="77777777" w:rsidR="00A1032E" w:rsidRDefault="00A1032E" w:rsidP="00A1032E">
      <w:r>
        <w:t>Vsi infrastrukturni objekti, ki jih sofinancira država, so v lasti občine.</w:t>
      </w:r>
    </w:p>
    <w:p w14:paraId="1D4C54E5" w14:textId="19A50354" w:rsidR="00E45888" w:rsidRDefault="00A1032E" w:rsidP="00A1032E">
      <w:pPr>
        <w:pStyle w:val="Vir"/>
      </w:pPr>
      <w:r>
        <w:t>Vir: Ministrstvo za obrambo</w:t>
      </w:r>
    </w:p>
    <w:p w14:paraId="7D577332" w14:textId="0459898E" w:rsidR="00E45888" w:rsidRPr="0024171B" w:rsidRDefault="0024171B" w:rsidP="0024171B">
      <w:pPr>
        <w:pStyle w:val="Naslov2"/>
      </w:pPr>
      <w:r w:rsidRPr="0024171B">
        <w:rPr>
          <w:rStyle w:val="Naslov2Znak"/>
          <w:b/>
          <w:bCs/>
        </w:rPr>
        <w:t>S</w:t>
      </w:r>
      <w:r w:rsidR="00E45888" w:rsidRPr="0024171B">
        <w:rPr>
          <w:rStyle w:val="Naslov2Znak"/>
          <w:b/>
          <w:bCs/>
        </w:rPr>
        <w:t>oglasj</w:t>
      </w:r>
      <w:r w:rsidRPr="0024171B">
        <w:rPr>
          <w:rStyle w:val="Naslov2Znak"/>
          <w:b/>
          <w:bCs/>
        </w:rPr>
        <w:t>e vlade</w:t>
      </w:r>
      <w:r w:rsidR="00E45888" w:rsidRPr="0024171B">
        <w:rPr>
          <w:rStyle w:val="Naslov2Znak"/>
          <w:b/>
          <w:bCs/>
        </w:rPr>
        <w:t xml:space="preserve"> k pobudi Mestne občine Celje za načrtovanje v območju državnega prostorskega načrta za prenosni plinovod M 2/1 na odseku med Rogaško Slatino in</w:t>
      </w:r>
      <w:r w:rsidR="00E45888" w:rsidRPr="0024171B">
        <w:t xml:space="preserve"> Trojanami</w:t>
      </w:r>
    </w:p>
    <w:p w14:paraId="0A816E85" w14:textId="302D16F1" w:rsidR="0024171B" w:rsidRDefault="0024171B" w:rsidP="0024171B">
      <w:r>
        <w:t>Vlada je izdala Mestni občini Celje soglasje za pripravo občinskega prostorskega načrta v območju državnega prostorskega načrta za prenosni plinovod M 2/1 na odseku med Rogaško Slatino in Trojanami.</w:t>
      </w:r>
    </w:p>
    <w:p w14:paraId="22799EB0" w14:textId="77777777" w:rsidR="0024171B" w:rsidRDefault="0024171B" w:rsidP="0024171B"/>
    <w:p w14:paraId="2EC98C85" w14:textId="77777777" w:rsidR="0024171B" w:rsidRDefault="0024171B" w:rsidP="0024171B">
      <w:r>
        <w:t>Mestna občina Celje v okviru priprave občinskega prostorskega načrta načrtuje ureditev varovanega parkirišča za tovornjake s spremljajočimi objekti, parkirnih površin za osebna vozila ter športnih in zelenih površin na območju med avtocesto A1 in naseljem Lopata.</w:t>
      </w:r>
    </w:p>
    <w:p w14:paraId="0520A835" w14:textId="77777777" w:rsidR="0024171B" w:rsidRDefault="0024171B" w:rsidP="0024171B"/>
    <w:p w14:paraId="50E19D38" w14:textId="77777777" w:rsidR="0024171B" w:rsidRDefault="0024171B" w:rsidP="0024171B">
      <w:r>
        <w:t>Ker načrtovana ureditev deloma posega v območje veljavnega državnega prostorskega načrta za prenosni plinovod M 2/1 na odseku Rogaška Slatina–Trojane, je morala občina pred začetkom priprave občinskega prostorskega izvedbenega akta pridobiti soglasje vlade.</w:t>
      </w:r>
    </w:p>
    <w:p w14:paraId="2B026A84" w14:textId="7A594E5F" w:rsidR="0024171B" w:rsidRDefault="0024171B" w:rsidP="0024171B">
      <w:pPr>
        <w:pStyle w:val="Vir"/>
      </w:pPr>
      <w:r>
        <w:t>Vir: Ministrstvo za okolje in prostor</w:t>
      </w:r>
    </w:p>
    <w:p w14:paraId="109AECA9" w14:textId="3128CC09" w:rsidR="00CC11CB" w:rsidRDefault="00CC11CB" w:rsidP="00CC11CB">
      <w:pPr>
        <w:pStyle w:val="Naslov2"/>
      </w:pPr>
      <w:r>
        <w:t>Vlada prerazporeja sredstva državnega proračuna</w:t>
      </w:r>
    </w:p>
    <w:p w14:paraId="1D037CB1" w14:textId="77777777" w:rsidR="00CC11CB" w:rsidRDefault="00CC11CB" w:rsidP="00CC11CB">
      <w:r>
        <w:t>Vlada je na današnji seji odločila o prerazporeditvah pravic porabe v letošnjem državnem proračunu.</w:t>
      </w:r>
    </w:p>
    <w:p w14:paraId="29D354FD" w14:textId="77777777" w:rsidR="00CC11CB" w:rsidRDefault="00CC11CB" w:rsidP="00CC11CB"/>
    <w:p w14:paraId="2B703AB7" w14:textId="77777777" w:rsidR="00CC11CB" w:rsidRDefault="00CC11CB" w:rsidP="00CC11CB">
      <w:r>
        <w:t xml:space="preserve">Ministrstvo za infrastrukturo in energijo prerazporeja pravice porabe znotraj finančnega načrta Direkcije Republike Slovenije za infrastrukturo v višini 14,4 milijona evrov. Sredstva se razporejajo za zagotovitev dodatnih sredstev za redno vzdrževanje državnih cest, zlasti za izvajanje del, povezanih z vzdrževanjem vozišč, prometne signalizacije in opreme ter zagotavljanjem varnosti in prevoznosti državnih cest. Dodatna sredstva so namenjena tudi sanaciji poškodb vozišč, manjšim popravilom na cestah, sanaciji talnih </w:t>
      </w:r>
      <w:proofErr w:type="gramStart"/>
      <w:r>
        <w:t>obeležb</w:t>
      </w:r>
      <w:proofErr w:type="gramEnd"/>
      <w:r>
        <w:t xml:space="preserve">, obnovi odvodnjavanja ter ukrepom za preprečevanje nadaljnjega propadanja cestne infrastrukture. </w:t>
      </w:r>
    </w:p>
    <w:p w14:paraId="3FFF7948" w14:textId="0B8938EE" w:rsidR="00E45888" w:rsidRDefault="00CC11CB" w:rsidP="00CC11CB">
      <w:pPr>
        <w:pStyle w:val="Vir"/>
      </w:pPr>
      <w:r>
        <w:t>Vir: Ministrstvo za finance</w:t>
      </w:r>
    </w:p>
    <w:p w14:paraId="1F0369F6" w14:textId="00CF8DD4" w:rsidR="0016582F" w:rsidRDefault="0016582F" w:rsidP="0016582F">
      <w:pPr>
        <w:pStyle w:val="Naslov2"/>
      </w:pPr>
      <w:r>
        <w:t>Vlada se je seznanila s spremembami vrednosti projektov športne infrastrukture</w:t>
      </w:r>
    </w:p>
    <w:p w14:paraId="102AC9D4" w14:textId="77777777" w:rsidR="0016582F" w:rsidRDefault="0016582F" w:rsidP="0016582F">
      <w:r>
        <w:t>Vlada se je seznanila s spremembami vrednosti treh projektov športne infrastrukture ter ponovno uvrstila projekt izgradnje telovadnice Osnovne šole Šmarje pri Kopru v veljavni Načrt razvojnih programov 2026–2029.</w:t>
      </w:r>
    </w:p>
    <w:p w14:paraId="548D8A3A" w14:textId="77777777" w:rsidR="0016582F" w:rsidRDefault="0016582F" w:rsidP="0016582F"/>
    <w:p w14:paraId="54FCC675" w14:textId="77777777" w:rsidR="0016582F" w:rsidRDefault="0016582F" w:rsidP="0016582F">
      <w:r>
        <w:t>Spremembe se nanašajo na projekte izgradnje balinarske dvorane v Kobjeglavi, športne dvorane na Cankovi in igrišč v športnem parku Šoštanj. V Načrt razvojnih programov 2026–2029 pa se ponovno uvršča projekt izgradnje telovadnice Osnovne šole Šmarje pri Kopru.</w:t>
      </w:r>
    </w:p>
    <w:p w14:paraId="00566C38" w14:textId="77777777" w:rsidR="0016582F" w:rsidRDefault="0016582F" w:rsidP="0016582F"/>
    <w:p w14:paraId="0E826189" w14:textId="77777777" w:rsidR="0016582F" w:rsidRDefault="0016582F" w:rsidP="0016582F">
      <w:r>
        <w:t xml:space="preserve">Vsi projekti so bili odobreni za sofinanciranje na podlagi javnih razpisov za sofinanciranje </w:t>
      </w:r>
      <w:proofErr w:type="gramStart"/>
      <w:r>
        <w:t>investicij</w:t>
      </w:r>
      <w:proofErr w:type="gramEnd"/>
      <w:r>
        <w:t xml:space="preserve"> v športno infrastrukturo v letih 2024 in 2025. Ministrstvo je upravičene stroške projektov že sofinanciralo, </w:t>
      </w:r>
      <w:proofErr w:type="gramStart"/>
      <w:r>
        <w:t>investicije</w:t>
      </w:r>
      <w:proofErr w:type="gramEnd"/>
      <w:r>
        <w:t xml:space="preserve"> pa naj bi bile zaključene v letu 2026. Dodatna sredstva, potrebna zaradi spremenjenih vrednosti projektov, bodo zagotovljena iz občinskih oziroma drugih javnih virov, zato spremembe ne predstavljajo dodatne obremenitve državnega proračuna v letu 2026.</w:t>
      </w:r>
    </w:p>
    <w:p w14:paraId="3AE4794C" w14:textId="77777777" w:rsidR="0016582F" w:rsidRDefault="0016582F" w:rsidP="0016582F"/>
    <w:p w14:paraId="6A0E271D" w14:textId="77777777" w:rsidR="0016582F" w:rsidRDefault="0016582F" w:rsidP="0016582F">
      <w:r>
        <w:t xml:space="preserve">Spremembe vrednosti posameznih projektov so posledica predvsem višjih stroškov gradbenih del, posodobljenih projektnih rešitev in sprememb v obsegu posameznih </w:t>
      </w:r>
      <w:proofErr w:type="gramStart"/>
      <w:r>
        <w:t>investicij</w:t>
      </w:r>
      <w:proofErr w:type="gramEnd"/>
      <w:r>
        <w:t xml:space="preserve">. Projekti bodo predvidoma zaključeni v letu 2026. </w:t>
      </w:r>
    </w:p>
    <w:p w14:paraId="3BFF7307" w14:textId="77777777" w:rsidR="0016582F" w:rsidRDefault="0016582F" w:rsidP="0016582F"/>
    <w:p w14:paraId="51ECB82C" w14:textId="77777777" w:rsidR="0016582F" w:rsidRDefault="0016582F" w:rsidP="0016582F">
      <w:r>
        <w:t xml:space="preserve">Namen </w:t>
      </w:r>
      <w:proofErr w:type="gramStart"/>
      <w:r>
        <w:t>investicij</w:t>
      </w:r>
      <w:proofErr w:type="gramEnd"/>
      <w:r>
        <w:t xml:space="preserve"> je izboljšanje in posodobitev javne športne infrastrukture ter zagotavljanje kakovostnejših pogojev za športno dejavnost različnih generacij.</w:t>
      </w:r>
    </w:p>
    <w:p w14:paraId="325D98D3" w14:textId="31F44BB7" w:rsidR="00E45888" w:rsidRDefault="0016582F" w:rsidP="0016582F">
      <w:pPr>
        <w:pStyle w:val="Vir"/>
      </w:pPr>
      <w:r>
        <w:t>Vir: Ministrstvo za gospodarstvo, delo in šport</w:t>
      </w:r>
    </w:p>
    <w:p w14:paraId="30D6E0AD" w14:textId="721BB830" w:rsidR="00FB66CC" w:rsidRDefault="00FB66CC" w:rsidP="00FB66CC">
      <w:pPr>
        <w:pStyle w:val="Naslov2"/>
      </w:pPr>
      <w:r>
        <w:t>Preučitev morebitnih razlogov za odvzem državljanstva Republike Slovenije</w:t>
      </w:r>
      <w:proofErr w:type="gramStart"/>
      <w:r>
        <w:t xml:space="preserve"> pridobljenega</w:t>
      </w:r>
      <w:proofErr w:type="gramEnd"/>
      <w:r>
        <w:t xml:space="preserve"> po izredni naturalizaciji</w:t>
      </w:r>
    </w:p>
    <w:p w14:paraId="51FF8A6A" w14:textId="77777777" w:rsidR="00FB66CC" w:rsidRDefault="00FB66CC" w:rsidP="00FB66CC">
      <w:r>
        <w:t xml:space="preserve">Vlada Republike Slovenije se je seznanila s številom državljanov Ruske federacije, ki so pridobili državljanstvo Republike Slovenije po izredni naturalizaciji od leta 2015 dalje. </w:t>
      </w:r>
    </w:p>
    <w:p w14:paraId="536DF340" w14:textId="77777777" w:rsidR="00FB66CC" w:rsidRDefault="00FB66CC" w:rsidP="00FB66CC"/>
    <w:p w14:paraId="3C19C9EC" w14:textId="77777777" w:rsidR="00FB66CC" w:rsidRDefault="00FB66CC" w:rsidP="00FB66CC">
      <w:r>
        <w:t xml:space="preserve">Vlada je sprejela sklep, da Slovenska obveščevalno-varnostna agencija, Obveščevalno varnostna služba in Policija za državljane Ruske federacije, ki so od leta 2015 dalje pridobili državljanstvo Republike Slovenije z izredno naturalizacijo, preverijo morebitni obstoj razlogov za odvzem državljanstva po 26. členu Zakona o državljanstvu Republike Slovenije ter </w:t>
      </w:r>
      <w:proofErr w:type="gramStart"/>
      <w:r>
        <w:t>o razlogih</w:t>
      </w:r>
      <w:proofErr w:type="gramEnd"/>
      <w:r>
        <w:t xml:space="preserve"> seznanijo Ministrstvo za notranje zadeve in javno upravo do 30. 9. 2026.</w:t>
      </w:r>
    </w:p>
    <w:p w14:paraId="44643D3F" w14:textId="77777777" w:rsidR="00FB66CC" w:rsidRDefault="00FB66CC" w:rsidP="00FB66CC"/>
    <w:p w14:paraId="548E83E9" w14:textId="75D96856" w:rsidR="00FB66CC" w:rsidRDefault="00FB66CC" w:rsidP="00FB66CC">
      <w:r>
        <w:t xml:space="preserve">Odločitev je sprejeta zaradi dolgotrajne agresije Ruske federacije </w:t>
      </w:r>
      <w:proofErr w:type="gramStart"/>
      <w:r>
        <w:t>na</w:t>
      </w:r>
      <w:proofErr w:type="gramEnd"/>
      <w:r>
        <w:t xml:space="preserve"> Ukrajino ter sprejetih omejevalnih ukrepov in sankcij.</w:t>
      </w:r>
    </w:p>
    <w:p w14:paraId="7A675C4E" w14:textId="77777777" w:rsidR="00FB66CC" w:rsidRDefault="00FB66CC" w:rsidP="00FB66CC"/>
    <w:p w14:paraId="6A4D144B" w14:textId="30849498" w:rsidR="00FB66CC" w:rsidRDefault="00FB66CC" w:rsidP="00FB66CC">
      <w:r>
        <w:t xml:space="preserve">Državljanstvo Republike Slovenije po izredni naturalizaciji pridobi polnoletna oseba, če to koristi državi zaradi znanstvenih, gospodarskih, kulturnih, nacionalnih ali podobnih razlogov, </w:t>
      </w:r>
      <w:proofErr w:type="gramStart"/>
      <w:r>
        <w:t>če</w:t>
      </w:r>
      <w:proofErr w:type="gramEnd"/>
      <w:r>
        <w:t xml:space="preserve"> ob tem izpolnjujejo </w:t>
      </w:r>
      <w:r>
        <w:lastRenderedPageBreak/>
        <w:t>še ostale zakonske pogoje. Od leta 2015 dalje je z izredno naturalizacijo državljanstvo Republike Slovenije pridobilo 93 državljanov Ruske federacije.</w:t>
      </w:r>
    </w:p>
    <w:p w14:paraId="4BBC9B83" w14:textId="69454DAE" w:rsidR="00E45888" w:rsidRDefault="00FB66CC" w:rsidP="00FB66CC">
      <w:pPr>
        <w:pStyle w:val="Vir"/>
      </w:pPr>
      <w:r>
        <w:t>Vir: Ministrstvo za notranje zadeve in javno upravo</w:t>
      </w:r>
    </w:p>
    <w:p w14:paraId="4E3AF67C" w14:textId="2FD8DEC1" w:rsidR="00194FFE" w:rsidRDefault="00194FFE" w:rsidP="00194FFE">
      <w:pPr>
        <w:pStyle w:val="Naslov2"/>
      </w:pPr>
      <w:r>
        <w:t>Polletno poročilo o denacionalizacijskih postopkih po ZDEN in ZPVAS na upravnih enotah</w:t>
      </w:r>
    </w:p>
    <w:p w14:paraId="2154E9EB" w14:textId="77777777" w:rsidR="00194FFE" w:rsidRDefault="00194FFE" w:rsidP="00194FFE">
      <w:r>
        <w:t xml:space="preserve">Vlada Republike Slovenije se je seznanila s poročilom Ministrstva za notranje zadeve in javno upravo o </w:t>
      </w:r>
      <w:proofErr w:type="gramStart"/>
      <w:r>
        <w:t>realizaciji</w:t>
      </w:r>
      <w:proofErr w:type="gramEnd"/>
      <w:r>
        <w:t xml:space="preserve"> sklepov vlade, vezanih na pospešitev in zaključek postopkov po Zakonu o denacionalizaciji (ZDen) ter Zakonu o ponovni vzpostavitvi agrarnih skupnosti ter vrnitvi njihovega premoženja in pravic (ZPVAS) na upravnih enotah za obdobje od 1. 1. 2026 do 30. 6. 2026.</w:t>
      </w:r>
    </w:p>
    <w:p w14:paraId="519EA61A" w14:textId="77777777" w:rsidR="00194FFE" w:rsidRDefault="00194FFE" w:rsidP="00194FFE"/>
    <w:p w14:paraId="4E570318" w14:textId="77777777" w:rsidR="00194FFE" w:rsidRDefault="00194FFE" w:rsidP="00194FFE">
      <w:r>
        <w:t>Ministrstvo za notranje zadeve in javno upravo je štiriindvajseto poročilo pripravilo na podlagi poročil upravnih enot, pristojnih ministrstev in Sklada kmetijskih zemljišč in gozdov.</w:t>
      </w:r>
    </w:p>
    <w:p w14:paraId="7B1E8CC7" w14:textId="77777777" w:rsidR="00194FFE" w:rsidRDefault="00194FFE" w:rsidP="00194FFE"/>
    <w:p w14:paraId="5E0B9F0F" w14:textId="77777777" w:rsidR="00194FFE" w:rsidRDefault="00194FFE" w:rsidP="00194FFE">
      <w:r>
        <w:t xml:space="preserve">Po podatkih upravnih enot je bilo na dan </w:t>
      </w:r>
      <w:proofErr w:type="gramStart"/>
      <w:r>
        <w:t>30. 6. 2026</w:t>
      </w:r>
      <w:proofErr w:type="gramEnd"/>
      <w:r>
        <w:t xml:space="preserve"> skupno 49 nepravnomočnih zadev, od tega 46 po ZDEN in 3 po ZPVAS.</w:t>
      </w:r>
    </w:p>
    <w:p w14:paraId="2246546C" w14:textId="1FF6C1C7" w:rsidR="00E45888" w:rsidRDefault="00194FFE" w:rsidP="00194FFE">
      <w:pPr>
        <w:pStyle w:val="Vir"/>
      </w:pPr>
      <w:r>
        <w:t>Vir: Ministrstvo za notranje zadeve in javno upravo</w:t>
      </w:r>
    </w:p>
    <w:p w14:paraId="43832F78" w14:textId="5186635B" w:rsidR="0058769C" w:rsidRDefault="0058769C" w:rsidP="0058769C">
      <w:pPr>
        <w:pStyle w:val="Naslov2"/>
      </w:pPr>
      <w:r>
        <w:t xml:space="preserve">Vlada sprejela odgovor Evropski komisiji glede prenosa </w:t>
      </w:r>
      <w:proofErr w:type="gramStart"/>
      <w:r>
        <w:t>direktive</w:t>
      </w:r>
      <w:proofErr w:type="gramEnd"/>
      <w:r>
        <w:t xml:space="preserve"> o standardih za sprejem prosilcev za mednarodno zaščito</w:t>
      </w:r>
    </w:p>
    <w:p w14:paraId="74D2C54E" w14:textId="5D747DAD" w:rsidR="0058769C" w:rsidRDefault="0058769C" w:rsidP="0058769C">
      <w:r>
        <w:t xml:space="preserve">Vlada je na današnji seji sprejela odgovor Republike </w:t>
      </w:r>
      <w:proofErr w:type="gramStart"/>
      <w:r>
        <w:t xml:space="preserve">Slovenije  </w:t>
      </w:r>
      <w:proofErr w:type="gramEnd"/>
      <w:r>
        <w:t xml:space="preserve">v predsodnem postopku na uradni opomin Evropske komisije zaradi </w:t>
      </w:r>
      <w:proofErr w:type="spellStart"/>
      <w:r>
        <w:t>nenotifikacije</w:t>
      </w:r>
      <w:proofErr w:type="spellEnd"/>
      <w:r>
        <w:t xml:space="preserve"> predpisov za prenos Direktive (EU) 2024/1346 o standardih za sprejem prosilcev za mednarodno zaščito v slovenski pravni red.</w:t>
      </w:r>
    </w:p>
    <w:p w14:paraId="54E836E6" w14:textId="77777777" w:rsidR="0058769C" w:rsidRDefault="0058769C" w:rsidP="0058769C"/>
    <w:p w14:paraId="6B8EEF3E" w14:textId="77777777" w:rsidR="0058769C" w:rsidRDefault="0058769C" w:rsidP="0058769C">
      <w:r>
        <w:t xml:space="preserve">Slovenija je v odgovoru pojasnila, da pripravlja Zakon o prenosu in izvajanju nekaterih pravnih aktov Evropske unije s področja migracij in mednarodne zaščite, ki bo predstavljal nov sistemski zakon za celovito ureditev področja mednarodne zaščite na podlagi Pakta o migracijah in azilu. V predlog zakona so že vključene določbe </w:t>
      </w:r>
      <w:proofErr w:type="gramStart"/>
      <w:r>
        <w:t>Direktive</w:t>
      </w:r>
      <w:proofErr w:type="gramEnd"/>
      <w:r>
        <w:t xml:space="preserve"> (EU) 2024/1346, zakon pa bo hkrati vzpostavil tudi pravno podlago za izvajanje uredb Evropske unije, sprejetih v okviru Pakta o migracijah in azilu. Predlog zakona je trenutno v medresorskem usklajevanju. Vlada bo po sprejetju zakona v Državnem zboru, besedilo zakona poslala tudi EK.</w:t>
      </w:r>
    </w:p>
    <w:p w14:paraId="657D079F" w14:textId="77777777" w:rsidR="0058769C" w:rsidRDefault="0058769C" w:rsidP="0058769C"/>
    <w:p w14:paraId="089A4066" w14:textId="77777777" w:rsidR="0058769C" w:rsidRDefault="0058769C" w:rsidP="0058769C">
      <w:r>
        <w:t xml:space="preserve">Ob tem Slovenija EK pojasnjuje, da se pomemben del določb Direktive (EU) </w:t>
      </w:r>
      <w:proofErr w:type="gramStart"/>
      <w:r>
        <w:t xml:space="preserve">2024/1346  </w:t>
      </w:r>
      <w:proofErr w:type="gramEnd"/>
      <w:r>
        <w:t xml:space="preserve">že izvaja na podlagi veljavnega Zakona o mednarodni zaščiti (ZMZ-1). Ta je v slovenski pravni red prenesel predhodno </w:t>
      </w:r>
      <w:proofErr w:type="gramStart"/>
      <w:r>
        <w:t>Direktivo</w:t>
      </w:r>
      <w:proofErr w:type="gramEnd"/>
      <w:r>
        <w:t xml:space="preserve"> (EU) 2013/33 o standardih za sprejem prosilcev za mednarodno zaščito, določbe nove direktive pa v pomembnem delu vsebinsko ostajajo enake.</w:t>
      </w:r>
    </w:p>
    <w:p w14:paraId="20A5302B" w14:textId="77777777" w:rsidR="0058769C" w:rsidRDefault="0058769C" w:rsidP="0058769C"/>
    <w:p w14:paraId="7C35B46A" w14:textId="77777777" w:rsidR="0058769C" w:rsidRDefault="0058769C" w:rsidP="0058769C">
      <w:r>
        <w:t xml:space="preserve">Nekatere določbe Direktive (EU) </w:t>
      </w:r>
      <w:proofErr w:type="gramStart"/>
      <w:r>
        <w:t xml:space="preserve">2024/1346  </w:t>
      </w:r>
      <w:proofErr w:type="gramEnd"/>
      <w:r>
        <w:t xml:space="preserve">se poleg tega lahko izvajajo brez spremembe zakonske ureditve, saj se nanašajo predvsem na način izvajanja postopkov oziroma upravne prakse. </w:t>
      </w:r>
    </w:p>
    <w:p w14:paraId="33573BB2" w14:textId="77777777" w:rsidR="0058769C" w:rsidRDefault="0058769C" w:rsidP="0058769C"/>
    <w:p w14:paraId="3499F8CD" w14:textId="77777777" w:rsidR="0058769C" w:rsidRDefault="0058769C" w:rsidP="0058769C">
      <w:r>
        <w:t>Slovenija bo EK sproti obveščala o napredku pri sprejemanju nadaljnjih ukrepov za njen prenos.</w:t>
      </w:r>
    </w:p>
    <w:p w14:paraId="3F37883F" w14:textId="590632FB" w:rsidR="00E45888" w:rsidRDefault="0058769C" w:rsidP="0058769C">
      <w:pPr>
        <w:pStyle w:val="Vir"/>
      </w:pPr>
      <w:r>
        <w:t>Vir: Ministrstvo za notranje zadeve in javno upravo</w:t>
      </w:r>
    </w:p>
    <w:p w14:paraId="106FFC5A" w14:textId="39E07B1C" w:rsidR="0058769C" w:rsidRDefault="0058769C" w:rsidP="0058769C">
      <w:pPr>
        <w:pStyle w:val="Naslov2"/>
      </w:pPr>
      <w:r>
        <w:t xml:space="preserve">Vlada sprejela odgovor Evropski komisiji glede prenosa </w:t>
      </w:r>
      <w:proofErr w:type="gramStart"/>
      <w:r>
        <w:t>direktive</w:t>
      </w:r>
      <w:proofErr w:type="gramEnd"/>
      <w:r>
        <w:t xml:space="preserve"> o enotnem dovoljenju za prebivanje in delo</w:t>
      </w:r>
    </w:p>
    <w:p w14:paraId="6E98E233" w14:textId="3EB9FF9C" w:rsidR="0058769C" w:rsidRDefault="0058769C" w:rsidP="0058769C">
      <w:r>
        <w:t xml:space="preserve">Vlada je sprejela odgovor Republike Slovenije v predsodnem postopku na uradni opomin Evropske komisije zaradi </w:t>
      </w:r>
      <w:proofErr w:type="spellStart"/>
      <w:r>
        <w:t>nenotifikacije</w:t>
      </w:r>
      <w:proofErr w:type="spellEnd"/>
      <w:r>
        <w:t xml:space="preserve"> predpisov za prenos </w:t>
      </w:r>
      <w:proofErr w:type="gramStart"/>
      <w:r>
        <w:t>Direktive</w:t>
      </w:r>
      <w:proofErr w:type="gramEnd"/>
      <w:r>
        <w:t xml:space="preserve"> (EU) 2024/1233 o enotnem postopku </w:t>
      </w:r>
      <w:r>
        <w:lastRenderedPageBreak/>
        <w:t>obravnavanja vlog za enotno dovoljenje za prebivanje in delo državljanov tretjih držav ter o skupnem nizu pravic za delavce iz tretjih držav, ki zakonito prebivajo v državi članici.</w:t>
      </w:r>
    </w:p>
    <w:p w14:paraId="7A2AA806" w14:textId="77777777" w:rsidR="0058769C" w:rsidRDefault="0058769C" w:rsidP="0058769C"/>
    <w:p w14:paraId="517CE4CA" w14:textId="77777777" w:rsidR="0058769C" w:rsidRDefault="0058769C" w:rsidP="0058769C">
      <w:r>
        <w:t xml:space="preserve">Slovenija je v odgovoru pojasnila, da bo </w:t>
      </w:r>
      <w:proofErr w:type="gramStart"/>
      <w:r>
        <w:t>direktiva</w:t>
      </w:r>
      <w:proofErr w:type="gramEnd"/>
      <w:r>
        <w:t xml:space="preserve"> v celoti prenesena v nacionalni pravni red s sprejetjem Zakona o spremembah in dopolnitvah Zakona o tujcih, ki je že v javni obravnavi ter Zakona o spremembah in dopolnitvah Zakona o zaposlovanju, samozaposlovanju in delu tujcev, ki je v medresorskem usklajevanju. Po končanem usklajevanju bosta predloga zakonov predložena v obravnavo Vladi Republike Slovenije, nato pa poslana v zakonodajni postopek v Državni zbor. </w:t>
      </w:r>
    </w:p>
    <w:p w14:paraId="3F6207E7" w14:textId="77777777" w:rsidR="0058769C" w:rsidRDefault="0058769C" w:rsidP="0058769C"/>
    <w:p w14:paraId="2ED5FFB0" w14:textId="77777777" w:rsidR="0058769C" w:rsidRDefault="0058769C" w:rsidP="0058769C">
      <w:r>
        <w:t>S predlaganimi spremembami se bo uredil postopek pridobivanja enotnega dovoljenja za prebivanje in delo državljanov tretjih držav ter določile pravice delavcev iz tretjih držav. Med drugim se predvidevajo tudi jasnejši roki za odločanje o posameznih soglasjih.</w:t>
      </w:r>
    </w:p>
    <w:p w14:paraId="62BEC373" w14:textId="77777777" w:rsidR="0058769C" w:rsidRDefault="0058769C" w:rsidP="0058769C">
      <w:r>
        <w:t>Predlagane spremembe urejajo tudi pogoje za zaposlovanje in delo tujcev ter omejitve za delodajalce, pri katerih so bile ugotovljene določene kršitve delovnopravne, zaposlitvene ali druge zakonodaje. S tem se dodatno krepi varstvo pravic delavcev in preprečuje zaposlovanje oziroma delo tujcev pri delodajalcih, ki ne izpolnjujejo zakonskih pogojev.</w:t>
      </w:r>
    </w:p>
    <w:p w14:paraId="4B5CFBAD" w14:textId="77777777" w:rsidR="0058769C" w:rsidRDefault="0058769C" w:rsidP="0058769C">
      <w:pPr>
        <w:pStyle w:val="Vir"/>
      </w:pPr>
      <w:r>
        <w:t>Vir: Ministrstvo za notranje zadeve in javno upravo</w:t>
      </w:r>
    </w:p>
    <w:p w14:paraId="479E2B50" w14:textId="6FB9D8E4" w:rsidR="00FE0495" w:rsidRDefault="00FE0495" w:rsidP="00FE0495">
      <w:pPr>
        <w:pStyle w:val="Naslov2"/>
      </w:pPr>
      <w:r>
        <w:t xml:space="preserve">Vlada sprejela odgovora Evropski komisiji glede prenosa dveh evropskih </w:t>
      </w:r>
      <w:proofErr w:type="gramStart"/>
      <w:r>
        <w:t>direktiv</w:t>
      </w:r>
      <w:proofErr w:type="gramEnd"/>
    </w:p>
    <w:p w14:paraId="38AB934E" w14:textId="77777777" w:rsidR="00FE0495" w:rsidRDefault="00FE0495" w:rsidP="00FE0495">
      <w:r>
        <w:t xml:space="preserve">Vlada je sprejela odgovora Republike Slovenije v postopkih Evropske komisije zaradi nepravočasnega prenosa dveh evropskih </w:t>
      </w:r>
      <w:proofErr w:type="gramStart"/>
      <w:r>
        <w:t>direktiv</w:t>
      </w:r>
      <w:proofErr w:type="gramEnd"/>
      <w:r>
        <w:t xml:space="preserve"> v slovenski pravni red. Gre za </w:t>
      </w:r>
      <w:proofErr w:type="gramStart"/>
      <w:r>
        <w:t>direktivo</w:t>
      </w:r>
      <w:proofErr w:type="gramEnd"/>
      <w:r>
        <w:t xml:space="preserve"> o energetski učinkovitosti stavb ter direktivo o inteligentnih prometnih sistemih. </w:t>
      </w:r>
    </w:p>
    <w:p w14:paraId="293EFA8B" w14:textId="77777777" w:rsidR="00FE0495" w:rsidRDefault="00FE0495" w:rsidP="00FE0495"/>
    <w:p w14:paraId="701E6CDA" w14:textId="77777777" w:rsidR="00FE0495" w:rsidRDefault="00FE0495" w:rsidP="00FE0495">
      <w:r>
        <w:t xml:space="preserve">Na področju energetske učinkovitosti stavb so bile nekatere določbe </w:t>
      </w:r>
      <w:proofErr w:type="gramStart"/>
      <w:r>
        <w:t>direktive</w:t>
      </w:r>
      <w:proofErr w:type="gramEnd"/>
      <w:r>
        <w:t xml:space="preserve"> že prenesene, preostale pa bo Slovenija prenesla z novim Zakonom o učinkoviti rabi energije. Njegov sprejem v Državnem zboru je predviden najpozneje do 1. decembra 2026. </w:t>
      </w:r>
    </w:p>
    <w:p w14:paraId="5A42D68A" w14:textId="77777777" w:rsidR="00FE0495" w:rsidRDefault="00FE0495" w:rsidP="00FE0495"/>
    <w:p w14:paraId="512D42F9" w14:textId="77777777" w:rsidR="00FE0495" w:rsidRDefault="00FE0495" w:rsidP="00FE0495">
      <w:r>
        <w:t xml:space="preserve">Za celovit prenos direktive o inteligentnih prometnih sistemih je Ministrstvo za infrastrukturo in energetiko pripravilo </w:t>
      </w:r>
      <w:proofErr w:type="gramStart"/>
      <w:r>
        <w:t>predlog Zakona</w:t>
      </w:r>
      <w:proofErr w:type="gramEnd"/>
      <w:r>
        <w:t xml:space="preserve"> o spremembah in dopolnitvah Zakona o cestah ter osnutke treh izvedbenih pravilnikov. Sprejem zakona v Državnem zboru je načrtovan najpozneje do 15. novembra 2026, nato pa bodo v najkrajšem možnem času sprejeti še pravilniki, potrebni za celoten prenos </w:t>
      </w:r>
      <w:proofErr w:type="gramStart"/>
      <w:r>
        <w:t>direktive</w:t>
      </w:r>
      <w:proofErr w:type="gramEnd"/>
      <w:r>
        <w:t xml:space="preserve">. </w:t>
      </w:r>
    </w:p>
    <w:p w14:paraId="506F384D" w14:textId="77777777" w:rsidR="00FE0495" w:rsidRDefault="00FE0495" w:rsidP="00FE0495"/>
    <w:p w14:paraId="55CFC6C0" w14:textId="77777777" w:rsidR="00FE0495" w:rsidRDefault="00FE0495" w:rsidP="00FE0495">
      <w:r>
        <w:t xml:space="preserve">Po sprejetju in objavi bodo predpisi </w:t>
      </w:r>
      <w:proofErr w:type="gramStart"/>
      <w:r>
        <w:t>notificirani</w:t>
      </w:r>
      <w:proofErr w:type="gramEnd"/>
      <w:r>
        <w:t xml:space="preserve"> Evropski komisiji, Slovenija pa jo bo do zaključka postopkov sproti obveščala o napredku. </w:t>
      </w:r>
    </w:p>
    <w:p w14:paraId="401F0C7A" w14:textId="1F08995B" w:rsidR="00E45888" w:rsidRDefault="00FE0495" w:rsidP="00FE0495">
      <w:pPr>
        <w:pStyle w:val="Vir"/>
      </w:pPr>
      <w:r>
        <w:t>Vir: Ministrstvo za infrastrukturo in energetiko</w:t>
      </w:r>
    </w:p>
    <w:p w14:paraId="29E46EF1" w14:textId="2B242098" w:rsidR="00EB5B32" w:rsidRDefault="00EB5B32" w:rsidP="00EB5B32">
      <w:pPr>
        <w:pStyle w:val="Naslov2"/>
      </w:pPr>
      <w:r>
        <w:t>Vlada podprla začasno zaprtje treh pogajalskih poglavij za Črno goro</w:t>
      </w:r>
    </w:p>
    <w:p w14:paraId="5C7902FD" w14:textId="77777777" w:rsidR="00EB5B32" w:rsidRDefault="00EB5B32" w:rsidP="00EB5B32">
      <w:r>
        <w:t>Vlada Republike Slovenije je soglašala z osnutkom skupnega stališča EU za začasno zaprtje poglavij 12 (Varna hrana, veterina in fitosanitarna politika), 18 (Statistika) in 19 (Socialna politika in zaposlovanje) za Črno goro.</w:t>
      </w:r>
    </w:p>
    <w:p w14:paraId="29749700" w14:textId="77777777" w:rsidR="00EB5B32" w:rsidRDefault="00EB5B32" w:rsidP="00EB5B32"/>
    <w:p w14:paraId="78D1B4D6" w14:textId="77777777" w:rsidR="00EB5B32" w:rsidRDefault="00EB5B32" w:rsidP="00EB5B32">
      <w:r>
        <w:t>Svoje stališče je nato v skladu z Zakonom o sodelovanju med Državnim zborom Republike Slovenije in Vlado Republike Slovenije v zadevah EU posredovala Državnemu zboru Republike Slovenije.</w:t>
      </w:r>
    </w:p>
    <w:p w14:paraId="246744D6" w14:textId="77777777" w:rsidR="00EB5B32" w:rsidRDefault="00EB5B32" w:rsidP="00EB5B32">
      <w:pPr>
        <w:pStyle w:val="Vir"/>
      </w:pPr>
      <w:r>
        <w:t>Vir: Ministrstvo za zunanje in evropske zadeve Republike Slovenije</w:t>
      </w:r>
    </w:p>
    <w:p w14:paraId="7E7AC440" w14:textId="5821F3D5" w:rsidR="003339B3" w:rsidRDefault="003339B3" w:rsidP="003339B3">
      <w:pPr>
        <w:pStyle w:val="Naslov2"/>
      </w:pPr>
      <w:r>
        <w:lastRenderedPageBreak/>
        <w:t>Vlada potrdila besedilo projektnega dogovora med ministrstvi za obrambo in Evropsko obrambno agencijo glede vaj na področju kibernetske obrambe</w:t>
      </w:r>
    </w:p>
    <w:p w14:paraId="2A7871B4" w14:textId="77777777" w:rsidR="003339B3" w:rsidRDefault="003339B3" w:rsidP="003339B3">
      <w:r>
        <w:t>Usmerjevalni odbor Evropske obrambne agencije (EDA) je 20. junija 2023 potrdil sprejem ad hoc programa kategorije A Vaje na področju kibernetske obrambe. V okviru programa so se na osnovi skupnega interesa vsaj dveh držav članic programa, kot to velja za projekte kategorije B, vzpostavili projekti. Trenutno program vključuje štiri projekte, ki so bili razviti in do zdaj financirani iz operativnega proračuna EDA. Namen programa je določiti ustrezno upravljanje kibernetskih vaj, ki zagotavlja, da lahko države članice Evropske unije pri načrtovanih vajah v okviru programa sodelujejo ad hoc.</w:t>
      </w:r>
    </w:p>
    <w:p w14:paraId="69AED73C" w14:textId="77777777" w:rsidR="003339B3" w:rsidRDefault="003339B3" w:rsidP="003339B3"/>
    <w:p w14:paraId="7384189F" w14:textId="77777777" w:rsidR="003339B3" w:rsidRDefault="003339B3" w:rsidP="003339B3">
      <w:r>
        <w:t>Projektni dogovor se je sklenil za namene upravljanja programa in določa način vodenja programa ter postopke aktiviranja in financiranja projektov.</w:t>
      </w:r>
    </w:p>
    <w:p w14:paraId="307B2270" w14:textId="2DB18752" w:rsidR="00E45888" w:rsidRDefault="003339B3" w:rsidP="003339B3">
      <w:pPr>
        <w:pStyle w:val="Vir"/>
      </w:pPr>
      <w:r>
        <w:t>Vir: Ministrstvo za obrambo</w:t>
      </w:r>
    </w:p>
    <w:p w14:paraId="50E82E85" w14:textId="6F2EE47F" w:rsidR="00E75E9F" w:rsidRDefault="00E75E9F" w:rsidP="00E75E9F">
      <w:pPr>
        <w:pStyle w:val="Naslov2"/>
      </w:pPr>
      <w:r>
        <w:t>Sprememba Zakona o ratifikaciji Konvencije o medsebojni upravni pomoči pri davčnih zadevah in Protokola o spremembi Konvencije o medsebojni upravni pomoči pri davčnih zadevah</w:t>
      </w:r>
    </w:p>
    <w:p w14:paraId="168BAF18" w14:textId="77777777" w:rsidR="00E75E9F" w:rsidRDefault="00E75E9F" w:rsidP="00E75E9F">
      <w:r>
        <w:t xml:space="preserve">Vlada Republike Slovenije je pripravila </w:t>
      </w:r>
      <w:proofErr w:type="gramStart"/>
      <w:r>
        <w:t>predlog Zakona</w:t>
      </w:r>
      <w:proofErr w:type="gramEnd"/>
      <w:r>
        <w:t xml:space="preserve"> o spremembi Zakona o ratifikaciji Konvencije o medsebojni upravni pomoči pri davčnih zadevah in Protokola o spremembi te konvencije ter ga poslala v obravnavo Državnemu zboru Republike Slovenije.</w:t>
      </w:r>
    </w:p>
    <w:p w14:paraId="07C8E258" w14:textId="77777777" w:rsidR="00E75E9F" w:rsidRDefault="00E75E9F" w:rsidP="00E75E9F"/>
    <w:p w14:paraId="40A00D68" w14:textId="77777777" w:rsidR="00E75E9F" w:rsidRDefault="00E75E9F" w:rsidP="00E75E9F">
      <w:r>
        <w:t>V 3. členu zakona o ratifikaciji je določeno, katere davke Slovenija šteje med davke, za katere velja Konvencija o medsebojni upravni pomoči pri davčnih zadevah. Slovenija je seznam teh davkov depozitarju sporočila ob ratifikaciji konvencije.</w:t>
      </w:r>
    </w:p>
    <w:p w14:paraId="572F148A" w14:textId="77777777" w:rsidR="00E75E9F" w:rsidRDefault="00E75E9F" w:rsidP="00E75E9F"/>
    <w:p w14:paraId="4433D018" w14:textId="77777777" w:rsidR="00E75E9F" w:rsidRDefault="00E75E9F" w:rsidP="00E75E9F">
      <w:r>
        <w:t>Namen spremembe zakona o ratifikaciji je zagotoviti ustrezno pravno podlago za izvajanje mednarodne izmenjave informacij.</w:t>
      </w:r>
    </w:p>
    <w:p w14:paraId="1D88418A" w14:textId="5CFE485D" w:rsidR="00E45888" w:rsidRDefault="00E75E9F" w:rsidP="00E75E9F">
      <w:pPr>
        <w:pStyle w:val="Vir"/>
      </w:pPr>
      <w:r>
        <w:t>Vir: Ministrstvo za zunanje in evropske zadeve Republike Slovenije</w:t>
      </w:r>
    </w:p>
    <w:p w14:paraId="20743699" w14:textId="09F39A87" w:rsidR="00790875" w:rsidRDefault="00790875" w:rsidP="00790875">
      <w:pPr>
        <w:pStyle w:val="Naslov2"/>
      </w:pPr>
      <w:r>
        <w:t xml:space="preserve">Vlada odstopa od kandidature za gostiteljstvo geografsko </w:t>
      </w:r>
      <w:proofErr w:type="gramStart"/>
      <w:r>
        <w:t>dislocirane</w:t>
      </w:r>
      <w:proofErr w:type="gramEnd"/>
      <w:r>
        <w:t xml:space="preserve"> enote Evropskega urada Svetovne zdravstvene organizacije </w:t>
      </w:r>
    </w:p>
    <w:p w14:paraId="5375C370" w14:textId="77777777" w:rsidR="00790875" w:rsidRDefault="00790875" w:rsidP="00790875">
      <w:r>
        <w:t xml:space="preserve">Slovenija umika kandidaturo za gostiteljstvo geografsko </w:t>
      </w:r>
      <w:proofErr w:type="gramStart"/>
      <w:r>
        <w:t>dislocirane</w:t>
      </w:r>
      <w:proofErr w:type="gramEnd"/>
      <w:r>
        <w:t xml:space="preserve"> enote Evropskega urada Svetovne zdravstvene organizacije (SZO) za področje ekonomije zdravja in blaginje.</w:t>
      </w:r>
    </w:p>
    <w:p w14:paraId="67D77E8B" w14:textId="77777777" w:rsidR="00790875" w:rsidRDefault="00790875" w:rsidP="00790875"/>
    <w:p w14:paraId="511E990D" w14:textId="77777777" w:rsidR="00790875" w:rsidRDefault="00790875" w:rsidP="00790875">
      <w:r>
        <w:t>Kandidaturo je Slovenija vložila na podlagi sklepa Vlade Republike Slovenije 23. marca 2026, Stalni odbor Regionalnega odbora SZO za Evropo pa jo je junija 2026 ocenil kot ustrezno. Končna odločitev o državi gostiteljici bi bila sprejeta na 76. zasedanju Regionalnega odbora SZO za Evropo konec oktobra 2026 v Kopenhagnu.</w:t>
      </w:r>
    </w:p>
    <w:p w14:paraId="1DE2598C" w14:textId="77777777" w:rsidR="00790875" w:rsidRDefault="00790875" w:rsidP="00790875"/>
    <w:p w14:paraId="0F9210D3" w14:textId="77777777" w:rsidR="00790875" w:rsidRDefault="00790875" w:rsidP="00790875">
      <w:r>
        <w:t>Po ocenah stroškov gostiteljstva se je izkazalo, da bi Slovenija za delovanje enote morala zagotoviti približno od 1,5 do 2,5 milijona evrov letno. Znesek bi vključeval stroške zaposlenih, najemnine, storitev in druge stroške delovanja.</w:t>
      </w:r>
    </w:p>
    <w:p w14:paraId="719C34A2" w14:textId="77777777" w:rsidR="00790875" w:rsidRDefault="00790875" w:rsidP="00790875"/>
    <w:p w14:paraId="109C1DB8" w14:textId="77777777" w:rsidR="00790875" w:rsidRDefault="00790875" w:rsidP="00790875">
      <w:r>
        <w:t>Glede na razliko med že prevzetimi finančnimi obveznostmi ter razpoložljivimi oziroma zagotovljenimi proračunskimi sredstvi bi takšna obveznost za Slovenijo pomenila nesorazmerno veliko dodatno finančno breme. Zato Slovenija kandidaturo umika pred sprejetjem končne odločitve Regionalnega odbora SZO za Evropo.</w:t>
      </w:r>
    </w:p>
    <w:p w14:paraId="323DB15C" w14:textId="502CE0DA" w:rsidR="00E45888" w:rsidRDefault="00790875" w:rsidP="00790875">
      <w:pPr>
        <w:pStyle w:val="Vir"/>
      </w:pPr>
      <w:r>
        <w:t>Vir: Ministrstvo za zdravje</w:t>
      </w:r>
    </w:p>
    <w:p w14:paraId="5EA94352" w14:textId="3BA07BAB" w:rsidR="00BB1AE3" w:rsidRDefault="00BB1AE3" w:rsidP="00BB1AE3">
      <w:pPr>
        <w:pStyle w:val="Naslov2"/>
      </w:pPr>
      <w:r>
        <w:lastRenderedPageBreak/>
        <w:t>Vlada sprejela mnenje o zahtevi za oceno ustavnosti določbe Zakona o integriteti in preprečevanju korupcije</w:t>
      </w:r>
    </w:p>
    <w:p w14:paraId="78A9780F" w14:textId="77777777" w:rsidR="00BB1AE3" w:rsidRDefault="00BB1AE3" w:rsidP="00BB1AE3">
      <w:r>
        <w:t>Vlada Republike Slovenije je sprejela mnenje o zahtevi Vrhovnega sodišča Republike Slovenije za oceno ustavnosti prvega odstavka 27. člena Zakona o integriteti in preprečevanju korupcije. Presoja se nanaša na nezdružljivost funkcije poklicnega župana, ki je pripadnik avtohtone italijanske ali madžarske narodne skupnosti, s članstvom v svetu samoupravne narodne skupnosti.</w:t>
      </w:r>
    </w:p>
    <w:p w14:paraId="186FBF01" w14:textId="77777777" w:rsidR="00BB1AE3" w:rsidRDefault="00BB1AE3" w:rsidP="00BB1AE3"/>
    <w:p w14:paraId="11FF3E0A" w14:textId="77777777" w:rsidR="00BB1AE3" w:rsidRDefault="00BB1AE3" w:rsidP="00BB1AE3">
      <w:r>
        <w:t>Vlada meni, da prvi odstavek 27. člena Zakona o integriteti in preprečevanju korupcije zasleduje legitimen in ustavno skladen cilj preprečevanja korupcijskih tveganj in kopičenja funkcij. Hkrati meni, da je treba pri njegovi uporabi upoštevati poseben ustavnopravni položaj avtohtonih italijanske</w:t>
      </w:r>
      <w:proofErr w:type="gramStart"/>
      <w:r>
        <w:t xml:space="preserve"> in</w:t>
      </w:r>
      <w:proofErr w:type="gramEnd"/>
      <w:r>
        <w:t xml:space="preserve"> madžarske narodne skupnosti.</w:t>
      </w:r>
    </w:p>
    <w:p w14:paraId="07FBD3B6" w14:textId="77777777" w:rsidR="00BB1AE3" w:rsidRDefault="00BB1AE3" w:rsidP="00BB1AE3"/>
    <w:p w14:paraId="62F5AAEE" w14:textId="77777777" w:rsidR="00BB1AE3" w:rsidRDefault="00BB1AE3" w:rsidP="00BB1AE3">
      <w:r>
        <w:t>Sodelovanje v organih samoupravnih narodnih skupnosti je eden od temeljnih načinov uresničevanja ustavno zagotovljenih kolektivnih pravic teh skupnosti. Uporaba splošne določbe o nezdružljivosti bi zato lahko v primeru župana, ki se želi udejstvovati tudi v okviru samoupravne narodne skupnosti, povzročila nesorazmeren poseg v pravice iz 64. člena Ustave Republike Slovenije.</w:t>
      </w:r>
    </w:p>
    <w:p w14:paraId="05AB670C" w14:textId="77777777" w:rsidR="00BB1AE3" w:rsidRDefault="00BB1AE3" w:rsidP="00BB1AE3"/>
    <w:p w14:paraId="1B9CF122" w14:textId="77777777" w:rsidR="00BB1AE3" w:rsidRDefault="00BB1AE3" w:rsidP="00BB1AE3">
      <w:r>
        <w:t xml:space="preserve">Če bo Ustavno sodišče ugotovilo, da prvi odstavek 27. člena Zakona o integriteti in preprečevanju korupcije </w:t>
      </w:r>
      <w:proofErr w:type="gramStart"/>
      <w:r>
        <w:t>prekomerno</w:t>
      </w:r>
      <w:proofErr w:type="gramEnd"/>
      <w:r>
        <w:t xml:space="preserve"> posega v temeljne pravice in svoboščine pripadnikov avtohtonih narodnih skupnosti, bi bilo med izjeme, za katere nezdružljivost ne velja, poleg društev, ustanov in političnih strank ustrezno vključiti tudi samoupravne narodne skupnosti. Gre za osebe javnega prava, prek katerih pripadniki avtohtonih narodnih skupnosti institucionalno uresničujejo del svojih ustavno varovanih kolektivnih pravic.</w:t>
      </w:r>
    </w:p>
    <w:p w14:paraId="6EDB5A8C" w14:textId="77777777" w:rsidR="00BB1AE3" w:rsidRDefault="00BB1AE3" w:rsidP="00BB1AE3"/>
    <w:p w14:paraId="702DABB6" w14:textId="77777777" w:rsidR="00BB1AE3" w:rsidRDefault="00BB1AE3" w:rsidP="00BB1AE3">
      <w:r>
        <w:t>Ne glede na odločitev Ustavnega sodišča bi bilo mogoče vprašanje sistemsko in natančneje urediti tudi v področni zakonodaji, na primer v Zakonu o samoupravnih narodnih skupnostih. Takšna ureditev bi morala jasno določiti obseg in meje izjeme ter ustrezno uravnotežiti zahteve po integriteti javnih funkcij in učinkovitem uresničevanju posebnih pravic narodnih skupnosti.</w:t>
      </w:r>
    </w:p>
    <w:p w14:paraId="232152E4" w14:textId="77777777" w:rsidR="00BB1AE3" w:rsidRDefault="00BB1AE3" w:rsidP="00BB1AE3">
      <w:pPr>
        <w:pStyle w:val="Vir"/>
      </w:pPr>
      <w:r>
        <w:t>Vir: Ministrstvo za pravosodje</w:t>
      </w:r>
    </w:p>
    <w:p w14:paraId="22F4B3B8" w14:textId="7CD1BD69" w:rsidR="00722A65" w:rsidRDefault="00722A65" w:rsidP="00722A65">
      <w:pPr>
        <w:pStyle w:val="Naslov2"/>
      </w:pPr>
      <w:r>
        <w:t xml:space="preserve">Vlada sprejela odgovor Evropski komisiji glede prenosa </w:t>
      </w:r>
      <w:proofErr w:type="gramStart"/>
      <w:r>
        <w:t>direktive</w:t>
      </w:r>
      <w:proofErr w:type="gramEnd"/>
      <w:r>
        <w:t xml:space="preserve"> o inteligentnih prometnih sistemih</w:t>
      </w:r>
    </w:p>
    <w:p w14:paraId="1C519E59" w14:textId="77777777" w:rsidR="00722A65" w:rsidRDefault="00722A65" w:rsidP="00722A65">
      <w:r>
        <w:t xml:space="preserve">Vlada je sprejela odgovor Republike Slovenije na obrazloženo mnenje Evropske komisije zaradi nepravočasnega prenosa evropske </w:t>
      </w:r>
      <w:proofErr w:type="gramStart"/>
      <w:r>
        <w:t>direktive</w:t>
      </w:r>
      <w:proofErr w:type="gramEnd"/>
      <w:r>
        <w:t xml:space="preserve"> o inteligentnih prometnih sistemih v slovenski pravni red. Slovenija zamudi ne oporeka in bo prenos </w:t>
      </w:r>
      <w:proofErr w:type="gramStart"/>
      <w:r>
        <w:t>direktive</w:t>
      </w:r>
      <w:proofErr w:type="gramEnd"/>
      <w:r>
        <w:t xml:space="preserve"> dokončala s sprejetjem sprememb Zakona o cestah ter treh izvedbenih pravilnikov. </w:t>
      </w:r>
    </w:p>
    <w:p w14:paraId="02348790" w14:textId="77777777" w:rsidR="00722A65" w:rsidRDefault="00722A65" w:rsidP="00722A65"/>
    <w:p w14:paraId="344160E0" w14:textId="77777777" w:rsidR="00722A65" w:rsidRDefault="00722A65" w:rsidP="00722A65">
      <w:r>
        <w:t xml:space="preserve">Ministrstvo za infrastrukturo in energetiko je </w:t>
      </w:r>
      <w:proofErr w:type="gramStart"/>
      <w:r>
        <w:t>predlog Zakona</w:t>
      </w:r>
      <w:proofErr w:type="gramEnd"/>
      <w:r>
        <w:t xml:space="preserve"> o spremembah in dopolnitvah Zakona o cestah ter osnutke treh izvedbenih pravilnikov že pripravilo. Predlog zakona je v medresorskem usklajevanju, njegov sprejem v Državnem zboru pa je načrtovan najpozneje do 15. novembra 2026. Nato bodo v najkrajšem možnem času sprejeti še trije pravilniki, potrebni za celoten prenos </w:t>
      </w:r>
      <w:proofErr w:type="gramStart"/>
      <w:r>
        <w:t>direktive</w:t>
      </w:r>
      <w:proofErr w:type="gramEnd"/>
      <w:r>
        <w:t xml:space="preserve">. </w:t>
      </w:r>
    </w:p>
    <w:p w14:paraId="4B2E48BE" w14:textId="77777777" w:rsidR="00722A65" w:rsidRDefault="00722A65" w:rsidP="00722A65"/>
    <w:p w14:paraId="49A989EC" w14:textId="77777777" w:rsidR="00722A65" w:rsidRDefault="00722A65" w:rsidP="00722A65">
      <w:r>
        <w:t xml:space="preserve">Po objavi zakona in pravilnikov bodo predpisi </w:t>
      </w:r>
      <w:proofErr w:type="gramStart"/>
      <w:r>
        <w:t>notificirani</w:t>
      </w:r>
      <w:proofErr w:type="gramEnd"/>
      <w:r>
        <w:t xml:space="preserve"> Evropski komisiji, Slovenija pa jo bo sproti obveščala o napredku.</w:t>
      </w:r>
    </w:p>
    <w:p w14:paraId="3D65BF24" w14:textId="081D07F7" w:rsidR="006658B9" w:rsidRDefault="00722A65" w:rsidP="00722A65">
      <w:pPr>
        <w:pStyle w:val="Vir"/>
      </w:pPr>
      <w:r>
        <w:t>Vir: Ministrstvo za infrastrukturo in energetiko</w:t>
      </w:r>
    </w:p>
    <w:p w14:paraId="7362D785" w14:textId="3EB3A20E" w:rsidR="004D1D06" w:rsidRDefault="006D33F8" w:rsidP="004D1D06">
      <w:pPr>
        <w:pStyle w:val="Naslov2"/>
      </w:pPr>
      <w:r>
        <w:t>Jesenska napoved 2026</w:t>
      </w:r>
      <w:r w:rsidR="004D1D06">
        <w:t xml:space="preserve">: Letos močna okrepitev rasti gospodarske </w:t>
      </w:r>
      <w:proofErr w:type="gramStart"/>
      <w:r w:rsidR="004D1D06">
        <w:t>aktivnosti</w:t>
      </w:r>
      <w:proofErr w:type="gramEnd"/>
      <w:r w:rsidR="004D1D06">
        <w:t>, ki bo v prihodnjih letih zmernejša; nekoliko višja tudi inflacija</w:t>
      </w:r>
    </w:p>
    <w:p w14:paraId="54595E22" w14:textId="749494B5" w:rsidR="004D1D06" w:rsidRDefault="004D1D06" w:rsidP="004D1D06">
      <w:r>
        <w:lastRenderedPageBreak/>
        <w:t>Vlada se je seznanila z Jesensko napovedjo gospodarskih gibanj 2026, ki jo je pripravil Urad RS za makroekonomske analize in razvoj (UMAR).</w:t>
      </w:r>
    </w:p>
    <w:p w14:paraId="037D2382" w14:textId="77777777" w:rsidR="004D1D06" w:rsidRDefault="004D1D06" w:rsidP="004D1D06"/>
    <w:p w14:paraId="72C7EDF1" w14:textId="77777777" w:rsidR="004D1D06" w:rsidRDefault="004D1D06" w:rsidP="004D1D06">
      <w:r>
        <w:t>Letos bo gospodarska rast (3,8</w:t>
      </w:r>
      <w:proofErr w:type="gramStart"/>
      <w:r>
        <w:t xml:space="preserve"> %</w:t>
      </w:r>
      <w:proofErr w:type="gramEnd"/>
      <w:r>
        <w:t xml:space="preserve">) precej višja kot lani (1,5 %) in znatno nad Umarjevimi pomladanskimi pričakovanji (2 %). Široko </w:t>
      </w:r>
      <w:proofErr w:type="gramStart"/>
      <w:r>
        <w:t>osnovana</w:t>
      </w:r>
      <w:proofErr w:type="gramEnd"/>
      <w:r>
        <w:t xml:space="preserve"> gospodarska rast kaže na odpornost in prilagajanje gospodarstva v razmerah povečane ekonomske in geopolitične negotovosti v mednarodnem okolju. Nekateri dejavniki, zlasti pospešek </w:t>
      </w:r>
      <w:proofErr w:type="gramStart"/>
      <w:r>
        <w:t>investicij</w:t>
      </w:r>
      <w:proofErr w:type="gramEnd"/>
      <w:r>
        <w:t xml:space="preserve"> pred zaključkom velikih investicijskih projektov, pa so enkratne narave. V prihodnjih dveh letih bo gospodarska rast zaradi postopnega izostajanja učinkov enkratnih dejavnikov zmernejša (2,5</w:t>
      </w:r>
      <w:proofErr w:type="gramStart"/>
      <w:r>
        <w:t xml:space="preserve"> %</w:t>
      </w:r>
      <w:proofErr w:type="gramEnd"/>
      <w:r>
        <w:t xml:space="preserve"> leta 2027 in 2,3 % leta 2028). Inflacija bo letos v povprečju 3,1-odstotna in bo presegla pomladansko napoved (2,6</w:t>
      </w:r>
      <w:proofErr w:type="gramStart"/>
      <w:r>
        <w:t xml:space="preserve"> %</w:t>
      </w:r>
      <w:proofErr w:type="gramEnd"/>
      <w:r>
        <w:t xml:space="preserve">), zlasti zaradi višjih cen energentov in storitev. V prihodnjih dveh letih se bo ob odsotnosti novih zunanjih šokov inflacija postopno umirjala. </w:t>
      </w:r>
    </w:p>
    <w:p w14:paraId="7B002DD5" w14:textId="77777777" w:rsidR="004D1D06" w:rsidRDefault="004D1D06" w:rsidP="004D1D06"/>
    <w:p w14:paraId="50EB4B2D" w14:textId="77777777" w:rsidR="004D1D06" w:rsidRDefault="004D1D06" w:rsidP="004D1D06">
      <w:r>
        <w:t>Uresničitev Jesenske napovedi spremljajo velika, pretežno negativna tveganja, predvsem iz mednarodnega okolja, povezana z nadaljnjim potekom vojne na Bližnjem vzhodu in razmerami na svetovnih energetskih trgih. Nekatera tveganja izvirajo tudi iz domačega gospodarskega okolja, zlasti izrazitejše pomanjkanje delovne sile, ki bi lahko še okrepilo pritiske na rast stroškov dela in konkurenčnost podjetij. Možna pa je tudi višja gospodarska rast ob umiritvi geopolitičnih razmer in uspešni izvedbi razvojnih ukrepov.</w:t>
      </w:r>
    </w:p>
    <w:p w14:paraId="04C893D8" w14:textId="41DE1731" w:rsidR="004D1D06" w:rsidRDefault="004D1D06" w:rsidP="004D1D06">
      <w:pPr>
        <w:pStyle w:val="Vir"/>
      </w:pPr>
      <w:r>
        <w:t>Urad za makroekonomske analize in razvoj</w:t>
      </w:r>
    </w:p>
    <w:p w14:paraId="3AD31290" w14:textId="0E5F4FF0" w:rsidR="00F44C88" w:rsidRDefault="006D33F8" w:rsidP="00F44C88">
      <w:pPr>
        <w:pStyle w:val="Naslov2"/>
      </w:pPr>
      <w:r>
        <w:t xml:space="preserve">Poročilo o izvrševanju proračuna Republike Slovenije za </w:t>
      </w:r>
      <w:r w:rsidR="00F44C88">
        <w:t xml:space="preserve">prvo polletje </w:t>
      </w:r>
      <w:r>
        <w:t xml:space="preserve">2026 </w:t>
      </w:r>
    </w:p>
    <w:p w14:paraId="7F50E747" w14:textId="13EBEE06" w:rsidR="00F44C88" w:rsidRDefault="00F44C88" w:rsidP="00F44C88">
      <w:r>
        <w:t>Vlada je na današnji seji sprejela poročilo o izvrševanju proračuna za tekoče leto, v obdobju od januarja do vključno junija.</w:t>
      </w:r>
    </w:p>
    <w:p w14:paraId="24172AC1" w14:textId="77777777" w:rsidR="00F44C88" w:rsidRDefault="00F44C88" w:rsidP="00F44C88"/>
    <w:p w14:paraId="5DC57C90" w14:textId="49D8FAB7" w:rsidR="00F44C88" w:rsidRDefault="00F44C88" w:rsidP="00F44C88">
      <w:r>
        <w:t xml:space="preserve">Na podlagi Zakona o javnih financah minister za finance poroča vladi o izvrševanju proračuna v prvem polletju tekočega leta, vlada pa to poročilo posreduje državnemu zboru. </w:t>
      </w:r>
    </w:p>
    <w:p w14:paraId="6FC2F05B" w14:textId="77777777" w:rsidR="00F44C88" w:rsidRDefault="00F44C88" w:rsidP="00F44C88"/>
    <w:p w14:paraId="7C487E32" w14:textId="27CFF3A6" w:rsidR="00F44C88" w:rsidRDefault="00F44C88" w:rsidP="00F44C88">
      <w:r>
        <w:t xml:space="preserve">Poročilo vsebuje podatke o </w:t>
      </w:r>
      <w:proofErr w:type="gramStart"/>
      <w:r>
        <w:t>realizaciji</w:t>
      </w:r>
      <w:proofErr w:type="gramEnd"/>
      <w:r>
        <w:t xml:space="preserve"> prejemkov, izdatkov, presežku ali primanjkljaju, zadolževanju in oceno realizacije do konca leta. Vsebuje tudi druge podatke o izvrševanju proračuna, kot so vključevanje novih obveznosti v proračun, prenos namenskih sredstev iz proračuna preteklega leta, prerazporejanje proračunskih sredstev, spremembe neposrednih proračunskih uporabnikov, uporaba sredstev proračunske rezerve in </w:t>
      </w:r>
      <w:proofErr w:type="gramStart"/>
      <w:r>
        <w:t>dana</w:t>
      </w:r>
      <w:proofErr w:type="gramEnd"/>
      <w:r>
        <w:t xml:space="preserve"> poroštva. </w:t>
      </w:r>
    </w:p>
    <w:p w14:paraId="23C71C91" w14:textId="77777777" w:rsidR="00F44C88" w:rsidRDefault="00F44C88" w:rsidP="00F44C88"/>
    <w:p w14:paraId="041E34DC" w14:textId="248BD716" w:rsidR="00F44C88" w:rsidRDefault="00F44C88" w:rsidP="00F44C88">
      <w:r>
        <w:t xml:space="preserve">Ob upoštevanju Srednjeročnega </w:t>
      </w:r>
      <w:proofErr w:type="gramStart"/>
      <w:r>
        <w:t>fiskalno</w:t>
      </w:r>
      <w:proofErr w:type="gramEnd"/>
      <w:r>
        <w:t xml:space="preserve">-strukturnega načrta Republike Slovenije 2025–2028 so bili prihodki načrtovani v skupni višini 15,6 milijarde evrov. Do konca junija je bilo zbranih 7,7 milijarde evrov prihodkov oziroma 49,7 odstotka načrtovanih, kar je za dobrih </w:t>
      </w:r>
      <w:proofErr w:type="gramStart"/>
      <w:r>
        <w:t xml:space="preserve">8  </w:t>
      </w:r>
      <w:proofErr w:type="gramEnd"/>
      <w:r>
        <w:t xml:space="preserve">odstotkov oziroma 601,3 milijona evrov več glede na enako obdobje lani. </w:t>
      </w:r>
    </w:p>
    <w:p w14:paraId="12EE8209" w14:textId="77777777" w:rsidR="00F44C88" w:rsidRDefault="00F44C88" w:rsidP="00F44C88"/>
    <w:p w14:paraId="15DE9698" w14:textId="289FBBA5" w:rsidR="00F44C88" w:rsidRDefault="00F44C88" w:rsidP="00F44C88">
      <w:r>
        <w:t xml:space="preserve">Odhodki državnega proračuna so bili s sprejetim proračunom 2026 načrtovani v višini 17,7 milijarde evrov in so bili v prvem polletju </w:t>
      </w:r>
      <w:proofErr w:type="gramStart"/>
      <w:r>
        <w:t>realizirani</w:t>
      </w:r>
      <w:proofErr w:type="gramEnd"/>
      <w:r>
        <w:t xml:space="preserve"> v obsegu 8,9 milijarde evrov oziroma dobra polovica načrtovanih, kar je za 12 odstotkov oziroma 975,6 milijona evrov več kot v enakem obdobju preteklega leta. Proračunski primanjkljaj je v prvem polletju leta 2026 znašal 1,2 milijarde evrov.</w:t>
      </w:r>
    </w:p>
    <w:p w14:paraId="1636849F" w14:textId="17440150" w:rsidR="006D33F8" w:rsidRDefault="00F44C88" w:rsidP="00F44C88">
      <w:pPr>
        <w:pStyle w:val="Vir"/>
      </w:pPr>
      <w:r>
        <w:t>Vir: Ministrstvo za finance</w:t>
      </w:r>
    </w:p>
    <w:p w14:paraId="72BE74F3" w14:textId="7C0DB8BB" w:rsidR="00DC2455" w:rsidRDefault="00DC2455" w:rsidP="00DC2455">
      <w:pPr>
        <w:pStyle w:val="Naslov2"/>
      </w:pPr>
      <w:r>
        <w:t>Vlada je potrdila predlog rebalansa letošnjega državnega proračuna</w:t>
      </w:r>
    </w:p>
    <w:p w14:paraId="0F997AED" w14:textId="77777777" w:rsidR="00DC2455" w:rsidRDefault="00DC2455" w:rsidP="00DC2455">
      <w:r>
        <w:t xml:space="preserve">Vlada je določila predlog rebalansa državnega proračuna za leto 2026 skupaj s spremljajočimi proračunskimi dokumenti. Pri pripravi rebalansa smo upoštevali časovno omejitev črpanja sredstev </w:t>
      </w:r>
      <w:r>
        <w:lastRenderedPageBreak/>
        <w:t>Sklada za okrevanje in odpornost, spremembe delovne zakonodaje ter dodatne obveznosti glede obrambnih izdatkov, v skladu s sprejetimi zavezami države.</w:t>
      </w:r>
    </w:p>
    <w:p w14:paraId="0E0D9843" w14:textId="77777777" w:rsidR="00DC2455" w:rsidRDefault="00DC2455" w:rsidP="00DC2455"/>
    <w:p w14:paraId="3A9704BA" w14:textId="77777777" w:rsidR="00DC2455" w:rsidRDefault="00DC2455" w:rsidP="00DC2455">
      <w:r>
        <w:t>V predlogu rebalansa so proračunski prihodki načrtovani v višini 16,5 milijarde evrov, kar je za 6,3 odstotka več kot v lani sprejetem proračunu. Načrtovani odhodki pa znašajo 18,8 milijarde evrov in so od dosedanjih višji za 6,2 odstotka. Proračunski primanjkljaj bo znašal 2,2 milijarde evrov oziroma 2,9 odstotka bruto domačega proizvoda (BDP), kar je skladno s fiskalnimi pravili ter cilji iz prvotno sprejetega proračuna za leto 2026. Vlada s tem dokazuje svojo zavezanost k učinkovitemu in racionalnemu upravljanju javnih financ.</w:t>
      </w:r>
    </w:p>
    <w:p w14:paraId="4E9D2ADC" w14:textId="77777777" w:rsidR="00DC2455" w:rsidRDefault="00DC2455" w:rsidP="00DC2455"/>
    <w:p w14:paraId="7E822B36" w14:textId="77777777" w:rsidR="00DC2455" w:rsidRDefault="00DC2455" w:rsidP="00DC2455">
      <w:r>
        <w:t xml:space="preserve">V ospredju prilagoditev je zagotovitev celotnega obsega pravic porabe za ukrepe iz Načrta za okrevanje in odpornost, katerih črpanje je možno le še do konca leta, v lani sprejetih proračunih za leti 2026 in 2027 pa je bilo predvideno, da se bo del teh sredstev črpal še v letu 2027. Sredstva za proračunski sklad Načrta za okrevanje in odpornost se tako glede na sprejeti proračun povečujejo za 320 milijonov evrov. </w:t>
      </w:r>
    </w:p>
    <w:p w14:paraId="62C0A908" w14:textId="77777777" w:rsidR="00DC2455" w:rsidRDefault="00DC2455" w:rsidP="00DC2455"/>
    <w:p w14:paraId="14217FD6" w14:textId="77777777" w:rsidR="00DC2455" w:rsidRDefault="00DC2455" w:rsidP="00DC2455">
      <w:r>
        <w:t xml:space="preserve">V lani sprejetem proračunu za leto 2026 so bila prenizko načrtovana tudi sredstva za obrambne izdatke. V predlogu rebalansa se le-ta zvišujejo za 296 milijonov evrov, kar pomeni, da skupen obseg teh sredstev dosega 2,03 odstotka BDP. S tem se spoštuje zaveza, dana na vrhu zveze NATO. </w:t>
      </w:r>
    </w:p>
    <w:p w14:paraId="6431E5BE" w14:textId="77777777" w:rsidR="00DC2455" w:rsidRDefault="00DC2455" w:rsidP="00DC2455"/>
    <w:p w14:paraId="6947A248" w14:textId="77777777" w:rsidR="00DC2455" w:rsidRDefault="00DC2455" w:rsidP="00DC2455">
      <w:r>
        <w:t>Dodatna proračunska sredstva so namenjena tudi pokrivanju obveznosti iz naslova zimskega regresa, dviga minimalne plače in uskladitve plač javnih uslužbencev v tujini – v teh primerih gre za zakonske obveznosti, ki so bile sprejete po uveljavitvi proračuna za leto 2026.</w:t>
      </w:r>
    </w:p>
    <w:p w14:paraId="7C299273" w14:textId="77777777" w:rsidR="00DC2455" w:rsidRDefault="00DC2455" w:rsidP="00DC2455"/>
    <w:p w14:paraId="61E42E00" w14:textId="77777777" w:rsidR="00DC2455" w:rsidRDefault="00DC2455" w:rsidP="00DC2455">
      <w:r>
        <w:t xml:space="preserve">Vlada je potrdila tudi predlog novele Zakona o izvrševanju proračunov Republike Slovenije za leti 2026 in 2027, s katero se ureja izvrševanje letošnjega proračuna tudi po uveljavitvi rebalansa. </w:t>
      </w:r>
    </w:p>
    <w:p w14:paraId="131E8888" w14:textId="09C5A951" w:rsidR="006D33F8" w:rsidRDefault="00DC2455" w:rsidP="00DC2455">
      <w:pPr>
        <w:pStyle w:val="Vir"/>
      </w:pPr>
      <w:r>
        <w:t>Vir: Ministrstvo za finance</w:t>
      </w:r>
    </w:p>
    <w:p w14:paraId="73BA5AC2" w14:textId="3FD5C5AF" w:rsidR="00EF39BE" w:rsidRDefault="00EF39BE" w:rsidP="00EF39BE">
      <w:pPr>
        <w:pStyle w:val="Naslov2"/>
      </w:pPr>
      <w:r>
        <w:t>Sprememba skupnega kadrovskega načrta organov državne uprave za leti 2025 in 2026, v delu, ki se nanaša na leto 2026</w:t>
      </w:r>
    </w:p>
    <w:p w14:paraId="4D3A9746" w14:textId="77777777" w:rsidR="00EF39BE" w:rsidRDefault="00EF39BE" w:rsidP="00EF39BE">
      <w:r>
        <w:tab/>
        <w:t>Skupni kadrovski načrt (SKN) organov državne uprave za leto 2025 in 2026 se v delu, ki se nanaša na leto 2026</w:t>
      </w:r>
      <w:proofErr w:type="gramStart"/>
      <w:r>
        <w:t xml:space="preserve"> spremeni</w:t>
      </w:r>
      <w:proofErr w:type="gramEnd"/>
      <w:r>
        <w:t xml:space="preserve"> na naslednji način: </w:t>
      </w:r>
    </w:p>
    <w:p w14:paraId="5BCA3B2F" w14:textId="7E3B0A45" w:rsidR="00EF39BE" w:rsidRDefault="00EF39BE" w:rsidP="00EF39BE">
      <w:pPr>
        <w:pStyle w:val="Odstavekseznama"/>
        <w:numPr>
          <w:ilvl w:val="0"/>
          <w:numId w:val="12"/>
        </w:numPr>
      </w:pPr>
      <w:r>
        <w:t xml:space="preserve">na podlagi sporazuma in že </w:t>
      </w:r>
      <w:proofErr w:type="gramStart"/>
      <w:r>
        <w:t>realiziranih</w:t>
      </w:r>
      <w:proofErr w:type="gramEnd"/>
      <w:r>
        <w:t xml:space="preserve"> prenosov dovoljenih zaposlitev med organi se ena kvota začasno prenese iz bivšega Ministrstva za visoko šolstvo, znanost in inovacije v Ministrstvo za zunanje in evropske zadeve ter ena kvota trajno prenese iz Ministrstva za finance v bivše Ministrstvo za infrastrukturo.</w:t>
      </w:r>
    </w:p>
    <w:p w14:paraId="784D6358" w14:textId="033CB7D9" w:rsidR="00EF39BE" w:rsidRDefault="00EF39BE" w:rsidP="00EF39BE">
      <w:pPr>
        <w:pStyle w:val="Odstavekseznama"/>
        <w:numPr>
          <w:ilvl w:val="0"/>
          <w:numId w:val="12"/>
        </w:numPr>
      </w:pPr>
      <w:r>
        <w:t xml:space="preserve">zaradi reorganizacije ministrstev se: na Ministrstvo za notranje zadeve in javno upravo prenese 716 dovoljenih zaposlitev Ministrstva za notranje zadeve, 308 dovoljenih zaposlitev Ministrstva za digitalno preobrazbo in 365 dovoljenih zaposlitev Ministrstva za javno upravo; na Ministrstvo za okolje in prostor se prenese 482 dovoljenih zaposlitev Ministrstva za okolje podnebje in energijo, 1117 dovoljenih zaposlitev Ministrstva za naravne vire in prostor in 41 dovoljenih zaposlitev Ministrstva za solidarno prihodnost; na Ministrstvo za infrastrukturo in energetiko se prenese 446 dovoljenih zaposlitev Ministrstva za infrastrukturo, 164 dovoljenih zaposlitev Ministrstva za okolje, podnebje in energijo in 2 dovoljeni zaposlitvi iz Ministrstva za naravne vire in prostor; na Ministrstvo za izobraževanje, znanost in mladino se prenese 296 dovoljenih zaposlitev Ministrstva za vzgojo in izobraževanje in 150 dovoljenih zaposlitev Ministrstva za visoko šolstvo znanost in inovacije; na Ministrstvo za gospodarstvo, delo in šport se prenese 520 dovoljenih zaposlitev Ministrstva za gospodarstvo, turizem in šport in 249 dovoljenih zaposlitev Ministrstva za delo, družino, socialne zadeve in enake možnosti; na Ministrstvo za kmetijstvo se prenese 1125 dovoljenih zaposlitev Ministrstva za kmetijstvo, gozdarstvo in prehrano; na Ministrstvo za demografijo, družino in socialne zadeve se prenese </w:t>
      </w:r>
      <w:r>
        <w:lastRenderedPageBreak/>
        <w:t>219 dovoljenih zaposlitev iz Ministrstva za delo, družno, socialne zadeve in enake možnosti in 76 dovoljenih zaposlitev Ministrstva za solidarno prihodnost; na Ministrstvo za lokalno samoupravo, kohezijo in regionalni razvoj se prenese 266 dovoljenih zaposlitev Ministrstva za kohezijo in regionalni razvoj in 9 dovoljenih zaposlitev Ministrstva za javno upravo.</w:t>
      </w:r>
    </w:p>
    <w:p w14:paraId="4BE92F0A" w14:textId="792DE2DE" w:rsidR="00EF39BE" w:rsidRDefault="00EF39BE" w:rsidP="00EF39BE">
      <w:pPr>
        <w:pStyle w:val="Odstavekseznama"/>
        <w:numPr>
          <w:ilvl w:val="0"/>
          <w:numId w:val="12"/>
        </w:numPr>
      </w:pPr>
      <w:r>
        <w:t xml:space="preserve">Po reorganizaciji se na podlagi sklenjenih sporazumov med organi iz Ministrstva za notranje zadeve in javno upravo 10 kvot trajno prenese v Ministrstvo za infrastrukturo in energetiko, 5 kvot trajno prenese v Urad za informacijsko varnost in 1 kvota trajno prenese v Ministrstvo za lokalno samoupravo, kohezijo in regionalni razvoj, 10 kvot pa začasno prenese v Ministrstvo za demografijo, družino in socialne zadeve. </w:t>
      </w:r>
    </w:p>
    <w:p w14:paraId="4BBE6714" w14:textId="77777777" w:rsidR="00EF39BE" w:rsidRDefault="00EF39BE" w:rsidP="00EF39BE"/>
    <w:p w14:paraId="628538F0" w14:textId="77777777" w:rsidR="00EF39BE" w:rsidRDefault="00EF39BE" w:rsidP="00EF39BE">
      <w:r>
        <w:t>Proračunski uporabniki zagotovijo sredstva za stroške dela zaposlenih javnih uslužbencev v okviru sredstev za stroške dela v svojem finančnem načrtu.</w:t>
      </w:r>
    </w:p>
    <w:p w14:paraId="6694045D" w14:textId="3BE8535D" w:rsidR="006D33F8" w:rsidRDefault="00EF39BE" w:rsidP="00EF39BE">
      <w:pPr>
        <w:pStyle w:val="Vir"/>
      </w:pPr>
      <w:r>
        <w:t>Vir: Ministrstvo za notranje zadeve in javno upravo</w:t>
      </w:r>
    </w:p>
    <w:p w14:paraId="7A30CDC1" w14:textId="29F38870" w:rsidR="00307C8B" w:rsidRPr="003F07C7" w:rsidRDefault="00307C8B" w:rsidP="00F44C88">
      <w:pPr>
        <w:pStyle w:val="Naslov2"/>
      </w:pPr>
      <w:r w:rsidRPr="003F07C7">
        <w:t>Sprememba Zbirnega kadrovskega načrta oseb javnega prava po 21. členu Zakona o javnih uslužbencih za leti 2025 in 2026 v delu, ki se nanaša na leto 2026</w:t>
      </w:r>
    </w:p>
    <w:p w14:paraId="1CF18701" w14:textId="77777777" w:rsidR="00307C8B" w:rsidRDefault="00307C8B" w:rsidP="00307C8B">
      <w:pPr>
        <w:pStyle w:val="Naslovpredpisa"/>
        <w:spacing w:before="0" w:after="0" w:line="240" w:lineRule="auto"/>
        <w:ind w:right="-108"/>
        <w:jc w:val="both"/>
        <w:textAlignment w:val="auto"/>
        <w:rPr>
          <w:rFonts w:cs="Arial"/>
          <w:b w:val="0"/>
          <w:color w:val="000000"/>
          <w:sz w:val="20"/>
        </w:rPr>
      </w:pPr>
      <w:r w:rsidRPr="003F07C7">
        <w:rPr>
          <w:b w:val="0"/>
          <w:sz w:val="20"/>
        </w:rPr>
        <w:t xml:space="preserve">Zbirni </w:t>
      </w:r>
      <w:r w:rsidRPr="003F07C7">
        <w:rPr>
          <w:rFonts w:cs="Arial"/>
          <w:b w:val="0"/>
          <w:sz w:val="20"/>
        </w:rPr>
        <w:t>kadrovski načrt (ZKN) oseb javnega prava po 21. členu Zakona o javnih uslužbencih za leti 2025 in 2026</w:t>
      </w:r>
      <w:r w:rsidRPr="003F07C7">
        <w:rPr>
          <w:rFonts w:cs="Arial"/>
          <w:sz w:val="20"/>
        </w:rPr>
        <w:t xml:space="preserve"> </w:t>
      </w:r>
      <w:r w:rsidRPr="003F07C7">
        <w:rPr>
          <w:rFonts w:cs="Arial"/>
          <w:b w:val="0"/>
          <w:sz w:val="20"/>
        </w:rPr>
        <w:t>se z</w:t>
      </w:r>
      <w:r w:rsidRPr="003F07C7">
        <w:rPr>
          <w:rFonts w:cs="Arial"/>
          <w:b w:val="0"/>
          <w:color w:val="000000"/>
          <w:sz w:val="20"/>
        </w:rPr>
        <w:t>aradi reorganizacije Vlade Republike Slovenije za leto 2026 spremeni tako, da se iz tega načrta na:</w:t>
      </w:r>
    </w:p>
    <w:p w14:paraId="78D5013C" w14:textId="77777777" w:rsidR="00307C8B" w:rsidRPr="000D4E31" w:rsidRDefault="00307C8B" w:rsidP="00307C8B">
      <w:pPr>
        <w:pStyle w:val="Odstavekseznama"/>
        <w:numPr>
          <w:ilvl w:val="0"/>
          <w:numId w:val="13"/>
        </w:numPr>
        <w:spacing w:line="240" w:lineRule="auto"/>
        <w:jc w:val="both"/>
        <w:rPr>
          <w:rFonts w:cs="Arial"/>
          <w:color w:val="000000" w:themeColor="text1"/>
          <w:szCs w:val="20"/>
        </w:rPr>
      </w:pPr>
      <w:r w:rsidRPr="000D4E31">
        <w:rPr>
          <w:rFonts w:cs="Arial"/>
          <w:color w:val="000000" w:themeColor="text1"/>
          <w:szCs w:val="20"/>
        </w:rPr>
        <w:t xml:space="preserve">Ministrstvo za gospodarstvo, delo in šport prenese 168 dovoljenih zaposlitev Ministrstva za gospodarstvo, turizem in šport, od tega 61 za Javno agencijo RS za spodbujanje </w:t>
      </w:r>
      <w:proofErr w:type="gramStart"/>
      <w:r w:rsidRPr="000D4E31">
        <w:rPr>
          <w:rFonts w:cs="Arial"/>
          <w:color w:val="000000" w:themeColor="text1"/>
          <w:szCs w:val="20"/>
        </w:rPr>
        <w:t>investicij</w:t>
      </w:r>
      <w:proofErr w:type="gramEnd"/>
      <w:r w:rsidRPr="000D4E31">
        <w:rPr>
          <w:rFonts w:cs="Arial"/>
          <w:color w:val="000000" w:themeColor="text1"/>
          <w:szCs w:val="20"/>
        </w:rPr>
        <w:t>, podjetništva in internacionalizacije, 46 za Javno agencijo RS za trženje in promocijo turizma, 24 za Javni sklad RS za podjetništvo in 37 za Javno agencijo za varstvo konkurence</w:t>
      </w:r>
      <w:r>
        <w:rPr>
          <w:rFonts w:cs="Arial"/>
          <w:color w:val="000000" w:themeColor="text1"/>
          <w:szCs w:val="20"/>
        </w:rPr>
        <w:t>,</w:t>
      </w:r>
      <w:r w:rsidRPr="000D4E31">
        <w:rPr>
          <w:rFonts w:cs="Arial"/>
          <w:color w:val="000000" w:themeColor="text1"/>
          <w:szCs w:val="20"/>
        </w:rPr>
        <w:t xml:space="preserve"> ter 1.767 dovoljenih zaposlitev Ministrstva za delo, družino, socialne zadeve in enake možnosti, od tega 80 za Javni štipendijski, razvojni, invalidski in preživninski sklad RS, 829 za Zavod za pokojninsko in invalidsko zavarovanje Slovenije in 858 za Zavod RS za zaposlovanje,</w:t>
      </w:r>
    </w:p>
    <w:p w14:paraId="1E9D4CC4" w14:textId="77777777" w:rsidR="00307C8B" w:rsidRPr="000D4E31" w:rsidRDefault="00307C8B" w:rsidP="00307C8B">
      <w:pPr>
        <w:pStyle w:val="Odstavekseznama"/>
        <w:numPr>
          <w:ilvl w:val="0"/>
          <w:numId w:val="13"/>
        </w:numPr>
        <w:spacing w:line="240" w:lineRule="auto"/>
        <w:jc w:val="both"/>
        <w:rPr>
          <w:rFonts w:cs="Arial"/>
          <w:color w:val="000000" w:themeColor="text1"/>
          <w:szCs w:val="20"/>
        </w:rPr>
      </w:pPr>
      <w:r w:rsidRPr="000D4E31">
        <w:rPr>
          <w:rFonts w:cs="Arial"/>
          <w:color w:val="000000" w:themeColor="text1"/>
          <w:szCs w:val="20"/>
        </w:rPr>
        <w:t xml:space="preserve">Ministrstvo za lokalno samoupravo, kohezijo in regionalni razvoj prenese 23 dovoljenih zaposlitev Ministrstva za kohezijo in regionalni razvoj za Javni sklad RS za regionalni razvoj in razvoj podeželja, </w:t>
      </w:r>
    </w:p>
    <w:p w14:paraId="1396B952" w14:textId="77777777" w:rsidR="00307C8B" w:rsidRPr="003F07C7" w:rsidRDefault="00307C8B" w:rsidP="00307C8B">
      <w:pPr>
        <w:pStyle w:val="Odstavekseznama"/>
        <w:numPr>
          <w:ilvl w:val="0"/>
          <w:numId w:val="13"/>
        </w:numPr>
        <w:spacing w:line="240" w:lineRule="auto"/>
        <w:ind w:right="-108"/>
        <w:jc w:val="both"/>
        <w:rPr>
          <w:rFonts w:cs="Arial"/>
          <w:color w:val="000000"/>
          <w:szCs w:val="20"/>
        </w:rPr>
      </w:pPr>
      <w:r w:rsidRPr="003F07C7">
        <w:rPr>
          <w:rFonts w:cs="Arial"/>
          <w:color w:val="000000" w:themeColor="text1"/>
          <w:szCs w:val="20"/>
        </w:rPr>
        <w:t>Ministrstvo za kmetijstvo prenese 86 dovoljenih zaposlitev Ministrstva za kmetijstvo, gozdarstvo in prehrano za Sklad kmetijskih zemljišč in gozdov RS,</w:t>
      </w:r>
    </w:p>
    <w:p w14:paraId="18504885" w14:textId="77777777" w:rsidR="00307C8B" w:rsidRPr="000D4E31" w:rsidRDefault="00307C8B" w:rsidP="00307C8B">
      <w:pPr>
        <w:pStyle w:val="Odstavekseznama"/>
        <w:numPr>
          <w:ilvl w:val="0"/>
          <w:numId w:val="13"/>
        </w:numPr>
        <w:spacing w:line="240" w:lineRule="auto"/>
        <w:jc w:val="both"/>
        <w:rPr>
          <w:rFonts w:cs="Arial"/>
          <w:color w:val="000000" w:themeColor="text1"/>
          <w:szCs w:val="20"/>
        </w:rPr>
      </w:pPr>
      <w:r w:rsidRPr="003F07C7">
        <w:rPr>
          <w:rFonts w:cs="Arial"/>
          <w:color w:val="000000" w:themeColor="text1"/>
          <w:szCs w:val="20"/>
        </w:rPr>
        <w:t>Ministrstvo za infrastrukturo in energetiko prenese 217 dovoljenih zaposlitev Ministrstva za infrastrukturo, od tega 110 za Javno agencijo RS za varnost prometa, 37 za Javno agencijo za železniški promet RS in 70 za Javno agencijo za civilno letalstvo RS, ter 9 dovoljenih zaposlitev Ministrstva za okolje, podnebje in energijo za Javni sklad</w:t>
      </w:r>
      <w:r>
        <w:rPr>
          <w:rFonts w:cs="Arial"/>
          <w:color w:val="000000" w:themeColor="text1"/>
          <w:szCs w:val="20"/>
        </w:rPr>
        <w:t xml:space="preserve"> </w:t>
      </w:r>
      <w:r w:rsidRPr="000D4E31">
        <w:rPr>
          <w:rFonts w:cs="Arial"/>
          <w:color w:val="000000" w:themeColor="text1"/>
          <w:szCs w:val="20"/>
        </w:rPr>
        <w:t>Republike Slovenije za financiranje razgradnje Nuklearne elektrarne Krško (NEK) in odlaganja radioaktivnih odpadkov in izrabljenega goriva iz NEK,</w:t>
      </w:r>
    </w:p>
    <w:p w14:paraId="5AFAE5F7" w14:textId="77777777" w:rsidR="00307C8B" w:rsidRPr="000D4E31" w:rsidRDefault="00307C8B" w:rsidP="00307C8B">
      <w:pPr>
        <w:pStyle w:val="Odstavekseznama"/>
        <w:numPr>
          <w:ilvl w:val="0"/>
          <w:numId w:val="13"/>
        </w:numPr>
        <w:spacing w:line="240" w:lineRule="auto"/>
        <w:jc w:val="both"/>
        <w:rPr>
          <w:rFonts w:cs="Arial"/>
          <w:color w:val="000000" w:themeColor="text1"/>
          <w:szCs w:val="20"/>
        </w:rPr>
      </w:pPr>
      <w:r w:rsidRPr="000D4E31">
        <w:rPr>
          <w:rFonts w:cs="Arial"/>
          <w:color w:val="000000" w:themeColor="text1"/>
          <w:szCs w:val="20"/>
        </w:rPr>
        <w:t xml:space="preserve">Ministrstvo za okolje in prostor prenese 60 dovoljenih zaposlitev Ministrstva za okolje, podnebje in energijo za Eko sklad, Slovenski </w:t>
      </w:r>
      <w:proofErr w:type="gramStart"/>
      <w:r w:rsidRPr="000D4E31">
        <w:rPr>
          <w:rFonts w:cs="Arial"/>
          <w:color w:val="000000" w:themeColor="text1"/>
          <w:szCs w:val="20"/>
        </w:rPr>
        <w:t>okoljski</w:t>
      </w:r>
      <w:proofErr w:type="gramEnd"/>
      <w:r w:rsidRPr="000D4E31">
        <w:rPr>
          <w:rFonts w:cs="Arial"/>
          <w:color w:val="000000" w:themeColor="text1"/>
          <w:szCs w:val="20"/>
        </w:rPr>
        <w:t xml:space="preserve"> javni sklad </w:t>
      </w:r>
      <w:r>
        <w:rPr>
          <w:rFonts w:cs="Arial"/>
          <w:color w:val="000000" w:themeColor="text1"/>
          <w:szCs w:val="20"/>
        </w:rPr>
        <w:t>ter</w:t>
      </w:r>
      <w:r w:rsidRPr="000D4E31">
        <w:rPr>
          <w:rFonts w:cs="Arial"/>
          <w:color w:val="000000" w:themeColor="text1"/>
          <w:szCs w:val="20"/>
        </w:rPr>
        <w:t xml:space="preserve"> 64 dovoljenih zaposlitev Ministrstva za solidarno prihodnost za Stanovanjski sklad RS, javni skla</w:t>
      </w:r>
      <w:r>
        <w:rPr>
          <w:rFonts w:cs="Arial"/>
          <w:color w:val="000000" w:themeColor="text1"/>
          <w:szCs w:val="20"/>
        </w:rPr>
        <w:t xml:space="preserve">d in </w:t>
      </w:r>
    </w:p>
    <w:p w14:paraId="665511CA" w14:textId="77777777" w:rsidR="00307C8B" w:rsidRPr="00E106B7" w:rsidRDefault="00307C8B" w:rsidP="00307C8B">
      <w:pPr>
        <w:pStyle w:val="Odstavekseznama"/>
        <w:numPr>
          <w:ilvl w:val="0"/>
          <w:numId w:val="13"/>
        </w:numPr>
        <w:spacing w:line="240" w:lineRule="auto"/>
        <w:jc w:val="both"/>
        <w:rPr>
          <w:rFonts w:cs="Arial"/>
          <w:color w:val="000000" w:themeColor="text1"/>
          <w:szCs w:val="20"/>
        </w:rPr>
      </w:pPr>
      <w:r w:rsidRPr="000D4E31">
        <w:rPr>
          <w:rFonts w:cs="Arial"/>
          <w:color w:val="000000" w:themeColor="text1"/>
          <w:szCs w:val="20"/>
        </w:rPr>
        <w:t xml:space="preserve">Ministrstvo za izobraževanje, znanost in mladino prenese 197 dovoljenih zaposlitev Ministrstva za vzgojo in izobraževanje za Zavod RS za šolstvo. </w:t>
      </w:r>
    </w:p>
    <w:p w14:paraId="68986326" w14:textId="77777777" w:rsidR="00307C8B" w:rsidRDefault="00307C8B" w:rsidP="00307C8B">
      <w:pPr>
        <w:spacing w:line="240" w:lineRule="auto"/>
        <w:ind w:right="-108"/>
        <w:jc w:val="both"/>
        <w:rPr>
          <w:rFonts w:cs="Arial"/>
          <w:color w:val="000000"/>
          <w:szCs w:val="20"/>
        </w:rPr>
      </w:pPr>
    </w:p>
    <w:p w14:paraId="392090CE" w14:textId="77777777" w:rsidR="00307C8B" w:rsidRDefault="00307C8B" w:rsidP="00307C8B">
      <w:pPr>
        <w:spacing w:line="240" w:lineRule="auto"/>
        <w:ind w:right="-108"/>
        <w:jc w:val="both"/>
        <w:rPr>
          <w:rFonts w:cs="Arial"/>
          <w:color w:val="000000"/>
          <w:szCs w:val="20"/>
        </w:rPr>
      </w:pPr>
      <w:r>
        <w:rPr>
          <w:rFonts w:cs="Arial"/>
          <w:color w:val="000000"/>
          <w:szCs w:val="20"/>
        </w:rPr>
        <w:t>Poleg tega se na podlagi sklepa Ministrstva za finance ena kvota trajno prenese iz Sklada RS za nasledstvo v A</w:t>
      </w:r>
      <w:r w:rsidRPr="007B4D75">
        <w:rPr>
          <w:rFonts w:cs="Arial"/>
          <w:color w:val="000000"/>
          <w:szCs w:val="20"/>
        </w:rPr>
        <w:t>gencij</w:t>
      </w:r>
      <w:r>
        <w:rPr>
          <w:rFonts w:cs="Arial"/>
          <w:color w:val="000000"/>
          <w:szCs w:val="20"/>
        </w:rPr>
        <w:t>o RS</w:t>
      </w:r>
      <w:r w:rsidRPr="007B4D75">
        <w:rPr>
          <w:rFonts w:cs="Arial"/>
          <w:color w:val="000000"/>
          <w:szCs w:val="20"/>
        </w:rPr>
        <w:t xml:space="preserve"> za javni nadzor nad</w:t>
      </w:r>
      <w:r>
        <w:rPr>
          <w:rFonts w:cs="Arial"/>
          <w:color w:val="000000"/>
          <w:szCs w:val="20"/>
        </w:rPr>
        <w:t xml:space="preserve"> </w:t>
      </w:r>
      <w:r w:rsidRPr="007B4D75">
        <w:rPr>
          <w:rFonts w:cs="Arial"/>
          <w:color w:val="000000"/>
          <w:szCs w:val="20"/>
        </w:rPr>
        <w:t>revidiranjem</w:t>
      </w:r>
      <w:r>
        <w:rPr>
          <w:rFonts w:cs="Arial"/>
          <w:color w:val="000000"/>
          <w:szCs w:val="20"/>
        </w:rPr>
        <w:t>.</w:t>
      </w:r>
    </w:p>
    <w:p w14:paraId="31600D2C" w14:textId="77777777" w:rsidR="00307C8B" w:rsidRDefault="00307C8B" w:rsidP="00307C8B">
      <w:pPr>
        <w:spacing w:line="240" w:lineRule="auto"/>
        <w:ind w:right="-108"/>
        <w:jc w:val="both"/>
        <w:rPr>
          <w:rFonts w:cs="Arial"/>
          <w:color w:val="000000"/>
          <w:szCs w:val="20"/>
        </w:rPr>
      </w:pPr>
    </w:p>
    <w:p w14:paraId="4CE61EC2" w14:textId="77777777" w:rsidR="00307C8B" w:rsidRDefault="00307C8B" w:rsidP="00307C8B">
      <w:pPr>
        <w:spacing w:line="240" w:lineRule="auto"/>
        <w:ind w:right="-108"/>
        <w:jc w:val="both"/>
        <w:rPr>
          <w:rFonts w:cs="Arial"/>
        </w:rPr>
      </w:pPr>
      <w:r w:rsidRPr="00E106B7">
        <w:rPr>
          <w:rFonts w:cs="Arial"/>
          <w:bCs/>
        </w:rPr>
        <w:t>Pr</w:t>
      </w:r>
      <w:r w:rsidRPr="00E106B7">
        <w:rPr>
          <w:rFonts w:cs="Arial"/>
        </w:rPr>
        <w:t>oračunski uporabniki sredstva za stroške dela zaposlenih javnih uslužbencev zagotavljajo v okviru sredstev za stroške dela v svojih finančnih načrtih.</w:t>
      </w:r>
    </w:p>
    <w:p w14:paraId="3336E726" w14:textId="77777777" w:rsidR="00307C8B" w:rsidRPr="00A26619" w:rsidRDefault="00307C8B" w:rsidP="007C494C">
      <w:pPr>
        <w:pStyle w:val="Vir"/>
      </w:pPr>
      <w:bookmarkStart w:id="0" w:name="_Hlk195168981"/>
      <w:r w:rsidRPr="00A26619">
        <w:t>Vir: Ministrstvo za notranje zadeve in javno upravo</w:t>
      </w:r>
    </w:p>
    <w:bookmarkEnd w:id="0"/>
    <w:p w14:paraId="391295C5" w14:textId="64874748" w:rsidR="00307C8B" w:rsidRDefault="00307C8B" w:rsidP="00307C8B">
      <w:pPr>
        <w:pStyle w:val="Naslov2"/>
      </w:pPr>
      <w:r>
        <w:t>Kadrovski načrt nevladnih uporabnikov državnega proračuna za leto 2026</w:t>
      </w:r>
    </w:p>
    <w:p w14:paraId="19FAF5DE" w14:textId="77777777" w:rsidR="008D6685" w:rsidRDefault="008D6685" w:rsidP="008D6685">
      <w:r>
        <w:lastRenderedPageBreak/>
        <w:t>Vlada se je seznanila s kadrovskimi načrti nevladnih uporabnikov državnega proračuna za leto 2026 ter zbirnik teh kadrovskih načrtov pošlje v Državni zbor kot sestavni del obrazložitve Predloga Rebalansa proračuna Republike Slovenije za leto 2026.</w:t>
      </w:r>
    </w:p>
    <w:p w14:paraId="4BB70350" w14:textId="77777777" w:rsidR="008D6685" w:rsidRDefault="008D6685" w:rsidP="008D6685">
      <w:r>
        <w:tab/>
      </w:r>
    </w:p>
    <w:p w14:paraId="470700B5" w14:textId="6EC6A80E" w:rsidR="008D6685" w:rsidRDefault="008D6685" w:rsidP="008D6685">
      <w:r>
        <w:t xml:space="preserve">Nevladni uporabniki državnega proračuna za leto 2026 skupaj načrtujejo 1.133 dovoljenih zaposlitev. </w:t>
      </w:r>
    </w:p>
    <w:p w14:paraId="72B30820" w14:textId="77777777" w:rsidR="008D6685" w:rsidRDefault="008D6685" w:rsidP="008D6685">
      <w:r>
        <w:tab/>
      </w:r>
    </w:p>
    <w:p w14:paraId="594BB4CD" w14:textId="562A184C" w:rsidR="008D6685" w:rsidRDefault="008D6685" w:rsidP="008D6685">
      <w:r>
        <w:t xml:space="preserve">To so Urad predsednice Republike Slovenije, Državni zbor, Državni svet, Državna volilna komisija, Varuh človekovih pravic, Informacijski pooblaščenec, Nacionalna agencija Republike Slovenije za kakovost v visokem šolstvu, Ustavno sodišče Republike Slovenije, Računsko sodišče Republike Slovenije, Državna revizijska komisija, Komisija za preprečevanje korupcije, </w:t>
      </w:r>
      <w:proofErr w:type="gramStart"/>
      <w:r>
        <w:t>Fiskalni</w:t>
      </w:r>
      <w:proofErr w:type="gramEnd"/>
      <w:r>
        <w:t xml:space="preserve"> svet, Zagovornik načela enakosti, Slovenska akademija znanosti in umetnosti.</w:t>
      </w:r>
    </w:p>
    <w:p w14:paraId="4863FC02" w14:textId="77777777" w:rsidR="008D6685" w:rsidRDefault="008D6685" w:rsidP="008D6685">
      <w:r>
        <w:tab/>
      </w:r>
    </w:p>
    <w:p w14:paraId="767636B0" w14:textId="27F2F527" w:rsidR="00307C8B" w:rsidRDefault="008D6685" w:rsidP="008D6685">
      <w:r>
        <w:t>Pri pripravi kadrovskih načrtov za leto 2026 so nevladni uporabniki državnega proračuna izhajali iz kadrovskih načrtov in obrazložitev za leto 2026, s katerimi se je Vlada Republike Slovenije že seznanila v okviru Predloga sprememb proračuna Republike Slovenije za leto 2026 in Predloga proračuna Republike Slovenije za leto 2027.</w:t>
      </w:r>
    </w:p>
    <w:p w14:paraId="5EB6D84C" w14:textId="301CF440" w:rsidR="006D33F8" w:rsidRDefault="00307C8B" w:rsidP="00307C8B">
      <w:pPr>
        <w:pStyle w:val="Vir"/>
      </w:pPr>
      <w:r>
        <w:t>Vir: Ministrstvo za notranje zadeve in javno upravo</w:t>
      </w:r>
    </w:p>
    <w:p w14:paraId="581DC072" w14:textId="6A7404FF" w:rsidR="00806BF6" w:rsidRDefault="00806BF6" w:rsidP="00806BF6">
      <w:pPr>
        <w:pStyle w:val="Naslov2"/>
      </w:pPr>
      <w:r>
        <w:t>Vlada se je seznanila s kadrovskimi načrti pravosodnih organov za leto 2026</w:t>
      </w:r>
    </w:p>
    <w:p w14:paraId="4D2D1B0B" w14:textId="77777777" w:rsidR="00806BF6" w:rsidRDefault="00806BF6" w:rsidP="00806BF6">
      <w:r>
        <w:t>Vlada Republike Slovenije se je seznanila z Zbirnim predlogom skupnih kadrovskih načrtov pravosodnih organov za leto 2026 ter ga pošlje Državnemu zboru kot sestavni del Predloga rebalansa proračuna Republike Slovenije za leto 2026.</w:t>
      </w:r>
    </w:p>
    <w:p w14:paraId="56734DC9" w14:textId="77777777" w:rsidR="00806BF6" w:rsidRDefault="00806BF6" w:rsidP="00806BF6"/>
    <w:p w14:paraId="207BFB3A" w14:textId="77777777" w:rsidR="00806BF6" w:rsidRDefault="00806BF6" w:rsidP="00806BF6">
      <w:r>
        <w:t>Predlog zajema kadrovske načrte sodišč, državnih tožilstev, Državnega odvetništva Republike Slovenije in Sodnega sveta. Skupno dovoljeno število zaposlenih v pravosodnih organih se glede na veljavne kadrovske načrte zmanjšuje za 14, in sicer s 5.729 na 5.715 zaposlenih.</w:t>
      </w:r>
    </w:p>
    <w:p w14:paraId="4F61A66D" w14:textId="77777777" w:rsidR="00806BF6" w:rsidRDefault="00806BF6" w:rsidP="00806BF6"/>
    <w:p w14:paraId="703A92F0" w14:textId="77777777" w:rsidR="00806BF6" w:rsidRDefault="00806BF6" w:rsidP="00806BF6">
      <w:r>
        <w:t>Za sodišča, državna tožilstva in Sodni svet se dovoljeno število zaposlenih ne spreminja. Za sodišča tako ostaja dovoljeno število 4.802 zaposlenih, za državna tožilstva 669 zaposlenih in za Sodni svet 14 zaposlenih za nedoločen čas. Državno odvetništvo Republike Slovenije je na podlagi celovite presoje kadrovskih potreb in realnih možnosti zaposlovanja predlagalo zmanjšanje dovoljenega števila zaposlenih z 244 na 230.</w:t>
      </w:r>
    </w:p>
    <w:p w14:paraId="1223FE3F" w14:textId="77777777" w:rsidR="00806BF6" w:rsidRDefault="00806BF6" w:rsidP="00806BF6"/>
    <w:p w14:paraId="09DD7083" w14:textId="77777777" w:rsidR="00806BF6" w:rsidRDefault="00806BF6" w:rsidP="00806BF6">
      <w:r>
        <w:t xml:space="preserve">Razlika med dovoljenim in dejanskim številom zaposlenih na sodiščih ne pomeni, da so njihove kadrovske potrebe manjše. Nezasedenost delovnih mest je med drugim posledica dolgotrajnih postopkov zaposlovanja, večje </w:t>
      </w:r>
      <w:proofErr w:type="gramStart"/>
      <w:r>
        <w:t>fluktuacije</w:t>
      </w:r>
      <w:proofErr w:type="gramEnd"/>
      <w:r>
        <w:t xml:space="preserve"> zaposlenih, neugodne starostne strukture ter neuspešno zaključenih izbirnih postopkov.</w:t>
      </w:r>
    </w:p>
    <w:p w14:paraId="0F31F8DB" w14:textId="77777777" w:rsidR="00806BF6" w:rsidRDefault="00806BF6" w:rsidP="00806BF6"/>
    <w:p w14:paraId="0B24A3EE" w14:textId="77777777" w:rsidR="00806BF6" w:rsidRDefault="00806BF6" w:rsidP="00806BF6">
      <w:r>
        <w:t>Za nemoteno in učinkovito delovanje sodišč je nujno zagotoviti možnost zapolnitve vseh delovnih mest v okviru dovoljenih kvot kadrovskega načrta. To je še posebej pomembno zaradi pravočasne izvedbe sodniške reforme, ustrezne umestitve novega instituta StKOK v pravosodni sistem ter drugih načrtovanih sistemskih in organizacijskih posodobitev.</w:t>
      </w:r>
    </w:p>
    <w:p w14:paraId="17B1A80C" w14:textId="77777777" w:rsidR="00806BF6" w:rsidRDefault="00806BF6" w:rsidP="00806BF6"/>
    <w:p w14:paraId="15888BE2" w14:textId="77777777" w:rsidR="00806BF6" w:rsidRDefault="00806BF6" w:rsidP="00806BF6">
      <w:r>
        <w:t>Nezadostna zasedenost delovnih mest na sodiščih je večletna problematika, vendar ocenjujemo, da se po uveljavitvi plačne reforme razmere postopoma izboljšujejo in da se kaže pozitiven trend pri pridobivanju in zadrževanju kadrov.</w:t>
      </w:r>
    </w:p>
    <w:p w14:paraId="7FF5BC02" w14:textId="326B276E" w:rsidR="00B57714" w:rsidRDefault="00806BF6" w:rsidP="00806BF6">
      <w:pPr>
        <w:pStyle w:val="Vir"/>
      </w:pPr>
      <w:r>
        <w:t>Vir: Ministrstvo za pravosodje</w:t>
      </w:r>
    </w:p>
    <w:p w14:paraId="0C392879" w14:textId="29E8E3F2" w:rsidR="00FB66CC" w:rsidRDefault="00FB66CC" w:rsidP="00FB66CC">
      <w:pPr>
        <w:pStyle w:val="Naslov2"/>
      </w:pPr>
      <w:r>
        <w:t>Vlada sprejela interventni zakon za učinkovitejše izvajanje dolgotrajne oskrbe</w:t>
      </w:r>
    </w:p>
    <w:p w14:paraId="07D250C6" w14:textId="614D719C" w:rsidR="00FB66CC" w:rsidRDefault="00FB66CC" w:rsidP="00FB66CC">
      <w:r>
        <w:lastRenderedPageBreak/>
        <w:t xml:space="preserve">Vlada je določila besedilo </w:t>
      </w:r>
      <w:proofErr w:type="gramStart"/>
      <w:r>
        <w:t>predloga Zakona</w:t>
      </w:r>
      <w:proofErr w:type="gramEnd"/>
      <w:r>
        <w:t xml:space="preserve"> o začasnih ukrepih za učinkovitejše izvajanje sistema dolgotrajne oskrbe in ga pošlje v obravnavo Državnemu zboru po nujnem postopku.</w:t>
      </w:r>
    </w:p>
    <w:p w14:paraId="2A7172DB" w14:textId="77777777" w:rsidR="00FB66CC" w:rsidRDefault="00FB66CC" w:rsidP="00FB66CC"/>
    <w:p w14:paraId="5D4FF481" w14:textId="77777777" w:rsidR="00FB66CC" w:rsidRDefault="00FB66CC" w:rsidP="00FB66CC">
      <w:r>
        <w:t>Interventni zakon prinaša vrsto začasnih ukrepov za učinkovitejše izvajanje sistema dolgotrajne oskrbe (DO), manj administrativnih obremenitev ter večjo prožnost pri zagotavljanju storitev uporabnikom. Ukrepi odgovarjajo na izkušnje iz začetnega obdobja izvajanja sistema in bodo praviloma veljali do 31. decembra 2027. V ospredju ostaja uporabnik: njegove dejanske potrebe, kontinuiteta oskrbe, pravna varnost, dostopnost storitev in socialna varnost.</w:t>
      </w:r>
    </w:p>
    <w:p w14:paraId="3D676CFD" w14:textId="77777777" w:rsidR="00FB66CC" w:rsidRDefault="00FB66CC" w:rsidP="00FB66CC"/>
    <w:p w14:paraId="5F63D480" w14:textId="730C640E" w:rsidR="00FB66CC" w:rsidRDefault="00FB66CC" w:rsidP="00FB66CC">
      <w:r>
        <w:t>Predlagane spremembe ne posegajo v temeljni obseg priznanih pravic do dolgotrajne oskrbe. Gre predvsem za prehodne in interventne rešitve, ki bodo omogočile, da se sistem v obdobju do konca leta 2027 učinkoviteje vzpostavi in stabilizira.</w:t>
      </w:r>
    </w:p>
    <w:p w14:paraId="2AD83649" w14:textId="77777777" w:rsidR="00FB66CC" w:rsidRDefault="00FB66CC" w:rsidP="00FB66CC"/>
    <w:p w14:paraId="13DC11F6" w14:textId="43CD0226" w:rsidR="00FB66CC" w:rsidRDefault="00FB66CC" w:rsidP="00FB66CC">
      <w:pPr>
        <w:rPr>
          <w:u w:val="single"/>
        </w:rPr>
      </w:pPr>
      <w:r w:rsidRPr="00FB66CC">
        <w:rPr>
          <w:u w:val="single"/>
        </w:rPr>
        <w:t xml:space="preserve">Manj </w:t>
      </w:r>
      <w:proofErr w:type="gramStart"/>
      <w:r w:rsidRPr="00FB66CC">
        <w:rPr>
          <w:u w:val="single"/>
        </w:rPr>
        <w:t>administracije</w:t>
      </w:r>
      <w:proofErr w:type="gramEnd"/>
      <w:r w:rsidRPr="00FB66CC">
        <w:rPr>
          <w:u w:val="single"/>
        </w:rPr>
        <w:t>, hitrejše prilagajanje storitev</w:t>
      </w:r>
    </w:p>
    <w:p w14:paraId="05C640D8" w14:textId="77777777" w:rsidR="00FB66CC" w:rsidRPr="00FB66CC" w:rsidRDefault="00FB66CC" w:rsidP="00FB66CC">
      <w:pPr>
        <w:rPr>
          <w:u w:val="single"/>
        </w:rPr>
      </w:pPr>
    </w:p>
    <w:p w14:paraId="7CA9CD93" w14:textId="77777777" w:rsidR="00FB66CC" w:rsidRDefault="00FB66CC" w:rsidP="00FB66CC">
      <w:r>
        <w:t xml:space="preserve">Predlog poenostavlja postopke pri uveljavljanju pravic do </w:t>
      </w:r>
      <w:proofErr w:type="gramStart"/>
      <w:r>
        <w:t>DO</w:t>
      </w:r>
      <w:proofErr w:type="gramEnd"/>
      <w:r>
        <w:t>. Odpravlja se obveznost priprave načrta priporočenih storitev, saj se konkretne storitve in njihov način izvajanja določijo z osebnim načrtom, ki upošteva aktualne potrebe in okoliščine uporabnika.</w:t>
      </w:r>
    </w:p>
    <w:p w14:paraId="4F3E16C3" w14:textId="77777777" w:rsidR="00FB66CC" w:rsidRDefault="00FB66CC" w:rsidP="00FB66CC"/>
    <w:p w14:paraId="19407DFC" w14:textId="21B24642" w:rsidR="00FB66CC" w:rsidRDefault="00FB66CC" w:rsidP="00FB66CC">
      <w:r>
        <w:t>Omogočeno bo tudi bolj prožno prilagajanje nabora in pogostosti storitev znotraj iste kategorije upravičenosti brez sklepanja aneksa k osebnemu načrtu. Spremembe se bodo ustrezno evidentirale, uporabnik pa bo lahko hitreje prejel storitve, ki jih v danem trenutku potrebuje.</w:t>
      </w:r>
    </w:p>
    <w:p w14:paraId="2EA305B2" w14:textId="77777777" w:rsidR="00FB66CC" w:rsidRDefault="00FB66CC" w:rsidP="00FB66CC"/>
    <w:p w14:paraId="5A2DF081" w14:textId="1BFC06F1" w:rsidR="00FB66CC" w:rsidRDefault="00FB66CC" w:rsidP="00FB66CC">
      <w:r>
        <w:t xml:space="preserve">Predlog hkrati preprečuje izgubo že priznane pravice do </w:t>
      </w:r>
      <w:proofErr w:type="gramStart"/>
      <w:r>
        <w:t>DO</w:t>
      </w:r>
      <w:proofErr w:type="gramEnd"/>
      <w:r>
        <w:t>, kadar osebnega načrta v predpisanem roku ni mogoče skleniti zaradi objektivnih težav na strani izvajalca, na primer kadrovskih omejitev.</w:t>
      </w:r>
    </w:p>
    <w:p w14:paraId="2F707B67" w14:textId="77777777" w:rsidR="00FB66CC" w:rsidRPr="00FB66CC" w:rsidRDefault="00FB66CC" w:rsidP="00FB66CC">
      <w:pPr>
        <w:rPr>
          <w:u w:val="single"/>
        </w:rPr>
      </w:pPr>
      <w:r w:rsidRPr="00FB66CC">
        <w:rPr>
          <w:u w:val="single"/>
        </w:rPr>
        <w:t>Kontinuiteta oskrbe tudi ob spremembi okoliščin</w:t>
      </w:r>
    </w:p>
    <w:p w14:paraId="09CAC4A4" w14:textId="77777777" w:rsidR="00FB66CC" w:rsidRDefault="00FB66CC" w:rsidP="00FB66CC"/>
    <w:p w14:paraId="093ADF89" w14:textId="3F1E55B5" w:rsidR="00FB66CC" w:rsidRDefault="00FB66CC" w:rsidP="00FB66CC">
      <w:r>
        <w:t xml:space="preserve">Za uporabnike, ki jim preneha pravica do oskrbovalca družinskega člana, se uvaja hitrejši postopek prehoda na drugo pravico iz sistema </w:t>
      </w:r>
      <w:proofErr w:type="gramStart"/>
      <w:r>
        <w:t>DO</w:t>
      </w:r>
      <w:proofErr w:type="gramEnd"/>
      <w:r>
        <w:t>. Vstopna točka bo lahko ob upoštevanju že ugotovljene kategorije upravičenosti odločbo izdala v osmih dneh, brez ponavljanja celotnega postopka ocenjevanja.</w:t>
      </w:r>
    </w:p>
    <w:p w14:paraId="224D3441" w14:textId="77777777" w:rsidR="00FB66CC" w:rsidRDefault="00FB66CC" w:rsidP="00FB66CC"/>
    <w:p w14:paraId="329E3854" w14:textId="42E690C9" w:rsidR="00FB66CC" w:rsidRDefault="00FB66CC" w:rsidP="00FB66CC">
      <w:r>
        <w:t xml:space="preserve">Sistem bo bolj odziven tudi ob pomembnih spremembah zdravstvenega ali funkcionalnega stanja uporabnika. Na podlagi obvestila izvajalca bo lahko vstopna točka postopek ponovne ocene upravičenosti začela po uradni dolžnosti in prednostno. V določenih primerih bo lahko oceno upravičenosti uporabnika pripravil tudi ustrezno usposobljen multidisciplinarni strokovni </w:t>
      </w:r>
      <w:proofErr w:type="gramStart"/>
      <w:r>
        <w:t>tim</w:t>
      </w:r>
      <w:proofErr w:type="gramEnd"/>
      <w:r>
        <w:t xml:space="preserve"> izvajalca DO, pri čemer bo vstopna točka še naprej zagotavljala strokovni in </w:t>
      </w:r>
      <w:proofErr w:type="spellStart"/>
      <w:r>
        <w:t>zakonitostni</w:t>
      </w:r>
      <w:proofErr w:type="spellEnd"/>
      <w:r>
        <w:t xml:space="preserve"> nadzor.</w:t>
      </w:r>
    </w:p>
    <w:p w14:paraId="05CD6DAE" w14:textId="77777777" w:rsidR="00FB66CC" w:rsidRDefault="00FB66CC" w:rsidP="00FB66CC"/>
    <w:p w14:paraId="7AE3B2C6" w14:textId="06DA752A" w:rsidR="00FB66CC" w:rsidRDefault="00FB66CC" w:rsidP="00FB66CC">
      <w:pPr>
        <w:rPr>
          <w:u w:val="single"/>
        </w:rPr>
      </w:pPr>
      <w:r w:rsidRPr="00FB66CC">
        <w:rPr>
          <w:u w:val="single"/>
        </w:rPr>
        <w:t>Več možnosti za zagotavljanje kadra</w:t>
      </w:r>
    </w:p>
    <w:p w14:paraId="4475F3D5" w14:textId="77777777" w:rsidR="00FB66CC" w:rsidRPr="00FB66CC" w:rsidRDefault="00FB66CC" w:rsidP="00FB66CC">
      <w:pPr>
        <w:rPr>
          <w:u w:val="single"/>
        </w:rPr>
      </w:pPr>
    </w:p>
    <w:p w14:paraId="0C4E41FB" w14:textId="77777777" w:rsidR="00FB66CC" w:rsidRDefault="00FB66CC" w:rsidP="00FB66CC">
      <w:r>
        <w:t xml:space="preserve">Zaradi kadrovskih izzivov se do konca leta 2027 omogoča tudi pogodbeno sodelovanje izvajalcev DO s samostojnimi podjetniki posamezniki, kadar izvajalec potrebnega kadra ne more zagotoviti z zaposlitvijo. Pri tem se standardi ne znižujejo. Tudi ti izvajalci bodo morali izpolnjevati enake pogoje glede izobrazbe, usposobljenosti in drugih zahtev za izvajanje storitev </w:t>
      </w:r>
      <w:proofErr w:type="gramStart"/>
      <w:r>
        <w:t>DO</w:t>
      </w:r>
      <w:proofErr w:type="gramEnd"/>
      <w:r>
        <w:t>.</w:t>
      </w:r>
    </w:p>
    <w:p w14:paraId="43937B41" w14:textId="77777777" w:rsidR="00FB66CC" w:rsidRDefault="00FB66CC" w:rsidP="00FB66CC"/>
    <w:p w14:paraId="3145EAF7" w14:textId="7C181967" w:rsidR="00FB66CC" w:rsidRPr="00FB66CC" w:rsidRDefault="00FB66CC" w:rsidP="00FB66CC">
      <w:pPr>
        <w:rPr>
          <w:u w:val="single"/>
        </w:rPr>
      </w:pPr>
      <w:r w:rsidRPr="00FB66CC">
        <w:rPr>
          <w:u w:val="single"/>
        </w:rPr>
        <w:t>Začasna izenačitev plačil in poračun</w:t>
      </w:r>
    </w:p>
    <w:p w14:paraId="02D61C20" w14:textId="77777777" w:rsidR="00FB66CC" w:rsidRDefault="00FB66CC" w:rsidP="00FB66CC"/>
    <w:p w14:paraId="6253C2B8" w14:textId="0BEC49C1" w:rsidR="00FB66CC" w:rsidRDefault="00FB66CC" w:rsidP="00FB66CC">
      <w:r>
        <w:t xml:space="preserve">Pomemben ukrep je začasna izenačitev plačila za določene oskrbovance institucionalnega varstva z načinom plačila, ki velja za uporabnike DO v instituciji. Ukrep bo veljal od 1. oktobra 2026 do 31. decembra 2027 oziroma do izvršljivosti odločbe o pravici do </w:t>
      </w:r>
      <w:proofErr w:type="gramStart"/>
      <w:r>
        <w:t>DO</w:t>
      </w:r>
      <w:proofErr w:type="gramEnd"/>
      <w:r>
        <w:t>, če bo ta izdana prej.</w:t>
      </w:r>
    </w:p>
    <w:p w14:paraId="42620780" w14:textId="77777777" w:rsidR="00FB66CC" w:rsidRDefault="00FB66CC" w:rsidP="00FB66CC">
      <w:r>
        <w:lastRenderedPageBreak/>
        <w:t>Za upravičene oskrbovance je predviden tudi enkratni poračun za obdobje od vključitve v institucionalno varstvo do 30. septembra 2026. Namen ukrepov je odpraviti finančne razlike, nastale zaradi postopnega uvajanja sistema, ter zagotoviti enako obravnavo oseb v primerljivem položaju.</w:t>
      </w:r>
    </w:p>
    <w:p w14:paraId="3D54DBA7" w14:textId="77777777" w:rsidR="00FB66CC" w:rsidRDefault="00FB66CC" w:rsidP="00FB66CC"/>
    <w:p w14:paraId="45C6A09A" w14:textId="77777777" w:rsidR="00FB66CC" w:rsidRPr="00FB66CC" w:rsidRDefault="00FB66CC" w:rsidP="00FB66CC">
      <w:pPr>
        <w:rPr>
          <w:u w:val="single"/>
        </w:rPr>
      </w:pPr>
      <w:r w:rsidRPr="00FB66CC">
        <w:rPr>
          <w:u w:val="single"/>
        </w:rPr>
        <w:t>300 evrov bruto dodatka za zaposlene</w:t>
      </w:r>
    </w:p>
    <w:p w14:paraId="3B8F04CA" w14:textId="77777777" w:rsidR="00FB66CC" w:rsidRDefault="00FB66CC" w:rsidP="00FB66CC"/>
    <w:p w14:paraId="700C0B62" w14:textId="6B01B524" w:rsidR="00FB66CC" w:rsidRDefault="00FB66CC" w:rsidP="00FB66CC">
      <w:r>
        <w:t xml:space="preserve">Za zaposlene v sistemu DO in pri pomoči družini na domu se uvaja začasni dodatek v višini 300 evrov bruto mesečno. Do njega bodo upravičeni izvajalci storitev DO in pomoči družini na domu, koordinatorji DO ter drugi zaposleni, ki opravljajo podporne naloge, povezane z </w:t>
      </w:r>
      <w:proofErr w:type="gramStart"/>
      <w:r>
        <w:t>DO</w:t>
      </w:r>
      <w:proofErr w:type="gramEnd"/>
      <w:r>
        <w:t>.</w:t>
      </w:r>
    </w:p>
    <w:p w14:paraId="36B73672" w14:textId="77777777" w:rsidR="00FB66CC" w:rsidRDefault="00FB66CC" w:rsidP="00FB66CC"/>
    <w:p w14:paraId="191DADD5" w14:textId="78B79AB6" w:rsidR="00FB66CC" w:rsidRDefault="00FB66CC" w:rsidP="00FB66CC">
      <w:r>
        <w:t>Dodatek bo veljal od 1. oktobra 2026 do 31. decembra 2027. Namenjen je podpori zaposlenim, zadržanju usposobljenih kadrov in zagotavljanju zadostnih kadrovskih zmogljivosti v obdobju vzpostavljanja sistema.</w:t>
      </w:r>
    </w:p>
    <w:p w14:paraId="6A97B7BB" w14:textId="77777777" w:rsidR="00FB66CC" w:rsidRDefault="00FB66CC" w:rsidP="00FB66CC"/>
    <w:p w14:paraId="22A28857" w14:textId="2DB096D8" w:rsidR="00FB66CC" w:rsidRPr="00FB66CC" w:rsidRDefault="00FB66CC" w:rsidP="00FB66CC">
      <w:pPr>
        <w:rPr>
          <w:u w:val="single"/>
        </w:rPr>
      </w:pPr>
      <w:r w:rsidRPr="00FB66CC">
        <w:rPr>
          <w:u w:val="single"/>
        </w:rPr>
        <w:t>Stabilno financiranje in nemoten prehod</w:t>
      </w:r>
    </w:p>
    <w:p w14:paraId="47B5DFD3" w14:textId="77777777" w:rsidR="00FB66CC" w:rsidRDefault="00FB66CC" w:rsidP="00FB66CC"/>
    <w:p w14:paraId="505541C7" w14:textId="597063EA" w:rsidR="00FB66CC" w:rsidRDefault="00FB66CC" w:rsidP="00FB66CC">
      <w:r>
        <w:t xml:space="preserve">Do konca leta 2027 se podaljšuje tudi prehodni način financiranja storitev DO po obračunskem dnevu </w:t>
      </w:r>
      <w:proofErr w:type="gramStart"/>
      <w:r>
        <w:t>DO</w:t>
      </w:r>
      <w:proofErr w:type="gramEnd"/>
      <w:r>
        <w:t>. S tem se zagotavlja stabilno in predvidljivo financiranje v času, ko še niso izpolnjeni vsi pogoji za prehod na končni model financiranja.</w:t>
      </w:r>
    </w:p>
    <w:p w14:paraId="07D9EA35" w14:textId="77777777" w:rsidR="00FB66CC" w:rsidRDefault="00FB66CC" w:rsidP="00FB66CC"/>
    <w:p w14:paraId="71C956C4" w14:textId="275876FF" w:rsidR="00FB66CC" w:rsidRDefault="00FB66CC" w:rsidP="00FB66CC">
      <w:r>
        <w:t>Predlog zagotavlja tudi nadaljevanje e-oskrbe za uporabnike, ki jo že prejemajo v okviru dosedanjega sistema, do vzpostavitve pogojev za prehod na ureditev po Zakonu o dolgotrajni oskrbi.</w:t>
      </w:r>
    </w:p>
    <w:p w14:paraId="265948E6" w14:textId="77777777" w:rsidR="00FB66CC" w:rsidRDefault="00FB66CC" w:rsidP="00FB66CC"/>
    <w:p w14:paraId="5412977C" w14:textId="2BE29225" w:rsidR="00FB66CC" w:rsidRDefault="00FB66CC" w:rsidP="00FB66CC">
      <w:r>
        <w:t xml:space="preserve">Predlagani interventni ukrepi tako predstavljajo prilagoditev sistema izkušnjam iz prakse: manj nepotrebnih postopkov, večja odzivnost, učinkovitejša uporaba kadrovskih in institucionalnih zmogljivosti ter predvsem večja varnost in kontinuiteta za uporabnike dolgotrajne oskrbe. </w:t>
      </w:r>
    </w:p>
    <w:p w14:paraId="15536DAA" w14:textId="77777777" w:rsidR="00FB66CC" w:rsidRPr="00A26619" w:rsidRDefault="00FB66CC" w:rsidP="00FB66CC">
      <w:pPr>
        <w:pStyle w:val="Vir"/>
      </w:pPr>
      <w:r w:rsidRPr="00FB66CC">
        <w:rPr>
          <w:rStyle w:val="VirZnak"/>
        </w:rPr>
        <w:t>Vir: Ministrstvo za demografijo, družino in socialne</w:t>
      </w:r>
      <w:r w:rsidRPr="00A26619">
        <w:t xml:space="preserve"> zadeve </w:t>
      </w:r>
    </w:p>
    <w:p w14:paraId="11A15261" w14:textId="7D3A766C" w:rsidR="00D35FB4" w:rsidRDefault="00D35FB4" w:rsidP="00D35FB4">
      <w:pPr>
        <w:pStyle w:val="Naslov2"/>
      </w:pPr>
      <w:r>
        <w:t>Vlada razrešila generalno sekretarko in generalno direktorico ter imenovala vršilko dolžnosti generalne sekretarke</w:t>
      </w:r>
    </w:p>
    <w:p w14:paraId="1F08A211" w14:textId="77777777" w:rsidR="00D35FB4" w:rsidRDefault="00D35FB4" w:rsidP="00D35FB4">
      <w:r>
        <w:t>Vlada je danes s položaja generalne sekretarke razrešila Tanjo Marsič ter za vršilko dolžnosti generalne sekretarke imenovala mag. Heleno Kujundžić Lukaček. Funkcijo bo nastopila 14. septembra 2026 in jo opravljala do imenovanja novega generalnega sekretarja, vendar največ šest mesecev oziroma najdlje do 13. marca 2027.</w:t>
      </w:r>
    </w:p>
    <w:p w14:paraId="293E3108" w14:textId="77777777" w:rsidR="00D35FB4" w:rsidRDefault="00D35FB4" w:rsidP="00D35FB4"/>
    <w:p w14:paraId="51EBC4FD" w14:textId="77777777" w:rsidR="00D35FB4" w:rsidRDefault="00D35FB4" w:rsidP="00D35FB4">
      <w:r>
        <w:t>Z današnjim dnem je vlada s položaja generalne direktorice Direktorata za dostopnost in ekonomiko razrešila tudi mag. Vlasto Mežek.</w:t>
      </w:r>
    </w:p>
    <w:p w14:paraId="5CF109E1" w14:textId="77777777" w:rsidR="00D35FB4" w:rsidRDefault="00D35FB4" w:rsidP="00D35FB4"/>
    <w:p w14:paraId="2614F320" w14:textId="77777777" w:rsidR="00D35FB4" w:rsidRDefault="00D35FB4" w:rsidP="00D35FB4">
      <w:r>
        <w:t>Obe razrešitvi sta bili izvedeni v skladu z Zakonom o javnih uslužbencih. Ta med drugim določa, da lahko funkcionar oziroma organ, pristojen za imenovanje, na predlog funkcionarja, pristojnega za predlaganje imenovanja, v enem letu od nastopa funkcije z odločbo razreši generalnega direktorja oziroma generalnega sekretarja na ministrstvu.</w:t>
      </w:r>
    </w:p>
    <w:p w14:paraId="03A73FE5" w14:textId="0CBFEC2B" w:rsidR="00E45888" w:rsidRDefault="00D35FB4" w:rsidP="00D35FB4">
      <w:pPr>
        <w:pStyle w:val="Vir"/>
      </w:pPr>
      <w:r>
        <w:t>Vir: Ministrstvo za zdravje</w:t>
      </w:r>
    </w:p>
    <w:p w14:paraId="650CF581" w14:textId="04075988" w:rsidR="00BE26F0" w:rsidRDefault="00BE26F0" w:rsidP="00BE26F0">
      <w:pPr>
        <w:pStyle w:val="Naslov2"/>
      </w:pPr>
      <w:r>
        <w:t>Vlada na mesto v. d. generalne direktorice Direktorata za migracije in upravne notranje zadeve v Ministrstvu za notranje zadeve in javno upravo imenovala Natašo Potočnik</w:t>
      </w:r>
    </w:p>
    <w:p w14:paraId="70D95121" w14:textId="28BE5A0B" w:rsidR="00BE26F0" w:rsidRDefault="00BE26F0" w:rsidP="00BE26F0">
      <w:r>
        <w:t xml:space="preserve">Vlada Republike Slovenije je izdala odločbo o razrešitvi Mateja Torkarja s položaja vršilca dolžnosti generalnega direktorja Direktorata za migracije in upravne notranje zadeve v Ministrstvu za notranje zadeve in javno upravo, in sicer s 14. </w:t>
      </w:r>
      <w:proofErr w:type="spellStart"/>
      <w:r>
        <w:t>septembtom</w:t>
      </w:r>
      <w:proofErr w:type="spellEnd"/>
      <w:r>
        <w:t xml:space="preserve"> 2026. </w:t>
      </w:r>
    </w:p>
    <w:p w14:paraId="5C0A4244" w14:textId="77777777" w:rsidR="00BE26F0" w:rsidRDefault="00BE26F0" w:rsidP="00BE26F0"/>
    <w:p w14:paraId="109D1E78" w14:textId="204DACC2" w:rsidR="00BE26F0" w:rsidRDefault="00BE26F0" w:rsidP="00BE26F0">
      <w:r>
        <w:t>Hkrati je vlada izdala odločbo o imenovanju Nataše Potočnik za vršilko dolžnosti generalne direktorice, in sicer od 15. septembra 2026 do imenovanja novega generalnega direktorja Direktorata za migracije in upravne notranje zadeve v Ministrstvu za notranje zadeve in javno upravo, vendar največ za 6 mesecev, to je najdlje do 14. marca 2027.</w:t>
      </w:r>
    </w:p>
    <w:p w14:paraId="76A6AD6B" w14:textId="77777777" w:rsidR="00BE26F0" w:rsidRDefault="00BE26F0" w:rsidP="00BE26F0"/>
    <w:p w14:paraId="7357DB2D" w14:textId="1279571A" w:rsidR="00BE26F0" w:rsidRDefault="00BE26F0" w:rsidP="00BE26F0">
      <w:r>
        <w:t>Nataša Potočnik že skoraj dvajset let deluje na delovnem področju omenjenega direktorata. Med leti 2015 in 2023 že vodila najprej Urad za migracije in nato Direktorat za migracije.</w:t>
      </w:r>
    </w:p>
    <w:p w14:paraId="18D10A7F" w14:textId="0C80508D" w:rsidR="00E45888" w:rsidRDefault="00BE26F0" w:rsidP="00BE26F0">
      <w:pPr>
        <w:pStyle w:val="Vir"/>
      </w:pPr>
      <w:r>
        <w:t>Vir: Ministrstvo za notranje zadeve in javno upravo</w:t>
      </w:r>
    </w:p>
    <w:p w14:paraId="5FE5C8CB" w14:textId="02AD158C" w:rsidR="009812C2" w:rsidRDefault="009812C2" w:rsidP="009812C2">
      <w:pPr>
        <w:pStyle w:val="Naslov2"/>
      </w:pPr>
      <w:r>
        <w:t>Vlada za direktorja Zavoda za gozdove imenovala Franca Pogačnika</w:t>
      </w:r>
    </w:p>
    <w:p w14:paraId="38E72401" w14:textId="77777777" w:rsidR="009812C2" w:rsidRDefault="009812C2" w:rsidP="009812C2">
      <w:r>
        <w:t>Vlada je za direktorja Zavoda za gozdove Slovenije (ZGS) imenovala Franca Pogačnika. Imenovan je za mandatno dobo štirih let, in sicer od 15. septembra 2026 do 14. septembra 2030, z možnostjo ponovnega imenovanja. Sedanjemu direktorju ZGS Gregorju Danevu mandat poteče 14. septembra 2026.</w:t>
      </w:r>
    </w:p>
    <w:p w14:paraId="165D128F" w14:textId="77777777" w:rsidR="009812C2" w:rsidRDefault="009812C2" w:rsidP="009812C2"/>
    <w:p w14:paraId="0B9DA369" w14:textId="77777777" w:rsidR="009812C2" w:rsidRDefault="009812C2" w:rsidP="009812C2">
      <w:r>
        <w:t>Franc Pogačnik je univerzitetni diplomirani inženir gozdarstva z bogatimi strokovnimi izkušnjami na področju gozdarstva. Trenutno je zaposlen na delovnem mestu pomočnika direktorja za področje gojenja gozdov v družbi Gozdno gospodarstvo Bled d. o. o.</w:t>
      </w:r>
    </w:p>
    <w:p w14:paraId="7296DA34" w14:textId="3992B41C" w:rsidR="00E45888" w:rsidRDefault="009812C2" w:rsidP="009812C2">
      <w:pPr>
        <w:pStyle w:val="Vir"/>
      </w:pPr>
      <w:r>
        <w:t>Vir: Ministrstvo za kmetijstvo</w:t>
      </w:r>
    </w:p>
    <w:p w14:paraId="165B5655" w14:textId="176D93A5" w:rsidR="00FF21CE" w:rsidRDefault="00FF21CE" w:rsidP="00FF21CE">
      <w:pPr>
        <w:pStyle w:val="Naslov2"/>
      </w:pPr>
      <w:r>
        <w:t xml:space="preserve">Poročilo o </w:t>
      </w:r>
      <w:proofErr w:type="gramStart"/>
      <w:r>
        <w:t>realizaciji</w:t>
      </w:r>
      <w:proofErr w:type="gramEnd"/>
      <w:r>
        <w:t xml:space="preserve"> porabe skupne vrednosti pravnih poslov razpolaganja s stvarnim premoženjem države za leto 2025</w:t>
      </w:r>
    </w:p>
    <w:p w14:paraId="63ECBF89" w14:textId="6308DC8D" w:rsidR="00FF21CE" w:rsidRDefault="00FF21CE" w:rsidP="00FF21CE">
      <w:r>
        <w:t xml:space="preserve">Vlada Republike Slovenije je sprejela poročilo o </w:t>
      </w:r>
      <w:proofErr w:type="gramStart"/>
      <w:r>
        <w:t>realizaciji</w:t>
      </w:r>
      <w:proofErr w:type="gramEnd"/>
      <w:r>
        <w:t xml:space="preserve"> porabe skupne vrednosti pravnih poslov razpolaganja s stvarnim premoženjem države v upravljanju organov državne uprave, pravosodnih organov, javnih zavodov, javnih gospodarskih zavodov, javnih agencij in javnih skladov za leto 2025 in ga skupaj z zaključnim računom proračuna posreduje Državnemu zboru Republike Slovenije.</w:t>
      </w:r>
    </w:p>
    <w:p w14:paraId="0C7CC8CF" w14:textId="77777777" w:rsidR="00FF21CE" w:rsidRDefault="00FF21CE" w:rsidP="00FF21CE"/>
    <w:p w14:paraId="2A305F1A" w14:textId="77777777" w:rsidR="00FF21CE" w:rsidRDefault="00FF21CE" w:rsidP="00FF21CE">
      <w:r>
        <w:t xml:space="preserve">Poročilo zajema podatke o </w:t>
      </w:r>
      <w:proofErr w:type="gramStart"/>
      <w:r>
        <w:t>realizaciji</w:t>
      </w:r>
      <w:proofErr w:type="gramEnd"/>
      <w:r>
        <w:t xml:space="preserve"> sklenjenih pravnih poslov razpolaganja z nepremičnim in premičnim premoženjem države na podlagi načrtovanega razpolaganja nepremičnega in premičnega premoženja države, vključenega v evidentirano načrtovano porabo skupnih vrednosti pravnih poslov razpolaganja s stvarnim premoženjem za leto 2025. </w:t>
      </w:r>
    </w:p>
    <w:p w14:paraId="1CBD413D" w14:textId="77777777" w:rsidR="00FF21CE" w:rsidRDefault="00FF21CE" w:rsidP="00FF21CE"/>
    <w:p w14:paraId="237C7E01" w14:textId="77777777" w:rsidR="00FF21CE" w:rsidRDefault="00FF21CE" w:rsidP="00FF21CE">
      <w:r>
        <w:t>Organi državne uprave, pravosodni organi, javni zavodi, javni gospodarski zavodi, javne agencije in javni skladi, ki so upravljavci stvarnega premoženja države, so na podlagi sklepa vlade v letu 2025 lahko sklepali pravne posle razpolaganja z nepremičnim premoženjem v skupni vrednosti 45.000.000 evrov in pravne posle razpolaganja s premičnim premoženjem v posamični vrednosti nad 10.000 evri v skupni vrednosti 5.200.000 evrov.</w:t>
      </w:r>
    </w:p>
    <w:p w14:paraId="79FAB2B8" w14:textId="77777777" w:rsidR="00FF21CE" w:rsidRDefault="00FF21CE" w:rsidP="00FF21CE"/>
    <w:p w14:paraId="21A72C30" w14:textId="77777777" w:rsidR="00FF21CE" w:rsidRDefault="00FF21CE" w:rsidP="00FF21CE">
      <w:r>
        <w:t xml:space="preserve">Skupna načrtovana vrednost razpolaganja z nepremičnim premoženjem </w:t>
      </w:r>
      <w:proofErr w:type="gramStart"/>
      <w:r>
        <w:t>za</w:t>
      </w:r>
      <w:proofErr w:type="gramEnd"/>
      <w:r>
        <w:t xml:space="preserve"> leto 2025 je znašala</w:t>
      </w:r>
    </w:p>
    <w:p w14:paraId="25570448" w14:textId="77777777" w:rsidR="00FF21CE" w:rsidRDefault="00FF21CE" w:rsidP="00FF21CE">
      <w:r>
        <w:t xml:space="preserve">28.051.394,88 </w:t>
      </w:r>
      <w:proofErr w:type="gramStart"/>
      <w:r>
        <w:t>evrov</w:t>
      </w:r>
      <w:proofErr w:type="gramEnd"/>
      <w:r>
        <w:t xml:space="preserve">, kar predstavlja 62,34 % dopustne skupne vrednosti. Realizacija skupne načrtovane vrednosti do 31. 3. 2026 znaša 44,61 %, upravljavci pa so z razpolaganjem z nepremičnim premoženjem v letu 2025 pridobili prihodke proračuna v višini 12.514.448,02 </w:t>
      </w:r>
      <w:proofErr w:type="gramStart"/>
      <w:r>
        <w:t>evrov</w:t>
      </w:r>
      <w:proofErr w:type="gramEnd"/>
      <w:r>
        <w:t>.</w:t>
      </w:r>
    </w:p>
    <w:p w14:paraId="03BEE382" w14:textId="164C05A4" w:rsidR="00E45888" w:rsidRDefault="00FF21CE" w:rsidP="00FF21CE">
      <w:pPr>
        <w:pStyle w:val="Vir"/>
      </w:pPr>
      <w:r>
        <w:t>Vir: Ministrstvo za notranje zadeve in javno upravo</w:t>
      </w:r>
    </w:p>
    <w:p w14:paraId="0D93FAC1" w14:textId="67FB2CED" w:rsidR="00C629FC" w:rsidRDefault="00C629FC" w:rsidP="00C629FC">
      <w:pPr>
        <w:pStyle w:val="Naslov2"/>
      </w:pPr>
      <w:r>
        <w:t xml:space="preserve">Poročilo o </w:t>
      </w:r>
      <w:proofErr w:type="gramStart"/>
      <w:r>
        <w:t>realizaciji</w:t>
      </w:r>
      <w:proofErr w:type="gramEnd"/>
      <w:r>
        <w:t xml:space="preserve"> načrtovanega razpolaganja s stvarnim premoženjem države za druge državne organe za leto 2025</w:t>
      </w:r>
    </w:p>
    <w:p w14:paraId="14B4AA01" w14:textId="6E312019" w:rsidR="00C629FC" w:rsidRDefault="00C629FC" w:rsidP="00C629FC">
      <w:r>
        <w:lastRenderedPageBreak/>
        <w:t xml:space="preserve">Vlada se je seznanila z obvestili in poročili o realizaciji načrtov </w:t>
      </w:r>
      <w:proofErr w:type="gramStart"/>
      <w:r>
        <w:t xml:space="preserve">razpolaganja  </w:t>
      </w:r>
      <w:proofErr w:type="gramEnd"/>
      <w:r>
        <w:t xml:space="preserve">s stvarnim premoženjem države za leto 2025, in sicer za: Predsednico Republike Slovenije, Državni zbor Republike Slovenije, Državni svet Republike Slovenije, Ustavno sodišče Republike Slovenije, Računsko sodišče Republike Slovenije, Državno revizijsko komisijo za revizijo postopkov oddaje javnih naročil, Državno volilno komisijo, Fiskalni svet, Informacijskega pooblaščenca, Komisijo za preprečevanje korupcije, Varuha človekovih pravic, Zagovornika načela enakosti, Sodni svet in Državnotožilski svet ter jih skupaj z zaključnim računom proračuna posreduje Državnemu zboru Republike Slovenije. </w:t>
      </w:r>
    </w:p>
    <w:p w14:paraId="71EAB64A" w14:textId="77777777" w:rsidR="00C629FC" w:rsidRDefault="00C629FC" w:rsidP="00C629FC"/>
    <w:p w14:paraId="546016A0" w14:textId="77777777" w:rsidR="00C629FC" w:rsidRDefault="00C629FC" w:rsidP="00C629FC">
      <w:r>
        <w:t xml:space="preserve">Zbrana obvestila drugih državnih organov in poročila o </w:t>
      </w:r>
      <w:proofErr w:type="gramStart"/>
      <w:r>
        <w:t>realizaciji</w:t>
      </w:r>
      <w:proofErr w:type="gramEnd"/>
      <w:r>
        <w:t xml:space="preserve"> zajemajo podatke o načrtovanju in realizaciji razpolaganja s stvarnim premoženjem države v njihovem upravljanju, ki so jih na podlagi Zakona o stvarnem premoženju države in samoupravnih lokalnih skupnosti pripravili zgoraj našteti organi, vlada pa se z njimi seznani in jih na njihov predlog posreduje v seznanitev državnemu zboru, skupaj z zaključnim računom proračuna.</w:t>
      </w:r>
    </w:p>
    <w:p w14:paraId="60CBBEAE" w14:textId="0550E35A" w:rsidR="00E45888" w:rsidRDefault="00C629FC" w:rsidP="00C629FC">
      <w:pPr>
        <w:pStyle w:val="Vir"/>
      </w:pPr>
      <w:r>
        <w:t>Vir: Ministrstvo za notranje zadeve in javno upravo</w:t>
      </w:r>
    </w:p>
    <w:p w14:paraId="5E966DDF" w14:textId="76F2DB89" w:rsidR="000B11FA" w:rsidRDefault="000B11FA" w:rsidP="000B11FA">
      <w:pPr>
        <w:pStyle w:val="Naslov2"/>
      </w:pPr>
      <w:r>
        <w:t>Vlada imenovala nova državna sekretarja na Ministrstvu za zdravje</w:t>
      </w:r>
    </w:p>
    <w:p w14:paraId="4ED183EF" w14:textId="77777777" w:rsidR="000B11FA" w:rsidRDefault="000B11FA" w:rsidP="000B11FA">
      <w:r>
        <w:t>Vlada Republike Slovenije se je seznanila z odstopom Vesne Marinko s funkcije državne sekretarke na Ministrstvu za zdravje, ki ji preneha z današnjim dnem.</w:t>
      </w:r>
    </w:p>
    <w:p w14:paraId="56BF57FE" w14:textId="77777777" w:rsidR="000B11FA" w:rsidRDefault="000B11FA" w:rsidP="000B11FA"/>
    <w:p w14:paraId="059F8D5C" w14:textId="77777777" w:rsidR="000B11FA" w:rsidRDefault="000B11FA" w:rsidP="000B11FA">
      <w:r>
        <w:t xml:space="preserve">Obenem je vlada imenovala nova državna sekretarja na Ministrstvu za zdravje, in sicer </w:t>
      </w:r>
      <w:proofErr w:type="gramStart"/>
      <w:r>
        <w:t>Dragano Savić</w:t>
      </w:r>
      <w:proofErr w:type="gramEnd"/>
      <w:r>
        <w:t xml:space="preserve"> Kuleto ter Simona Novaka.</w:t>
      </w:r>
    </w:p>
    <w:p w14:paraId="54FEACFB" w14:textId="77777777" w:rsidR="000B11FA" w:rsidRDefault="000B11FA" w:rsidP="000B11FA"/>
    <w:p w14:paraId="493EF99E" w14:textId="77777777" w:rsidR="000B11FA" w:rsidRDefault="000B11FA" w:rsidP="000B11FA">
      <w:r>
        <w:t xml:space="preserve">Dragana Savić Kuleto je magistra prava z več kot 15 let izkušenj na področju regulatorne skladnosti, pravnega in poslovnega svetovanja, projektnega vodenja ter digitalne </w:t>
      </w:r>
      <w:proofErr w:type="gramStart"/>
      <w:r>
        <w:t>transformacije</w:t>
      </w:r>
      <w:proofErr w:type="gramEnd"/>
      <w:r>
        <w:t xml:space="preserve">, pri čemer je vodila kompleksne razvojne, </w:t>
      </w:r>
      <w:proofErr w:type="spellStart"/>
      <w:r>
        <w:t>digitalizacijske</w:t>
      </w:r>
      <w:proofErr w:type="spellEnd"/>
      <w:r>
        <w:t xml:space="preserve"> in investicijske projekte ter sodelovala z javnim in zasebnim sektorjem. Trenutno je doktorska kandidatka na področju zdravstvenega prava in pravne teorije na </w:t>
      </w:r>
      <w:proofErr w:type="gramStart"/>
      <w:r>
        <w:t>Evropski</w:t>
      </w:r>
      <w:proofErr w:type="gramEnd"/>
      <w:r>
        <w:t xml:space="preserve"> pravni fakulteti Nove univerze.</w:t>
      </w:r>
    </w:p>
    <w:p w14:paraId="0FFAF379" w14:textId="77777777" w:rsidR="000B11FA" w:rsidRDefault="000B11FA" w:rsidP="000B11FA"/>
    <w:p w14:paraId="295B30F7" w14:textId="77777777" w:rsidR="000B11FA" w:rsidRDefault="000B11FA" w:rsidP="000B11FA">
      <w:r>
        <w:t xml:space="preserve">Magister podjetništva Simon Novak je podjetniški strateg in svetovalec z več kot desetletjem izkušenj na področju digitalne </w:t>
      </w:r>
      <w:proofErr w:type="gramStart"/>
      <w:r>
        <w:t>transformacije</w:t>
      </w:r>
      <w:proofErr w:type="gramEnd"/>
      <w:r>
        <w:t xml:space="preserve">, razvoja poslovanja in uvajanja naprednih tehnologij na trg. Deluje na presečišču tehnologije in javne politike ter se osredotoča na rešitve s področja podatkov, umetne inteligence in interneta stvari, pri čemer ima izkušnje s svetovanjem javnim upravam in vodstvom </w:t>
      </w:r>
      <w:proofErr w:type="gramStart"/>
      <w:r>
        <w:t>mest</w:t>
      </w:r>
      <w:proofErr w:type="gramEnd"/>
      <w:r>
        <w:t xml:space="preserve"> pri digitalnih preobrazbah. </w:t>
      </w:r>
    </w:p>
    <w:p w14:paraId="3C64AE93" w14:textId="2A723C90" w:rsidR="009004DB" w:rsidRDefault="000B11FA" w:rsidP="000B11FA">
      <w:pPr>
        <w:pStyle w:val="Vir"/>
      </w:pPr>
      <w:r>
        <w:t>Vir: Ministrstvo za zdravje</w:t>
      </w:r>
    </w:p>
    <w:p w14:paraId="3C7FBD67" w14:textId="6F1C7233" w:rsidR="001B66D9" w:rsidRDefault="001B66D9" w:rsidP="001B66D9">
      <w:pPr>
        <w:pStyle w:val="Naslov2"/>
      </w:pPr>
      <w:r>
        <w:t>Vlada dala soglasje k razrešitvi generalnega direktorja UKC Ljubljana</w:t>
      </w:r>
    </w:p>
    <w:p w14:paraId="116EA7CD" w14:textId="77777777" w:rsidR="001B66D9" w:rsidRDefault="001B66D9" w:rsidP="001B66D9">
      <w:r>
        <w:t>Vlada Republike Slovenije je dala soglasje k razrešitvi dr. Marka Juga z mesta generalnega direktorja javnega zdravstvenega zavoda Univerzitetni klinični center Ljubljana.</w:t>
      </w:r>
    </w:p>
    <w:p w14:paraId="5D280FC1" w14:textId="77777777" w:rsidR="001B66D9" w:rsidRDefault="001B66D9" w:rsidP="001B66D9"/>
    <w:p w14:paraId="64F1465D" w14:textId="77777777" w:rsidR="001B66D9" w:rsidRDefault="001B66D9" w:rsidP="001B66D9">
      <w:r>
        <w:t>Soglasje je podala na podlagi sklepa Sveta zavoda Univerzitetnega kliničnega centra Ljubljana, ki je dr. Marka Juga na osnovi njegove odstopne izjave in v skladu z Zakonom o zavodih razrešil z mesta generalnega direktorja.</w:t>
      </w:r>
    </w:p>
    <w:p w14:paraId="374E2451" w14:textId="1725432A" w:rsidR="009004DB" w:rsidRDefault="001B66D9" w:rsidP="001B66D9">
      <w:pPr>
        <w:pStyle w:val="Vir"/>
      </w:pPr>
      <w:r>
        <w:t>Vir: Ministrstvo za zdravje</w:t>
      </w:r>
    </w:p>
    <w:p w14:paraId="09362B35" w14:textId="0E18543D" w:rsidR="006A49AC" w:rsidRDefault="006A49AC" w:rsidP="006A49AC">
      <w:pPr>
        <w:pStyle w:val="Naslov2"/>
      </w:pPr>
      <w:r>
        <w:t>Vlada imenovala nove predstavnike ustanovitelja v Svet Zavoda RS za zaposlovanje</w:t>
      </w:r>
    </w:p>
    <w:p w14:paraId="4E364667" w14:textId="77777777" w:rsidR="006A49AC" w:rsidRDefault="006A49AC" w:rsidP="006A49AC">
      <w:r>
        <w:lastRenderedPageBreak/>
        <w:t>Vlada je na današnji seji sprejela sklep o razrešitvi in imenovanju predstavnikov ustanovitelja v Svet Zavoda Republike Slovenije za zaposlovanje.</w:t>
      </w:r>
    </w:p>
    <w:p w14:paraId="1337ADF8" w14:textId="77777777" w:rsidR="006A49AC" w:rsidRDefault="006A49AC" w:rsidP="006A49AC"/>
    <w:p w14:paraId="5A19C0AF" w14:textId="77777777" w:rsidR="006A49AC" w:rsidRDefault="006A49AC" w:rsidP="006A49AC">
      <w:r>
        <w:t xml:space="preserve">V Svetu Zavoda Republike Slovenije za zaposlovanje se 10. septembra 2026 kot predstavniki ustanovitelja </w:t>
      </w:r>
      <w:proofErr w:type="gramStart"/>
      <w:r>
        <w:t>razrešijo</w:t>
      </w:r>
      <w:proofErr w:type="gramEnd"/>
      <w:r>
        <w:t>:</w:t>
      </w:r>
    </w:p>
    <w:p w14:paraId="2901DF41" w14:textId="5E272E79" w:rsidR="006A49AC" w:rsidRDefault="006A49AC" w:rsidP="006A49AC">
      <w:pPr>
        <w:pStyle w:val="Odstavekseznama"/>
        <w:numPr>
          <w:ilvl w:val="0"/>
          <w:numId w:val="14"/>
        </w:numPr>
      </w:pPr>
      <w:r>
        <w:t>Mojca Pršina Kumar z Ministrstva za demografijo, družino in socialne zadeve,</w:t>
      </w:r>
    </w:p>
    <w:p w14:paraId="47DE86BF" w14:textId="54FE29F8" w:rsidR="006A49AC" w:rsidRDefault="006A49AC" w:rsidP="006A49AC">
      <w:pPr>
        <w:pStyle w:val="Odstavekseznama"/>
        <w:numPr>
          <w:ilvl w:val="0"/>
          <w:numId w:val="14"/>
        </w:numPr>
      </w:pPr>
      <w:r>
        <w:t>Natalija Pogorevc z Ministrstva za demografijo, družino in socialne zadeve,</w:t>
      </w:r>
    </w:p>
    <w:p w14:paraId="3EE427D3" w14:textId="75501AF6" w:rsidR="006A49AC" w:rsidRDefault="006A49AC" w:rsidP="006A49AC">
      <w:pPr>
        <w:pStyle w:val="Odstavekseznama"/>
        <w:numPr>
          <w:ilvl w:val="0"/>
          <w:numId w:val="14"/>
        </w:numPr>
      </w:pPr>
      <w:r>
        <w:t>Matjaž Razdrih z Ministrstva za gospodarstvo, delo in šport,</w:t>
      </w:r>
    </w:p>
    <w:p w14:paraId="51D8ACB5" w14:textId="37C478B3" w:rsidR="006A49AC" w:rsidRDefault="006A49AC" w:rsidP="006A49AC">
      <w:pPr>
        <w:pStyle w:val="Odstavekseznama"/>
        <w:numPr>
          <w:ilvl w:val="0"/>
          <w:numId w:val="14"/>
        </w:numPr>
      </w:pPr>
      <w:r>
        <w:t>Špela Paščinski z Ministrstva za finance.</w:t>
      </w:r>
    </w:p>
    <w:p w14:paraId="00667A8B" w14:textId="77777777" w:rsidR="006A49AC" w:rsidRDefault="006A49AC" w:rsidP="006A49AC"/>
    <w:p w14:paraId="7677D15A" w14:textId="77777777" w:rsidR="006A49AC" w:rsidRDefault="006A49AC" w:rsidP="006A49AC">
      <w:r>
        <w:t>Za preostanek mandata sveta Zavoda Republike Slovenije za zaposlovanje, od 11. septembra 2026 do 3. septembra 2027, se kot predstavniki ustanovitelja imenujejo:</w:t>
      </w:r>
    </w:p>
    <w:p w14:paraId="6DA76600" w14:textId="4CE61959" w:rsidR="006A49AC" w:rsidRDefault="006A49AC" w:rsidP="006A49AC">
      <w:pPr>
        <w:pStyle w:val="Odstavekseznama"/>
        <w:numPr>
          <w:ilvl w:val="0"/>
          <w:numId w:val="15"/>
        </w:numPr>
      </w:pPr>
      <w:r>
        <w:t>mag. Grega Kordež z Ministrstva za gospodarstvo, delo in šport,</w:t>
      </w:r>
    </w:p>
    <w:p w14:paraId="4A01036A" w14:textId="106177F0" w:rsidR="006A49AC" w:rsidRDefault="006A49AC" w:rsidP="006A49AC">
      <w:pPr>
        <w:pStyle w:val="Odstavekseznama"/>
        <w:numPr>
          <w:ilvl w:val="0"/>
          <w:numId w:val="15"/>
        </w:numPr>
      </w:pPr>
      <w:r>
        <w:t>mag. Martin Mlakar z Ministrstva za gospodarstvo, delo in šport,</w:t>
      </w:r>
    </w:p>
    <w:p w14:paraId="23ECC543" w14:textId="4EA4C4EB" w:rsidR="006A49AC" w:rsidRDefault="006A49AC" w:rsidP="006A49AC">
      <w:pPr>
        <w:pStyle w:val="Odstavekseznama"/>
        <w:numPr>
          <w:ilvl w:val="0"/>
          <w:numId w:val="15"/>
        </w:numPr>
      </w:pPr>
      <w:r>
        <w:t>Aleksander Vojičić z Ministrstva za gospodarstvo, delo in šport,</w:t>
      </w:r>
    </w:p>
    <w:p w14:paraId="4D586751" w14:textId="51F16824" w:rsidR="006A49AC" w:rsidRDefault="006A49AC" w:rsidP="006A49AC">
      <w:pPr>
        <w:pStyle w:val="Odstavekseznama"/>
        <w:numPr>
          <w:ilvl w:val="0"/>
          <w:numId w:val="15"/>
        </w:numPr>
      </w:pPr>
      <w:r>
        <w:t>Katja Lisec z Ministrstva za finance.</w:t>
      </w:r>
    </w:p>
    <w:p w14:paraId="53806F4F" w14:textId="77777777" w:rsidR="006A49AC" w:rsidRDefault="006A49AC" w:rsidP="006A49AC"/>
    <w:p w14:paraId="4F377FFC" w14:textId="7F61E716" w:rsidR="006A49AC" w:rsidRDefault="006A49AC" w:rsidP="006A49AC">
      <w:r>
        <w:t xml:space="preserve">Spremembe so povezane s spremembami Zakona o Vladi Republike Slovenije, na podlagi katerih je Ministrstvo za gospodarstvo, delo in šport prevzelo delovno področje nekdanjega Ministrstva za delo, družino, socialne zadeve in enake možnosti, ki se nanaša na delovna razmerja in pravice iz dela, zaposlovanje ter poklicno usposabljanje. Ministrstvo za gospodarstvo, delo in šport je tako pristojno za področje dela in zaposlovanja. Zavod Republike Slovenije za zaposlovanje upravlja svet zavoda, ki ga sestavlja 13 članov. </w:t>
      </w:r>
    </w:p>
    <w:p w14:paraId="1F35D7FE" w14:textId="77777777" w:rsidR="006A49AC" w:rsidRDefault="006A49AC" w:rsidP="006A49AC"/>
    <w:p w14:paraId="6FABEA5C" w14:textId="77777777" w:rsidR="006A49AC" w:rsidRDefault="006A49AC" w:rsidP="006A49AC">
      <w:r>
        <w:t>Šest članov imenuje Vlada Republike Slovenije, in sicer tri predstavnike ministrstva, pristojnega za delo, po enega predstavnika ministrstev, pristojnih za finance, šolstvo in visoko šolstvo. Po tri člane imenujejo delodajalska združenja in reprezentativni sindikati na ravni države, enega člana pa izvolijo zaposleni v zavodu.</w:t>
      </w:r>
    </w:p>
    <w:p w14:paraId="314AC961" w14:textId="77777777" w:rsidR="006A49AC" w:rsidRDefault="006A49AC" w:rsidP="006A49AC"/>
    <w:p w14:paraId="1D1C4EC1" w14:textId="77777777" w:rsidR="006A49AC" w:rsidRDefault="006A49AC" w:rsidP="006A49AC">
      <w:r>
        <w:t>Mandat članov sveta zavoda traja štiri leta. Svet se je v sedanji sestavi prvič sestal 4. septembra 2023, mandat njegovih članov pa se izteče 3. septembra 2027.</w:t>
      </w:r>
    </w:p>
    <w:p w14:paraId="1BED3989" w14:textId="77777777" w:rsidR="006A49AC" w:rsidRDefault="006A49AC" w:rsidP="006A49AC">
      <w:pPr>
        <w:pStyle w:val="Vir"/>
      </w:pPr>
      <w:r>
        <w:t>Vir: Ministrstvo za gospodarstvo, delo in šport</w:t>
      </w:r>
    </w:p>
    <w:p w14:paraId="76C4FF74" w14:textId="77777777" w:rsidR="006A49AC" w:rsidRDefault="006A49AC" w:rsidP="006A49AC"/>
    <w:p w14:paraId="3164E039" w14:textId="7E88F84D" w:rsidR="009004DB" w:rsidRPr="009004DB" w:rsidRDefault="009004DB" w:rsidP="009004DB"/>
    <w:sectPr w:rsidR="009004DB" w:rsidRPr="009004DB"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80978" w14:textId="77777777" w:rsidR="006E3C6D" w:rsidRDefault="006E3C6D" w:rsidP="00750D01">
      <w:pPr>
        <w:spacing w:line="240" w:lineRule="auto"/>
      </w:pPr>
      <w:r>
        <w:separator/>
      </w:r>
    </w:p>
  </w:endnote>
  <w:endnote w:type="continuationSeparator" w:id="0">
    <w:p w14:paraId="1F9A0C39" w14:textId="77777777" w:rsidR="006E3C6D" w:rsidRDefault="006E3C6D"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4E111" w14:textId="77777777" w:rsidR="006E3C6D" w:rsidRDefault="006E3C6D" w:rsidP="00750D01">
      <w:pPr>
        <w:spacing w:line="240" w:lineRule="auto"/>
      </w:pPr>
      <w:r>
        <w:separator/>
      </w:r>
    </w:p>
  </w:footnote>
  <w:footnote w:type="continuationSeparator" w:id="0">
    <w:p w14:paraId="298F9CA5" w14:textId="77777777" w:rsidR="006E3C6D" w:rsidRDefault="006E3C6D"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4D04261"/>
    <w:multiLevelType w:val="hybridMultilevel"/>
    <w:tmpl w:val="9F78523A"/>
    <w:lvl w:ilvl="0" w:tplc="A5DC96E0">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429419B"/>
    <w:multiLevelType w:val="hybridMultilevel"/>
    <w:tmpl w:val="997CB782"/>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E806DE5"/>
    <w:multiLevelType w:val="hybridMultilevel"/>
    <w:tmpl w:val="E69A20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91E397A"/>
    <w:multiLevelType w:val="hybridMultilevel"/>
    <w:tmpl w:val="D1D809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12"/>
  </w:num>
  <w:num w:numId="2" w16cid:durableId="984821814">
    <w:abstractNumId w:val="7"/>
  </w:num>
  <w:num w:numId="3" w16cid:durableId="150218247">
    <w:abstractNumId w:val="0"/>
  </w:num>
  <w:num w:numId="4" w16cid:durableId="1026903286">
    <w:abstractNumId w:val="8"/>
  </w:num>
  <w:num w:numId="5" w16cid:durableId="231817878">
    <w:abstractNumId w:val="2"/>
  </w:num>
  <w:num w:numId="6" w16cid:durableId="2110814889">
    <w:abstractNumId w:val="14"/>
  </w:num>
  <w:num w:numId="7" w16cid:durableId="695153758">
    <w:abstractNumId w:val="3"/>
  </w:num>
  <w:num w:numId="8" w16cid:durableId="853298866">
    <w:abstractNumId w:val="6"/>
  </w:num>
  <w:num w:numId="9" w16cid:durableId="1789348953">
    <w:abstractNumId w:val="1"/>
  </w:num>
  <w:num w:numId="10" w16cid:durableId="1415012333">
    <w:abstractNumId w:val="9"/>
  </w:num>
  <w:num w:numId="11" w16cid:durableId="886650520">
    <w:abstractNumId w:val="4"/>
  </w:num>
  <w:num w:numId="12" w16cid:durableId="1521360663">
    <w:abstractNumId w:val="10"/>
  </w:num>
  <w:num w:numId="13" w16cid:durableId="2111319101">
    <w:abstractNumId w:val="5"/>
  </w:num>
  <w:num w:numId="14" w16cid:durableId="1122962034">
    <w:abstractNumId w:val="11"/>
  </w:num>
  <w:num w:numId="15" w16cid:durableId="1872593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318E4"/>
    <w:rsid w:val="00050A56"/>
    <w:rsid w:val="000610D5"/>
    <w:rsid w:val="00076DF7"/>
    <w:rsid w:val="00085D04"/>
    <w:rsid w:val="00087069"/>
    <w:rsid w:val="00087A14"/>
    <w:rsid w:val="000928C7"/>
    <w:rsid w:val="00097B85"/>
    <w:rsid w:val="000A06AE"/>
    <w:rsid w:val="000B11FA"/>
    <w:rsid w:val="000B1D39"/>
    <w:rsid w:val="000C4B9F"/>
    <w:rsid w:val="000D5520"/>
    <w:rsid w:val="000E0657"/>
    <w:rsid w:val="00110932"/>
    <w:rsid w:val="00110B8F"/>
    <w:rsid w:val="00111A16"/>
    <w:rsid w:val="00113F85"/>
    <w:rsid w:val="00125753"/>
    <w:rsid w:val="0012724F"/>
    <w:rsid w:val="0013016C"/>
    <w:rsid w:val="001602C9"/>
    <w:rsid w:val="00161638"/>
    <w:rsid w:val="0016530C"/>
    <w:rsid w:val="0016582F"/>
    <w:rsid w:val="001673A5"/>
    <w:rsid w:val="00173343"/>
    <w:rsid w:val="00194FFE"/>
    <w:rsid w:val="001B01DD"/>
    <w:rsid w:val="001B42F9"/>
    <w:rsid w:val="001B66D9"/>
    <w:rsid w:val="001C3560"/>
    <w:rsid w:val="001C5F19"/>
    <w:rsid w:val="001D4277"/>
    <w:rsid w:val="001D4289"/>
    <w:rsid w:val="001D69D6"/>
    <w:rsid w:val="001E6692"/>
    <w:rsid w:val="001F51BC"/>
    <w:rsid w:val="001F7F63"/>
    <w:rsid w:val="00203CAB"/>
    <w:rsid w:val="00203F5F"/>
    <w:rsid w:val="00215140"/>
    <w:rsid w:val="00220CDD"/>
    <w:rsid w:val="0022511A"/>
    <w:rsid w:val="00231021"/>
    <w:rsid w:val="00236C0A"/>
    <w:rsid w:val="0024171B"/>
    <w:rsid w:val="002434F1"/>
    <w:rsid w:val="002501CE"/>
    <w:rsid w:val="002856E5"/>
    <w:rsid w:val="002C0766"/>
    <w:rsid w:val="002C36A6"/>
    <w:rsid w:val="002D5B5D"/>
    <w:rsid w:val="002E3F96"/>
    <w:rsid w:val="002F313C"/>
    <w:rsid w:val="002F3BE7"/>
    <w:rsid w:val="00302938"/>
    <w:rsid w:val="00307C8B"/>
    <w:rsid w:val="0032428F"/>
    <w:rsid w:val="003339B3"/>
    <w:rsid w:val="0033519E"/>
    <w:rsid w:val="00346E22"/>
    <w:rsid w:val="00351E1E"/>
    <w:rsid w:val="00357DC0"/>
    <w:rsid w:val="00361255"/>
    <w:rsid w:val="00363A41"/>
    <w:rsid w:val="00367144"/>
    <w:rsid w:val="00381018"/>
    <w:rsid w:val="003847C8"/>
    <w:rsid w:val="003877EB"/>
    <w:rsid w:val="00390DF7"/>
    <w:rsid w:val="0039662C"/>
    <w:rsid w:val="003A3742"/>
    <w:rsid w:val="003C3C9A"/>
    <w:rsid w:val="003D5CB7"/>
    <w:rsid w:val="003D64D8"/>
    <w:rsid w:val="003E17B6"/>
    <w:rsid w:val="003E1B89"/>
    <w:rsid w:val="003E6170"/>
    <w:rsid w:val="003F4CC5"/>
    <w:rsid w:val="00415527"/>
    <w:rsid w:val="00431C65"/>
    <w:rsid w:val="00432937"/>
    <w:rsid w:val="00435CF5"/>
    <w:rsid w:val="004403EC"/>
    <w:rsid w:val="00447B57"/>
    <w:rsid w:val="0045565C"/>
    <w:rsid w:val="00455B63"/>
    <w:rsid w:val="00460092"/>
    <w:rsid w:val="00460370"/>
    <w:rsid w:val="00465AB5"/>
    <w:rsid w:val="00472762"/>
    <w:rsid w:val="0047427A"/>
    <w:rsid w:val="004A00A8"/>
    <w:rsid w:val="004A7BFC"/>
    <w:rsid w:val="004A7CAD"/>
    <w:rsid w:val="004B4753"/>
    <w:rsid w:val="004B7346"/>
    <w:rsid w:val="004B7ED1"/>
    <w:rsid w:val="004C3F67"/>
    <w:rsid w:val="004C721D"/>
    <w:rsid w:val="004D1D06"/>
    <w:rsid w:val="00514121"/>
    <w:rsid w:val="00522637"/>
    <w:rsid w:val="00527867"/>
    <w:rsid w:val="00527AA5"/>
    <w:rsid w:val="005314D7"/>
    <w:rsid w:val="00544398"/>
    <w:rsid w:val="005458D4"/>
    <w:rsid w:val="005515BD"/>
    <w:rsid w:val="005740C1"/>
    <w:rsid w:val="0058769C"/>
    <w:rsid w:val="0059143B"/>
    <w:rsid w:val="005934F6"/>
    <w:rsid w:val="005A570D"/>
    <w:rsid w:val="005B5886"/>
    <w:rsid w:val="005C1523"/>
    <w:rsid w:val="005C7596"/>
    <w:rsid w:val="005E1ABB"/>
    <w:rsid w:val="00614FFD"/>
    <w:rsid w:val="00626A98"/>
    <w:rsid w:val="006274BB"/>
    <w:rsid w:val="00634EFA"/>
    <w:rsid w:val="00635D43"/>
    <w:rsid w:val="006367B9"/>
    <w:rsid w:val="0064180E"/>
    <w:rsid w:val="0066249C"/>
    <w:rsid w:val="006658B9"/>
    <w:rsid w:val="0067375D"/>
    <w:rsid w:val="00676F03"/>
    <w:rsid w:val="00680B2C"/>
    <w:rsid w:val="006906AF"/>
    <w:rsid w:val="00693BA3"/>
    <w:rsid w:val="006A49AC"/>
    <w:rsid w:val="006A51B4"/>
    <w:rsid w:val="006B3F12"/>
    <w:rsid w:val="006C1B31"/>
    <w:rsid w:val="006D33F8"/>
    <w:rsid w:val="006E3C6D"/>
    <w:rsid w:val="006F29FA"/>
    <w:rsid w:val="0070324C"/>
    <w:rsid w:val="0071171B"/>
    <w:rsid w:val="007120FD"/>
    <w:rsid w:val="007130E1"/>
    <w:rsid w:val="00716545"/>
    <w:rsid w:val="00717E59"/>
    <w:rsid w:val="007219B5"/>
    <w:rsid w:val="00722A65"/>
    <w:rsid w:val="0073796B"/>
    <w:rsid w:val="00750D01"/>
    <w:rsid w:val="0075264D"/>
    <w:rsid w:val="007643A0"/>
    <w:rsid w:val="007669A3"/>
    <w:rsid w:val="00767A18"/>
    <w:rsid w:val="00781345"/>
    <w:rsid w:val="00784E57"/>
    <w:rsid w:val="00790875"/>
    <w:rsid w:val="0079749C"/>
    <w:rsid w:val="007A6460"/>
    <w:rsid w:val="007B0ADD"/>
    <w:rsid w:val="007B515F"/>
    <w:rsid w:val="007C21FB"/>
    <w:rsid w:val="007C494C"/>
    <w:rsid w:val="007E0945"/>
    <w:rsid w:val="007E198F"/>
    <w:rsid w:val="007F5D6B"/>
    <w:rsid w:val="007F6EE3"/>
    <w:rsid w:val="007F6EF7"/>
    <w:rsid w:val="00801A29"/>
    <w:rsid w:val="00806BF6"/>
    <w:rsid w:val="008220A3"/>
    <w:rsid w:val="00823125"/>
    <w:rsid w:val="008244C0"/>
    <w:rsid w:val="008336E7"/>
    <w:rsid w:val="00836E94"/>
    <w:rsid w:val="00836F97"/>
    <w:rsid w:val="00844BB8"/>
    <w:rsid w:val="00847AD3"/>
    <w:rsid w:val="00851FE1"/>
    <w:rsid w:val="008522C0"/>
    <w:rsid w:val="0085796A"/>
    <w:rsid w:val="008624E8"/>
    <w:rsid w:val="0088720B"/>
    <w:rsid w:val="008A16D8"/>
    <w:rsid w:val="008B6738"/>
    <w:rsid w:val="008B7AF2"/>
    <w:rsid w:val="008C0D30"/>
    <w:rsid w:val="008C4231"/>
    <w:rsid w:val="008C4BFB"/>
    <w:rsid w:val="008D49BD"/>
    <w:rsid w:val="008D6685"/>
    <w:rsid w:val="009004DB"/>
    <w:rsid w:val="00905C96"/>
    <w:rsid w:val="009174DA"/>
    <w:rsid w:val="00933061"/>
    <w:rsid w:val="00933087"/>
    <w:rsid w:val="00945B27"/>
    <w:rsid w:val="009540E4"/>
    <w:rsid w:val="00955926"/>
    <w:rsid w:val="00974186"/>
    <w:rsid w:val="009812C2"/>
    <w:rsid w:val="00983241"/>
    <w:rsid w:val="00985096"/>
    <w:rsid w:val="009900DE"/>
    <w:rsid w:val="009A41AA"/>
    <w:rsid w:val="009B3707"/>
    <w:rsid w:val="009C2C98"/>
    <w:rsid w:val="009C2D77"/>
    <w:rsid w:val="009C562E"/>
    <w:rsid w:val="009D10D1"/>
    <w:rsid w:val="009F136D"/>
    <w:rsid w:val="009F37F4"/>
    <w:rsid w:val="009F4DB0"/>
    <w:rsid w:val="00A06971"/>
    <w:rsid w:val="00A1032E"/>
    <w:rsid w:val="00A30052"/>
    <w:rsid w:val="00A34FC4"/>
    <w:rsid w:val="00A445DF"/>
    <w:rsid w:val="00A521C4"/>
    <w:rsid w:val="00A5415F"/>
    <w:rsid w:val="00A60A37"/>
    <w:rsid w:val="00A60FBF"/>
    <w:rsid w:val="00A67305"/>
    <w:rsid w:val="00A726C3"/>
    <w:rsid w:val="00A7406B"/>
    <w:rsid w:val="00A7412B"/>
    <w:rsid w:val="00A74564"/>
    <w:rsid w:val="00AB1DC2"/>
    <w:rsid w:val="00AD1AFD"/>
    <w:rsid w:val="00AE6CD6"/>
    <w:rsid w:val="00AF2612"/>
    <w:rsid w:val="00AF5FC8"/>
    <w:rsid w:val="00B022E5"/>
    <w:rsid w:val="00B06EAB"/>
    <w:rsid w:val="00B10433"/>
    <w:rsid w:val="00B35E43"/>
    <w:rsid w:val="00B37A37"/>
    <w:rsid w:val="00B43836"/>
    <w:rsid w:val="00B47F61"/>
    <w:rsid w:val="00B53301"/>
    <w:rsid w:val="00B53594"/>
    <w:rsid w:val="00B57714"/>
    <w:rsid w:val="00B602CF"/>
    <w:rsid w:val="00B60F58"/>
    <w:rsid w:val="00B70F5B"/>
    <w:rsid w:val="00B753A8"/>
    <w:rsid w:val="00B84862"/>
    <w:rsid w:val="00B903E5"/>
    <w:rsid w:val="00B94D8D"/>
    <w:rsid w:val="00BA743D"/>
    <w:rsid w:val="00BB1111"/>
    <w:rsid w:val="00BB1AE3"/>
    <w:rsid w:val="00BB4431"/>
    <w:rsid w:val="00BB73C0"/>
    <w:rsid w:val="00BE26F0"/>
    <w:rsid w:val="00BE5C43"/>
    <w:rsid w:val="00C3152B"/>
    <w:rsid w:val="00C354D9"/>
    <w:rsid w:val="00C365A8"/>
    <w:rsid w:val="00C43D34"/>
    <w:rsid w:val="00C458C2"/>
    <w:rsid w:val="00C629FC"/>
    <w:rsid w:val="00C666AC"/>
    <w:rsid w:val="00C843E1"/>
    <w:rsid w:val="00C97F7B"/>
    <w:rsid w:val="00CA5624"/>
    <w:rsid w:val="00CB7ADA"/>
    <w:rsid w:val="00CC11CB"/>
    <w:rsid w:val="00CC3123"/>
    <w:rsid w:val="00CC3530"/>
    <w:rsid w:val="00CC37B3"/>
    <w:rsid w:val="00CE21D5"/>
    <w:rsid w:val="00CE45D7"/>
    <w:rsid w:val="00CF099E"/>
    <w:rsid w:val="00D10EB4"/>
    <w:rsid w:val="00D14EEC"/>
    <w:rsid w:val="00D22282"/>
    <w:rsid w:val="00D245F7"/>
    <w:rsid w:val="00D31C1B"/>
    <w:rsid w:val="00D35FB4"/>
    <w:rsid w:val="00D42266"/>
    <w:rsid w:val="00D60A92"/>
    <w:rsid w:val="00D64FA4"/>
    <w:rsid w:val="00D650E2"/>
    <w:rsid w:val="00D7373E"/>
    <w:rsid w:val="00D74A82"/>
    <w:rsid w:val="00D85532"/>
    <w:rsid w:val="00D9208E"/>
    <w:rsid w:val="00D95BC6"/>
    <w:rsid w:val="00D966FF"/>
    <w:rsid w:val="00D97B4B"/>
    <w:rsid w:val="00DA3B4D"/>
    <w:rsid w:val="00DA3BD5"/>
    <w:rsid w:val="00DA5C0D"/>
    <w:rsid w:val="00DA5D7A"/>
    <w:rsid w:val="00DB55BA"/>
    <w:rsid w:val="00DC2455"/>
    <w:rsid w:val="00DE199D"/>
    <w:rsid w:val="00DE1B54"/>
    <w:rsid w:val="00DE27BA"/>
    <w:rsid w:val="00E02AB3"/>
    <w:rsid w:val="00E05EEE"/>
    <w:rsid w:val="00E06EA5"/>
    <w:rsid w:val="00E14AAE"/>
    <w:rsid w:val="00E20351"/>
    <w:rsid w:val="00E2036F"/>
    <w:rsid w:val="00E3207D"/>
    <w:rsid w:val="00E3507E"/>
    <w:rsid w:val="00E45888"/>
    <w:rsid w:val="00E6065F"/>
    <w:rsid w:val="00E65986"/>
    <w:rsid w:val="00E7132A"/>
    <w:rsid w:val="00E75E9F"/>
    <w:rsid w:val="00E83E60"/>
    <w:rsid w:val="00E86C78"/>
    <w:rsid w:val="00E948BD"/>
    <w:rsid w:val="00EA1AF3"/>
    <w:rsid w:val="00EB5B32"/>
    <w:rsid w:val="00EC012E"/>
    <w:rsid w:val="00ED2EC7"/>
    <w:rsid w:val="00EE35F8"/>
    <w:rsid w:val="00EF1263"/>
    <w:rsid w:val="00EF39BE"/>
    <w:rsid w:val="00F01966"/>
    <w:rsid w:val="00F03257"/>
    <w:rsid w:val="00F20884"/>
    <w:rsid w:val="00F21123"/>
    <w:rsid w:val="00F21419"/>
    <w:rsid w:val="00F21BAD"/>
    <w:rsid w:val="00F23144"/>
    <w:rsid w:val="00F240E9"/>
    <w:rsid w:val="00F30E33"/>
    <w:rsid w:val="00F31222"/>
    <w:rsid w:val="00F44C88"/>
    <w:rsid w:val="00F462C7"/>
    <w:rsid w:val="00F92545"/>
    <w:rsid w:val="00F93A56"/>
    <w:rsid w:val="00FA792D"/>
    <w:rsid w:val="00FB66CC"/>
    <w:rsid w:val="00FC1609"/>
    <w:rsid w:val="00FC2D38"/>
    <w:rsid w:val="00FD1750"/>
    <w:rsid w:val="00FD4B15"/>
    <w:rsid w:val="00FD6F18"/>
    <w:rsid w:val="00FE0495"/>
    <w:rsid w:val="00FE1F5B"/>
    <w:rsid w:val="00FE5604"/>
    <w:rsid w:val="00FF21CE"/>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 w:type="paragraph" w:customStyle="1" w:styleId="Naslovpredpisa">
    <w:name w:val="Naslov_predpisa"/>
    <w:basedOn w:val="Navaden"/>
    <w:link w:val="NaslovpredpisaZnak"/>
    <w:qFormat/>
    <w:rsid w:val="00307C8B"/>
    <w:pPr>
      <w:suppressAutoHyphens/>
      <w:overflowPunct w:val="0"/>
      <w:autoSpaceDE w:val="0"/>
      <w:autoSpaceDN w:val="0"/>
      <w:adjustRightInd w:val="0"/>
      <w:spacing w:before="120" w:after="160" w:line="200" w:lineRule="exact"/>
      <w:jc w:val="center"/>
      <w:textAlignment w:val="baseline"/>
    </w:pPr>
    <w:rPr>
      <w:b/>
      <w:sz w:val="22"/>
      <w:szCs w:val="20"/>
      <w:lang w:eastAsia="sl-SI"/>
    </w:rPr>
  </w:style>
  <w:style w:type="character" w:customStyle="1" w:styleId="NaslovpredpisaZnak">
    <w:name w:val="Naslov_predpisa Znak"/>
    <w:link w:val="Naslovpredpisa"/>
    <w:locked/>
    <w:rsid w:val="00307C8B"/>
    <w:rPr>
      <w:rFonts w:ascii="Arial" w:eastAsia="Times New Roman" w:hAnsi="Arial" w:cs="Times New Roman"/>
      <w:b/>
      <w:szCs w:val="20"/>
      <w:lang w:eastAsia="sl-SI"/>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307C8B"/>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3.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4DDD5E-BF2A-42E4-BF83-F29C09BA9F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7415</Words>
  <Characters>42266</Characters>
  <Application>Microsoft Office Word</Application>
  <DocSecurity>0</DocSecurity>
  <Lines>352</Lines>
  <Paragraphs>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2026-09-09T11:27:00Z</dcterms:created>
  <dcterms:modified xsi:type="dcterms:W3CDTF">2026-09-10T12:57:00Z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