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2101F" w14:textId="011E3332" w:rsidR="00A075C0" w:rsidRPr="00333C05" w:rsidRDefault="00A075C0" w:rsidP="00333C05">
      <w:pPr>
        <w:autoSpaceDE w:val="0"/>
        <w:autoSpaceDN w:val="0"/>
        <w:adjustRightInd w:val="0"/>
        <w:spacing w:line="240" w:lineRule="auto"/>
        <w:jc w:val="both"/>
        <w:rPr>
          <w:rFonts w:cs="Arial"/>
          <w:color w:val="000000"/>
          <w:sz w:val="18"/>
          <w:szCs w:val="18"/>
        </w:rPr>
      </w:pPr>
      <w:r w:rsidRPr="00333C05">
        <w:rPr>
          <w:rFonts w:cs="Arial"/>
          <w:color w:val="000000"/>
          <w:sz w:val="18"/>
          <w:szCs w:val="18"/>
        </w:rPr>
        <w:t>SPOROČILO ZA JAVNOST</w:t>
      </w:r>
    </w:p>
    <w:p w14:paraId="7E9EA6CE" w14:textId="27721C08" w:rsidR="00BD6EA7" w:rsidRPr="00333C05" w:rsidRDefault="00BD6EA7" w:rsidP="00333C05">
      <w:pPr>
        <w:autoSpaceDE w:val="0"/>
        <w:autoSpaceDN w:val="0"/>
        <w:adjustRightInd w:val="0"/>
        <w:spacing w:line="240" w:lineRule="auto"/>
        <w:jc w:val="both"/>
        <w:rPr>
          <w:rFonts w:cs="Arial"/>
          <w:color w:val="000000"/>
          <w:szCs w:val="20"/>
        </w:rPr>
      </w:pPr>
    </w:p>
    <w:p w14:paraId="6CA833A7" w14:textId="167CEED5" w:rsidR="00BD6EA7" w:rsidRPr="00A1036A" w:rsidRDefault="00BD6EA7" w:rsidP="00333C05">
      <w:pPr>
        <w:autoSpaceDE w:val="0"/>
        <w:autoSpaceDN w:val="0"/>
        <w:adjustRightInd w:val="0"/>
        <w:spacing w:line="240" w:lineRule="auto"/>
        <w:jc w:val="both"/>
        <w:rPr>
          <w:rFonts w:cs="Arial"/>
          <w:b/>
          <w:bCs/>
          <w:color w:val="000000"/>
          <w:sz w:val="22"/>
          <w:szCs w:val="22"/>
        </w:rPr>
      </w:pPr>
      <w:r w:rsidRPr="00A1036A">
        <w:rPr>
          <w:rFonts w:cs="Arial"/>
          <w:b/>
          <w:bCs/>
          <w:color w:val="000000"/>
          <w:sz w:val="22"/>
          <w:szCs w:val="22"/>
        </w:rPr>
        <w:t>1</w:t>
      </w:r>
      <w:r w:rsidR="004B098E" w:rsidRPr="00A1036A">
        <w:rPr>
          <w:rFonts w:cs="Arial"/>
          <w:b/>
          <w:bCs/>
          <w:color w:val="000000"/>
          <w:sz w:val="22"/>
          <w:szCs w:val="22"/>
        </w:rPr>
        <w:t>1</w:t>
      </w:r>
      <w:r w:rsidR="00F35206" w:rsidRPr="00A1036A">
        <w:rPr>
          <w:rFonts w:cs="Arial"/>
          <w:b/>
          <w:bCs/>
          <w:color w:val="000000"/>
          <w:sz w:val="22"/>
          <w:szCs w:val="22"/>
        </w:rPr>
        <w:t>1</w:t>
      </w:r>
      <w:r w:rsidRPr="00A1036A">
        <w:rPr>
          <w:rFonts w:cs="Arial"/>
          <w:b/>
          <w:bCs/>
          <w:color w:val="000000"/>
          <w:sz w:val="22"/>
          <w:szCs w:val="22"/>
        </w:rPr>
        <w:t>. redna seja Vlade Republike Slovenije</w:t>
      </w:r>
    </w:p>
    <w:p w14:paraId="501C02EF" w14:textId="0FA2774C" w:rsidR="00A075C0" w:rsidRPr="00333C05" w:rsidRDefault="004B098E" w:rsidP="00333C05">
      <w:pPr>
        <w:autoSpaceDE w:val="0"/>
        <w:autoSpaceDN w:val="0"/>
        <w:adjustRightInd w:val="0"/>
        <w:spacing w:line="240" w:lineRule="auto"/>
        <w:jc w:val="both"/>
        <w:rPr>
          <w:rFonts w:cs="Arial"/>
          <w:color w:val="000000"/>
          <w:sz w:val="18"/>
          <w:szCs w:val="18"/>
        </w:rPr>
      </w:pPr>
      <w:r w:rsidRPr="00333C05">
        <w:rPr>
          <w:rFonts w:cs="Arial"/>
          <w:color w:val="000000"/>
          <w:sz w:val="18"/>
          <w:szCs w:val="18"/>
        </w:rPr>
        <w:t>2</w:t>
      </w:r>
      <w:r w:rsidR="00F35206" w:rsidRPr="00333C05">
        <w:rPr>
          <w:rFonts w:cs="Arial"/>
          <w:color w:val="000000"/>
          <w:sz w:val="18"/>
          <w:szCs w:val="18"/>
        </w:rPr>
        <w:t>7</w:t>
      </w:r>
      <w:r w:rsidR="00FC07EF" w:rsidRPr="00333C05">
        <w:rPr>
          <w:rFonts w:cs="Arial"/>
          <w:color w:val="000000"/>
          <w:sz w:val="18"/>
          <w:szCs w:val="18"/>
        </w:rPr>
        <w:t>.</w:t>
      </w:r>
      <w:r w:rsidR="00C6261D" w:rsidRPr="00333C05">
        <w:rPr>
          <w:rFonts w:cs="Arial"/>
          <w:color w:val="000000"/>
          <w:sz w:val="18"/>
          <w:szCs w:val="18"/>
        </w:rPr>
        <w:t xml:space="preserve"> </w:t>
      </w:r>
      <w:r w:rsidR="005A4D41" w:rsidRPr="00333C05">
        <w:rPr>
          <w:rFonts w:cs="Arial"/>
          <w:color w:val="000000"/>
          <w:sz w:val="18"/>
          <w:szCs w:val="18"/>
        </w:rPr>
        <w:t>janua</w:t>
      </w:r>
      <w:r w:rsidR="008E5CFA" w:rsidRPr="00333C05">
        <w:rPr>
          <w:rFonts w:cs="Arial"/>
          <w:color w:val="000000"/>
          <w:sz w:val="18"/>
          <w:szCs w:val="18"/>
        </w:rPr>
        <w:t>r</w:t>
      </w:r>
      <w:r w:rsidR="004C597B" w:rsidRPr="00333C05">
        <w:rPr>
          <w:rFonts w:cs="Arial"/>
          <w:color w:val="000000"/>
          <w:sz w:val="18"/>
          <w:szCs w:val="18"/>
        </w:rPr>
        <w:t xml:space="preserve"> </w:t>
      </w:r>
      <w:r w:rsidR="00A45B9B" w:rsidRPr="00333C05">
        <w:rPr>
          <w:rFonts w:cs="Arial"/>
          <w:color w:val="000000"/>
          <w:sz w:val="18"/>
          <w:szCs w:val="18"/>
        </w:rPr>
        <w:t>202</w:t>
      </w:r>
      <w:r w:rsidR="005A4D41" w:rsidRPr="00333C05">
        <w:rPr>
          <w:rFonts w:cs="Arial"/>
          <w:color w:val="000000"/>
          <w:sz w:val="18"/>
          <w:szCs w:val="18"/>
        </w:rPr>
        <w:t>2</w:t>
      </w:r>
    </w:p>
    <w:p w14:paraId="6EAC112A" w14:textId="3B865F2B" w:rsidR="00A83EE9" w:rsidRPr="00333C05" w:rsidRDefault="00A83EE9" w:rsidP="00333C05">
      <w:pPr>
        <w:autoSpaceDE w:val="0"/>
        <w:autoSpaceDN w:val="0"/>
        <w:adjustRightInd w:val="0"/>
        <w:spacing w:line="240" w:lineRule="auto"/>
        <w:jc w:val="both"/>
        <w:rPr>
          <w:rFonts w:cs="Arial"/>
          <w:b/>
          <w:bCs/>
          <w:color w:val="000000"/>
          <w:szCs w:val="20"/>
        </w:rPr>
      </w:pPr>
    </w:p>
    <w:p w14:paraId="0E20A3AC" w14:textId="39FA8E55" w:rsidR="00CE7C48" w:rsidRPr="00333C05" w:rsidRDefault="00CE7C48" w:rsidP="00333C05">
      <w:pPr>
        <w:autoSpaceDE w:val="0"/>
        <w:autoSpaceDN w:val="0"/>
        <w:adjustRightInd w:val="0"/>
        <w:spacing w:line="240" w:lineRule="auto"/>
        <w:jc w:val="both"/>
        <w:rPr>
          <w:rFonts w:cs="Arial"/>
          <w:b/>
          <w:bCs/>
          <w:color w:val="000000"/>
          <w:szCs w:val="20"/>
        </w:rPr>
      </w:pPr>
    </w:p>
    <w:p w14:paraId="79AC8570" w14:textId="7C268F0F" w:rsidR="005D156D" w:rsidRPr="00A6654D" w:rsidRDefault="005D156D" w:rsidP="00A6654D">
      <w:pPr>
        <w:spacing w:line="240" w:lineRule="auto"/>
        <w:jc w:val="both"/>
        <w:rPr>
          <w:rFonts w:cs="Arial"/>
          <w:szCs w:val="20"/>
        </w:rPr>
      </w:pPr>
      <w:r w:rsidRPr="00A6654D">
        <w:rPr>
          <w:rFonts w:cs="Arial"/>
          <w:b/>
          <w:bCs/>
          <w:szCs w:val="20"/>
        </w:rPr>
        <w:t>Uredba o določitvi višine dnevnega nadomestila za čas zadržanosti od dela zaradi bolezni za samozaposlene v kulturi za polni delovni čas za leto 2022</w:t>
      </w:r>
    </w:p>
    <w:p w14:paraId="6A880223" w14:textId="77777777" w:rsidR="005D156D" w:rsidRPr="00A6654D" w:rsidRDefault="005D156D" w:rsidP="00A6654D">
      <w:pPr>
        <w:spacing w:line="240" w:lineRule="auto"/>
        <w:jc w:val="both"/>
        <w:rPr>
          <w:rFonts w:cs="Arial"/>
          <w:b/>
          <w:bCs/>
          <w:szCs w:val="20"/>
        </w:rPr>
      </w:pPr>
    </w:p>
    <w:p w14:paraId="7EC6DAA5" w14:textId="77777777" w:rsidR="005D156D" w:rsidRPr="00A6654D" w:rsidRDefault="005D156D" w:rsidP="00A6654D">
      <w:pPr>
        <w:spacing w:line="240" w:lineRule="auto"/>
        <w:jc w:val="both"/>
        <w:rPr>
          <w:rFonts w:cs="Arial"/>
          <w:szCs w:val="20"/>
        </w:rPr>
      </w:pPr>
      <w:r w:rsidRPr="00A6654D">
        <w:rPr>
          <w:rFonts w:cs="Arial"/>
          <w:szCs w:val="20"/>
        </w:rPr>
        <w:t>Vlada je na današnji seji izdala Uredbo o določitvi višine dnevnega nadomestila za čas zadržanosti od dela zaradi bolezni za samozaposlene v kulturi za polni delovni čas za leto 2022.</w:t>
      </w:r>
    </w:p>
    <w:p w14:paraId="2DBED54B" w14:textId="77777777" w:rsidR="005D156D" w:rsidRPr="00A6654D" w:rsidRDefault="005D156D" w:rsidP="00A6654D">
      <w:pPr>
        <w:spacing w:line="240" w:lineRule="auto"/>
        <w:jc w:val="both"/>
        <w:rPr>
          <w:rFonts w:cs="Arial"/>
          <w:b/>
          <w:bCs/>
          <w:szCs w:val="20"/>
        </w:rPr>
      </w:pPr>
      <w:r w:rsidRPr="00A6654D">
        <w:rPr>
          <w:rFonts w:cs="Arial"/>
          <w:szCs w:val="20"/>
        </w:rPr>
        <w:t>Nadomestila za čas odsotnosti z dela zaradi bolezni urejajo predpisi s področja zdravstvenega varstva in zdravstvenega zavarovanja, ki določajo obveznosti in pravice vseh zavarovancev, tudi tistih, ki opravljajo samostojno dejavnost. Iz naslova zdravstvenega zavarovanja lahko oseba, ki opravlja samostojno dejavnost, uveljavlja nadomestilo zaradi bolezni šele</w:t>
      </w:r>
      <w:r w:rsidRPr="00A6654D">
        <w:rPr>
          <w:rFonts w:cs="Arial"/>
          <w:color w:val="FF0000"/>
          <w:szCs w:val="20"/>
        </w:rPr>
        <w:t xml:space="preserve"> </w:t>
      </w:r>
      <w:r w:rsidRPr="00A6654D">
        <w:rPr>
          <w:rFonts w:cs="Arial"/>
          <w:szCs w:val="20"/>
        </w:rPr>
        <w:t xml:space="preserve">od 31. delovnega dne zadržanosti od dela naprej. To velja tudi za samozaposlene v kulturi, ki po splošnih pravilih Zavoda za zdravstveno zavarovanje Slovenije (ZZZS) za prvih 30 dni bolezni ne prejmejo bolniškega nadomestila. </w:t>
      </w:r>
    </w:p>
    <w:p w14:paraId="0D0960B6" w14:textId="77777777" w:rsidR="005D156D" w:rsidRPr="00A6654D" w:rsidRDefault="005D156D" w:rsidP="00A6654D">
      <w:pPr>
        <w:spacing w:line="240" w:lineRule="auto"/>
        <w:jc w:val="both"/>
        <w:rPr>
          <w:rFonts w:cs="Arial"/>
          <w:szCs w:val="20"/>
        </w:rPr>
      </w:pPr>
    </w:p>
    <w:p w14:paraId="3BCFDE04" w14:textId="77777777" w:rsidR="005D156D" w:rsidRPr="00A6654D" w:rsidRDefault="005D156D" w:rsidP="00A6654D">
      <w:pPr>
        <w:spacing w:line="240" w:lineRule="auto"/>
        <w:jc w:val="both"/>
        <w:rPr>
          <w:rFonts w:cs="Arial"/>
          <w:szCs w:val="20"/>
        </w:rPr>
      </w:pPr>
      <w:r w:rsidRPr="00A6654D">
        <w:rPr>
          <w:rFonts w:cs="Arial"/>
          <w:szCs w:val="20"/>
        </w:rPr>
        <w:t xml:space="preserve">Zakon o uresničevanju javnega interesa za kulturo (v nadaljnjem besedilu: ZUJIK) med ukrepi za spodbujanje samozaposlovanja v kulturi, izboljšanje položaja samozaposlenih na področju kulture in ustvarjanje razmer za njihovo delovanje določa ukrepe aktivne politike ministrstva, pristojnega za kulturo, med katerimi je tudi nadomestilo za čas zadržanosti od dela zaradi bolezni </w:t>
      </w:r>
      <w:r w:rsidRPr="00A6654D">
        <w:rPr>
          <w:rFonts w:cs="Arial"/>
          <w:color w:val="000000"/>
          <w:szCs w:val="20"/>
        </w:rPr>
        <w:t xml:space="preserve">za prvih 30 delovnih dni, ko niso upravičeni do nadomestila iz naslova zdravstvenega zavarovanja (po tem so samozaposleni upravičeni do nadomestila iz naslova zdravstvenega zavarovanja. Ta posebna ureditev za področje kulture, </w:t>
      </w:r>
      <w:r w:rsidRPr="00A6654D">
        <w:rPr>
          <w:rFonts w:cs="Arial"/>
          <w:szCs w:val="20"/>
        </w:rPr>
        <w:t xml:space="preserve">ki bi sicer vsebinsko in sistemsko bolj spadala v okvir predpisov o zdravstvenem zavarovanju, je ministrstvo, pristojno za kulturo zagotovilo z namenom vsaj delnega izboljšanja položaja posameznikov, vpisanih v razvid samozaposlenih v kulturi (ukrep ne velja za druge, ki opravljajo samostojno poklicno dejavnost na drugih podlagah). Nadomestilo je vezano na opravljanje kulturne dejavnosti in izpad dohodka zaradi nezmožnosti opravljanja dejavnosti. </w:t>
      </w:r>
    </w:p>
    <w:p w14:paraId="30850643" w14:textId="77777777" w:rsidR="005D156D" w:rsidRPr="00A6654D" w:rsidRDefault="005D156D" w:rsidP="00A6654D">
      <w:pPr>
        <w:spacing w:line="240" w:lineRule="auto"/>
        <w:jc w:val="both"/>
        <w:rPr>
          <w:rFonts w:cs="Arial"/>
          <w:szCs w:val="20"/>
        </w:rPr>
      </w:pPr>
    </w:p>
    <w:p w14:paraId="7A4E04C3" w14:textId="77777777" w:rsidR="005D156D" w:rsidRPr="00A6654D" w:rsidRDefault="005D156D" w:rsidP="00A6654D">
      <w:pPr>
        <w:spacing w:line="240" w:lineRule="auto"/>
        <w:jc w:val="both"/>
        <w:rPr>
          <w:rFonts w:cs="Arial"/>
          <w:szCs w:val="20"/>
        </w:rPr>
      </w:pPr>
      <w:r w:rsidRPr="00A6654D">
        <w:rPr>
          <w:rFonts w:cs="Arial"/>
          <w:szCs w:val="20"/>
        </w:rPr>
        <w:t>Samozaposleni v kulturi lahko na podlagi četrtega odstavka 82.a člena za čas zadržanosti od dela zaradi bolezni, ki traja najmanj 31 delovnih dni, prejme dnevno nadomestilo za delovne dni do vključno 30. delovnega dne bolezni. Nadomestilo lahko prejme največ za enkratno zadržanost od dela zaradi bolezni v posameznem letu. Vlada Republike Slovenije v skladu z navedenim členom določi višino dnevnega nadomestila za tekoče leto do 31. januarja tekočega leta.</w:t>
      </w:r>
    </w:p>
    <w:p w14:paraId="1E19B789" w14:textId="77777777" w:rsidR="005D156D" w:rsidRPr="00A6654D" w:rsidRDefault="005D156D" w:rsidP="00A6654D">
      <w:pPr>
        <w:spacing w:line="240" w:lineRule="auto"/>
        <w:jc w:val="both"/>
        <w:rPr>
          <w:rFonts w:cs="Arial"/>
          <w:szCs w:val="20"/>
        </w:rPr>
      </w:pPr>
    </w:p>
    <w:p w14:paraId="5BA2BEA3" w14:textId="77777777" w:rsidR="005D156D" w:rsidRPr="00A6654D" w:rsidRDefault="005D156D" w:rsidP="00A6654D">
      <w:pPr>
        <w:spacing w:line="240" w:lineRule="auto"/>
        <w:jc w:val="both"/>
        <w:rPr>
          <w:rFonts w:cs="Arial"/>
          <w:color w:val="000000"/>
          <w:szCs w:val="20"/>
          <w:highlight w:val="white"/>
        </w:rPr>
      </w:pPr>
      <w:r w:rsidRPr="00A6654D">
        <w:rPr>
          <w:rFonts w:cs="Arial"/>
          <w:color w:val="000000"/>
          <w:szCs w:val="20"/>
        </w:rPr>
        <w:t xml:space="preserve">Predpisi, ki urejajo področje opravljanja samostojne dejavnosti, ne urejajo primerljivega instituta, zato se nanje pri določanju višine nadomestila ni mogoče opreti. Nadomestila, ki se izplačujejo iz državnega proračuna ali namenskih blagajn (npr. zdravstveno zavarovanje), so vezana na socialni oziroma gmotni položaj upravičenca ali vplačane prispevke. Npr. Zakon o socialno varstvenih prejemkih določa minimalno bruto plačo v višini </w:t>
      </w:r>
      <w:r w:rsidRPr="00A6654D">
        <w:rPr>
          <w:rFonts w:cs="Arial"/>
          <w:color w:val="3C3E3C"/>
          <w:szCs w:val="20"/>
          <w:highlight w:val="white"/>
        </w:rPr>
        <w:t>1.024,24 evra</w:t>
      </w:r>
      <w:r w:rsidRPr="00A6654D">
        <w:rPr>
          <w:rFonts w:cs="Arial"/>
          <w:color w:val="000000"/>
          <w:szCs w:val="20"/>
          <w:highlight w:val="white"/>
        </w:rPr>
        <w:t xml:space="preserve"> in se usklajuje po zakonu, ki ureja usklajevanje transferjev posameznikom in gospodinjstvom v Republiki Sloveniji, uporablja pa se od prvega dne naslednjega meseca po uskladitvi. Nadomestila za čas zadržanosti z dela zaradi bolezni so vezana na </w:t>
      </w:r>
      <w:proofErr w:type="spellStart"/>
      <w:r w:rsidRPr="00A6654D">
        <w:rPr>
          <w:rFonts w:cs="Arial"/>
          <w:color w:val="000000"/>
          <w:szCs w:val="20"/>
          <w:highlight w:val="white"/>
        </w:rPr>
        <w:t>odmerni</w:t>
      </w:r>
      <w:proofErr w:type="spellEnd"/>
      <w:r w:rsidRPr="00A6654D">
        <w:rPr>
          <w:rFonts w:cs="Arial"/>
          <w:color w:val="000000"/>
          <w:szCs w:val="20"/>
          <w:highlight w:val="white"/>
        </w:rPr>
        <w:t xml:space="preserve"> odstotek od osnove za plačilo prispevkov. </w:t>
      </w:r>
    </w:p>
    <w:p w14:paraId="0D785214" w14:textId="3749AA2F" w:rsidR="005D156D" w:rsidRPr="00A6654D" w:rsidRDefault="005D156D" w:rsidP="00A6654D">
      <w:pPr>
        <w:spacing w:line="240" w:lineRule="auto"/>
        <w:jc w:val="both"/>
        <w:rPr>
          <w:rFonts w:cs="Arial"/>
          <w:color w:val="000000"/>
          <w:szCs w:val="20"/>
          <w:highlight w:val="white"/>
        </w:rPr>
      </w:pPr>
      <w:r w:rsidRPr="00A6654D">
        <w:rPr>
          <w:rFonts w:cs="Arial"/>
          <w:color w:val="000000"/>
          <w:szCs w:val="20"/>
          <w:highlight w:val="white"/>
        </w:rPr>
        <w:t>Zaradi navedenega se je ministrstvo, pristojno za kulturo le informativno oprlo na dva parametra, znotraj katerih je, tudi glede na proračunske možnosti, določilo višino dnevnega nadomestila, in sicer na prag revščine in minimalno plačo.</w:t>
      </w:r>
    </w:p>
    <w:p w14:paraId="20129588" w14:textId="77777777" w:rsidR="00333C05" w:rsidRPr="00A6654D" w:rsidRDefault="00333C05" w:rsidP="00A6654D">
      <w:pPr>
        <w:spacing w:line="240" w:lineRule="auto"/>
        <w:jc w:val="both"/>
        <w:rPr>
          <w:rFonts w:cs="Arial"/>
          <w:color w:val="000000"/>
          <w:szCs w:val="20"/>
          <w:highlight w:val="white"/>
        </w:rPr>
      </w:pPr>
    </w:p>
    <w:p w14:paraId="5BF17B17" w14:textId="77777777" w:rsidR="005D156D" w:rsidRPr="00A6654D" w:rsidRDefault="005D156D" w:rsidP="00A6654D">
      <w:pPr>
        <w:spacing w:line="240" w:lineRule="auto"/>
        <w:jc w:val="both"/>
        <w:rPr>
          <w:rFonts w:cs="Arial"/>
          <w:szCs w:val="20"/>
        </w:rPr>
      </w:pPr>
      <w:r w:rsidRPr="00A6654D">
        <w:rPr>
          <w:rFonts w:cs="Arial"/>
          <w:color w:val="000000"/>
          <w:szCs w:val="20"/>
        </w:rPr>
        <w:t xml:space="preserve">Statistični urad Republike Slovenije za posamezno leto opredeli prag revščine. Za leto 2020 je prag revščine opredeljen kot dohodek, nižji od 739 evrov na mesec. Zakon o spremembah Zakona o minimalni plači, določa pravico do minimalne plače, njeno višino (v bruto znesku) in način njenega določanja. Minimalna bruto plača za plačilo dela, opravljenega od 1. januarja 2021 do 31. decembra 2021, je določena v višini </w:t>
      </w:r>
      <w:r w:rsidRPr="00A6654D">
        <w:rPr>
          <w:rFonts w:cs="Arial"/>
          <w:color w:val="000000"/>
          <w:szCs w:val="20"/>
          <w:highlight w:val="white"/>
        </w:rPr>
        <w:t>1.024,24 evra </w:t>
      </w:r>
      <w:r w:rsidRPr="00A6654D">
        <w:rPr>
          <w:rFonts w:cs="Arial"/>
          <w:color w:val="000000"/>
          <w:szCs w:val="20"/>
        </w:rPr>
        <w:t>bruto.</w:t>
      </w:r>
    </w:p>
    <w:p w14:paraId="5A0C198A" w14:textId="77777777" w:rsidR="005D156D" w:rsidRPr="00A6654D" w:rsidRDefault="005D156D" w:rsidP="00A6654D">
      <w:pPr>
        <w:spacing w:line="240" w:lineRule="auto"/>
        <w:jc w:val="both"/>
        <w:rPr>
          <w:rFonts w:cs="Arial"/>
          <w:szCs w:val="20"/>
        </w:rPr>
      </w:pPr>
    </w:p>
    <w:p w14:paraId="1D3CAA76" w14:textId="77777777" w:rsidR="005D156D" w:rsidRPr="00A6654D" w:rsidRDefault="005D156D" w:rsidP="00A6654D">
      <w:pPr>
        <w:spacing w:line="240" w:lineRule="auto"/>
        <w:jc w:val="both"/>
        <w:rPr>
          <w:rFonts w:cs="Arial"/>
          <w:color w:val="000000"/>
          <w:szCs w:val="20"/>
          <w:highlight w:val="white"/>
        </w:rPr>
      </w:pPr>
      <w:r w:rsidRPr="00A6654D">
        <w:rPr>
          <w:rFonts w:cs="Arial"/>
          <w:szCs w:val="20"/>
        </w:rPr>
        <w:t xml:space="preserve">Glede na to, da je nadomestilo zaradi </w:t>
      </w:r>
      <w:r w:rsidRPr="00A6654D">
        <w:rPr>
          <w:rFonts w:cs="Arial"/>
          <w:szCs w:val="20"/>
          <w:highlight w:val="white"/>
        </w:rPr>
        <w:t xml:space="preserve">začasne zadržanosti iz naslova zdravstvenega zavarovanja </w:t>
      </w:r>
      <w:r w:rsidRPr="00A6654D">
        <w:rPr>
          <w:rFonts w:cs="Arial"/>
          <w:color w:val="000000"/>
          <w:szCs w:val="20"/>
          <w:highlight w:val="white"/>
        </w:rPr>
        <w:t xml:space="preserve">vezano na </w:t>
      </w:r>
      <w:proofErr w:type="spellStart"/>
      <w:r w:rsidRPr="00A6654D">
        <w:rPr>
          <w:rFonts w:cs="Arial"/>
          <w:color w:val="000000"/>
          <w:szCs w:val="20"/>
          <w:highlight w:val="white"/>
        </w:rPr>
        <w:t>odmerni</w:t>
      </w:r>
      <w:proofErr w:type="spellEnd"/>
      <w:r w:rsidRPr="00A6654D">
        <w:rPr>
          <w:rFonts w:cs="Arial"/>
          <w:color w:val="000000"/>
          <w:szCs w:val="20"/>
          <w:highlight w:val="white"/>
        </w:rPr>
        <w:t xml:space="preserve"> odstotek od osnove za plačilo prispevkov, obračunan za delovne dni in da izplačilo nadomestila ne pomeni polne plače, ki jo zaposleni prejme na podlagi rednega </w:t>
      </w:r>
      <w:r w:rsidRPr="00A6654D">
        <w:rPr>
          <w:rFonts w:cs="Arial"/>
          <w:color w:val="000000"/>
          <w:szCs w:val="20"/>
          <w:highlight w:val="white"/>
        </w:rPr>
        <w:lastRenderedPageBreak/>
        <w:t>delovnega razmerja se ob proračunskih zmožnostih določi nadomestilo za polni delovni čas v višini 25 evrov oziroma 750 evrov za 30 delovnih dni, s čimer se ohrani višina dnevnega nadomestila, ki je veljala v letu 2021.</w:t>
      </w:r>
    </w:p>
    <w:p w14:paraId="3B6436DA" w14:textId="77777777" w:rsidR="005D156D" w:rsidRPr="00A6654D" w:rsidRDefault="005D156D" w:rsidP="00A6654D">
      <w:pPr>
        <w:spacing w:line="240" w:lineRule="auto"/>
        <w:jc w:val="both"/>
        <w:rPr>
          <w:rFonts w:cs="Arial"/>
          <w:color w:val="000000"/>
          <w:szCs w:val="20"/>
          <w:highlight w:val="white"/>
        </w:rPr>
      </w:pPr>
    </w:p>
    <w:p w14:paraId="6156191B" w14:textId="3E0B6193" w:rsidR="00F35206" w:rsidRPr="00A6654D" w:rsidRDefault="005D156D" w:rsidP="00A6654D">
      <w:pPr>
        <w:spacing w:line="240" w:lineRule="auto"/>
        <w:jc w:val="both"/>
        <w:rPr>
          <w:rFonts w:cs="Arial"/>
          <w:szCs w:val="20"/>
        </w:rPr>
      </w:pPr>
      <w:r w:rsidRPr="00A6654D">
        <w:rPr>
          <w:rFonts w:cs="Arial"/>
          <w:szCs w:val="20"/>
        </w:rPr>
        <w:t>Vir: Ministrstvo za kulturo</w:t>
      </w:r>
    </w:p>
    <w:p w14:paraId="55AB0E5B" w14:textId="77777777" w:rsidR="005D156D" w:rsidRPr="00A6654D" w:rsidRDefault="005D156D" w:rsidP="00A6654D">
      <w:pPr>
        <w:spacing w:line="240" w:lineRule="auto"/>
        <w:jc w:val="both"/>
        <w:rPr>
          <w:rFonts w:cs="Arial"/>
          <w:szCs w:val="20"/>
        </w:rPr>
      </w:pPr>
    </w:p>
    <w:p w14:paraId="25C55E72" w14:textId="77777777" w:rsidR="00333C05" w:rsidRPr="00A6654D" w:rsidRDefault="00333C05" w:rsidP="00A6654D">
      <w:pPr>
        <w:spacing w:line="240" w:lineRule="auto"/>
        <w:jc w:val="both"/>
        <w:rPr>
          <w:rFonts w:cs="Arial"/>
          <w:szCs w:val="20"/>
        </w:rPr>
      </w:pPr>
    </w:p>
    <w:p w14:paraId="69DCBE09" w14:textId="77777777" w:rsidR="004B2AC9" w:rsidRPr="00A6654D" w:rsidRDefault="004B2AC9" w:rsidP="00A6654D">
      <w:pPr>
        <w:overflowPunct w:val="0"/>
        <w:autoSpaceDE w:val="0"/>
        <w:autoSpaceDN w:val="0"/>
        <w:adjustRightInd w:val="0"/>
        <w:spacing w:line="240" w:lineRule="auto"/>
        <w:jc w:val="both"/>
        <w:textAlignment w:val="baseline"/>
        <w:rPr>
          <w:rFonts w:cs="Arial"/>
          <w:b/>
          <w:bCs/>
          <w:szCs w:val="20"/>
        </w:rPr>
      </w:pPr>
      <w:r w:rsidRPr="00A6654D">
        <w:rPr>
          <w:rFonts w:cs="Arial"/>
          <w:b/>
          <w:bCs/>
          <w:szCs w:val="20"/>
        </w:rPr>
        <w:t>Vlada izdala dopolnjeno uredbo o obrambnem načrtovanju</w:t>
      </w:r>
    </w:p>
    <w:p w14:paraId="54735368" w14:textId="77777777" w:rsidR="004B2AC9" w:rsidRPr="00A6654D" w:rsidRDefault="004B2AC9" w:rsidP="00A6654D">
      <w:pPr>
        <w:overflowPunct w:val="0"/>
        <w:autoSpaceDE w:val="0"/>
        <w:autoSpaceDN w:val="0"/>
        <w:adjustRightInd w:val="0"/>
        <w:spacing w:line="240" w:lineRule="auto"/>
        <w:jc w:val="both"/>
        <w:textAlignment w:val="baseline"/>
        <w:rPr>
          <w:rFonts w:cs="Arial"/>
          <w:szCs w:val="20"/>
        </w:rPr>
      </w:pPr>
    </w:p>
    <w:p w14:paraId="6753AB73" w14:textId="77777777" w:rsidR="004B2AC9" w:rsidRPr="00A6654D" w:rsidRDefault="004B2AC9" w:rsidP="00A6654D">
      <w:pPr>
        <w:overflowPunct w:val="0"/>
        <w:autoSpaceDE w:val="0"/>
        <w:autoSpaceDN w:val="0"/>
        <w:adjustRightInd w:val="0"/>
        <w:spacing w:line="240" w:lineRule="auto"/>
        <w:jc w:val="both"/>
        <w:textAlignment w:val="baseline"/>
        <w:rPr>
          <w:rFonts w:cs="Arial"/>
          <w:szCs w:val="20"/>
        </w:rPr>
      </w:pPr>
      <w:r w:rsidRPr="00A6654D">
        <w:rPr>
          <w:rFonts w:cs="Arial"/>
          <w:szCs w:val="20"/>
        </w:rPr>
        <w:t>Vlada je danes izdala dopolnjeno uredbo o obrambnem načrtovanju, s katerim je razširila krog vladnih služb, ki so vključene v obrambno načrtovanje, Uredba bo objavljena v Uradnem listu Republike Slovenije.</w:t>
      </w:r>
    </w:p>
    <w:p w14:paraId="0FE53F7C" w14:textId="77777777" w:rsidR="004B2AC9" w:rsidRPr="00A6654D" w:rsidRDefault="004B2AC9" w:rsidP="00A6654D">
      <w:pPr>
        <w:spacing w:line="240" w:lineRule="auto"/>
        <w:jc w:val="both"/>
        <w:rPr>
          <w:rFonts w:cs="Arial"/>
          <w:szCs w:val="20"/>
        </w:rPr>
      </w:pPr>
    </w:p>
    <w:p w14:paraId="68C13051" w14:textId="77777777" w:rsidR="004B2AC9" w:rsidRPr="00A6654D" w:rsidRDefault="004B2AC9" w:rsidP="00A6654D">
      <w:pPr>
        <w:spacing w:line="240" w:lineRule="auto"/>
        <w:jc w:val="both"/>
        <w:rPr>
          <w:rFonts w:cs="Arial"/>
          <w:bCs/>
          <w:szCs w:val="20"/>
        </w:rPr>
      </w:pPr>
      <w:r w:rsidRPr="00A6654D">
        <w:rPr>
          <w:rFonts w:cs="Arial"/>
          <w:szCs w:val="20"/>
        </w:rPr>
        <w:t xml:space="preserve">Uredba o obrambnem načrtovanju določa nosilce obrambnega načrtovanja, obseg in vsebino obrambnega načrta ter odgovornost za obrambno načrtovanje, s katerim se načrtuje obseg nalog za delovanje obrambnega sistema Republike Slovenije v izrednem stanju, vojni ali krizah. Z dopolnitvijo 3. člena uredbe je razširjen krog vladnih služb, ki so vključene v obrambno načrtovanje, in sicer z Uradom Vlade RS za informacijsko varnost. </w:t>
      </w:r>
    </w:p>
    <w:p w14:paraId="56677D13" w14:textId="77777777" w:rsidR="004B2AC9" w:rsidRPr="00A6654D" w:rsidRDefault="004B2AC9" w:rsidP="00A6654D">
      <w:pPr>
        <w:spacing w:line="240" w:lineRule="auto"/>
        <w:jc w:val="both"/>
        <w:rPr>
          <w:rFonts w:cs="Arial"/>
          <w:szCs w:val="20"/>
        </w:rPr>
      </w:pPr>
    </w:p>
    <w:p w14:paraId="5B362016" w14:textId="77777777" w:rsidR="004B2AC9" w:rsidRPr="00A6654D" w:rsidRDefault="004B2AC9" w:rsidP="00A6654D">
      <w:pPr>
        <w:spacing w:line="240" w:lineRule="auto"/>
        <w:jc w:val="both"/>
        <w:rPr>
          <w:rFonts w:cs="Arial"/>
          <w:szCs w:val="20"/>
        </w:rPr>
      </w:pPr>
      <w:r w:rsidRPr="00A6654D">
        <w:rPr>
          <w:rFonts w:cs="Arial"/>
          <w:szCs w:val="20"/>
        </w:rPr>
        <w:t xml:space="preserve">Dopolnjena uredba upošteva spremembo Zakona o informacijski varnosti ter vladni Odlok o ustanovitvi, nalogah in organizaciji Urada Vlade RS za informacijsko varnost. </w:t>
      </w:r>
    </w:p>
    <w:p w14:paraId="626AB2C9" w14:textId="77777777" w:rsidR="00333C05" w:rsidRPr="00A6654D" w:rsidRDefault="00333C05" w:rsidP="00A6654D">
      <w:pPr>
        <w:spacing w:line="240" w:lineRule="auto"/>
        <w:jc w:val="both"/>
        <w:rPr>
          <w:rFonts w:cs="Arial"/>
          <w:szCs w:val="20"/>
        </w:rPr>
      </w:pPr>
    </w:p>
    <w:p w14:paraId="5A437B44" w14:textId="1FC4F7FF" w:rsidR="004B2AC9" w:rsidRPr="00A6654D" w:rsidRDefault="004B2AC9" w:rsidP="00A6654D">
      <w:pPr>
        <w:spacing w:line="240" w:lineRule="auto"/>
        <w:jc w:val="both"/>
        <w:rPr>
          <w:rFonts w:cs="Arial"/>
          <w:szCs w:val="20"/>
        </w:rPr>
      </w:pPr>
      <w:r w:rsidRPr="00A6654D">
        <w:rPr>
          <w:rFonts w:cs="Arial"/>
          <w:szCs w:val="20"/>
        </w:rPr>
        <w:t>Vir: Ministrstvo za obrambo</w:t>
      </w:r>
    </w:p>
    <w:p w14:paraId="738D9804" w14:textId="77777777" w:rsidR="004B2AC9" w:rsidRPr="00A6654D" w:rsidRDefault="004B2AC9" w:rsidP="00A6654D">
      <w:pPr>
        <w:spacing w:line="240" w:lineRule="auto"/>
        <w:jc w:val="both"/>
        <w:rPr>
          <w:rFonts w:cs="Arial"/>
          <w:szCs w:val="20"/>
        </w:rPr>
      </w:pPr>
    </w:p>
    <w:p w14:paraId="1AD35040" w14:textId="77777777" w:rsidR="00F35206" w:rsidRPr="00A6654D" w:rsidRDefault="00F35206" w:rsidP="00A6654D">
      <w:pPr>
        <w:spacing w:line="240" w:lineRule="auto"/>
        <w:jc w:val="both"/>
        <w:rPr>
          <w:rFonts w:cs="Arial"/>
          <w:szCs w:val="20"/>
        </w:rPr>
      </w:pPr>
    </w:p>
    <w:p w14:paraId="3CDB224F" w14:textId="25D7E3DC" w:rsidR="00F830CC" w:rsidRPr="00A6654D" w:rsidRDefault="00F830CC" w:rsidP="00A6654D">
      <w:pPr>
        <w:spacing w:line="240" w:lineRule="auto"/>
        <w:jc w:val="both"/>
        <w:rPr>
          <w:rFonts w:cs="Arial"/>
          <w:b/>
          <w:color w:val="000000" w:themeColor="text1"/>
          <w:szCs w:val="20"/>
        </w:rPr>
      </w:pPr>
      <w:r w:rsidRPr="00A6654D">
        <w:rPr>
          <w:rFonts w:cs="Arial"/>
          <w:b/>
          <w:szCs w:val="20"/>
          <w:lang w:eastAsia="sl-SI"/>
        </w:rPr>
        <w:t xml:space="preserve">Spremembe </w:t>
      </w:r>
      <w:r w:rsidRPr="00A6654D">
        <w:rPr>
          <w:rFonts w:cs="Arial"/>
          <w:b/>
          <w:iCs/>
          <w:szCs w:val="20"/>
          <w:lang w:eastAsia="sl-SI"/>
        </w:rPr>
        <w:t xml:space="preserve">Uredbe o izvajanju ukrepa naložbe v osnovna sredstva in </w:t>
      </w:r>
      <w:proofErr w:type="spellStart"/>
      <w:r w:rsidRPr="00A6654D">
        <w:rPr>
          <w:rFonts w:cs="Arial"/>
          <w:b/>
          <w:iCs/>
          <w:szCs w:val="20"/>
          <w:lang w:eastAsia="sl-SI"/>
        </w:rPr>
        <w:t>podukrepa</w:t>
      </w:r>
      <w:proofErr w:type="spellEnd"/>
      <w:r w:rsidRPr="00A6654D">
        <w:rPr>
          <w:rFonts w:cs="Arial"/>
          <w:b/>
          <w:iCs/>
          <w:szCs w:val="20"/>
          <w:lang w:eastAsia="sl-SI"/>
        </w:rPr>
        <w:t xml:space="preserve"> podpora za naložbe v gozdarske tehnologije ter predelavo, mobilizacijo in trženje gozdarskih proizvodov</w:t>
      </w:r>
    </w:p>
    <w:p w14:paraId="3C01A8A1" w14:textId="77777777" w:rsidR="008C07E3" w:rsidRPr="00A6654D" w:rsidRDefault="008C07E3" w:rsidP="00A6654D">
      <w:pPr>
        <w:spacing w:line="240" w:lineRule="auto"/>
        <w:jc w:val="both"/>
        <w:rPr>
          <w:rFonts w:cs="Arial"/>
          <w:b/>
          <w:color w:val="000000" w:themeColor="text1"/>
          <w:szCs w:val="20"/>
        </w:rPr>
      </w:pPr>
    </w:p>
    <w:p w14:paraId="358F0FB5" w14:textId="664D3BF2" w:rsidR="00F830CC" w:rsidRPr="00A6654D" w:rsidRDefault="00F830CC" w:rsidP="00A6654D">
      <w:pPr>
        <w:spacing w:line="240" w:lineRule="auto"/>
        <w:jc w:val="both"/>
        <w:rPr>
          <w:rFonts w:cs="Arial"/>
          <w:iCs/>
          <w:szCs w:val="20"/>
          <w:lang w:eastAsia="sl-SI"/>
        </w:rPr>
      </w:pPr>
      <w:r w:rsidRPr="00A6654D">
        <w:rPr>
          <w:rFonts w:cs="Arial"/>
          <w:iCs/>
          <w:szCs w:val="20"/>
          <w:lang w:eastAsia="sl-SI"/>
        </w:rPr>
        <w:t xml:space="preserve">Vlada je izdala Uredbo o spremembah in dopolnitvah Uredbe o izvajanju ukrepa naložbe v osnovna sredstva in </w:t>
      </w:r>
      <w:proofErr w:type="spellStart"/>
      <w:r w:rsidRPr="00A6654D">
        <w:rPr>
          <w:rFonts w:cs="Arial"/>
          <w:iCs/>
          <w:szCs w:val="20"/>
          <w:lang w:eastAsia="sl-SI"/>
        </w:rPr>
        <w:t>podukrepa</w:t>
      </w:r>
      <w:proofErr w:type="spellEnd"/>
      <w:r w:rsidRPr="00A6654D">
        <w:rPr>
          <w:rFonts w:cs="Arial"/>
          <w:iCs/>
          <w:szCs w:val="20"/>
          <w:lang w:eastAsia="sl-SI"/>
        </w:rPr>
        <w:t xml:space="preserve"> podpora za naložbe v gozdarske tehnologije ter predelavo, mobilizacijo in trženje gozdarskih proizvodov iz Programa razvoja podeželja (PRP) Republike Slovenije za obdobje 2014–2020 in jo objavi v Uradnem listu.</w:t>
      </w:r>
    </w:p>
    <w:p w14:paraId="4C5A5F68" w14:textId="77777777" w:rsidR="00F830CC" w:rsidRPr="00A6654D" w:rsidRDefault="00F830CC" w:rsidP="00A6654D">
      <w:pPr>
        <w:spacing w:line="240" w:lineRule="auto"/>
        <w:jc w:val="both"/>
        <w:rPr>
          <w:rFonts w:cs="Arial"/>
          <w:iCs/>
          <w:szCs w:val="20"/>
          <w:lang w:eastAsia="sl-SI"/>
        </w:rPr>
      </w:pPr>
    </w:p>
    <w:p w14:paraId="420AEBA7" w14:textId="77777777" w:rsidR="00F830CC" w:rsidRPr="00A6654D" w:rsidRDefault="00F830CC" w:rsidP="00A6654D">
      <w:pPr>
        <w:spacing w:line="240" w:lineRule="auto"/>
        <w:jc w:val="both"/>
        <w:rPr>
          <w:rFonts w:cs="Arial"/>
          <w:iCs/>
          <w:szCs w:val="20"/>
          <w:lang w:eastAsia="sl-SI"/>
        </w:rPr>
      </w:pPr>
      <w:r w:rsidRPr="00A6654D">
        <w:rPr>
          <w:rFonts w:cs="Arial"/>
          <w:iCs/>
          <w:szCs w:val="20"/>
          <w:lang w:eastAsia="sl-SI"/>
        </w:rPr>
        <w:t xml:space="preserve">Predlagane spremembe in dopolnitve se nanašajo predvsem na izvajanje </w:t>
      </w:r>
      <w:proofErr w:type="spellStart"/>
      <w:r w:rsidRPr="00A6654D">
        <w:rPr>
          <w:rFonts w:cs="Arial"/>
          <w:iCs/>
          <w:szCs w:val="20"/>
          <w:lang w:eastAsia="sl-SI"/>
        </w:rPr>
        <w:t>podukrepa</w:t>
      </w:r>
      <w:proofErr w:type="spellEnd"/>
      <w:r w:rsidRPr="00A6654D">
        <w:rPr>
          <w:rFonts w:cs="Arial"/>
          <w:iCs/>
          <w:szCs w:val="20"/>
          <w:lang w:eastAsia="sl-SI"/>
        </w:rPr>
        <w:t xml:space="preserve"> 4.1 Podpora za naložbe v kmetijska gospodarstva v okviru Programa razvoja podeželje 2014</w:t>
      </w:r>
      <w:r w:rsidRPr="00A6654D">
        <w:rPr>
          <w:rFonts w:cs="Arial"/>
          <w:szCs w:val="20"/>
        </w:rPr>
        <w:t xml:space="preserve"> </w:t>
      </w:r>
      <w:r w:rsidRPr="00A6654D">
        <w:rPr>
          <w:rFonts w:cs="Arial"/>
          <w:iCs/>
          <w:szCs w:val="20"/>
          <w:lang w:eastAsia="sl-SI"/>
        </w:rPr>
        <w:t>2020, in sicer se:</w:t>
      </w:r>
    </w:p>
    <w:p w14:paraId="37FF3B76" w14:textId="77777777" w:rsidR="00F830CC" w:rsidRPr="00A6654D" w:rsidRDefault="00F830CC" w:rsidP="00A6654D">
      <w:pPr>
        <w:pStyle w:val="Odstavekseznama"/>
        <w:numPr>
          <w:ilvl w:val="0"/>
          <w:numId w:val="26"/>
        </w:numPr>
        <w:spacing w:line="240" w:lineRule="auto"/>
        <w:jc w:val="both"/>
        <w:rPr>
          <w:rFonts w:cs="Arial"/>
          <w:iCs/>
          <w:szCs w:val="20"/>
          <w:lang w:eastAsia="sl-SI"/>
        </w:rPr>
      </w:pPr>
      <w:r w:rsidRPr="00A6654D">
        <w:rPr>
          <w:rFonts w:cs="Arial"/>
          <w:iCs/>
          <w:szCs w:val="20"/>
          <w:lang w:eastAsia="sl-SI"/>
        </w:rPr>
        <w:t>med vrste naložb, ki se lahko izvajajo kot kolektivne naložbe, dodajajo tudi naložbe v ureditev zbirnih centrov za živali s pripadajočo opremo (ureditev hlevov ali nakup pripadajoče opreme, ureditev objektov in nakup pripadajoče opreme za skladiščenje živinskih gnojil, ureditev skladišč za krmo ali nakup pripadajoče opreme, nakup tovornih vozil z opremo za dostavo in ohranjanje kakovosti kmetijskih proizvodov);</w:t>
      </w:r>
    </w:p>
    <w:p w14:paraId="5598F6E2" w14:textId="77777777" w:rsidR="00F830CC" w:rsidRPr="00A6654D" w:rsidRDefault="00F830CC" w:rsidP="00A6654D">
      <w:pPr>
        <w:pStyle w:val="Odstavekseznama"/>
        <w:numPr>
          <w:ilvl w:val="0"/>
          <w:numId w:val="26"/>
        </w:numPr>
        <w:spacing w:line="240" w:lineRule="auto"/>
        <w:jc w:val="both"/>
        <w:rPr>
          <w:rFonts w:cs="Arial"/>
          <w:iCs/>
          <w:szCs w:val="20"/>
          <w:lang w:eastAsia="sl-SI"/>
        </w:rPr>
      </w:pPr>
      <w:r w:rsidRPr="00A6654D">
        <w:rPr>
          <w:rFonts w:cs="Arial"/>
          <w:iCs/>
          <w:szCs w:val="20"/>
          <w:lang w:eastAsia="sl-SI"/>
        </w:rPr>
        <w:t>omogočeno je, da se naložbe v nakup kmetijske mehanizacije za spravilo rastlinskih pridelkov (stroji za spravilo zrnatih, silažnih in predilnih poljščin, krompirja in čebule, buč, hmelja, stroji za obiranje in spravilo sadja, grozdja in oljk, stroji za spravilo zelenjadnic) lahko izvajajo tudi kot individualne naložbe;</w:t>
      </w:r>
    </w:p>
    <w:p w14:paraId="68440DD9" w14:textId="77777777" w:rsidR="00F830CC" w:rsidRPr="00A6654D" w:rsidRDefault="00F830CC" w:rsidP="00A6654D">
      <w:pPr>
        <w:pStyle w:val="Odstavekseznama"/>
        <w:numPr>
          <w:ilvl w:val="0"/>
          <w:numId w:val="26"/>
        </w:numPr>
        <w:spacing w:line="240" w:lineRule="auto"/>
        <w:jc w:val="both"/>
        <w:rPr>
          <w:rFonts w:cs="Arial"/>
          <w:iCs/>
          <w:szCs w:val="20"/>
          <w:lang w:eastAsia="sl-SI"/>
        </w:rPr>
      </w:pPr>
      <w:r w:rsidRPr="00A6654D">
        <w:rPr>
          <w:rFonts w:cs="Arial"/>
          <w:iCs/>
          <w:szCs w:val="20"/>
          <w:lang w:eastAsia="sl-SI"/>
        </w:rPr>
        <w:t>za nakup kmetijske mehanizacije, s samostojnim pogonom, ali za nakup kmetijske mehanizacije in opreme za transport, obdelavo tal, gnojenje, setev in sajenje, nego, varstvo rastlin, spravilo krme s travinja ter za obiranje sadja, oljk, grozdja in zelenjave zahteva glede PKP, ki jih mora imeti upravičenec v uporabi, spreminja z najmanj 40 ha na najmanj 20 ha oziroma iz najmanj 100 ha na najmanj 80 ha, če gre za nakup kmetijske mehanizacije in opreme za spravilo žita, koruze in krompirja;</w:t>
      </w:r>
    </w:p>
    <w:p w14:paraId="15D41E31" w14:textId="77777777" w:rsidR="00F830CC" w:rsidRPr="00A6654D" w:rsidRDefault="00F830CC" w:rsidP="00A6654D">
      <w:pPr>
        <w:pStyle w:val="Odstavekseznama"/>
        <w:numPr>
          <w:ilvl w:val="0"/>
          <w:numId w:val="26"/>
        </w:numPr>
        <w:spacing w:line="240" w:lineRule="auto"/>
        <w:jc w:val="both"/>
        <w:rPr>
          <w:rFonts w:cs="Arial"/>
          <w:iCs/>
          <w:szCs w:val="20"/>
          <w:lang w:eastAsia="sl-SI"/>
        </w:rPr>
      </w:pPr>
      <w:r w:rsidRPr="00A6654D">
        <w:rPr>
          <w:rFonts w:cs="Arial"/>
          <w:iCs/>
          <w:szCs w:val="20"/>
          <w:lang w:eastAsia="sl-SI"/>
        </w:rPr>
        <w:t>pri omejitvi, da lahko upravičenec kandidira za investicijo v največ tri pogonske stroje, dodaja, da morajo ti imeti različen namen;</w:t>
      </w:r>
    </w:p>
    <w:p w14:paraId="059707E9" w14:textId="77777777" w:rsidR="00F830CC" w:rsidRPr="00A6654D" w:rsidRDefault="00F830CC" w:rsidP="00A6654D">
      <w:pPr>
        <w:pStyle w:val="Odstavekseznama"/>
        <w:numPr>
          <w:ilvl w:val="0"/>
          <w:numId w:val="26"/>
        </w:numPr>
        <w:spacing w:line="240" w:lineRule="auto"/>
        <w:jc w:val="both"/>
        <w:rPr>
          <w:rFonts w:cs="Arial"/>
          <w:iCs/>
          <w:szCs w:val="20"/>
          <w:lang w:eastAsia="sl-SI"/>
        </w:rPr>
      </w:pPr>
      <w:r w:rsidRPr="00A6654D">
        <w:rPr>
          <w:rFonts w:cs="Arial"/>
          <w:iCs/>
          <w:szCs w:val="20"/>
          <w:lang w:eastAsia="sl-SI"/>
        </w:rPr>
        <w:t xml:space="preserve">dodajata dva pogoja ob vložitvi zahtevka za izplačilo sredstev: prvi pogoj se nanaša na naložbe v krožno gospodarstvo na kmetijskih gospodarstvih (upravičenec pri naložbi v proizvodnjo električne energije iz obnovljivih virov </w:t>
      </w:r>
      <w:proofErr w:type="spellStart"/>
      <w:r w:rsidRPr="00A6654D">
        <w:rPr>
          <w:rFonts w:cs="Arial"/>
          <w:iCs/>
          <w:szCs w:val="20"/>
          <w:lang w:eastAsia="sl-SI"/>
        </w:rPr>
        <w:t>enerije</w:t>
      </w:r>
      <w:proofErr w:type="spellEnd"/>
      <w:r w:rsidRPr="00A6654D">
        <w:rPr>
          <w:rFonts w:cs="Arial"/>
          <w:iCs/>
          <w:szCs w:val="20"/>
          <w:lang w:eastAsia="sl-SI"/>
        </w:rPr>
        <w:t xml:space="preserve"> mora zahtevku za izplačilo sredstev priložiti pogodbo o uporabi sistema z </w:t>
      </w:r>
      <w:proofErr w:type="spellStart"/>
      <w:r w:rsidRPr="00A6654D">
        <w:rPr>
          <w:rFonts w:cs="Arial"/>
          <w:iCs/>
          <w:szCs w:val="20"/>
          <w:lang w:eastAsia="sl-SI"/>
        </w:rPr>
        <w:t>elektrooperaterjem</w:t>
      </w:r>
      <w:proofErr w:type="spellEnd"/>
      <w:r w:rsidRPr="00A6654D">
        <w:rPr>
          <w:rFonts w:cs="Arial"/>
          <w:iCs/>
          <w:szCs w:val="20"/>
          <w:lang w:eastAsia="sl-SI"/>
        </w:rPr>
        <w:t xml:space="preserve">. Drugi pogoj se nanaša na zbirne centre za živali, ki morajo biti ob vložitvi zadnjega zahtevka za izplačilo sredstev vpisani v register zbirališč pri Upravi RS za varno hrano, veterinarstvo in varstvo rastlin </w:t>
      </w:r>
    </w:p>
    <w:p w14:paraId="1F476CBD" w14:textId="77777777" w:rsidR="008C07E3" w:rsidRPr="00A6654D" w:rsidRDefault="008C07E3" w:rsidP="00A6654D">
      <w:pPr>
        <w:spacing w:line="240" w:lineRule="auto"/>
        <w:jc w:val="both"/>
        <w:rPr>
          <w:rFonts w:cs="Arial"/>
          <w:szCs w:val="20"/>
        </w:rPr>
      </w:pPr>
    </w:p>
    <w:p w14:paraId="7859FFA4" w14:textId="26AEE9AE" w:rsidR="00F35206" w:rsidRPr="00A6654D" w:rsidRDefault="00F830CC" w:rsidP="00A6654D">
      <w:pPr>
        <w:spacing w:line="240" w:lineRule="auto"/>
        <w:jc w:val="both"/>
        <w:rPr>
          <w:rFonts w:cs="Arial"/>
          <w:szCs w:val="20"/>
        </w:rPr>
      </w:pPr>
      <w:r w:rsidRPr="00A6654D">
        <w:rPr>
          <w:rFonts w:cs="Arial"/>
          <w:szCs w:val="20"/>
        </w:rPr>
        <w:t>Vir: Ministrstvo za kmetijstvo, gozdarstvo in prehrano</w:t>
      </w:r>
    </w:p>
    <w:p w14:paraId="455D0A2F" w14:textId="77777777" w:rsidR="00F830CC" w:rsidRPr="00A6654D" w:rsidRDefault="00F830CC" w:rsidP="00A6654D">
      <w:pPr>
        <w:spacing w:line="240" w:lineRule="auto"/>
        <w:jc w:val="both"/>
        <w:rPr>
          <w:rFonts w:cs="Arial"/>
          <w:szCs w:val="20"/>
        </w:rPr>
      </w:pPr>
    </w:p>
    <w:p w14:paraId="6EF038E0" w14:textId="77777777" w:rsidR="008C07E3" w:rsidRPr="00A6654D" w:rsidRDefault="008C07E3" w:rsidP="00A6654D">
      <w:pPr>
        <w:spacing w:line="240" w:lineRule="auto"/>
        <w:jc w:val="both"/>
        <w:rPr>
          <w:rFonts w:cs="Arial"/>
          <w:szCs w:val="20"/>
        </w:rPr>
      </w:pPr>
    </w:p>
    <w:p w14:paraId="007B84D5" w14:textId="6F92D487" w:rsidR="002628DF" w:rsidRPr="00A6654D" w:rsidRDefault="002628DF" w:rsidP="00A6654D">
      <w:pPr>
        <w:spacing w:line="240" w:lineRule="auto"/>
        <w:jc w:val="both"/>
        <w:rPr>
          <w:rFonts w:cs="Arial"/>
          <w:b/>
          <w:iCs/>
          <w:szCs w:val="20"/>
          <w:lang w:eastAsia="sl-SI"/>
        </w:rPr>
      </w:pPr>
      <w:r w:rsidRPr="00A6654D">
        <w:rPr>
          <w:rFonts w:cs="Arial"/>
          <w:b/>
          <w:iCs/>
          <w:szCs w:val="20"/>
          <w:lang w:eastAsia="sl-SI"/>
        </w:rPr>
        <w:t>Letni načrt razpolaganja z državnimi gozdovi za leto 2022</w:t>
      </w:r>
    </w:p>
    <w:p w14:paraId="1CCD4F73" w14:textId="77777777" w:rsidR="008C07E3" w:rsidRPr="00A6654D" w:rsidRDefault="008C07E3" w:rsidP="00A6654D">
      <w:pPr>
        <w:spacing w:line="240" w:lineRule="auto"/>
        <w:jc w:val="both"/>
        <w:rPr>
          <w:rFonts w:cs="Arial"/>
          <w:b/>
          <w:color w:val="000000" w:themeColor="text1"/>
          <w:szCs w:val="20"/>
        </w:rPr>
      </w:pPr>
    </w:p>
    <w:p w14:paraId="68E60C04" w14:textId="10C2D0B4" w:rsidR="002628DF" w:rsidRPr="00A6654D" w:rsidRDefault="002628DF" w:rsidP="00A6654D">
      <w:pPr>
        <w:spacing w:line="240" w:lineRule="auto"/>
        <w:jc w:val="both"/>
        <w:rPr>
          <w:rFonts w:cs="Arial"/>
          <w:iCs/>
          <w:szCs w:val="20"/>
          <w:lang w:eastAsia="sl-SI"/>
        </w:rPr>
      </w:pPr>
      <w:r w:rsidRPr="00A6654D">
        <w:rPr>
          <w:rFonts w:cs="Arial"/>
          <w:iCs/>
          <w:szCs w:val="20"/>
          <w:lang w:eastAsia="sl-SI"/>
        </w:rPr>
        <w:t>Vlada je sprejela Letni načrt razpolaganja z državnimi gozdovi za leto 2022.</w:t>
      </w:r>
    </w:p>
    <w:p w14:paraId="5C67DB47" w14:textId="77777777" w:rsidR="002628DF" w:rsidRPr="00A6654D" w:rsidRDefault="002628DF" w:rsidP="00A6654D">
      <w:pPr>
        <w:spacing w:line="240" w:lineRule="auto"/>
        <w:jc w:val="both"/>
        <w:rPr>
          <w:rFonts w:cs="Arial"/>
          <w:iCs/>
          <w:szCs w:val="20"/>
          <w:lang w:eastAsia="sl-SI"/>
        </w:rPr>
      </w:pPr>
    </w:p>
    <w:p w14:paraId="17542D3B" w14:textId="77777777" w:rsidR="002628DF" w:rsidRPr="00A6654D" w:rsidRDefault="002628DF" w:rsidP="00A6654D">
      <w:pPr>
        <w:spacing w:line="240" w:lineRule="auto"/>
        <w:jc w:val="both"/>
        <w:rPr>
          <w:rFonts w:cs="Arial"/>
          <w:iCs/>
          <w:szCs w:val="20"/>
          <w:lang w:eastAsia="sl-SI"/>
        </w:rPr>
      </w:pPr>
      <w:r w:rsidRPr="00A6654D">
        <w:rPr>
          <w:rFonts w:cs="Arial"/>
          <w:iCs/>
          <w:szCs w:val="20"/>
          <w:lang w:eastAsia="sl-SI"/>
        </w:rPr>
        <w:t xml:space="preserve">V skladu s prvim odstavkom 22. člena Zakona o gospodarjenju z gozdovi v lasti Republike Slovenije (Uradni list RS, št. 9/16 in 36/21 – ZZIRDKG; v nadaljevanju ZGGLRS) se prodaja in menjava državnih gozdov ter neodplačni prenos lastninske pravice z državnih gozdov na občino lahko izvede, če je državni gozd vključen v letni načrt razpolaganja z državnimi gozdovi, ki ga na predlog družbe Slovenski državni gozdovi, d. o. o. (v nadaljevanju: družba </w:t>
      </w:r>
      <w:proofErr w:type="spellStart"/>
      <w:r w:rsidRPr="00A6654D">
        <w:rPr>
          <w:rFonts w:cs="Arial"/>
          <w:iCs/>
          <w:szCs w:val="20"/>
          <w:lang w:eastAsia="sl-SI"/>
        </w:rPr>
        <w:t>SiDG</w:t>
      </w:r>
      <w:proofErr w:type="spellEnd"/>
      <w:r w:rsidRPr="00A6654D">
        <w:rPr>
          <w:rFonts w:cs="Arial"/>
          <w:iCs/>
          <w:szCs w:val="20"/>
          <w:lang w:eastAsia="sl-SI"/>
        </w:rPr>
        <w:t>), sprejme vlada.</w:t>
      </w:r>
    </w:p>
    <w:p w14:paraId="1357DC45" w14:textId="77777777" w:rsidR="002628DF" w:rsidRPr="00A6654D" w:rsidRDefault="002628DF" w:rsidP="00A6654D">
      <w:pPr>
        <w:spacing w:line="240" w:lineRule="auto"/>
        <w:jc w:val="both"/>
        <w:rPr>
          <w:rFonts w:cs="Arial"/>
          <w:iCs/>
          <w:szCs w:val="20"/>
          <w:lang w:eastAsia="sl-SI"/>
        </w:rPr>
      </w:pPr>
    </w:p>
    <w:p w14:paraId="2CAA0082" w14:textId="77777777" w:rsidR="002628DF" w:rsidRPr="00A6654D" w:rsidRDefault="002628DF" w:rsidP="00A6654D">
      <w:pPr>
        <w:pStyle w:val="Neotevilenodstavek"/>
        <w:spacing w:before="0" w:after="0" w:line="240" w:lineRule="auto"/>
        <w:rPr>
          <w:iCs/>
          <w:sz w:val="20"/>
          <w:szCs w:val="20"/>
        </w:rPr>
      </w:pPr>
      <w:r w:rsidRPr="00A6654D">
        <w:rPr>
          <w:iCs/>
          <w:sz w:val="20"/>
          <w:szCs w:val="20"/>
        </w:rPr>
        <w:t>Letni načrt razpolaganja z državnimi gozdovi za leto 2022 sestavljajo:</w:t>
      </w:r>
    </w:p>
    <w:p w14:paraId="10E252F9" w14:textId="77777777" w:rsidR="002628DF" w:rsidRPr="00A6654D" w:rsidRDefault="002628DF" w:rsidP="00A6654D">
      <w:pPr>
        <w:pStyle w:val="Neotevilenodstavek"/>
        <w:numPr>
          <w:ilvl w:val="0"/>
          <w:numId w:val="29"/>
        </w:numPr>
        <w:spacing w:before="0" w:after="0" w:line="240" w:lineRule="auto"/>
        <w:ind w:left="720" w:hanging="360"/>
        <w:rPr>
          <w:sz w:val="20"/>
          <w:szCs w:val="20"/>
        </w:rPr>
      </w:pPr>
      <w:r w:rsidRPr="00A6654D">
        <w:rPr>
          <w:iCs/>
          <w:sz w:val="20"/>
          <w:szCs w:val="20"/>
          <w:u w:val="single"/>
        </w:rPr>
        <w:t>Program prodaje nepremičnin,</w:t>
      </w:r>
      <w:r w:rsidRPr="00A6654D">
        <w:rPr>
          <w:iCs/>
          <w:sz w:val="20"/>
          <w:szCs w:val="20"/>
        </w:rPr>
        <w:t xml:space="preserve"> ki predvideva skupno 160 poslov,</w:t>
      </w:r>
      <w:r w:rsidRPr="00A6654D">
        <w:rPr>
          <w:sz w:val="20"/>
          <w:szCs w:val="20"/>
        </w:rPr>
        <w:t xml:space="preserve"> s katerimi je predvidena prodaja nepremičnin v skupni površini 122,80 hektarjev (od tega 107,97 hektarjev gozda ter 14,83 hektarjev kmetijskih in ostalih površin) v skupni vrednosti (na podlagi predlagane cene) 8.008.266,89 evrov (od tega znaša vrednost gozda 5.733.072,64 evrov ter vrednost kmetijskih in ostalih površin 2.275.194,25 evrov). V Programu prodaje nepremičnin 29 poslov vključuje zemljišča, ki so po namenski rabi, delno ali v celoti, stavbna. To je tudi razlog za visoko skupno vrednost nepremičnin, ki so predvidena za prodajo.</w:t>
      </w:r>
    </w:p>
    <w:p w14:paraId="5595C278" w14:textId="77777777" w:rsidR="002628DF" w:rsidRPr="00A6654D" w:rsidRDefault="002628DF" w:rsidP="00A6654D">
      <w:pPr>
        <w:pStyle w:val="Odstavekseznama"/>
        <w:numPr>
          <w:ilvl w:val="0"/>
          <w:numId w:val="29"/>
        </w:numPr>
        <w:spacing w:line="240" w:lineRule="auto"/>
        <w:ind w:hanging="360"/>
        <w:jc w:val="both"/>
        <w:rPr>
          <w:rFonts w:cs="Arial"/>
          <w:szCs w:val="20"/>
          <w:lang w:eastAsia="sl-SI"/>
        </w:rPr>
      </w:pPr>
      <w:r w:rsidRPr="00A6654D">
        <w:rPr>
          <w:rFonts w:cs="Arial"/>
          <w:szCs w:val="20"/>
          <w:u w:val="single"/>
          <w:lang w:eastAsia="sl-SI"/>
        </w:rPr>
        <w:t>Program menjave nepremičnin</w:t>
      </w:r>
      <w:r w:rsidRPr="00A6654D">
        <w:rPr>
          <w:rFonts w:cs="Arial"/>
          <w:szCs w:val="20"/>
          <w:lang w:eastAsia="sl-SI"/>
        </w:rPr>
        <w:t xml:space="preserve"> predvideva izvedbo 10 poslov menjav. Predvidena je menjava 29 zemljišč, v skupni površini 10,43 hektarjev (od tega 9,11 hektarjev gozda ter 1,32 hektarjev kmetijskih in ostalih površin), po podatkih Geodetke uprave Republike Slovenije (GURS) ocenjenih na 66.321,68 evrov (od tega znaša vrednost gozda 52.866,10 evrov). Republika Slovenija bo z menjavo pridobila 29 zemljišč v skupni površini 15,65 hektarjev (od tega 14,57 hektarjev gozda ter 1,08 hektarja kmetijskih in ostalih površin), po podatkih GURS ocenjenih na 67.359,85 evrov (od tega znaša vrednost gozda 57.135,94 evrov).</w:t>
      </w:r>
    </w:p>
    <w:p w14:paraId="6D524F48" w14:textId="77777777" w:rsidR="002628DF" w:rsidRPr="00A6654D" w:rsidRDefault="002628DF" w:rsidP="00A6654D">
      <w:pPr>
        <w:pStyle w:val="Odstavekseznama"/>
        <w:numPr>
          <w:ilvl w:val="0"/>
          <w:numId w:val="29"/>
        </w:numPr>
        <w:spacing w:line="240" w:lineRule="auto"/>
        <w:ind w:hanging="360"/>
        <w:jc w:val="both"/>
        <w:rPr>
          <w:rFonts w:cs="Arial"/>
          <w:szCs w:val="20"/>
          <w:lang w:eastAsia="sl-SI"/>
        </w:rPr>
      </w:pPr>
      <w:r w:rsidRPr="00A6654D">
        <w:rPr>
          <w:rFonts w:cs="Arial"/>
          <w:szCs w:val="20"/>
          <w:u w:val="single"/>
          <w:lang w:eastAsia="sl-SI"/>
        </w:rPr>
        <w:t>Program neodplačnih prenosov na občine po 24. členu ZGGLRS</w:t>
      </w:r>
      <w:r w:rsidRPr="00A6654D">
        <w:rPr>
          <w:rFonts w:cs="Arial"/>
          <w:szCs w:val="20"/>
          <w:lang w:eastAsia="sl-SI"/>
        </w:rPr>
        <w:t xml:space="preserve"> vključuje 5 poslov (skupno 35 zemljišč). Skupna površina zemljišč, ki se bodo neodplačno prenesla na občine, znaša 34,30 hektarjev (od tega znaša površina gozda 30,01 hektarja) in je po podatkih GURS ocenjena na 178.080,00 evrov (od tega znaša ocenjena vrednost gozda 154.942,00 evrov).</w:t>
      </w:r>
    </w:p>
    <w:p w14:paraId="09B86742" w14:textId="77777777" w:rsidR="002628DF" w:rsidRPr="00A6654D" w:rsidRDefault="002628DF" w:rsidP="00A6654D">
      <w:pPr>
        <w:spacing w:line="240" w:lineRule="auto"/>
        <w:jc w:val="both"/>
        <w:rPr>
          <w:rFonts w:cs="Arial"/>
          <w:iCs/>
          <w:szCs w:val="20"/>
          <w:lang w:eastAsia="sl-SI"/>
        </w:rPr>
      </w:pPr>
    </w:p>
    <w:p w14:paraId="025E0A40" w14:textId="77777777" w:rsidR="002628DF" w:rsidRPr="00A6654D" w:rsidRDefault="002628DF" w:rsidP="00A6654D">
      <w:pPr>
        <w:spacing w:line="240" w:lineRule="auto"/>
        <w:jc w:val="both"/>
        <w:rPr>
          <w:rFonts w:cs="Arial"/>
          <w:iCs/>
          <w:szCs w:val="20"/>
          <w:lang w:eastAsia="sl-SI"/>
        </w:rPr>
      </w:pPr>
      <w:r w:rsidRPr="00A6654D">
        <w:rPr>
          <w:rFonts w:cs="Arial"/>
          <w:iCs/>
          <w:szCs w:val="20"/>
          <w:lang w:eastAsia="sl-SI"/>
        </w:rPr>
        <w:t>Skupno je v Letnem načrtu razpolaganja z državnimi gozdovi za leto 2022 načrtovana izvedba 175 poslov prodaj, menjav in neodplačnih prenosov lastninske pravice z državnih gozdov na občino v skupni vrednosti (na podlagi predlagane cene) 8.185.308,75 evrov, od tega znaša vrednost gozda (na podlagi predlagane cene) 5.883.744,80 evrov.</w:t>
      </w:r>
    </w:p>
    <w:p w14:paraId="0CC1D211" w14:textId="77777777" w:rsidR="008C07E3" w:rsidRPr="00A6654D" w:rsidRDefault="008C07E3" w:rsidP="00A6654D">
      <w:pPr>
        <w:spacing w:line="240" w:lineRule="auto"/>
        <w:jc w:val="both"/>
        <w:rPr>
          <w:rFonts w:cs="Arial"/>
          <w:szCs w:val="20"/>
        </w:rPr>
      </w:pPr>
    </w:p>
    <w:p w14:paraId="6FB4BEF5" w14:textId="0B6DC240" w:rsidR="002628DF" w:rsidRPr="00A6654D" w:rsidRDefault="002628DF" w:rsidP="00A6654D">
      <w:pPr>
        <w:spacing w:line="240" w:lineRule="auto"/>
        <w:jc w:val="both"/>
        <w:rPr>
          <w:rFonts w:cs="Arial"/>
          <w:szCs w:val="20"/>
        </w:rPr>
      </w:pPr>
      <w:r w:rsidRPr="00A6654D">
        <w:rPr>
          <w:rFonts w:cs="Arial"/>
          <w:szCs w:val="20"/>
        </w:rPr>
        <w:t>Vir: Ministrstvo za kmetijstvo, gozdarstvo in prehrano</w:t>
      </w:r>
    </w:p>
    <w:p w14:paraId="3EEC3023" w14:textId="46B6BBB2" w:rsidR="00F35206" w:rsidRPr="00A6654D" w:rsidRDefault="00F35206" w:rsidP="00A6654D">
      <w:pPr>
        <w:spacing w:line="240" w:lineRule="auto"/>
        <w:jc w:val="both"/>
        <w:rPr>
          <w:rFonts w:cs="Arial"/>
          <w:szCs w:val="20"/>
        </w:rPr>
      </w:pPr>
    </w:p>
    <w:p w14:paraId="590556CF" w14:textId="3CE02B0D" w:rsidR="00613FE8" w:rsidRPr="00A6654D" w:rsidRDefault="00613FE8" w:rsidP="00A6654D">
      <w:pPr>
        <w:spacing w:line="240" w:lineRule="auto"/>
        <w:jc w:val="both"/>
        <w:rPr>
          <w:rFonts w:cs="Arial"/>
          <w:szCs w:val="20"/>
        </w:rPr>
      </w:pPr>
    </w:p>
    <w:p w14:paraId="01211549" w14:textId="77777777" w:rsidR="00613FE8" w:rsidRPr="00A6654D" w:rsidRDefault="00613FE8" w:rsidP="00A6654D">
      <w:pPr>
        <w:pStyle w:val="Neotevilenodstavek"/>
        <w:spacing w:before="0" w:after="0" w:line="240" w:lineRule="auto"/>
        <w:rPr>
          <w:b/>
          <w:sz w:val="20"/>
          <w:szCs w:val="20"/>
        </w:rPr>
      </w:pPr>
      <w:r w:rsidRPr="00A6654D">
        <w:rPr>
          <w:b/>
          <w:sz w:val="20"/>
          <w:szCs w:val="20"/>
        </w:rPr>
        <w:t xml:space="preserve">Vlada izdala odločbo, s katero je gospodarski družbi 2864 BOHINJ, športne dejavnosti, </w:t>
      </w:r>
      <w:proofErr w:type="spellStart"/>
      <w:r w:rsidRPr="00A6654D">
        <w:rPr>
          <w:b/>
          <w:sz w:val="20"/>
          <w:szCs w:val="20"/>
        </w:rPr>
        <w:t>d.o.o</w:t>
      </w:r>
      <w:proofErr w:type="spellEnd"/>
      <w:r w:rsidRPr="00A6654D">
        <w:rPr>
          <w:b/>
          <w:sz w:val="20"/>
          <w:szCs w:val="20"/>
        </w:rPr>
        <w:t>., podelila koncesijo za graditev krožno kabinskih žičnic med Bohinjsko Bistrico, Ravnami in Sedlom pod Malim Vrhom ter Slatnikom.</w:t>
      </w:r>
    </w:p>
    <w:p w14:paraId="6D3A32B6" w14:textId="77777777" w:rsidR="00613FE8" w:rsidRPr="00A6654D" w:rsidRDefault="00613FE8" w:rsidP="00A6654D">
      <w:pPr>
        <w:overflowPunct w:val="0"/>
        <w:autoSpaceDE w:val="0"/>
        <w:autoSpaceDN w:val="0"/>
        <w:adjustRightInd w:val="0"/>
        <w:spacing w:line="240" w:lineRule="auto"/>
        <w:jc w:val="both"/>
        <w:textAlignment w:val="baseline"/>
        <w:rPr>
          <w:rFonts w:cs="Arial"/>
          <w:b/>
          <w:szCs w:val="20"/>
        </w:rPr>
      </w:pPr>
    </w:p>
    <w:p w14:paraId="6CB85BDD" w14:textId="77777777" w:rsidR="00613FE8" w:rsidRPr="00A6654D" w:rsidRDefault="00613FE8" w:rsidP="00A6654D">
      <w:pPr>
        <w:overflowPunct w:val="0"/>
        <w:autoSpaceDE w:val="0"/>
        <w:autoSpaceDN w:val="0"/>
        <w:adjustRightInd w:val="0"/>
        <w:spacing w:line="240" w:lineRule="auto"/>
        <w:jc w:val="both"/>
        <w:textAlignment w:val="baseline"/>
        <w:rPr>
          <w:rFonts w:cs="Arial"/>
          <w:szCs w:val="20"/>
        </w:rPr>
      </w:pPr>
      <w:r w:rsidRPr="00A6654D">
        <w:rPr>
          <w:rFonts w:cs="Arial"/>
          <w:szCs w:val="20"/>
        </w:rPr>
        <w:t xml:space="preserve">Gospodarska družba 2864 BOHINJ, športne dejavnosti, </w:t>
      </w:r>
      <w:proofErr w:type="spellStart"/>
      <w:r w:rsidRPr="00A6654D">
        <w:rPr>
          <w:rFonts w:cs="Arial"/>
          <w:szCs w:val="20"/>
        </w:rPr>
        <w:t>d.o.o</w:t>
      </w:r>
      <w:proofErr w:type="spellEnd"/>
      <w:r w:rsidRPr="00A6654D">
        <w:rPr>
          <w:rFonts w:cs="Arial"/>
          <w:szCs w:val="20"/>
        </w:rPr>
        <w:t>., Triglavska 17, 4246 Bohinjska Bistrica, je s pravočasno vlogo dne 23. 9. 2021 in z dopolnitvijo vloge 19. 10. 2021 zaprosila za podelitev koncesije za graditev krožno kabinskih žičnic med Bohinjsko Bistrico, Ravnami in Sedlom pod Malim Vrhom ter Slatnikom.</w:t>
      </w:r>
    </w:p>
    <w:p w14:paraId="77A91A4E" w14:textId="77777777" w:rsidR="00613FE8" w:rsidRPr="00A6654D" w:rsidRDefault="00613FE8" w:rsidP="00A6654D">
      <w:pPr>
        <w:overflowPunct w:val="0"/>
        <w:autoSpaceDE w:val="0"/>
        <w:autoSpaceDN w:val="0"/>
        <w:adjustRightInd w:val="0"/>
        <w:spacing w:line="240" w:lineRule="auto"/>
        <w:jc w:val="both"/>
        <w:textAlignment w:val="baseline"/>
        <w:rPr>
          <w:rFonts w:cs="Arial"/>
          <w:szCs w:val="20"/>
        </w:rPr>
      </w:pPr>
    </w:p>
    <w:p w14:paraId="2D630744" w14:textId="77777777" w:rsidR="00613FE8" w:rsidRPr="00A6654D" w:rsidRDefault="00613FE8" w:rsidP="00A6654D">
      <w:pPr>
        <w:overflowPunct w:val="0"/>
        <w:autoSpaceDE w:val="0"/>
        <w:autoSpaceDN w:val="0"/>
        <w:adjustRightInd w:val="0"/>
        <w:spacing w:line="240" w:lineRule="auto"/>
        <w:jc w:val="both"/>
        <w:textAlignment w:val="baseline"/>
        <w:rPr>
          <w:rFonts w:cs="Arial"/>
          <w:szCs w:val="20"/>
        </w:rPr>
      </w:pPr>
      <w:r w:rsidRPr="00A6654D">
        <w:rPr>
          <w:rFonts w:cs="Arial"/>
          <w:szCs w:val="20"/>
        </w:rPr>
        <w:t>Na podlagi 2. člena Uredbe o koncesiji za graditev žičnic v Bohinjski Bistrici je vlagatelj k vlogi predložil zahtevane podatke.</w:t>
      </w:r>
    </w:p>
    <w:p w14:paraId="4B1A88F4" w14:textId="77777777" w:rsidR="00613FE8" w:rsidRPr="00A6654D" w:rsidRDefault="00613FE8" w:rsidP="00A6654D">
      <w:pPr>
        <w:overflowPunct w:val="0"/>
        <w:autoSpaceDE w:val="0"/>
        <w:autoSpaceDN w:val="0"/>
        <w:adjustRightInd w:val="0"/>
        <w:spacing w:line="240" w:lineRule="auto"/>
        <w:jc w:val="both"/>
        <w:textAlignment w:val="baseline"/>
        <w:rPr>
          <w:rFonts w:cs="Arial"/>
          <w:szCs w:val="20"/>
        </w:rPr>
      </w:pPr>
    </w:p>
    <w:p w14:paraId="5404DCE5" w14:textId="77777777" w:rsidR="00613FE8" w:rsidRPr="00A6654D" w:rsidRDefault="00613FE8" w:rsidP="00A6654D">
      <w:pPr>
        <w:overflowPunct w:val="0"/>
        <w:autoSpaceDE w:val="0"/>
        <w:autoSpaceDN w:val="0"/>
        <w:adjustRightInd w:val="0"/>
        <w:spacing w:line="240" w:lineRule="auto"/>
        <w:jc w:val="both"/>
        <w:textAlignment w:val="baseline"/>
        <w:rPr>
          <w:rFonts w:cs="Arial"/>
          <w:szCs w:val="20"/>
        </w:rPr>
      </w:pPr>
      <w:r w:rsidRPr="00A6654D">
        <w:rPr>
          <w:rFonts w:cs="Arial"/>
          <w:szCs w:val="20"/>
        </w:rPr>
        <w:t xml:space="preserve">Vlagatelj izpolnjuje tudi vse pogoje, ki jih zahteva 3. člen uredbe, saj ima veljavno registracijo za opravljanje dejavnosti, ima poravnane vse davke, prispevke in druge obvezne dajatve, ni v postopku prisilne poravnave, stečaja ali likvidacije in je finančno sposoben. </w:t>
      </w:r>
    </w:p>
    <w:p w14:paraId="599B1861" w14:textId="77777777" w:rsidR="00613FE8" w:rsidRPr="00A6654D" w:rsidRDefault="00613FE8" w:rsidP="00A6654D">
      <w:pPr>
        <w:overflowPunct w:val="0"/>
        <w:autoSpaceDE w:val="0"/>
        <w:autoSpaceDN w:val="0"/>
        <w:adjustRightInd w:val="0"/>
        <w:spacing w:line="240" w:lineRule="auto"/>
        <w:jc w:val="both"/>
        <w:textAlignment w:val="baseline"/>
        <w:rPr>
          <w:rFonts w:cs="Arial"/>
          <w:szCs w:val="20"/>
        </w:rPr>
      </w:pPr>
    </w:p>
    <w:p w14:paraId="2E031D40" w14:textId="77777777" w:rsidR="00613FE8" w:rsidRPr="00A6654D" w:rsidRDefault="00613FE8" w:rsidP="00A6654D">
      <w:pPr>
        <w:overflowPunct w:val="0"/>
        <w:autoSpaceDE w:val="0"/>
        <w:autoSpaceDN w:val="0"/>
        <w:adjustRightInd w:val="0"/>
        <w:spacing w:line="240" w:lineRule="auto"/>
        <w:jc w:val="both"/>
        <w:textAlignment w:val="baseline"/>
        <w:rPr>
          <w:rFonts w:cs="Arial"/>
          <w:szCs w:val="20"/>
        </w:rPr>
      </w:pPr>
      <w:r w:rsidRPr="00A6654D">
        <w:rPr>
          <w:rFonts w:cs="Arial"/>
          <w:szCs w:val="20"/>
        </w:rPr>
        <w:t>Na podlagi drugega odstavka 28. člena Zakona o žičniških napravah za prevoz oseb se koncesija podeli brez javnega razpisa. Brez objave javnega razpisa se podeli koncesija za graditev žičniške naprave, ki je prometno povezana z že obstoječo žičniško napravo ali napravami, ali v primeru, da bodo uporabniki te žičniške naprave uporabljali smučišče oziroma druge rekreacijske površine oziroma objekte, ki jih je uredil koncesionar že obstoječih žičniških naprav.</w:t>
      </w:r>
    </w:p>
    <w:p w14:paraId="4885FC30" w14:textId="77777777" w:rsidR="00613FE8" w:rsidRPr="00A6654D" w:rsidRDefault="00613FE8" w:rsidP="00A6654D">
      <w:pPr>
        <w:overflowPunct w:val="0"/>
        <w:autoSpaceDE w:val="0"/>
        <w:autoSpaceDN w:val="0"/>
        <w:adjustRightInd w:val="0"/>
        <w:spacing w:line="240" w:lineRule="auto"/>
        <w:jc w:val="both"/>
        <w:textAlignment w:val="baseline"/>
        <w:rPr>
          <w:rFonts w:cs="Arial"/>
          <w:szCs w:val="20"/>
        </w:rPr>
      </w:pPr>
    </w:p>
    <w:p w14:paraId="57289268" w14:textId="77777777" w:rsidR="00613FE8" w:rsidRPr="00A6654D" w:rsidRDefault="00613FE8" w:rsidP="00A6654D">
      <w:pPr>
        <w:overflowPunct w:val="0"/>
        <w:autoSpaceDE w:val="0"/>
        <w:autoSpaceDN w:val="0"/>
        <w:adjustRightInd w:val="0"/>
        <w:spacing w:line="240" w:lineRule="auto"/>
        <w:jc w:val="both"/>
        <w:textAlignment w:val="baseline"/>
        <w:rPr>
          <w:rFonts w:cs="Arial"/>
          <w:szCs w:val="20"/>
        </w:rPr>
      </w:pPr>
      <w:r w:rsidRPr="00A6654D">
        <w:rPr>
          <w:rFonts w:cs="Arial"/>
          <w:szCs w:val="20"/>
        </w:rPr>
        <w:t>V postopku je bilo ugotovljeno, da je vlagatelj pravočasno vložil vlogo in predložil vsa zahtevana dokazila. Poleg tega je ugotovljeno, da se koncesija za graditev žičniške naprave podeli brez javnega razpisa, ker je predmetna koncesija prometno povezana z že obstoječo žičniško napravo – vlečnico Kozji hrbet.</w:t>
      </w:r>
    </w:p>
    <w:p w14:paraId="4A8578DF" w14:textId="77777777" w:rsidR="00613FE8" w:rsidRPr="00A6654D" w:rsidRDefault="00613FE8" w:rsidP="00A6654D">
      <w:pPr>
        <w:overflowPunct w:val="0"/>
        <w:autoSpaceDE w:val="0"/>
        <w:autoSpaceDN w:val="0"/>
        <w:adjustRightInd w:val="0"/>
        <w:spacing w:line="240" w:lineRule="auto"/>
        <w:jc w:val="both"/>
        <w:textAlignment w:val="baseline"/>
        <w:rPr>
          <w:rFonts w:cs="Arial"/>
          <w:szCs w:val="20"/>
        </w:rPr>
      </w:pPr>
    </w:p>
    <w:p w14:paraId="7D7ADBB9" w14:textId="77777777" w:rsidR="00613FE8" w:rsidRPr="00A6654D" w:rsidRDefault="00613FE8" w:rsidP="00A6654D">
      <w:pPr>
        <w:overflowPunct w:val="0"/>
        <w:autoSpaceDE w:val="0"/>
        <w:autoSpaceDN w:val="0"/>
        <w:adjustRightInd w:val="0"/>
        <w:spacing w:line="240" w:lineRule="auto"/>
        <w:jc w:val="both"/>
        <w:textAlignment w:val="baseline"/>
        <w:rPr>
          <w:rFonts w:cs="Arial"/>
          <w:szCs w:val="20"/>
        </w:rPr>
      </w:pPr>
      <w:r w:rsidRPr="00A6654D">
        <w:rPr>
          <w:rFonts w:cs="Arial"/>
          <w:szCs w:val="20"/>
        </w:rPr>
        <w:t>Na podlagi prvega dostavka 6. člena uredbe se koncesija podeli za 40 let.</w:t>
      </w:r>
    </w:p>
    <w:p w14:paraId="6D4C4ACE" w14:textId="77777777" w:rsidR="00613FE8" w:rsidRPr="00A6654D" w:rsidRDefault="00613FE8" w:rsidP="00A6654D">
      <w:pPr>
        <w:overflowPunct w:val="0"/>
        <w:autoSpaceDE w:val="0"/>
        <w:autoSpaceDN w:val="0"/>
        <w:adjustRightInd w:val="0"/>
        <w:spacing w:line="240" w:lineRule="auto"/>
        <w:jc w:val="both"/>
        <w:textAlignment w:val="baseline"/>
        <w:rPr>
          <w:rFonts w:cs="Arial"/>
          <w:szCs w:val="20"/>
        </w:rPr>
      </w:pPr>
    </w:p>
    <w:p w14:paraId="22DEB1C1" w14:textId="77777777" w:rsidR="00613FE8" w:rsidRPr="00A6654D" w:rsidRDefault="00613FE8" w:rsidP="00A6654D">
      <w:pPr>
        <w:overflowPunct w:val="0"/>
        <w:autoSpaceDE w:val="0"/>
        <w:autoSpaceDN w:val="0"/>
        <w:adjustRightInd w:val="0"/>
        <w:spacing w:line="240" w:lineRule="auto"/>
        <w:jc w:val="both"/>
        <w:textAlignment w:val="baseline"/>
        <w:rPr>
          <w:rFonts w:cs="Arial"/>
          <w:szCs w:val="20"/>
        </w:rPr>
      </w:pPr>
      <w:r w:rsidRPr="00A6654D">
        <w:rPr>
          <w:rFonts w:cs="Arial"/>
          <w:szCs w:val="20"/>
        </w:rPr>
        <w:t>Na podlagi 8. člena uredbe sklene minister, pristojen za žičnice, koncesijsko pogodbo, s katero se bodo natančneje opredelile pravice in dolžnosti pogodbenih strank. V kolikor koncesionar koncesijske pogodbe ne podpiše v roku 90 dni po podelitvi koncesije, ta odločba preneha veljati.</w:t>
      </w:r>
    </w:p>
    <w:p w14:paraId="545608C3" w14:textId="77777777" w:rsidR="00613FE8" w:rsidRPr="00A6654D" w:rsidRDefault="00613FE8" w:rsidP="00A6654D">
      <w:pPr>
        <w:spacing w:line="240" w:lineRule="auto"/>
        <w:jc w:val="both"/>
        <w:rPr>
          <w:rFonts w:cs="Arial"/>
          <w:b/>
          <w:bCs/>
          <w:iCs/>
          <w:szCs w:val="20"/>
        </w:rPr>
      </w:pPr>
    </w:p>
    <w:p w14:paraId="7EE0621E" w14:textId="44E838CF" w:rsidR="00613FE8" w:rsidRPr="00A6654D" w:rsidRDefault="00613FE8" w:rsidP="00A6654D">
      <w:pPr>
        <w:spacing w:line="240" w:lineRule="auto"/>
        <w:jc w:val="both"/>
        <w:rPr>
          <w:rFonts w:cs="Arial"/>
          <w:szCs w:val="20"/>
        </w:rPr>
      </w:pPr>
      <w:r w:rsidRPr="00A6654D">
        <w:rPr>
          <w:rFonts w:cs="Arial"/>
          <w:szCs w:val="20"/>
        </w:rPr>
        <w:t>Vir: Ministrstvo za infrastrukturo</w:t>
      </w:r>
    </w:p>
    <w:p w14:paraId="05FF7347" w14:textId="6B4B84DC" w:rsidR="00F35206" w:rsidRDefault="00F35206" w:rsidP="00A6654D">
      <w:pPr>
        <w:spacing w:line="240" w:lineRule="auto"/>
        <w:jc w:val="both"/>
        <w:rPr>
          <w:rFonts w:cs="Arial"/>
          <w:szCs w:val="20"/>
        </w:rPr>
      </w:pPr>
    </w:p>
    <w:p w14:paraId="6BE5688E" w14:textId="77777777" w:rsidR="00A6654D" w:rsidRDefault="00A6654D" w:rsidP="00A6654D">
      <w:pPr>
        <w:autoSpaceDE w:val="0"/>
        <w:autoSpaceDN w:val="0"/>
        <w:adjustRightInd w:val="0"/>
        <w:spacing w:line="240" w:lineRule="auto"/>
        <w:jc w:val="both"/>
        <w:rPr>
          <w:rFonts w:cs="Arial"/>
          <w:szCs w:val="20"/>
        </w:rPr>
      </w:pPr>
    </w:p>
    <w:p w14:paraId="5ED48EBC" w14:textId="4875D7D2" w:rsidR="00014C39" w:rsidRPr="00A6654D" w:rsidRDefault="00014C39" w:rsidP="00A6654D">
      <w:pPr>
        <w:autoSpaceDE w:val="0"/>
        <w:autoSpaceDN w:val="0"/>
        <w:adjustRightInd w:val="0"/>
        <w:spacing w:line="240" w:lineRule="auto"/>
        <w:jc w:val="both"/>
        <w:rPr>
          <w:rFonts w:cs="Arial"/>
          <w:b/>
          <w:szCs w:val="20"/>
          <w:lang w:eastAsia="sl-SI"/>
        </w:rPr>
      </w:pPr>
      <w:r w:rsidRPr="00A6654D">
        <w:rPr>
          <w:rFonts w:cs="Arial"/>
          <w:b/>
          <w:szCs w:val="20"/>
          <w:lang w:eastAsia="sl-SI"/>
        </w:rPr>
        <w:t>Vlada sprejela Sklep o spremembi Sklepa št. 17200-1/2021/12 z dne 9. 12. 2021 – sprememba Priloge »Sklepi o spornih vprašanjih v zvezi z Aneksom št. 1 k Splošnemu dogovoru za pogodbeno leto 2021«</w:t>
      </w:r>
    </w:p>
    <w:p w14:paraId="67E68AB9" w14:textId="77777777" w:rsidR="00014C39" w:rsidRPr="00A6654D" w:rsidRDefault="00014C39" w:rsidP="00A6654D">
      <w:pPr>
        <w:autoSpaceDE w:val="0"/>
        <w:autoSpaceDN w:val="0"/>
        <w:adjustRightInd w:val="0"/>
        <w:spacing w:line="240" w:lineRule="auto"/>
        <w:jc w:val="both"/>
        <w:rPr>
          <w:rFonts w:cs="Arial"/>
          <w:bCs/>
          <w:szCs w:val="20"/>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63"/>
      </w:tblGrid>
      <w:tr w:rsidR="00014C39" w:rsidRPr="00A6654D" w14:paraId="37371053" w14:textId="77777777" w:rsidTr="00AF5911">
        <w:tc>
          <w:tcPr>
            <w:tcW w:w="9163" w:type="dxa"/>
            <w:tcBorders>
              <w:top w:val="nil"/>
              <w:left w:val="nil"/>
              <w:bottom w:val="nil"/>
              <w:right w:val="nil"/>
            </w:tcBorders>
          </w:tcPr>
          <w:p w14:paraId="1264D15F" w14:textId="77777777" w:rsidR="00014C39" w:rsidRPr="00A6654D" w:rsidRDefault="00014C39" w:rsidP="00A6654D">
            <w:pPr>
              <w:overflowPunct w:val="0"/>
              <w:autoSpaceDE w:val="0"/>
              <w:autoSpaceDN w:val="0"/>
              <w:adjustRightInd w:val="0"/>
              <w:spacing w:line="240" w:lineRule="auto"/>
              <w:jc w:val="both"/>
              <w:textAlignment w:val="baseline"/>
              <w:rPr>
                <w:rFonts w:cs="Arial"/>
                <w:iCs/>
                <w:szCs w:val="20"/>
                <w:lang w:eastAsia="sl-SI"/>
              </w:rPr>
            </w:pPr>
            <w:r w:rsidRPr="00A6654D">
              <w:rPr>
                <w:rFonts w:cs="Arial"/>
                <w:iCs/>
                <w:szCs w:val="20"/>
                <w:lang w:eastAsia="sl-SI"/>
              </w:rPr>
              <w:t xml:space="preserve">Glede na veliko število čakajočih na poseg v okviru programa TAVI, se je na podlagi podatkov izvajalcev, koliko dodatnih posegov so zmožni izvesti v letu 2021, predlagala širitev za skupno 94 posegov. </w:t>
            </w:r>
          </w:p>
          <w:p w14:paraId="40C0EE25" w14:textId="77777777" w:rsidR="00014C39" w:rsidRPr="00A6654D" w:rsidRDefault="00014C39" w:rsidP="00A6654D">
            <w:pPr>
              <w:overflowPunct w:val="0"/>
              <w:autoSpaceDE w:val="0"/>
              <w:autoSpaceDN w:val="0"/>
              <w:adjustRightInd w:val="0"/>
              <w:spacing w:line="240" w:lineRule="auto"/>
              <w:jc w:val="both"/>
              <w:textAlignment w:val="baseline"/>
              <w:rPr>
                <w:rFonts w:cs="Arial"/>
                <w:iCs/>
                <w:szCs w:val="20"/>
                <w:lang w:eastAsia="sl-SI"/>
              </w:rPr>
            </w:pPr>
          </w:p>
          <w:p w14:paraId="447CE9F7" w14:textId="77777777" w:rsidR="00014C39" w:rsidRPr="00A6654D" w:rsidRDefault="00014C39" w:rsidP="00A6654D">
            <w:pPr>
              <w:overflowPunct w:val="0"/>
              <w:autoSpaceDE w:val="0"/>
              <w:autoSpaceDN w:val="0"/>
              <w:adjustRightInd w:val="0"/>
              <w:spacing w:line="240" w:lineRule="auto"/>
              <w:jc w:val="both"/>
              <w:textAlignment w:val="baseline"/>
              <w:rPr>
                <w:rFonts w:cs="Arial"/>
                <w:iCs/>
                <w:szCs w:val="20"/>
                <w:lang w:eastAsia="sl-SI"/>
              </w:rPr>
            </w:pPr>
            <w:r w:rsidRPr="00A6654D">
              <w:rPr>
                <w:rFonts w:cs="Arial"/>
                <w:iCs/>
                <w:szCs w:val="20"/>
                <w:lang w:eastAsia="sl-SI"/>
              </w:rPr>
              <w:t xml:space="preserve">S sklepom vlade je bilo to število potrjeno. V gradivu je prišlo do napake pri izračunu finančnih posledic. Namesto cene 23.633 eur na poseg, kot je znašala takrat veljavna cena, se je pri izračunu upoštevala cena v višini 30.000 eur. Tako je bil znesek na letni ravni  načrtovan v višini 2.820.000 eur, pravilni znesek pa je nižji, in sicer 2.220.562 eur. </w:t>
            </w:r>
          </w:p>
          <w:p w14:paraId="0728917C" w14:textId="77777777" w:rsidR="00014C39" w:rsidRPr="00A6654D" w:rsidRDefault="00014C39" w:rsidP="00A6654D">
            <w:pPr>
              <w:overflowPunct w:val="0"/>
              <w:autoSpaceDE w:val="0"/>
              <w:autoSpaceDN w:val="0"/>
              <w:adjustRightInd w:val="0"/>
              <w:spacing w:line="240" w:lineRule="auto"/>
              <w:jc w:val="both"/>
              <w:textAlignment w:val="baseline"/>
              <w:rPr>
                <w:rFonts w:cs="Arial"/>
                <w:iCs/>
                <w:szCs w:val="20"/>
                <w:lang w:eastAsia="sl-SI"/>
              </w:rPr>
            </w:pPr>
          </w:p>
          <w:p w14:paraId="3A61F2FA" w14:textId="77777777" w:rsidR="00014C39" w:rsidRPr="00A6654D" w:rsidRDefault="00014C39" w:rsidP="00A6654D">
            <w:pPr>
              <w:overflowPunct w:val="0"/>
              <w:autoSpaceDE w:val="0"/>
              <w:autoSpaceDN w:val="0"/>
              <w:adjustRightInd w:val="0"/>
              <w:spacing w:line="240" w:lineRule="auto"/>
              <w:jc w:val="both"/>
              <w:textAlignment w:val="baseline"/>
              <w:rPr>
                <w:rFonts w:cs="Arial"/>
                <w:iCs/>
                <w:szCs w:val="20"/>
                <w:lang w:eastAsia="sl-SI"/>
              </w:rPr>
            </w:pPr>
            <w:r w:rsidRPr="00A6654D">
              <w:rPr>
                <w:rFonts w:cs="Arial"/>
                <w:iCs/>
                <w:szCs w:val="20"/>
                <w:lang w:eastAsia="sl-SI"/>
              </w:rPr>
              <w:t>Napaka je tudi pri opredelitvi finančnih posledic za leto 2021, saj se je napačno izračunalo, kot da bodo finančne posledice za obdobje 1.10 do 31.12. 2021 (eno četrtletje) znašale le četrtino letnega zneska. Glede na to, da je bilo dogovorjeno, da bo vseh 94 posegov opravljenih v tem obdobju, torej enem četrtletju, bi morali upoštevati celoten znesek, to je 2.220.562 eur, in ne le četrtino letnega zneska. Izvajalci so te storitve v letu 2021 dejansko tudi izvedli in so skladno z dogovorom upravičeni do plačila. Zaradi napake pri izračunu se finančne posledice za leto 2021 zvišujejo iz 705.000 eur na 2.220.562 eur. sodišče meni, da je ZZZS v letu 2018 v vseh pomembnih pogledih posloval v skladu s predpisi.</w:t>
            </w:r>
          </w:p>
          <w:p w14:paraId="26A230CE" w14:textId="77777777" w:rsidR="00014C39" w:rsidRPr="00A6654D" w:rsidRDefault="00014C39" w:rsidP="00A6654D">
            <w:pPr>
              <w:pStyle w:val="Brezrazmikov"/>
              <w:jc w:val="both"/>
              <w:rPr>
                <w:rFonts w:ascii="Arial" w:eastAsia="Times New Roman" w:hAnsi="Arial" w:cs="Arial"/>
                <w:iCs/>
                <w:sz w:val="20"/>
                <w:szCs w:val="20"/>
                <w:lang w:eastAsia="sl-SI"/>
              </w:rPr>
            </w:pPr>
          </w:p>
        </w:tc>
      </w:tr>
    </w:tbl>
    <w:p w14:paraId="085D603B" w14:textId="77777777" w:rsidR="008C07E3" w:rsidRPr="00A6654D" w:rsidRDefault="00014C39" w:rsidP="00A6654D">
      <w:pPr>
        <w:spacing w:line="240" w:lineRule="auto"/>
        <w:jc w:val="both"/>
        <w:rPr>
          <w:rFonts w:cs="Arial"/>
          <w:szCs w:val="20"/>
        </w:rPr>
      </w:pPr>
      <w:r w:rsidRPr="00A6654D">
        <w:rPr>
          <w:rFonts w:cs="Arial"/>
          <w:szCs w:val="20"/>
        </w:rPr>
        <w:t>Vir: Ministrstvo za zdravje</w:t>
      </w:r>
    </w:p>
    <w:p w14:paraId="48611F47" w14:textId="77777777" w:rsidR="008C07E3" w:rsidRPr="00A6654D" w:rsidRDefault="008C07E3" w:rsidP="00A6654D">
      <w:pPr>
        <w:spacing w:line="240" w:lineRule="auto"/>
        <w:jc w:val="both"/>
        <w:rPr>
          <w:rFonts w:cs="Arial"/>
          <w:szCs w:val="20"/>
        </w:rPr>
      </w:pPr>
    </w:p>
    <w:p w14:paraId="19909648" w14:textId="77777777" w:rsidR="008C07E3" w:rsidRPr="00A6654D" w:rsidRDefault="008C07E3" w:rsidP="00A6654D">
      <w:pPr>
        <w:spacing w:line="240" w:lineRule="auto"/>
        <w:jc w:val="both"/>
        <w:rPr>
          <w:rFonts w:cs="Arial"/>
          <w:szCs w:val="20"/>
        </w:rPr>
      </w:pPr>
    </w:p>
    <w:p w14:paraId="619F11AF" w14:textId="50F9C893" w:rsidR="002F1318" w:rsidRPr="00A6654D" w:rsidRDefault="002F1318" w:rsidP="00A6654D">
      <w:pPr>
        <w:spacing w:line="240" w:lineRule="auto"/>
        <w:jc w:val="both"/>
        <w:rPr>
          <w:rFonts w:cs="Arial"/>
          <w:szCs w:val="20"/>
        </w:rPr>
      </w:pPr>
      <w:r w:rsidRPr="00A6654D">
        <w:rPr>
          <w:rFonts w:cs="Arial"/>
          <w:b/>
          <w:bCs/>
          <w:spacing w:val="2"/>
          <w:szCs w:val="20"/>
        </w:rPr>
        <w:t>Prihodki in odhodki ZPIZ bodo v letu 2022 za 4,1% višji, kot v letošnjem letu</w:t>
      </w:r>
    </w:p>
    <w:p w14:paraId="2E76498E" w14:textId="77777777" w:rsidR="002F1318" w:rsidRPr="00A6654D" w:rsidRDefault="002F1318" w:rsidP="00A6654D">
      <w:pPr>
        <w:overflowPunct w:val="0"/>
        <w:autoSpaceDE w:val="0"/>
        <w:autoSpaceDN w:val="0"/>
        <w:spacing w:line="240" w:lineRule="auto"/>
        <w:jc w:val="both"/>
        <w:rPr>
          <w:rFonts w:cs="Arial"/>
          <w:b/>
          <w:bCs/>
          <w:spacing w:val="2"/>
          <w:szCs w:val="20"/>
          <w:lang w:val="x-none" w:eastAsia="sl-SI"/>
        </w:rPr>
      </w:pPr>
    </w:p>
    <w:p w14:paraId="0AF0A468" w14:textId="5AE20AB1" w:rsidR="002F1318" w:rsidRPr="00A6654D" w:rsidRDefault="002F1318" w:rsidP="00A6654D">
      <w:pPr>
        <w:overflowPunct w:val="0"/>
        <w:autoSpaceDE w:val="0"/>
        <w:autoSpaceDN w:val="0"/>
        <w:spacing w:line="240" w:lineRule="auto"/>
        <w:jc w:val="both"/>
        <w:rPr>
          <w:rFonts w:cs="Arial"/>
          <w:spacing w:val="2"/>
          <w:szCs w:val="20"/>
          <w:lang w:val="x-none" w:eastAsia="sl-SI"/>
        </w:rPr>
      </w:pPr>
      <w:r w:rsidRPr="00A6654D">
        <w:rPr>
          <w:rFonts w:cs="Arial"/>
          <w:spacing w:val="2"/>
          <w:szCs w:val="20"/>
          <w:lang w:val="x-none" w:eastAsia="sl-SI"/>
        </w:rPr>
        <w:t xml:space="preserve">Vlada </w:t>
      </w:r>
      <w:r w:rsidRPr="00A6654D">
        <w:rPr>
          <w:rFonts w:cs="Arial"/>
          <w:spacing w:val="2"/>
          <w:szCs w:val="20"/>
          <w:lang w:eastAsia="sl-SI"/>
        </w:rPr>
        <w:t xml:space="preserve">je </w:t>
      </w:r>
      <w:r w:rsidRPr="00A6654D">
        <w:rPr>
          <w:rFonts w:cs="Arial"/>
          <w:spacing w:val="2"/>
          <w:szCs w:val="20"/>
          <w:lang w:val="x-none" w:eastAsia="sl-SI"/>
        </w:rPr>
        <w:t>da</w:t>
      </w:r>
      <w:r w:rsidRPr="00A6654D">
        <w:rPr>
          <w:rFonts w:cs="Arial"/>
          <w:spacing w:val="2"/>
          <w:szCs w:val="20"/>
          <w:lang w:eastAsia="sl-SI"/>
        </w:rPr>
        <w:t>la</w:t>
      </w:r>
      <w:r w:rsidRPr="00A6654D">
        <w:rPr>
          <w:rFonts w:cs="Arial"/>
          <w:spacing w:val="2"/>
          <w:szCs w:val="20"/>
          <w:lang w:val="x-none" w:eastAsia="sl-SI"/>
        </w:rPr>
        <w:t xml:space="preserve"> soglasje </w:t>
      </w:r>
      <w:r w:rsidRPr="00A6654D">
        <w:rPr>
          <w:rFonts w:cs="Arial"/>
          <w:spacing w:val="2"/>
          <w:szCs w:val="20"/>
          <w:lang w:eastAsia="sl-SI"/>
        </w:rPr>
        <w:t xml:space="preserve">k Finančnemu </w:t>
      </w:r>
      <w:r w:rsidRPr="00A6654D">
        <w:rPr>
          <w:rFonts w:cs="Arial"/>
          <w:spacing w:val="2"/>
          <w:szCs w:val="20"/>
          <w:lang w:val="x-none" w:eastAsia="sl-SI"/>
        </w:rPr>
        <w:t>načrt</w:t>
      </w:r>
      <w:r w:rsidRPr="00A6654D">
        <w:rPr>
          <w:rFonts w:cs="Arial"/>
          <w:spacing w:val="2"/>
          <w:szCs w:val="20"/>
          <w:lang w:eastAsia="sl-SI"/>
        </w:rPr>
        <w:t>u</w:t>
      </w:r>
      <w:r w:rsidRPr="00A6654D">
        <w:rPr>
          <w:rFonts w:cs="Arial"/>
          <w:spacing w:val="2"/>
          <w:szCs w:val="20"/>
          <w:lang w:val="x-none" w:eastAsia="sl-SI"/>
        </w:rPr>
        <w:t xml:space="preserve"> Zavoda za pokojninsko in invalidsko zavarovanje Slovenije za let</w:t>
      </w:r>
      <w:r w:rsidRPr="00A6654D">
        <w:rPr>
          <w:rFonts w:cs="Arial"/>
          <w:spacing w:val="2"/>
          <w:szCs w:val="20"/>
          <w:lang w:eastAsia="sl-SI"/>
        </w:rPr>
        <w:t xml:space="preserve">o </w:t>
      </w:r>
      <w:r w:rsidRPr="00A6654D">
        <w:rPr>
          <w:rFonts w:cs="Arial"/>
          <w:spacing w:val="2"/>
          <w:szCs w:val="20"/>
          <w:lang w:val="x-none" w:eastAsia="sl-SI"/>
        </w:rPr>
        <w:t>2</w:t>
      </w:r>
      <w:r w:rsidRPr="00A6654D">
        <w:rPr>
          <w:rFonts w:cs="Arial"/>
          <w:spacing w:val="2"/>
          <w:szCs w:val="20"/>
          <w:lang w:eastAsia="sl-SI"/>
        </w:rPr>
        <w:t>022 (FN 2022)</w:t>
      </w:r>
      <w:r w:rsidRPr="00A6654D">
        <w:rPr>
          <w:rFonts w:cs="Arial"/>
          <w:spacing w:val="2"/>
          <w:szCs w:val="20"/>
          <w:lang w:val="x-none" w:eastAsia="sl-SI"/>
        </w:rPr>
        <w:t xml:space="preserve">. </w:t>
      </w:r>
    </w:p>
    <w:p w14:paraId="4CDFD8C3" w14:textId="77777777" w:rsidR="002F1318" w:rsidRPr="00A6654D" w:rsidRDefault="002F1318" w:rsidP="00A6654D">
      <w:pPr>
        <w:overflowPunct w:val="0"/>
        <w:autoSpaceDE w:val="0"/>
        <w:autoSpaceDN w:val="0"/>
        <w:spacing w:line="240" w:lineRule="auto"/>
        <w:jc w:val="both"/>
        <w:rPr>
          <w:rFonts w:cs="Arial"/>
          <w:spacing w:val="2"/>
          <w:szCs w:val="20"/>
          <w:lang w:val="x-none" w:eastAsia="sl-SI"/>
        </w:rPr>
      </w:pPr>
    </w:p>
    <w:p w14:paraId="428B8668" w14:textId="77777777" w:rsidR="002F1318" w:rsidRPr="00A6654D" w:rsidRDefault="002F1318" w:rsidP="00A6654D">
      <w:pPr>
        <w:overflowPunct w:val="0"/>
        <w:spacing w:line="240" w:lineRule="auto"/>
        <w:jc w:val="both"/>
        <w:textAlignment w:val="baseline"/>
        <w:rPr>
          <w:rFonts w:cs="Arial"/>
          <w:szCs w:val="20"/>
          <w:lang w:eastAsia="sl-SI"/>
        </w:rPr>
      </w:pPr>
      <w:r w:rsidRPr="00A6654D">
        <w:rPr>
          <w:rFonts w:cs="Arial"/>
          <w:szCs w:val="20"/>
          <w:lang w:eastAsia="sl-SI"/>
        </w:rPr>
        <w:t xml:space="preserve">Zavod za pokojninsko in invalidsko zavarovanje Slovenije opredeljuje svoje finančno poslovanje s finančnim načrtom. V njem se načrtujejo sredstva iz prispevkov in drugih virov ter sredstva za zagotavljanje pravic in za izvajanje zavarovanja ter drugih obveznosti. Finančni načrt zajema vse načrtovane prihodke in odhodke zavoda, ki bodo plačani v dobro in izplačani v breme zavoda v koledarskem letu. Po tretjem odstavku 165. člena </w:t>
      </w:r>
      <w:r w:rsidRPr="00A6654D">
        <w:rPr>
          <w:rFonts w:cs="Arial"/>
          <w:szCs w:val="20"/>
        </w:rPr>
        <w:t>Zakona o pokojninskem in invalidskem zavarovanju f</w:t>
      </w:r>
      <w:r w:rsidRPr="00A6654D">
        <w:rPr>
          <w:rFonts w:cs="Arial"/>
          <w:szCs w:val="20"/>
          <w:lang w:eastAsia="sl-SI"/>
        </w:rPr>
        <w:t>inančni načrt sprejme Svet zavoda, Vlada Republike Slovenije pa k njemu poda soglasje.</w:t>
      </w:r>
    </w:p>
    <w:p w14:paraId="7DB02E40" w14:textId="77777777" w:rsidR="002F1318" w:rsidRPr="00A6654D" w:rsidRDefault="002F1318" w:rsidP="00A6654D">
      <w:pPr>
        <w:overflowPunct w:val="0"/>
        <w:spacing w:line="240" w:lineRule="auto"/>
        <w:jc w:val="both"/>
        <w:textAlignment w:val="baseline"/>
        <w:rPr>
          <w:rFonts w:cs="Arial"/>
          <w:szCs w:val="20"/>
          <w:lang w:eastAsia="sl-SI"/>
        </w:rPr>
      </w:pPr>
    </w:p>
    <w:p w14:paraId="6AEB51B9" w14:textId="77777777" w:rsidR="002F1318" w:rsidRPr="00A6654D" w:rsidRDefault="002F1318" w:rsidP="00A6654D">
      <w:pPr>
        <w:overflowPunct w:val="0"/>
        <w:spacing w:line="240" w:lineRule="auto"/>
        <w:jc w:val="both"/>
        <w:textAlignment w:val="baseline"/>
        <w:rPr>
          <w:rFonts w:cs="Arial"/>
          <w:szCs w:val="20"/>
        </w:rPr>
      </w:pPr>
      <w:r w:rsidRPr="00A6654D">
        <w:rPr>
          <w:rFonts w:cs="Arial"/>
          <w:szCs w:val="20"/>
          <w:lang w:eastAsia="sl-SI"/>
        </w:rPr>
        <w:lastRenderedPageBreak/>
        <w:t xml:space="preserve">Zaradi še vedno trajajoče epidemije je zavod FN 2022 pripravil v okoliščinah velike negotovosti in nepredvidljivosti, zlasti z vidika vpliva le-te na pokojninsko blagajno. </w:t>
      </w:r>
      <w:r w:rsidRPr="00A6654D">
        <w:rPr>
          <w:rFonts w:cs="Arial"/>
          <w:szCs w:val="20"/>
        </w:rPr>
        <w:t>FN 2022 je izdelan na podlagi ocene 2021. Upoštevana so izhodišča in predpostavke, ki se nanašajo na leto 2022.</w:t>
      </w:r>
    </w:p>
    <w:p w14:paraId="60AB0570" w14:textId="77777777" w:rsidR="002F1318" w:rsidRPr="00A6654D" w:rsidRDefault="002F1318" w:rsidP="00A6654D">
      <w:pPr>
        <w:overflowPunct w:val="0"/>
        <w:spacing w:line="240" w:lineRule="auto"/>
        <w:jc w:val="both"/>
        <w:textAlignment w:val="baseline"/>
        <w:rPr>
          <w:rFonts w:cs="Arial"/>
          <w:color w:val="000000"/>
          <w:szCs w:val="20"/>
          <w:lang w:eastAsia="sl-SI"/>
        </w:rPr>
      </w:pPr>
    </w:p>
    <w:p w14:paraId="1BFC94CC" w14:textId="77777777" w:rsidR="002F1318" w:rsidRPr="00A6654D" w:rsidRDefault="002F1318" w:rsidP="00A6654D">
      <w:pPr>
        <w:spacing w:line="240" w:lineRule="auto"/>
        <w:jc w:val="both"/>
        <w:rPr>
          <w:rFonts w:cs="Arial"/>
          <w:color w:val="000000"/>
          <w:szCs w:val="20"/>
        </w:rPr>
      </w:pPr>
      <w:r w:rsidRPr="00A6654D">
        <w:rPr>
          <w:rFonts w:cs="Arial"/>
          <w:b/>
          <w:bCs/>
          <w:color w:val="000000"/>
          <w:szCs w:val="20"/>
        </w:rPr>
        <w:t>Skupni prihodki zavoda so načrtovani v višini 6.479.982.473 evrov in bodo za 4,1 odstotka višji kot znaša ocena 2021.</w:t>
      </w:r>
      <w:r w:rsidRPr="00A6654D">
        <w:rPr>
          <w:rFonts w:cs="Arial"/>
          <w:color w:val="000000"/>
          <w:szCs w:val="20"/>
        </w:rPr>
        <w:t xml:space="preserve"> Davčni prihodki, ki predstavljajo prispevke za socialno varnost, so načrtovani v višini 5.135.943.752 evrov in bodo za 2,4 odstotka višji kot znaša ocena za leto 2021. Transferni prihodki so načrtovani v skupni višini 1.317.428.952 evrov oziroma za 10,7 odstotka več kot je ocenjeno za leto 2021. V FN 2022 ni načrtovanih drugih prejetih sredstev iz državnega proračuna za tekočo porabo zaradi COVID-19. </w:t>
      </w:r>
    </w:p>
    <w:p w14:paraId="43E51A4B" w14:textId="77777777" w:rsidR="002F1318" w:rsidRPr="00A6654D" w:rsidRDefault="002F1318" w:rsidP="00A6654D">
      <w:pPr>
        <w:spacing w:line="240" w:lineRule="auto"/>
        <w:jc w:val="both"/>
        <w:rPr>
          <w:rFonts w:cs="Arial"/>
          <w:color w:val="000000"/>
          <w:szCs w:val="20"/>
        </w:rPr>
      </w:pPr>
    </w:p>
    <w:p w14:paraId="472E9453" w14:textId="77777777" w:rsidR="002F1318" w:rsidRPr="00A6654D" w:rsidRDefault="002F1318" w:rsidP="00A6654D">
      <w:pPr>
        <w:spacing w:line="240" w:lineRule="auto"/>
        <w:jc w:val="both"/>
        <w:rPr>
          <w:rFonts w:cs="Arial"/>
          <w:szCs w:val="20"/>
        </w:rPr>
      </w:pPr>
      <w:r w:rsidRPr="00A6654D">
        <w:rPr>
          <w:rFonts w:cs="Arial"/>
          <w:b/>
          <w:bCs/>
          <w:color w:val="000000"/>
          <w:szCs w:val="20"/>
        </w:rPr>
        <w:t xml:space="preserve">Skupni odhodki zavoda so za leto 2022 načrtovani v višini 6.479.982.473 evrov in bodo za 4,1 odstotka višji od ocenjenih za leto 2021, </w:t>
      </w:r>
      <w:r w:rsidRPr="00A6654D">
        <w:rPr>
          <w:rFonts w:cs="Arial"/>
          <w:color w:val="000000"/>
          <w:szCs w:val="20"/>
        </w:rPr>
        <w:t xml:space="preserve">predvsem zaradi načrtovanih višjih odhodkov za pokojnine in nadomestila plač ter posledično višjih plačil prispevkov za zdravstveno zavarovanje uživalcev pokojnin in nadomestil plač. Za leto 2022 je v januarju v skladu z ZPIZ-2 načrtovana 4-odstotna uskladitev pokojnin ter drugih prejemkov, kar pomeni na letni ravni okoli 236 milijonov evrov, skupaj s prispevkom za zdravstveno zavarovanje uživalcev pravic. Pri dodatkih za pomoč in postrežbo je za leto 2022 v marcu v skladu z ZUTPG-C načrtovana uskladitev v višini 2,5 odstotka. Odhodki za pokojnine so načrtovani v višini 5.477.079.395 evrov in bodo v primerjavi z ocenjenimi za leto 2021 višji za 5,2 odstotka. </w:t>
      </w:r>
    </w:p>
    <w:p w14:paraId="60FD0F43" w14:textId="77777777" w:rsidR="002F1318" w:rsidRPr="00A6654D" w:rsidRDefault="002F1318" w:rsidP="00A6654D">
      <w:pPr>
        <w:spacing w:line="240" w:lineRule="auto"/>
        <w:jc w:val="both"/>
        <w:rPr>
          <w:rFonts w:cs="Arial"/>
          <w:color w:val="000000"/>
          <w:szCs w:val="20"/>
        </w:rPr>
      </w:pPr>
    </w:p>
    <w:p w14:paraId="673F78BF" w14:textId="77777777" w:rsidR="002F1318" w:rsidRPr="00A6654D" w:rsidRDefault="002F1318" w:rsidP="00A6654D">
      <w:pPr>
        <w:spacing w:line="240" w:lineRule="auto"/>
        <w:jc w:val="both"/>
        <w:rPr>
          <w:rFonts w:cs="Arial"/>
          <w:szCs w:val="20"/>
          <w:lang w:eastAsia="sl-SI"/>
        </w:rPr>
      </w:pPr>
      <w:r w:rsidRPr="00A6654D">
        <w:rPr>
          <w:rFonts w:cs="Arial"/>
          <w:color w:val="000000"/>
          <w:szCs w:val="20"/>
          <w:lang w:eastAsia="sl-SI"/>
        </w:rPr>
        <w:t xml:space="preserve">FN 2022 je izdelan skladno s 162. in 163. členom ZPIZ-2, </w:t>
      </w:r>
      <w:r w:rsidRPr="00A6654D">
        <w:rPr>
          <w:rFonts w:cs="Arial"/>
          <w:b/>
          <w:bCs/>
          <w:color w:val="000000"/>
          <w:szCs w:val="20"/>
          <w:lang w:eastAsia="sl-SI"/>
        </w:rPr>
        <w:t>tako da je načrtovana izravnava med prihodki in odhodki ter zagotovljeno izplačilo vseh obveznosti.</w:t>
      </w:r>
      <w:r w:rsidRPr="00A6654D">
        <w:rPr>
          <w:rFonts w:cs="Arial"/>
          <w:color w:val="000000"/>
          <w:szCs w:val="20"/>
          <w:lang w:eastAsia="sl-SI"/>
        </w:rPr>
        <w:t xml:space="preserve"> V FN 2022 tekoča in dodatna obveznost državnega proračuna ne presegata višine, določene v Spremembah proračuna Republike Slovenije za leto 2022, ki jih je Državni zbor RS sprejel v novembru 2021. </w:t>
      </w:r>
    </w:p>
    <w:p w14:paraId="09081773" w14:textId="77777777" w:rsidR="002F1318" w:rsidRPr="00A6654D" w:rsidRDefault="002F1318" w:rsidP="00A6654D">
      <w:pPr>
        <w:overflowPunct w:val="0"/>
        <w:spacing w:line="240" w:lineRule="auto"/>
        <w:jc w:val="both"/>
        <w:textAlignment w:val="baseline"/>
        <w:rPr>
          <w:rFonts w:cs="Arial"/>
          <w:szCs w:val="20"/>
          <w:lang w:eastAsia="sl-SI"/>
        </w:rPr>
      </w:pPr>
    </w:p>
    <w:p w14:paraId="16784503" w14:textId="77777777" w:rsidR="002F1318" w:rsidRPr="00A6654D" w:rsidRDefault="002F1318" w:rsidP="00A6654D">
      <w:pPr>
        <w:spacing w:line="240" w:lineRule="auto"/>
        <w:jc w:val="both"/>
        <w:rPr>
          <w:rFonts w:cs="Arial"/>
          <w:szCs w:val="20"/>
          <w:lang w:eastAsia="sl-SI"/>
        </w:rPr>
      </w:pPr>
      <w:r w:rsidRPr="00A6654D">
        <w:rPr>
          <w:rFonts w:cs="Arial"/>
          <w:szCs w:val="20"/>
          <w:lang w:eastAsia="sl-SI"/>
        </w:rPr>
        <w:t>FN 2022 je usklajen z Ministrstvom za finance in Ministrstvom za delo, družino, socialne zadeve in enake možnosti.</w:t>
      </w:r>
    </w:p>
    <w:p w14:paraId="0530DD19" w14:textId="77777777" w:rsidR="008C07E3" w:rsidRPr="00A6654D" w:rsidRDefault="008C07E3" w:rsidP="00A6654D">
      <w:pPr>
        <w:spacing w:line="240" w:lineRule="auto"/>
        <w:jc w:val="both"/>
        <w:rPr>
          <w:rFonts w:cs="Arial"/>
          <w:szCs w:val="20"/>
        </w:rPr>
      </w:pPr>
    </w:p>
    <w:p w14:paraId="7A6D3947" w14:textId="1ECD1A1D" w:rsidR="00F35206" w:rsidRPr="00A6654D" w:rsidRDefault="002F1318" w:rsidP="00A6654D">
      <w:pPr>
        <w:spacing w:line="240" w:lineRule="auto"/>
        <w:jc w:val="both"/>
        <w:rPr>
          <w:rFonts w:cs="Arial"/>
          <w:szCs w:val="20"/>
        </w:rPr>
      </w:pPr>
      <w:r w:rsidRPr="00A6654D">
        <w:rPr>
          <w:rFonts w:cs="Arial"/>
          <w:szCs w:val="20"/>
        </w:rPr>
        <w:t>Vir: Minist</w:t>
      </w:r>
      <w:r w:rsidR="008C07E3" w:rsidRPr="00A6654D">
        <w:rPr>
          <w:rFonts w:cs="Arial"/>
          <w:szCs w:val="20"/>
        </w:rPr>
        <w:t>rs</w:t>
      </w:r>
      <w:r w:rsidRPr="00A6654D">
        <w:rPr>
          <w:rFonts w:cs="Arial"/>
          <w:szCs w:val="20"/>
        </w:rPr>
        <w:t>tvo za delo, družino, socialne zadeve in enake možnosti</w:t>
      </w:r>
    </w:p>
    <w:p w14:paraId="72EEA8AE" w14:textId="77777777" w:rsidR="002F1318" w:rsidRPr="00A6654D" w:rsidRDefault="002F1318" w:rsidP="00A6654D">
      <w:pPr>
        <w:spacing w:line="240" w:lineRule="auto"/>
        <w:jc w:val="both"/>
        <w:rPr>
          <w:rFonts w:cs="Arial"/>
          <w:szCs w:val="20"/>
        </w:rPr>
      </w:pPr>
    </w:p>
    <w:p w14:paraId="7CC2E269" w14:textId="77777777" w:rsidR="008C07E3" w:rsidRPr="00A6654D" w:rsidRDefault="008C07E3" w:rsidP="00A6654D">
      <w:pPr>
        <w:tabs>
          <w:tab w:val="num" w:pos="459"/>
        </w:tabs>
        <w:overflowPunct w:val="0"/>
        <w:autoSpaceDE w:val="0"/>
        <w:autoSpaceDN w:val="0"/>
        <w:adjustRightInd w:val="0"/>
        <w:spacing w:line="240" w:lineRule="auto"/>
        <w:jc w:val="both"/>
        <w:textAlignment w:val="baseline"/>
        <w:rPr>
          <w:rFonts w:cs="Arial"/>
          <w:szCs w:val="20"/>
        </w:rPr>
      </w:pPr>
    </w:p>
    <w:p w14:paraId="005E2871" w14:textId="3D6F9564" w:rsidR="00830BBF" w:rsidRPr="00A6654D" w:rsidRDefault="00830BBF" w:rsidP="00A6654D">
      <w:pPr>
        <w:tabs>
          <w:tab w:val="num" w:pos="459"/>
        </w:tabs>
        <w:overflowPunct w:val="0"/>
        <w:autoSpaceDE w:val="0"/>
        <w:autoSpaceDN w:val="0"/>
        <w:adjustRightInd w:val="0"/>
        <w:spacing w:line="240" w:lineRule="auto"/>
        <w:jc w:val="both"/>
        <w:textAlignment w:val="baseline"/>
        <w:rPr>
          <w:rFonts w:cs="Arial"/>
          <w:b/>
          <w:bCs/>
          <w:iCs/>
          <w:szCs w:val="20"/>
          <w:lang w:eastAsia="sl-SI"/>
        </w:rPr>
      </w:pPr>
      <w:r w:rsidRPr="00A6654D">
        <w:rPr>
          <w:rFonts w:cs="Arial"/>
          <w:b/>
          <w:bCs/>
          <w:iCs/>
          <w:szCs w:val="20"/>
          <w:lang w:eastAsia="sl-SI"/>
        </w:rPr>
        <w:t>Vlada sprejela načrt vaj v sistemih obrambe ter varstva pred naravnimi in drugimi nesrečami</w:t>
      </w:r>
    </w:p>
    <w:p w14:paraId="374237A4" w14:textId="77777777" w:rsidR="00830BBF" w:rsidRPr="00A6654D" w:rsidRDefault="00830BBF" w:rsidP="00A6654D">
      <w:pPr>
        <w:tabs>
          <w:tab w:val="num" w:pos="459"/>
        </w:tabs>
        <w:overflowPunct w:val="0"/>
        <w:autoSpaceDE w:val="0"/>
        <w:autoSpaceDN w:val="0"/>
        <w:adjustRightInd w:val="0"/>
        <w:spacing w:line="240" w:lineRule="auto"/>
        <w:jc w:val="both"/>
        <w:textAlignment w:val="baseline"/>
        <w:rPr>
          <w:rFonts w:cs="Arial"/>
          <w:iCs/>
          <w:szCs w:val="20"/>
          <w:lang w:eastAsia="sl-SI"/>
        </w:rPr>
      </w:pPr>
    </w:p>
    <w:p w14:paraId="025D5817" w14:textId="77777777" w:rsidR="00830BBF" w:rsidRPr="00A6654D" w:rsidRDefault="00830BBF" w:rsidP="00A6654D">
      <w:pPr>
        <w:tabs>
          <w:tab w:val="num" w:pos="459"/>
        </w:tabs>
        <w:overflowPunct w:val="0"/>
        <w:autoSpaceDE w:val="0"/>
        <w:autoSpaceDN w:val="0"/>
        <w:adjustRightInd w:val="0"/>
        <w:spacing w:line="240" w:lineRule="auto"/>
        <w:jc w:val="both"/>
        <w:textAlignment w:val="baseline"/>
        <w:rPr>
          <w:rFonts w:cs="Arial"/>
          <w:iCs/>
          <w:szCs w:val="20"/>
          <w:lang w:eastAsia="sl-SI"/>
        </w:rPr>
      </w:pPr>
      <w:r w:rsidRPr="00A6654D">
        <w:rPr>
          <w:rFonts w:cs="Arial"/>
          <w:iCs/>
          <w:szCs w:val="20"/>
          <w:lang w:eastAsia="sl-SI"/>
        </w:rPr>
        <w:t xml:space="preserve">Vlada je danes sprejela </w:t>
      </w:r>
      <w:r w:rsidRPr="00A6654D">
        <w:rPr>
          <w:rFonts w:cs="Arial"/>
          <w:szCs w:val="20"/>
          <w:lang w:eastAsia="sl-SI"/>
        </w:rPr>
        <w:t xml:space="preserve">Načrt vaj </w:t>
      </w:r>
      <w:r w:rsidRPr="00A6654D">
        <w:rPr>
          <w:rFonts w:cs="Arial"/>
          <w:szCs w:val="20"/>
        </w:rPr>
        <w:t>v obrambnem sistemu in sistemu varstva pred naravnimi in drugimi nesrečami</w:t>
      </w:r>
      <w:r w:rsidRPr="00A6654D">
        <w:rPr>
          <w:rFonts w:cs="Arial"/>
          <w:szCs w:val="20"/>
          <w:lang w:eastAsia="sl-SI"/>
        </w:rPr>
        <w:t xml:space="preserve"> v letu 2022, ki </w:t>
      </w:r>
      <w:r w:rsidRPr="00A6654D">
        <w:rPr>
          <w:rFonts w:cs="Arial"/>
          <w:iCs/>
          <w:szCs w:val="20"/>
        </w:rPr>
        <w:t>obsega najpomembnejše vaje v navedenih sistemih</w:t>
      </w:r>
      <w:r w:rsidRPr="00A6654D">
        <w:rPr>
          <w:rFonts w:cs="Arial"/>
          <w:szCs w:val="20"/>
        </w:rPr>
        <w:t xml:space="preserve"> </w:t>
      </w:r>
      <w:r w:rsidRPr="00A6654D">
        <w:rPr>
          <w:rFonts w:cs="Arial"/>
          <w:iCs/>
          <w:szCs w:val="20"/>
        </w:rPr>
        <w:t xml:space="preserve">v letošnjem letu. </w:t>
      </w:r>
    </w:p>
    <w:p w14:paraId="52090D1F" w14:textId="77777777" w:rsidR="00830BBF" w:rsidRPr="00A6654D" w:rsidRDefault="00830BBF" w:rsidP="00A6654D">
      <w:pPr>
        <w:pStyle w:val="Neotevilenodstavek"/>
        <w:spacing w:before="0" w:after="0" w:line="240" w:lineRule="auto"/>
        <w:rPr>
          <w:iCs/>
          <w:sz w:val="20"/>
          <w:szCs w:val="20"/>
        </w:rPr>
      </w:pPr>
    </w:p>
    <w:p w14:paraId="404942E5" w14:textId="77777777" w:rsidR="00830BBF" w:rsidRPr="00A6654D" w:rsidRDefault="00830BBF" w:rsidP="00A6654D">
      <w:pPr>
        <w:pStyle w:val="Neotevilenodstavek"/>
        <w:spacing w:before="0" w:after="0" w:line="240" w:lineRule="auto"/>
        <w:rPr>
          <w:bCs/>
          <w:sz w:val="20"/>
          <w:szCs w:val="20"/>
        </w:rPr>
      </w:pPr>
      <w:r w:rsidRPr="00A6654D">
        <w:rPr>
          <w:bCs/>
          <w:iCs/>
          <w:sz w:val="20"/>
          <w:szCs w:val="20"/>
        </w:rPr>
        <w:t>Opredeljene aktivnosti so razdeljene na celo</w:t>
      </w:r>
      <w:r w:rsidRPr="00A6654D">
        <w:rPr>
          <w:bCs/>
          <w:sz w:val="20"/>
          <w:szCs w:val="20"/>
        </w:rPr>
        <w:t>vite vaje obrambnega sistema, vaje Slovenske vojske in vaje sistema varstva pred naravnimi in drugimi nesrečami.</w:t>
      </w:r>
      <w:r w:rsidRPr="00A6654D">
        <w:rPr>
          <w:sz w:val="20"/>
          <w:szCs w:val="20"/>
        </w:rPr>
        <w:t xml:space="preserve"> </w:t>
      </w:r>
      <w:r w:rsidRPr="00A6654D">
        <w:rPr>
          <w:bCs/>
          <w:sz w:val="20"/>
          <w:szCs w:val="20"/>
        </w:rPr>
        <w:t xml:space="preserve">V letu 2022 je načrtovano sodelovanje na šestih celovitih vajah s področij: kibernetika, krizno upravljanje, jedrska varnost ali njihova kombinacija, vključno s hibridnim delovanjem. </w:t>
      </w:r>
    </w:p>
    <w:p w14:paraId="5598137F" w14:textId="77777777" w:rsidR="00830BBF" w:rsidRPr="00A6654D" w:rsidRDefault="00830BBF" w:rsidP="00A6654D">
      <w:pPr>
        <w:spacing w:line="240" w:lineRule="auto"/>
        <w:jc w:val="both"/>
        <w:rPr>
          <w:rFonts w:cs="Arial"/>
          <w:b/>
          <w:szCs w:val="20"/>
        </w:rPr>
      </w:pPr>
    </w:p>
    <w:p w14:paraId="4630D3D7" w14:textId="77777777" w:rsidR="00830BBF" w:rsidRPr="00A6654D" w:rsidRDefault="00830BBF" w:rsidP="00A6654D">
      <w:pPr>
        <w:spacing w:line="240" w:lineRule="auto"/>
        <w:jc w:val="both"/>
        <w:rPr>
          <w:rFonts w:cs="Arial"/>
          <w:bCs/>
          <w:szCs w:val="20"/>
        </w:rPr>
      </w:pPr>
      <w:r w:rsidRPr="00A6654D">
        <w:rPr>
          <w:rFonts w:cs="Arial"/>
          <w:bCs/>
          <w:szCs w:val="20"/>
        </w:rPr>
        <w:t xml:space="preserve">Slovenska vojska bo sodelovala na usposabljanjih pri 95 vajah v Republiki Sloveniji ali v tujini. Vaje bodo na taktični oziroma operativni ravni. Na področju varstva pred naravnimi in drugimi nesrečami je načrtovanih 15 vaj, od tega bo ena vaja državnega pomena s področja jedrske varnosti. Sistem varstva pred naravnimi in drugimi nesrečami bo letos, poleg sodelovanja na mednarodnih vajah, dal poudarek praktičnemu usposabljanju deležnikov pri odzivanju ob velikih naravnih in drugih nesrečah v Republiki Sloveniji. </w:t>
      </w:r>
    </w:p>
    <w:p w14:paraId="2947C900" w14:textId="77777777" w:rsidR="008C07E3" w:rsidRPr="00A6654D" w:rsidRDefault="008C07E3" w:rsidP="00A6654D">
      <w:pPr>
        <w:spacing w:line="240" w:lineRule="auto"/>
        <w:jc w:val="both"/>
        <w:rPr>
          <w:rFonts w:cs="Arial"/>
          <w:szCs w:val="20"/>
        </w:rPr>
      </w:pPr>
    </w:p>
    <w:p w14:paraId="59AA968B" w14:textId="5B74C21D" w:rsidR="00830BBF" w:rsidRPr="00A6654D" w:rsidRDefault="00830BBF" w:rsidP="00A6654D">
      <w:pPr>
        <w:spacing w:line="240" w:lineRule="auto"/>
        <w:jc w:val="both"/>
        <w:rPr>
          <w:rFonts w:cs="Arial"/>
          <w:szCs w:val="20"/>
        </w:rPr>
      </w:pPr>
      <w:r w:rsidRPr="00A6654D">
        <w:rPr>
          <w:rFonts w:cs="Arial"/>
          <w:szCs w:val="20"/>
        </w:rPr>
        <w:t>Vir: Ministrstvo za obrambo</w:t>
      </w:r>
    </w:p>
    <w:p w14:paraId="320FC67C" w14:textId="77777777" w:rsidR="008C07E3" w:rsidRPr="00A6654D" w:rsidRDefault="008C07E3" w:rsidP="00A6654D">
      <w:pPr>
        <w:spacing w:line="240" w:lineRule="auto"/>
        <w:jc w:val="both"/>
        <w:rPr>
          <w:rFonts w:cs="Arial"/>
          <w:szCs w:val="20"/>
        </w:rPr>
      </w:pPr>
    </w:p>
    <w:p w14:paraId="4A340807" w14:textId="77777777" w:rsidR="008C07E3" w:rsidRPr="00A6654D" w:rsidRDefault="008C07E3" w:rsidP="00A6654D">
      <w:pPr>
        <w:spacing w:line="240" w:lineRule="auto"/>
        <w:jc w:val="both"/>
        <w:rPr>
          <w:rFonts w:cs="Arial"/>
          <w:szCs w:val="20"/>
        </w:rPr>
      </w:pPr>
    </w:p>
    <w:p w14:paraId="55FB2488" w14:textId="223E46EF" w:rsidR="007406F6" w:rsidRPr="00A6654D" w:rsidRDefault="007406F6" w:rsidP="00A6654D">
      <w:pPr>
        <w:spacing w:line="240" w:lineRule="auto"/>
        <w:jc w:val="both"/>
        <w:rPr>
          <w:rFonts w:cs="Arial"/>
          <w:b/>
          <w:color w:val="000000"/>
          <w:szCs w:val="20"/>
        </w:rPr>
      </w:pPr>
      <w:r w:rsidRPr="00A6654D">
        <w:rPr>
          <w:rFonts w:cs="Arial"/>
          <w:b/>
          <w:iCs/>
          <w:szCs w:val="20"/>
        </w:rPr>
        <w:t>Vlada o i</w:t>
      </w:r>
      <w:r w:rsidRPr="00A6654D">
        <w:rPr>
          <w:rFonts w:cs="Arial"/>
          <w:b/>
          <w:szCs w:val="20"/>
        </w:rPr>
        <w:t>nventurnem popisu sredstev s področja informatike državne uprave in popisu s področja stvarnega premoženja</w:t>
      </w:r>
    </w:p>
    <w:p w14:paraId="1EB55DB5" w14:textId="77777777" w:rsidR="007406F6" w:rsidRPr="00A6654D" w:rsidRDefault="007406F6" w:rsidP="00A6654D">
      <w:pPr>
        <w:spacing w:line="240" w:lineRule="auto"/>
        <w:jc w:val="both"/>
        <w:rPr>
          <w:rFonts w:cs="Arial"/>
          <w:b/>
          <w:color w:val="000000"/>
          <w:szCs w:val="20"/>
        </w:rPr>
      </w:pPr>
    </w:p>
    <w:p w14:paraId="2ED8BC9A" w14:textId="4924E024" w:rsidR="007406F6" w:rsidRPr="00A6654D" w:rsidRDefault="007406F6" w:rsidP="00A6654D">
      <w:pPr>
        <w:spacing w:line="240" w:lineRule="auto"/>
        <w:jc w:val="both"/>
        <w:rPr>
          <w:rFonts w:cs="Arial"/>
          <w:color w:val="000000"/>
          <w:szCs w:val="20"/>
        </w:rPr>
      </w:pPr>
      <w:r w:rsidRPr="00A6654D">
        <w:rPr>
          <w:rFonts w:cs="Arial"/>
          <w:color w:val="000000"/>
          <w:szCs w:val="20"/>
          <w:lang w:eastAsia="sl-SI"/>
        </w:rPr>
        <w:t xml:space="preserve">Vlada je sprejela sklep, s katerim </w:t>
      </w:r>
      <w:r w:rsidRPr="00A6654D">
        <w:rPr>
          <w:rFonts w:cs="Arial"/>
          <w:color w:val="000000"/>
          <w:szCs w:val="20"/>
        </w:rPr>
        <w:t xml:space="preserve">centraliziranim organom in upravnim enotam nalaga, da zagotovijo izvedbo inventurnega popisa osnovnih sredstev s področja informatike državne </w:t>
      </w:r>
      <w:r w:rsidRPr="00A6654D">
        <w:rPr>
          <w:rFonts w:cs="Arial"/>
          <w:color w:val="000000"/>
          <w:szCs w:val="20"/>
        </w:rPr>
        <w:lastRenderedPageBreak/>
        <w:t>uprave, ki so v upravljanju Ministrstva za javno upravo in se nahajajo na lokacijah navedenih organov. Inventurni popis se opravi prek namenske spletne aplikacije Ministrstva za javno upravo.</w:t>
      </w:r>
    </w:p>
    <w:p w14:paraId="4BC81D3C" w14:textId="77777777" w:rsidR="007406F6" w:rsidRPr="00A6654D" w:rsidRDefault="007406F6" w:rsidP="00A6654D">
      <w:pPr>
        <w:autoSpaceDE w:val="0"/>
        <w:autoSpaceDN w:val="0"/>
        <w:adjustRightInd w:val="0"/>
        <w:spacing w:line="240" w:lineRule="auto"/>
        <w:jc w:val="both"/>
        <w:rPr>
          <w:rFonts w:cs="Arial"/>
          <w:color w:val="000000"/>
          <w:szCs w:val="20"/>
        </w:rPr>
      </w:pPr>
      <w:r w:rsidRPr="00A6654D">
        <w:rPr>
          <w:rFonts w:cs="Arial"/>
          <w:color w:val="000000"/>
          <w:szCs w:val="20"/>
        </w:rPr>
        <w:t> </w:t>
      </w:r>
    </w:p>
    <w:p w14:paraId="571676F7" w14:textId="08E3C818" w:rsidR="007406F6" w:rsidRPr="00A6654D" w:rsidRDefault="007406F6" w:rsidP="00A6654D">
      <w:pPr>
        <w:autoSpaceDE w:val="0"/>
        <w:autoSpaceDN w:val="0"/>
        <w:adjustRightInd w:val="0"/>
        <w:spacing w:line="240" w:lineRule="auto"/>
        <w:jc w:val="both"/>
        <w:rPr>
          <w:rFonts w:cs="Arial"/>
          <w:color w:val="000000"/>
          <w:szCs w:val="20"/>
        </w:rPr>
      </w:pPr>
      <w:r w:rsidRPr="00A6654D">
        <w:rPr>
          <w:rFonts w:cs="Arial"/>
          <w:color w:val="000000"/>
          <w:szCs w:val="20"/>
        </w:rPr>
        <w:t>Vlada nadalje nalaga centraliziranim organom in upravnim enotam izvedbo inventurnega popisa osnovnih sredstev s področja ravnanja s stvarnim premoženjem države, ki so v upravljanju Ministrstva za javno upravo in se nahajajo na lokacijah navedenih organov. Inventurni popis se opravi po navodilih Ministrstva za javno upravo ter popisano stanje uskladi z evidenco osnovnih sredstev Ministrstva za javno upravo do 10. februarja 2022.</w:t>
      </w:r>
    </w:p>
    <w:p w14:paraId="13DEB85A" w14:textId="77777777" w:rsidR="007406F6" w:rsidRPr="00A6654D" w:rsidRDefault="007406F6" w:rsidP="00A6654D">
      <w:pPr>
        <w:spacing w:line="240" w:lineRule="auto"/>
        <w:jc w:val="both"/>
        <w:rPr>
          <w:rFonts w:cs="Arial"/>
          <w:b/>
          <w:noProof/>
          <w:szCs w:val="20"/>
        </w:rPr>
      </w:pPr>
    </w:p>
    <w:p w14:paraId="62530745" w14:textId="77777777" w:rsidR="007406F6" w:rsidRPr="00A6654D" w:rsidRDefault="007406F6" w:rsidP="00A6654D">
      <w:pPr>
        <w:spacing w:line="240" w:lineRule="auto"/>
        <w:jc w:val="both"/>
        <w:rPr>
          <w:rFonts w:cs="Arial"/>
          <w:szCs w:val="20"/>
        </w:rPr>
      </w:pPr>
      <w:r w:rsidRPr="00A6654D">
        <w:rPr>
          <w:rFonts w:cs="Arial"/>
          <w:szCs w:val="20"/>
        </w:rPr>
        <w:t xml:space="preserve">Z izvedbo inventurnega popisa na način, da popis izvedejo centralizirani organi in upravne enote, se glede na trenutne razmere bistveno zmanjša zdravstveno tveganje sodelujočih pri popisu. Tovrstna izvedba popisa ne pomeni dodatnega popisovanja, pač pa se ta zaradi trenutnih razmer opravi na drugačen način. </w:t>
      </w:r>
    </w:p>
    <w:p w14:paraId="264AD336" w14:textId="77777777" w:rsidR="007406F6" w:rsidRPr="00A6654D" w:rsidRDefault="007406F6" w:rsidP="00A6654D">
      <w:pPr>
        <w:spacing w:line="240" w:lineRule="auto"/>
        <w:jc w:val="both"/>
        <w:rPr>
          <w:rFonts w:cs="Arial"/>
          <w:szCs w:val="20"/>
        </w:rPr>
      </w:pPr>
    </w:p>
    <w:p w14:paraId="20938251" w14:textId="3A7CEC2F" w:rsidR="007406F6" w:rsidRPr="00A6654D" w:rsidRDefault="007406F6" w:rsidP="00A6654D">
      <w:pPr>
        <w:spacing w:line="240" w:lineRule="auto"/>
        <w:jc w:val="both"/>
        <w:rPr>
          <w:rFonts w:cs="Arial"/>
          <w:szCs w:val="20"/>
        </w:rPr>
      </w:pPr>
      <w:r w:rsidRPr="00A6654D">
        <w:rPr>
          <w:rFonts w:cs="Arial"/>
          <w:szCs w:val="20"/>
        </w:rPr>
        <w:t>Vir: Minist</w:t>
      </w:r>
      <w:r w:rsidR="008C07E3" w:rsidRPr="00A6654D">
        <w:rPr>
          <w:rFonts w:cs="Arial"/>
          <w:szCs w:val="20"/>
        </w:rPr>
        <w:t>rstvo</w:t>
      </w:r>
      <w:r w:rsidRPr="00A6654D">
        <w:rPr>
          <w:rFonts w:cs="Arial"/>
          <w:szCs w:val="20"/>
        </w:rPr>
        <w:t xml:space="preserve"> za javno upravo</w:t>
      </w:r>
    </w:p>
    <w:p w14:paraId="5EE3BAAB" w14:textId="77777777" w:rsidR="00F35206" w:rsidRPr="00A6654D" w:rsidRDefault="00F35206" w:rsidP="00A6654D">
      <w:pPr>
        <w:spacing w:line="240" w:lineRule="auto"/>
        <w:jc w:val="both"/>
        <w:rPr>
          <w:rFonts w:cs="Arial"/>
          <w:szCs w:val="20"/>
        </w:rPr>
      </w:pPr>
    </w:p>
    <w:p w14:paraId="62D7AE63" w14:textId="77777777" w:rsidR="008C07E3" w:rsidRPr="00A6654D" w:rsidRDefault="008C07E3" w:rsidP="00A6654D">
      <w:pPr>
        <w:spacing w:line="240" w:lineRule="auto"/>
        <w:jc w:val="both"/>
        <w:rPr>
          <w:rFonts w:cs="Arial"/>
          <w:szCs w:val="20"/>
        </w:rPr>
      </w:pPr>
    </w:p>
    <w:p w14:paraId="1D162C31" w14:textId="6DDA1800" w:rsidR="00136A3C" w:rsidRPr="00A6654D" w:rsidRDefault="00136A3C" w:rsidP="00A6654D">
      <w:pPr>
        <w:spacing w:line="240" w:lineRule="auto"/>
        <w:jc w:val="both"/>
        <w:rPr>
          <w:rFonts w:cs="Arial"/>
          <w:b/>
          <w:bCs/>
          <w:szCs w:val="20"/>
        </w:rPr>
      </w:pPr>
      <w:r w:rsidRPr="00A6654D">
        <w:rPr>
          <w:rFonts w:cs="Arial"/>
          <w:b/>
          <w:bCs/>
          <w:szCs w:val="20"/>
        </w:rPr>
        <w:t>Vlada o proračunskih prerazporeditvah</w:t>
      </w:r>
    </w:p>
    <w:p w14:paraId="76AA095F" w14:textId="77777777" w:rsidR="00136A3C" w:rsidRPr="00A6654D" w:rsidRDefault="00136A3C" w:rsidP="00A6654D">
      <w:pPr>
        <w:spacing w:line="240" w:lineRule="auto"/>
        <w:jc w:val="both"/>
        <w:rPr>
          <w:rFonts w:cs="Arial"/>
          <w:b/>
          <w:bCs/>
          <w:szCs w:val="20"/>
        </w:rPr>
      </w:pPr>
    </w:p>
    <w:p w14:paraId="74367CD7" w14:textId="77777777" w:rsidR="00136A3C" w:rsidRPr="00A6654D" w:rsidRDefault="00136A3C" w:rsidP="00A6654D">
      <w:pPr>
        <w:spacing w:line="240" w:lineRule="auto"/>
        <w:jc w:val="both"/>
        <w:rPr>
          <w:rFonts w:cs="Arial"/>
          <w:szCs w:val="20"/>
        </w:rPr>
      </w:pPr>
      <w:r w:rsidRPr="00A6654D">
        <w:rPr>
          <w:rFonts w:cs="Arial"/>
          <w:szCs w:val="20"/>
        </w:rPr>
        <w:t>Vlada je danes odločila o prerazporeditvah in razporeditvah pravic porabe v letošnjem državnem proračunu.</w:t>
      </w:r>
    </w:p>
    <w:p w14:paraId="696043B5" w14:textId="77777777" w:rsidR="00136A3C" w:rsidRPr="00A6654D" w:rsidRDefault="00136A3C" w:rsidP="00A6654D">
      <w:pPr>
        <w:spacing w:line="240" w:lineRule="auto"/>
        <w:jc w:val="both"/>
        <w:rPr>
          <w:rFonts w:cs="Arial"/>
          <w:b/>
          <w:bCs/>
          <w:szCs w:val="20"/>
        </w:rPr>
      </w:pPr>
    </w:p>
    <w:p w14:paraId="2D125D7B" w14:textId="77777777" w:rsidR="00136A3C" w:rsidRPr="00A6654D" w:rsidRDefault="00136A3C" w:rsidP="00A6654D">
      <w:pPr>
        <w:spacing w:line="240" w:lineRule="auto"/>
        <w:jc w:val="both"/>
        <w:rPr>
          <w:rFonts w:cs="Arial"/>
          <w:szCs w:val="20"/>
        </w:rPr>
      </w:pPr>
      <w:r w:rsidRPr="00A6654D">
        <w:rPr>
          <w:rFonts w:cs="Arial"/>
          <w:szCs w:val="20"/>
        </w:rPr>
        <w:t>Med</w:t>
      </w:r>
      <w:r w:rsidRPr="00A6654D">
        <w:rPr>
          <w:rFonts w:cs="Arial"/>
          <w:b/>
          <w:bCs/>
          <w:szCs w:val="20"/>
        </w:rPr>
        <w:t xml:space="preserve"> </w:t>
      </w:r>
      <w:r w:rsidRPr="00A6654D">
        <w:rPr>
          <w:rFonts w:cs="Arial"/>
          <w:szCs w:val="20"/>
        </w:rPr>
        <w:t>drugim bo Ministrstvo za zdravje prerazporedilo pravice porabe v okviru svojega finančnega načrta v višini 42.284.867,34 evra. Pravice porabe v višini 6.330.626,96 evra bodo prerazporedili z namenom zagotavljanja pravic porabe za nakup zdravil, distribucijo cepiv, storitve cepljenja in pokrivanja stroškov klicnega centra, pravice porabe v višini 35.954.240,38 evra pa za namen HAG testiranja.</w:t>
      </w:r>
    </w:p>
    <w:p w14:paraId="349912A6" w14:textId="77777777" w:rsidR="00136A3C" w:rsidRPr="00A6654D" w:rsidRDefault="00136A3C" w:rsidP="00A6654D">
      <w:pPr>
        <w:spacing w:line="240" w:lineRule="auto"/>
        <w:jc w:val="both"/>
        <w:rPr>
          <w:rFonts w:cs="Arial"/>
          <w:szCs w:val="20"/>
        </w:rPr>
      </w:pPr>
    </w:p>
    <w:p w14:paraId="6F6D3169" w14:textId="77777777" w:rsidR="00136A3C" w:rsidRPr="00A6654D" w:rsidRDefault="00136A3C" w:rsidP="00A6654D">
      <w:pPr>
        <w:spacing w:line="240" w:lineRule="auto"/>
        <w:jc w:val="both"/>
        <w:rPr>
          <w:rFonts w:cs="Arial"/>
          <w:szCs w:val="20"/>
        </w:rPr>
      </w:pPr>
      <w:r w:rsidRPr="00A6654D">
        <w:rPr>
          <w:rFonts w:cs="Arial"/>
          <w:szCs w:val="20"/>
        </w:rPr>
        <w:t>Ministrstvo za delo, družino, socialne zadeve in enake možnosti bo v okviru svojega finančnega načrta prerazporedilo pravice porabe v višini 849.895,38 evra, in sicer za izplačilo obveznosti iz naslova interventnih ukrepov na področju trga dela (za povračila nadomestila plače za karanteno, višjo silo, začasno čakanje na delo, za delno povračilo nadomestila za skrajšani delovni čas in za izplačilo enkratnega solidarnostnega dodatka za brezposelne osebe).</w:t>
      </w:r>
    </w:p>
    <w:p w14:paraId="4B0D7172" w14:textId="77777777" w:rsidR="00136A3C" w:rsidRPr="00A6654D" w:rsidRDefault="00136A3C" w:rsidP="00A6654D">
      <w:pPr>
        <w:spacing w:line="240" w:lineRule="auto"/>
        <w:jc w:val="both"/>
        <w:rPr>
          <w:rFonts w:cs="Arial"/>
          <w:b/>
          <w:bCs/>
          <w:szCs w:val="20"/>
        </w:rPr>
      </w:pPr>
    </w:p>
    <w:p w14:paraId="77032072" w14:textId="7AD70011" w:rsidR="00F35206" w:rsidRPr="00A6654D" w:rsidRDefault="00136A3C" w:rsidP="00A6654D">
      <w:pPr>
        <w:spacing w:line="240" w:lineRule="auto"/>
        <w:jc w:val="both"/>
        <w:rPr>
          <w:rFonts w:cs="Arial"/>
          <w:szCs w:val="20"/>
        </w:rPr>
      </w:pPr>
      <w:r w:rsidRPr="00A6654D">
        <w:rPr>
          <w:rFonts w:cs="Arial"/>
          <w:szCs w:val="20"/>
        </w:rPr>
        <w:t>Vir: Ministrstvo za finance</w:t>
      </w:r>
    </w:p>
    <w:p w14:paraId="252A73A7" w14:textId="77777777" w:rsidR="00136A3C" w:rsidRPr="00A6654D" w:rsidRDefault="00136A3C" w:rsidP="00A6654D">
      <w:pPr>
        <w:spacing w:line="240" w:lineRule="auto"/>
        <w:jc w:val="both"/>
        <w:rPr>
          <w:rFonts w:cs="Arial"/>
          <w:szCs w:val="20"/>
        </w:rPr>
      </w:pPr>
    </w:p>
    <w:p w14:paraId="38F66207" w14:textId="77777777" w:rsidR="008C07E3" w:rsidRPr="00A6654D" w:rsidRDefault="008C07E3" w:rsidP="00A6654D">
      <w:pPr>
        <w:spacing w:line="240" w:lineRule="auto"/>
        <w:jc w:val="both"/>
        <w:rPr>
          <w:rFonts w:cs="Arial"/>
          <w:szCs w:val="20"/>
        </w:rPr>
      </w:pPr>
    </w:p>
    <w:p w14:paraId="67A86F05" w14:textId="77777777" w:rsidR="00F11352" w:rsidRPr="00A6654D" w:rsidRDefault="00F11352" w:rsidP="00A6654D">
      <w:pPr>
        <w:tabs>
          <w:tab w:val="left" w:pos="1080"/>
        </w:tabs>
        <w:spacing w:line="240" w:lineRule="auto"/>
        <w:jc w:val="both"/>
        <w:rPr>
          <w:rFonts w:cs="Arial"/>
          <w:b/>
          <w:szCs w:val="20"/>
        </w:rPr>
      </w:pPr>
      <w:r w:rsidRPr="00A6654D">
        <w:rPr>
          <w:rFonts w:cs="Arial"/>
          <w:b/>
          <w:szCs w:val="20"/>
        </w:rPr>
        <w:t>Vlada sprejela predlog za uvrstitev projekta Vzpostavitev omrežja za spletno inteligenco v veljavni Načrt razvojnih programov 2022–2025</w:t>
      </w:r>
    </w:p>
    <w:p w14:paraId="43B7FBA4" w14:textId="77777777" w:rsidR="00F11352" w:rsidRPr="00A6654D" w:rsidRDefault="00F11352" w:rsidP="00A6654D">
      <w:pPr>
        <w:tabs>
          <w:tab w:val="left" w:pos="1080"/>
        </w:tabs>
        <w:spacing w:line="240" w:lineRule="auto"/>
        <w:jc w:val="both"/>
        <w:rPr>
          <w:rFonts w:cs="Arial"/>
          <w:szCs w:val="20"/>
        </w:rPr>
      </w:pPr>
    </w:p>
    <w:p w14:paraId="043DA0D8" w14:textId="77777777" w:rsidR="00F11352" w:rsidRPr="00A6654D" w:rsidRDefault="00F11352" w:rsidP="00A6654D">
      <w:pPr>
        <w:tabs>
          <w:tab w:val="left" w:pos="1080"/>
        </w:tabs>
        <w:spacing w:line="240" w:lineRule="auto"/>
        <w:jc w:val="both"/>
        <w:rPr>
          <w:rFonts w:cs="Arial"/>
          <w:szCs w:val="20"/>
        </w:rPr>
      </w:pPr>
      <w:r w:rsidRPr="00A6654D">
        <w:rPr>
          <w:rFonts w:cs="Arial"/>
          <w:szCs w:val="20"/>
        </w:rPr>
        <w:t xml:space="preserve">Namen in cilj projekta je prispevati k vzpostavitvi mreže </w:t>
      </w:r>
      <w:proofErr w:type="spellStart"/>
      <w:r w:rsidRPr="00A6654D">
        <w:rPr>
          <w:rFonts w:cs="Arial"/>
          <w:szCs w:val="20"/>
        </w:rPr>
        <w:t>Web</w:t>
      </w:r>
      <w:proofErr w:type="spellEnd"/>
      <w:r w:rsidRPr="00A6654D">
        <w:rPr>
          <w:rFonts w:cs="Arial"/>
          <w:szCs w:val="20"/>
        </w:rPr>
        <w:t xml:space="preserve"> </w:t>
      </w:r>
      <w:proofErr w:type="spellStart"/>
      <w:r w:rsidRPr="00A6654D">
        <w:rPr>
          <w:rFonts w:cs="Arial"/>
          <w:szCs w:val="20"/>
        </w:rPr>
        <w:t>Intelligence</w:t>
      </w:r>
      <w:proofErr w:type="spellEnd"/>
      <w:r w:rsidRPr="00A6654D">
        <w:rPr>
          <w:rFonts w:cs="Arial"/>
          <w:szCs w:val="20"/>
        </w:rPr>
        <w:t xml:space="preserve"> </w:t>
      </w:r>
      <w:proofErr w:type="spellStart"/>
      <w:r w:rsidRPr="00A6654D">
        <w:rPr>
          <w:rFonts w:cs="Arial"/>
          <w:szCs w:val="20"/>
        </w:rPr>
        <w:t>Network</w:t>
      </w:r>
      <w:proofErr w:type="spellEnd"/>
      <w:r w:rsidRPr="00A6654D">
        <w:rPr>
          <w:rFonts w:cs="Arial"/>
          <w:szCs w:val="20"/>
        </w:rPr>
        <w:t xml:space="preserve"> (Omrežje za spletno inteligenco) v Evropskem statističnem sistemu in širše, dobro pripraviti podatke za uporabo storitev na </w:t>
      </w:r>
      <w:proofErr w:type="spellStart"/>
      <w:r w:rsidRPr="00A6654D">
        <w:rPr>
          <w:rFonts w:cs="Arial"/>
          <w:szCs w:val="20"/>
        </w:rPr>
        <w:t>Web</w:t>
      </w:r>
      <w:proofErr w:type="spellEnd"/>
      <w:r w:rsidRPr="00A6654D">
        <w:rPr>
          <w:rFonts w:cs="Arial"/>
          <w:szCs w:val="20"/>
        </w:rPr>
        <w:t xml:space="preserve"> </w:t>
      </w:r>
      <w:proofErr w:type="spellStart"/>
      <w:r w:rsidRPr="00A6654D">
        <w:rPr>
          <w:rFonts w:cs="Arial"/>
          <w:szCs w:val="20"/>
        </w:rPr>
        <w:t>Intelligence</w:t>
      </w:r>
      <w:proofErr w:type="spellEnd"/>
      <w:r w:rsidRPr="00A6654D">
        <w:rPr>
          <w:rFonts w:cs="Arial"/>
          <w:szCs w:val="20"/>
        </w:rPr>
        <w:t xml:space="preserve"> Hub (Središče za spletno inteligenco) in njihovo integracijo v nacionalne statistične procese kot nove eksperimentalne statistike. </w:t>
      </w:r>
    </w:p>
    <w:p w14:paraId="4B501EEA" w14:textId="77777777" w:rsidR="00F11352" w:rsidRPr="00A6654D" w:rsidRDefault="00F11352" w:rsidP="00A6654D">
      <w:pPr>
        <w:tabs>
          <w:tab w:val="left" w:pos="1080"/>
        </w:tabs>
        <w:spacing w:line="240" w:lineRule="auto"/>
        <w:jc w:val="both"/>
        <w:rPr>
          <w:rFonts w:cs="Arial"/>
          <w:szCs w:val="20"/>
        </w:rPr>
      </w:pPr>
    </w:p>
    <w:p w14:paraId="5BBEC36F" w14:textId="77777777" w:rsidR="00F11352" w:rsidRPr="00A6654D" w:rsidRDefault="00F11352" w:rsidP="00A6654D">
      <w:pPr>
        <w:tabs>
          <w:tab w:val="left" w:pos="1080"/>
        </w:tabs>
        <w:spacing w:line="240" w:lineRule="auto"/>
        <w:jc w:val="both"/>
        <w:rPr>
          <w:rFonts w:cs="Arial"/>
          <w:szCs w:val="20"/>
        </w:rPr>
      </w:pPr>
      <w:r w:rsidRPr="00A6654D">
        <w:rPr>
          <w:rFonts w:cs="Arial"/>
          <w:szCs w:val="20"/>
        </w:rPr>
        <w:t>Eden od ključnih ciljev tega projekta je dopolniti trenutno statistiko prostih delovnih mest z najnovejšimi (</w:t>
      </w:r>
      <w:proofErr w:type="spellStart"/>
      <w:r w:rsidRPr="00A6654D">
        <w:rPr>
          <w:rFonts w:cs="Arial"/>
          <w:szCs w:val="20"/>
        </w:rPr>
        <w:t>ažurnejšimi</w:t>
      </w:r>
      <w:proofErr w:type="spellEnd"/>
      <w:r w:rsidRPr="00A6654D">
        <w:rPr>
          <w:rFonts w:cs="Arial"/>
          <w:szCs w:val="20"/>
        </w:rPr>
        <w:t xml:space="preserve">) podatki s spletnih zaposlitvenih oglasov. Večinoma bo koncentriran za zagotavljanje relativnih kazalnikov o spretnostih, povpraševanju na trgu dela in številu spletnih prostih delovnih mest. </w:t>
      </w:r>
    </w:p>
    <w:p w14:paraId="405C5DA7" w14:textId="77777777" w:rsidR="00F11352" w:rsidRPr="00A6654D" w:rsidRDefault="00F11352" w:rsidP="00A6654D">
      <w:pPr>
        <w:tabs>
          <w:tab w:val="left" w:pos="1080"/>
        </w:tabs>
        <w:spacing w:line="240" w:lineRule="auto"/>
        <w:jc w:val="both"/>
        <w:rPr>
          <w:rFonts w:cs="Arial"/>
          <w:szCs w:val="20"/>
        </w:rPr>
      </w:pPr>
    </w:p>
    <w:p w14:paraId="3281B1D3" w14:textId="77777777" w:rsidR="00F11352" w:rsidRPr="00A6654D" w:rsidRDefault="00F11352" w:rsidP="00A6654D">
      <w:pPr>
        <w:tabs>
          <w:tab w:val="left" w:pos="1080"/>
        </w:tabs>
        <w:spacing w:line="240" w:lineRule="auto"/>
        <w:jc w:val="both"/>
        <w:rPr>
          <w:rFonts w:cs="Arial"/>
          <w:szCs w:val="20"/>
        </w:rPr>
      </w:pPr>
      <w:r w:rsidRPr="00A6654D">
        <w:rPr>
          <w:rFonts w:cs="Arial"/>
          <w:szCs w:val="20"/>
        </w:rPr>
        <w:t>Statistični urad RS bo pri projektu sodeloval v konzorciju 17 partnerjev, pri čemer bo projekt koordiniral poljski statistični urad. Pogodba z Evropsko komisijo oziroma Eurostatom je bila podpisana dne 3. 3. 2021, izvedba projekta bo potekala 48 mesecev do  31. 3. 2025. Projekt bo v 95 % sofinanciran z evropskimi sredstvi.</w:t>
      </w:r>
    </w:p>
    <w:p w14:paraId="348FC38B" w14:textId="77777777" w:rsidR="00F11352" w:rsidRPr="00A6654D" w:rsidRDefault="00F11352" w:rsidP="00A6654D">
      <w:pPr>
        <w:tabs>
          <w:tab w:val="left" w:pos="1080"/>
        </w:tabs>
        <w:spacing w:line="240" w:lineRule="auto"/>
        <w:jc w:val="both"/>
        <w:rPr>
          <w:rFonts w:cs="Arial"/>
          <w:szCs w:val="20"/>
        </w:rPr>
      </w:pPr>
    </w:p>
    <w:p w14:paraId="0A4D87D0" w14:textId="77777777" w:rsidR="00F11352" w:rsidRPr="00A6654D" w:rsidRDefault="00F11352" w:rsidP="00A6654D">
      <w:pPr>
        <w:tabs>
          <w:tab w:val="left" w:pos="1080"/>
        </w:tabs>
        <w:spacing w:line="240" w:lineRule="auto"/>
        <w:jc w:val="both"/>
        <w:rPr>
          <w:rFonts w:cs="Arial"/>
          <w:szCs w:val="20"/>
        </w:rPr>
      </w:pPr>
      <w:r w:rsidRPr="00A6654D">
        <w:rPr>
          <w:rFonts w:cs="Arial"/>
          <w:szCs w:val="20"/>
        </w:rPr>
        <w:t>Vir: Statistični urad RS</w:t>
      </w:r>
    </w:p>
    <w:p w14:paraId="5B5FE1A5" w14:textId="77777777" w:rsidR="00F11352" w:rsidRPr="00A6654D" w:rsidRDefault="00F11352" w:rsidP="00A6654D">
      <w:pPr>
        <w:tabs>
          <w:tab w:val="left" w:pos="1080"/>
        </w:tabs>
        <w:spacing w:line="240" w:lineRule="auto"/>
        <w:jc w:val="both"/>
        <w:rPr>
          <w:rFonts w:cs="Arial"/>
          <w:szCs w:val="20"/>
        </w:rPr>
      </w:pPr>
    </w:p>
    <w:p w14:paraId="086061CB" w14:textId="77777777" w:rsidR="00F11352" w:rsidRPr="00A6654D" w:rsidRDefault="00F11352" w:rsidP="00A6654D">
      <w:pPr>
        <w:spacing w:line="240" w:lineRule="auto"/>
        <w:jc w:val="both"/>
        <w:rPr>
          <w:rFonts w:cs="Arial"/>
          <w:szCs w:val="20"/>
        </w:rPr>
      </w:pPr>
    </w:p>
    <w:p w14:paraId="74945CF8" w14:textId="77777777" w:rsidR="00F11352" w:rsidRPr="00A6654D" w:rsidRDefault="00F11352" w:rsidP="00A6654D">
      <w:pPr>
        <w:spacing w:line="240" w:lineRule="auto"/>
        <w:jc w:val="both"/>
        <w:rPr>
          <w:rFonts w:cs="Arial"/>
          <w:szCs w:val="20"/>
        </w:rPr>
      </w:pPr>
    </w:p>
    <w:p w14:paraId="100F9DDD" w14:textId="77777777" w:rsidR="00F35206" w:rsidRPr="00A6654D" w:rsidRDefault="00F35206" w:rsidP="00A6654D">
      <w:pPr>
        <w:spacing w:line="240" w:lineRule="auto"/>
        <w:jc w:val="both"/>
        <w:rPr>
          <w:rFonts w:cs="Arial"/>
          <w:szCs w:val="20"/>
        </w:rPr>
      </w:pPr>
    </w:p>
    <w:p w14:paraId="5BF22F55" w14:textId="39C067D0" w:rsidR="00B52C25" w:rsidRPr="00A6654D" w:rsidRDefault="00B52C25" w:rsidP="00A6654D">
      <w:pPr>
        <w:suppressAutoHyphens/>
        <w:overflowPunct w:val="0"/>
        <w:autoSpaceDE w:val="0"/>
        <w:autoSpaceDN w:val="0"/>
        <w:adjustRightInd w:val="0"/>
        <w:spacing w:line="240" w:lineRule="auto"/>
        <w:jc w:val="both"/>
        <w:textAlignment w:val="baseline"/>
        <w:rPr>
          <w:rFonts w:cs="Arial"/>
          <w:b/>
          <w:szCs w:val="20"/>
        </w:rPr>
      </w:pPr>
      <w:r w:rsidRPr="00A6654D">
        <w:rPr>
          <w:rFonts w:cs="Arial"/>
          <w:b/>
          <w:szCs w:val="20"/>
          <w:lang w:eastAsia="sl-SI"/>
        </w:rPr>
        <w:lastRenderedPageBreak/>
        <w:t>Poročilo Policije o realizaciji predlogov iz Poročila Delovne skupine za pripravo predlogov za učinkovitejše varovanje državne meje, preprečevanje ilegalnih migracij in boju proti tihotapljenju ljudi za tretje in četrto trimesečno poročevalsko obdobje</w:t>
      </w:r>
    </w:p>
    <w:p w14:paraId="750EBF25" w14:textId="77777777" w:rsidR="00B52C25" w:rsidRPr="00A6654D" w:rsidRDefault="00B52C25" w:rsidP="00A6654D">
      <w:pPr>
        <w:autoSpaceDE w:val="0"/>
        <w:autoSpaceDN w:val="0"/>
        <w:adjustRightInd w:val="0"/>
        <w:spacing w:line="240" w:lineRule="auto"/>
        <w:jc w:val="both"/>
        <w:rPr>
          <w:rFonts w:cs="Arial"/>
          <w:szCs w:val="20"/>
        </w:rPr>
      </w:pPr>
    </w:p>
    <w:p w14:paraId="51C7E487" w14:textId="3FF3F117" w:rsidR="00B52C25" w:rsidRPr="00A6654D" w:rsidRDefault="00B52C25" w:rsidP="00A6654D">
      <w:pPr>
        <w:suppressAutoHyphens/>
        <w:overflowPunct w:val="0"/>
        <w:autoSpaceDE w:val="0"/>
        <w:autoSpaceDN w:val="0"/>
        <w:adjustRightInd w:val="0"/>
        <w:spacing w:line="240" w:lineRule="auto"/>
        <w:jc w:val="both"/>
        <w:textAlignment w:val="baseline"/>
        <w:rPr>
          <w:rFonts w:cs="Arial"/>
          <w:szCs w:val="20"/>
        </w:rPr>
      </w:pPr>
      <w:r w:rsidRPr="00A6654D">
        <w:rPr>
          <w:rFonts w:cs="Arial"/>
          <w:szCs w:val="20"/>
        </w:rPr>
        <w:t xml:space="preserve">Vlada je obravnavala </w:t>
      </w:r>
      <w:r w:rsidRPr="00A6654D">
        <w:rPr>
          <w:rFonts w:cs="Arial"/>
          <w:szCs w:val="20"/>
          <w:lang w:eastAsia="sl-SI"/>
        </w:rPr>
        <w:t>Poročilo Policije o realizaciji predlogov iz Poročila Delovne skupine Vlade Republike Slovenije za pripravo predlogov za učinkovitejše varovanje državne meje, preprečevanje ilegalnih migracij in boju proti tihotapljenju ljudi za tretje trimesečno poročevalsko obdobje ter Poročilo Policije o realizaciji predlogov iz Poročila Delovne skupine Vlade Republike Slovenije za pripravo predlogov za učinkovitejše varovanje državne meje, preprečevanje ilegalnih migracij in boju proti tihotapljenju ljudi za četrto trimesečno poročevalsko obdobje</w:t>
      </w:r>
      <w:r w:rsidRPr="00A6654D">
        <w:rPr>
          <w:rFonts w:cs="Arial"/>
          <w:szCs w:val="20"/>
        </w:rPr>
        <w:t xml:space="preserve">.  </w:t>
      </w:r>
    </w:p>
    <w:p w14:paraId="7C96F312" w14:textId="77777777" w:rsidR="00B52C25" w:rsidRPr="00A6654D" w:rsidRDefault="00B52C25" w:rsidP="00A6654D">
      <w:pPr>
        <w:autoSpaceDE w:val="0"/>
        <w:autoSpaceDN w:val="0"/>
        <w:adjustRightInd w:val="0"/>
        <w:spacing w:line="240" w:lineRule="auto"/>
        <w:jc w:val="both"/>
        <w:rPr>
          <w:rFonts w:eastAsia="Calibri" w:cs="Arial"/>
          <w:szCs w:val="20"/>
          <w:lang w:eastAsia="sl-SI"/>
        </w:rPr>
      </w:pPr>
    </w:p>
    <w:p w14:paraId="45F7E62F" w14:textId="77777777" w:rsidR="00B52C25" w:rsidRPr="00A6654D" w:rsidRDefault="00B52C25" w:rsidP="00A6654D">
      <w:pPr>
        <w:spacing w:line="240" w:lineRule="auto"/>
        <w:jc w:val="both"/>
        <w:rPr>
          <w:rFonts w:cs="Arial"/>
          <w:szCs w:val="20"/>
        </w:rPr>
      </w:pPr>
      <w:r w:rsidRPr="00A6654D">
        <w:rPr>
          <w:rFonts w:cs="Arial"/>
          <w:szCs w:val="20"/>
        </w:rPr>
        <w:t xml:space="preserve">Vlada je s sklepom, št. 02401-22/2020/5 z dne 8. 9. 2020, ustanovila Delovno skupino Vlade Republike Slovenije za pripravo predlogov za učinkovitejše varovanje državne meje, preprečevanje ilegalnih migracij in boju proti tihotapljenju ljudi. Skupina o svojem delovanju vsake tri mesece poroča Vladi Republike Slovenije. </w:t>
      </w:r>
    </w:p>
    <w:p w14:paraId="52468199" w14:textId="77777777" w:rsidR="00B52C25" w:rsidRPr="00A6654D" w:rsidRDefault="00B52C25" w:rsidP="00A6654D">
      <w:pPr>
        <w:spacing w:line="240" w:lineRule="auto"/>
        <w:jc w:val="both"/>
        <w:rPr>
          <w:rFonts w:cs="Arial"/>
          <w:szCs w:val="20"/>
        </w:rPr>
      </w:pPr>
    </w:p>
    <w:p w14:paraId="75E6B354" w14:textId="77777777" w:rsidR="00B52C25" w:rsidRPr="00A6654D" w:rsidRDefault="00B52C25" w:rsidP="00A6654D">
      <w:pPr>
        <w:spacing w:line="240" w:lineRule="auto"/>
        <w:jc w:val="both"/>
        <w:rPr>
          <w:rFonts w:cs="Arial"/>
          <w:szCs w:val="20"/>
        </w:rPr>
      </w:pPr>
      <w:r w:rsidRPr="00A6654D">
        <w:rPr>
          <w:rFonts w:cs="Arial"/>
          <w:szCs w:val="20"/>
        </w:rPr>
        <w:t xml:space="preserve">Delovna skupina je pripravila poročilo za tretje in četrto trimesečno poročevalsko obdobje, ki zajema tudi predloge delovne skupine za učinkovitejše varovanje državne meje, preprečevanje ilegalnih migracij in boju proti tihotapljenju ljudi. Vlada je s sklepi, št. 02402-23/2020/15 z dne 30. 6. 2021 in št. 02402-23/2020/22 z dne 7. 10. 2021, naložila Ministrstvu za notranje zadeve, da v okviru svojih delovnih področij prouči predloge delovne skupine in vladi poroča o njihovi realizaciji. </w:t>
      </w:r>
      <w:r w:rsidRPr="00A6654D">
        <w:rPr>
          <w:rFonts w:eastAsia="Calibri" w:cs="Arial"/>
          <w:szCs w:val="20"/>
          <w:lang w:eastAsia="sl-SI"/>
        </w:rPr>
        <w:t>Skladno s tem je  Policija pripravila omenjeni poročili.</w:t>
      </w:r>
    </w:p>
    <w:p w14:paraId="2E7A9B2C" w14:textId="77777777" w:rsidR="00B52C25" w:rsidRPr="00A6654D" w:rsidRDefault="00B52C25" w:rsidP="00A6654D">
      <w:pPr>
        <w:spacing w:line="240" w:lineRule="auto"/>
        <w:jc w:val="both"/>
        <w:rPr>
          <w:rFonts w:eastAsia="Calibri" w:cs="Arial"/>
          <w:szCs w:val="20"/>
          <w:lang w:eastAsia="sl-SI"/>
        </w:rPr>
      </w:pPr>
    </w:p>
    <w:p w14:paraId="5CD3CFA6" w14:textId="0C74D8C0" w:rsidR="00B52C25" w:rsidRPr="00A6654D" w:rsidRDefault="00B52C25" w:rsidP="00A6654D">
      <w:pPr>
        <w:spacing w:line="240" w:lineRule="auto"/>
        <w:jc w:val="both"/>
        <w:rPr>
          <w:rFonts w:cs="Arial"/>
          <w:szCs w:val="20"/>
        </w:rPr>
      </w:pPr>
      <w:r w:rsidRPr="00A6654D">
        <w:rPr>
          <w:rFonts w:cs="Arial"/>
          <w:szCs w:val="20"/>
        </w:rPr>
        <w:t>Vir: Ministrstvo za notranje zadeve</w:t>
      </w:r>
    </w:p>
    <w:p w14:paraId="44D1ECC5" w14:textId="77777777" w:rsidR="00B52C25" w:rsidRPr="00A6654D" w:rsidRDefault="00B52C25" w:rsidP="00A6654D">
      <w:pPr>
        <w:spacing w:line="240" w:lineRule="auto"/>
        <w:jc w:val="both"/>
        <w:rPr>
          <w:rFonts w:cs="Arial"/>
          <w:szCs w:val="20"/>
        </w:rPr>
      </w:pPr>
    </w:p>
    <w:p w14:paraId="5C8A928D" w14:textId="447516C3" w:rsidR="00F35206" w:rsidRPr="00A6654D" w:rsidRDefault="00F35206" w:rsidP="00A6654D">
      <w:pPr>
        <w:spacing w:line="240" w:lineRule="auto"/>
        <w:jc w:val="both"/>
        <w:rPr>
          <w:rFonts w:cs="Arial"/>
          <w:szCs w:val="20"/>
        </w:rPr>
      </w:pPr>
    </w:p>
    <w:p w14:paraId="138B82A0" w14:textId="79ABE59C" w:rsidR="002F1318" w:rsidRPr="00A6654D" w:rsidRDefault="002F1318" w:rsidP="00A6654D">
      <w:pPr>
        <w:spacing w:line="240" w:lineRule="auto"/>
        <w:jc w:val="both"/>
        <w:rPr>
          <w:rFonts w:cs="Arial"/>
          <w:b/>
          <w:bCs/>
          <w:szCs w:val="20"/>
        </w:rPr>
      </w:pPr>
      <w:r w:rsidRPr="00A6654D">
        <w:rPr>
          <w:rFonts w:cs="Arial"/>
          <w:b/>
          <w:bCs/>
          <w:szCs w:val="20"/>
        </w:rPr>
        <w:t>Direktiva bo dokončno implementirana predvidoma aprila</w:t>
      </w:r>
    </w:p>
    <w:p w14:paraId="6A1EE773" w14:textId="77777777" w:rsidR="002F1318" w:rsidRPr="00A6654D" w:rsidRDefault="002F1318" w:rsidP="00A6654D">
      <w:pPr>
        <w:spacing w:line="240" w:lineRule="auto"/>
        <w:jc w:val="both"/>
        <w:rPr>
          <w:rFonts w:cs="Arial"/>
          <w:b/>
          <w:bCs/>
          <w:szCs w:val="20"/>
        </w:rPr>
      </w:pPr>
    </w:p>
    <w:p w14:paraId="3EA210E0" w14:textId="42E698BF" w:rsidR="002F1318" w:rsidRPr="00A6654D" w:rsidRDefault="002F1318" w:rsidP="00A6654D">
      <w:pPr>
        <w:spacing w:line="240" w:lineRule="auto"/>
        <w:jc w:val="both"/>
        <w:rPr>
          <w:rFonts w:cs="Arial"/>
          <w:szCs w:val="20"/>
        </w:rPr>
      </w:pPr>
      <w:r w:rsidRPr="00A6654D">
        <w:rPr>
          <w:rFonts w:cs="Arial"/>
          <w:szCs w:val="20"/>
        </w:rPr>
        <w:t xml:space="preserve">Vlada je sprejela Predlog odgovora Republike Slovenije v </w:t>
      </w:r>
      <w:proofErr w:type="spellStart"/>
      <w:r w:rsidRPr="00A6654D">
        <w:rPr>
          <w:rFonts w:cs="Arial"/>
          <w:szCs w:val="20"/>
        </w:rPr>
        <w:t>predsodnem</w:t>
      </w:r>
      <w:proofErr w:type="spellEnd"/>
      <w:r w:rsidRPr="00A6654D">
        <w:rPr>
          <w:rFonts w:cs="Arial"/>
          <w:szCs w:val="20"/>
        </w:rPr>
        <w:t xml:space="preserve"> postopku na uradni opomin Evropske komisije zaradi neizpolnjevanja obveznosti iz drugega odstavka 2. člena, prvega, drugega, tretjega, petega in šestega odstavka 4. člena, prvega odstavka 7. člena in prvega ter drugega odstavka 8. člena Direktive (EU) 2018/958 Evropskega parlamenta in Sveta z dne 28. junija 2018 o preskusu sorazmernosti pred sprejetjem nove regulacije poklicev, 54204-2/2022</w:t>
      </w:r>
      <w:r w:rsidR="008C07E3" w:rsidRPr="00A6654D">
        <w:rPr>
          <w:rFonts w:cs="Arial"/>
          <w:szCs w:val="20"/>
        </w:rPr>
        <w:t>.</w:t>
      </w:r>
    </w:p>
    <w:p w14:paraId="6A6E4301" w14:textId="77777777" w:rsidR="002F1318" w:rsidRPr="00A6654D" w:rsidRDefault="002F1318" w:rsidP="00A6654D">
      <w:pPr>
        <w:spacing w:line="240" w:lineRule="auto"/>
        <w:jc w:val="both"/>
        <w:rPr>
          <w:rFonts w:cs="Arial"/>
          <w:b/>
          <w:bCs/>
          <w:szCs w:val="20"/>
        </w:rPr>
      </w:pPr>
    </w:p>
    <w:p w14:paraId="230D7134" w14:textId="77777777" w:rsidR="002F1318" w:rsidRPr="00A6654D" w:rsidRDefault="002F1318" w:rsidP="00A6654D">
      <w:pPr>
        <w:spacing w:line="240" w:lineRule="auto"/>
        <w:jc w:val="both"/>
        <w:rPr>
          <w:rFonts w:cs="Arial"/>
          <w:szCs w:val="20"/>
        </w:rPr>
      </w:pPr>
      <w:r w:rsidRPr="00A6654D">
        <w:rPr>
          <w:rFonts w:cs="Arial"/>
          <w:szCs w:val="20"/>
        </w:rPr>
        <w:t>Direktiva (EU) 2018/958 Evropskega parlamenta in Sveta z dne 28. junija 2018 o preskusu sorazmernosti pred sprejetjem nove regulacije poklicev je bila v letu 2018 sprejeta zaradi lažje uresničitve ciljev Evropske unije glede ustvarjanja gospodarske rasti in novih delovnih mest, zagotavljanja prostega gibanja strokovnjakov, izboljšanja okolja za podjetja in ponujanja izbire potrošnikom. Za uresničitev navedenih ciljev je po mnenju Evropske komisije pomembno zagotoviti bolj poglobljen in pravičnejši enotni trg, na katerem imajo pomembno vlogo poklicne storitve, zato je zagotavljanje optimalnega regulativnega okolja ključnega pomena.</w:t>
      </w:r>
    </w:p>
    <w:p w14:paraId="55BCAAAF" w14:textId="77777777" w:rsidR="002F1318" w:rsidRPr="00A6654D" w:rsidRDefault="002F1318" w:rsidP="00A6654D">
      <w:pPr>
        <w:spacing w:line="240" w:lineRule="auto"/>
        <w:jc w:val="both"/>
        <w:rPr>
          <w:rFonts w:cs="Arial"/>
          <w:szCs w:val="20"/>
        </w:rPr>
      </w:pPr>
    </w:p>
    <w:p w14:paraId="41ECF0C3" w14:textId="77777777" w:rsidR="002F1318" w:rsidRPr="00A6654D" w:rsidRDefault="002F1318" w:rsidP="00A6654D">
      <w:pPr>
        <w:spacing w:line="240" w:lineRule="auto"/>
        <w:jc w:val="both"/>
        <w:rPr>
          <w:rFonts w:cs="Arial"/>
          <w:szCs w:val="20"/>
        </w:rPr>
      </w:pPr>
      <w:r w:rsidRPr="00A6654D">
        <w:rPr>
          <w:rFonts w:cs="Arial"/>
          <w:szCs w:val="20"/>
        </w:rPr>
        <w:t xml:space="preserve">Republika Slovenija je direktivo v nacionalno zakonodajo prenesla z Zakonom o spremembah in dopolnitvah Zakona o postopku priznavanja poklicnih kvalifikacij za opravljanje reguliranih poklicev. Decembra 2021 je Republika Slovenija prejela uradni opomin Evropske komisije zaradi neizpolnjevanja obveznosti iz drugega odstavka 2. člena, prvega, drugega, tretjega, petega in šestega odstavka 4. člena, prvega odstavka 7. člena in prvega ter drugega odstavka 8. člena direktive. </w:t>
      </w:r>
    </w:p>
    <w:p w14:paraId="39DD45FA" w14:textId="77777777" w:rsidR="002F1318" w:rsidRPr="00A6654D" w:rsidRDefault="002F1318" w:rsidP="00A6654D">
      <w:pPr>
        <w:spacing w:line="240" w:lineRule="auto"/>
        <w:jc w:val="both"/>
        <w:rPr>
          <w:rFonts w:cs="Arial"/>
          <w:b/>
          <w:bCs/>
          <w:szCs w:val="20"/>
        </w:rPr>
      </w:pPr>
    </w:p>
    <w:p w14:paraId="78D25930" w14:textId="77777777" w:rsidR="002F1318" w:rsidRPr="00A6654D" w:rsidRDefault="002F1318" w:rsidP="00A6654D">
      <w:pPr>
        <w:spacing w:line="240" w:lineRule="auto"/>
        <w:jc w:val="both"/>
        <w:rPr>
          <w:rFonts w:cs="Arial"/>
          <w:szCs w:val="20"/>
        </w:rPr>
      </w:pPr>
      <w:r w:rsidRPr="00A6654D">
        <w:rPr>
          <w:rFonts w:cs="Arial"/>
          <w:szCs w:val="20"/>
        </w:rPr>
        <w:t xml:space="preserve">Novela zakona s katero bomo pomanjkljivosti odpravili bo pripravljena do konca januarja, nato gre za 14 dni v javno razpravo. Okoli 15. februarja gre v medresorsko usklajevanje in na obravnavo na EES. Konec februarja bo gradivo predvidoma obravnavano  na vladi, sprejem novele zakona pa se pričakuje na aprilski seji DZ. </w:t>
      </w:r>
    </w:p>
    <w:p w14:paraId="38B490AE" w14:textId="77777777" w:rsidR="002F1318" w:rsidRPr="00A6654D" w:rsidRDefault="002F1318" w:rsidP="00A6654D">
      <w:pPr>
        <w:spacing w:line="240" w:lineRule="auto"/>
        <w:ind w:left="360"/>
        <w:contextualSpacing/>
        <w:jc w:val="both"/>
        <w:rPr>
          <w:rFonts w:cs="Arial"/>
          <w:szCs w:val="20"/>
        </w:rPr>
      </w:pPr>
    </w:p>
    <w:p w14:paraId="6E75172E" w14:textId="3B746E76" w:rsidR="00F35206" w:rsidRPr="00A6654D" w:rsidRDefault="002F1318" w:rsidP="00A6654D">
      <w:pPr>
        <w:spacing w:line="240" w:lineRule="auto"/>
        <w:jc w:val="both"/>
        <w:rPr>
          <w:rFonts w:cs="Arial"/>
          <w:szCs w:val="20"/>
        </w:rPr>
      </w:pPr>
      <w:r w:rsidRPr="00A6654D">
        <w:rPr>
          <w:rFonts w:cs="Arial"/>
          <w:szCs w:val="20"/>
        </w:rPr>
        <w:t>Vir: Minist</w:t>
      </w:r>
      <w:r w:rsidR="008C07E3" w:rsidRPr="00A6654D">
        <w:rPr>
          <w:rFonts w:cs="Arial"/>
          <w:szCs w:val="20"/>
        </w:rPr>
        <w:t>rstvo</w:t>
      </w:r>
      <w:r w:rsidRPr="00A6654D">
        <w:rPr>
          <w:rFonts w:cs="Arial"/>
          <w:szCs w:val="20"/>
        </w:rPr>
        <w:t xml:space="preserve"> za delo, družino, socialne zadeve in enake možnosti</w:t>
      </w:r>
    </w:p>
    <w:p w14:paraId="3E4FA9C7" w14:textId="77777777" w:rsidR="002F1318" w:rsidRPr="00A6654D" w:rsidRDefault="002F1318" w:rsidP="00A6654D">
      <w:pPr>
        <w:spacing w:line="240" w:lineRule="auto"/>
        <w:jc w:val="both"/>
        <w:rPr>
          <w:rFonts w:cs="Arial"/>
          <w:szCs w:val="20"/>
        </w:rPr>
      </w:pPr>
    </w:p>
    <w:p w14:paraId="30919423" w14:textId="5AE9048C" w:rsidR="008C07E3" w:rsidRDefault="008C07E3" w:rsidP="00A6654D">
      <w:pPr>
        <w:spacing w:line="240" w:lineRule="auto"/>
        <w:jc w:val="both"/>
        <w:rPr>
          <w:rFonts w:cs="Arial"/>
          <w:szCs w:val="20"/>
        </w:rPr>
      </w:pPr>
    </w:p>
    <w:p w14:paraId="38605D87" w14:textId="77777777" w:rsidR="00A6654D" w:rsidRPr="00A6654D" w:rsidRDefault="00A6654D" w:rsidP="00A6654D">
      <w:pPr>
        <w:spacing w:line="240" w:lineRule="auto"/>
        <w:jc w:val="both"/>
        <w:rPr>
          <w:rFonts w:cs="Arial"/>
          <w:szCs w:val="20"/>
        </w:rPr>
      </w:pPr>
    </w:p>
    <w:p w14:paraId="67A62A5B" w14:textId="7CBE6E12" w:rsidR="002E37FB" w:rsidRPr="00A6654D" w:rsidRDefault="002E37FB" w:rsidP="00A6654D">
      <w:pPr>
        <w:spacing w:line="240" w:lineRule="auto"/>
        <w:jc w:val="both"/>
        <w:rPr>
          <w:rFonts w:cs="Arial"/>
          <w:b/>
          <w:color w:val="000000"/>
          <w:szCs w:val="20"/>
        </w:rPr>
      </w:pPr>
      <w:r w:rsidRPr="00A6654D">
        <w:rPr>
          <w:rFonts w:cs="Arial"/>
          <w:b/>
          <w:iCs/>
          <w:szCs w:val="20"/>
        </w:rPr>
        <w:lastRenderedPageBreak/>
        <w:t>Vlada je sprejela odgovor Republike Slovenije na uradni opomin Evropske komisije v zvezi s prenosom direktive o odprtih podatkih</w:t>
      </w:r>
    </w:p>
    <w:p w14:paraId="6CB3D12D" w14:textId="77777777" w:rsidR="002E37FB" w:rsidRPr="00A6654D" w:rsidRDefault="002E37FB" w:rsidP="00A6654D">
      <w:pPr>
        <w:shd w:val="clear" w:color="auto" w:fill="FFFFFF"/>
        <w:tabs>
          <w:tab w:val="left" w:pos="278"/>
        </w:tabs>
        <w:spacing w:line="240" w:lineRule="auto"/>
        <w:jc w:val="both"/>
        <w:rPr>
          <w:rFonts w:cs="Arial"/>
          <w:szCs w:val="20"/>
        </w:rPr>
      </w:pPr>
    </w:p>
    <w:p w14:paraId="496CAFAC" w14:textId="5BECD642" w:rsidR="002E37FB" w:rsidRPr="00A6654D" w:rsidRDefault="002E37FB" w:rsidP="00A6654D">
      <w:pPr>
        <w:shd w:val="clear" w:color="auto" w:fill="FFFFFF"/>
        <w:tabs>
          <w:tab w:val="left" w:pos="278"/>
        </w:tabs>
        <w:spacing w:line="240" w:lineRule="auto"/>
        <w:jc w:val="both"/>
        <w:rPr>
          <w:rFonts w:cs="Arial"/>
          <w:szCs w:val="20"/>
        </w:rPr>
      </w:pPr>
      <w:r w:rsidRPr="00A6654D">
        <w:rPr>
          <w:rFonts w:cs="Arial"/>
          <w:szCs w:val="20"/>
        </w:rPr>
        <w:t xml:space="preserve">Vlada je sprejela odgovor Republike Slovenije v </w:t>
      </w:r>
      <w:proofErr w:type="spellStart"/>
      <w:r w:rsidRPr="00A6654D">
        <w:rPr>
          <w:rFonts w:cs="Arial"/>
          <w:szCs w:val="20"/>
        </w:rPr>
        <w:t>predsodnem</w:t>
      </w:r>
      <w:proofErr w:type="spellEnd"/>
      <w:r w:rsidRPr="00A6654D">
        <w:rPr>
          <w:rFonts w:cs="Arial"/>
          <w:szCs w:val="20"/>
        </w:rPr>
        <w:t xml:space="preserve"> postopku na uradni opomin Evropske komisije z dne 29. 9. 2021 zaradi </w:t>
      </w:r>
      <w:proofErr w:type="spellStart"/>
      <w:r w:rsidRPr="00A6654D">
        <w:rPr>
          <w:rFonts w:cs="Arial"/>
          <w:szCs w:val="20"/>
        </w:rPr>
        <w:t>nenotifikacije</w:t>
      </w:r>
      <w:proofErr w:type="spellEnd"/>
      <w:r w:rsidRPr="00A6654D">
        <w:rPr>
          <w:rFonts w:cs="Arial"/>
          <w:szCs w:val="20"/>
        </w:rPr>
        <w:t xml:space="preserve"> predpisov za prenos </w:t>
      </w:r>
      <w:r w:rsidRPr="00A6654D">
        <w:rPr>
          <w:rFonts w:cs="Arial"/>
          <w:iCs/>
          <w:szCs w:val="20"/>
        </w:rPr>
        <w:t>Direktive (EU) 2019/1024 Evropskega parlamenta in Sveta o odprtih podatkih in ponovni uporabi informacij javnega sektorja (prenovitev)</w:t>
      </w:r>
      <w:r w:rsidRPr="00A6654D">
        <w:rPr>
          <w:rFonts w:cs="Arial"/>
          <w:szCs w:val="20"/>
        </w:rPr>
        <w:t xml:space="preserve"> v pravni red Republike Slovenije.</w:t>
      </w:r>
    </w:p>
    <w:p w14:paraId="699C2AEE" w14:textId="77777777" w:rsidR="002E37FB" w:rsidRPr="00A6654D" w:rsidRDefault="002E37FB" w:rsidP="00A6654D">
      <w:pPr>
        <w:pStyle w:val="Default"/>
        <w:jc w:val="both"/>
        <w:rPr>
          <w:sz w:val="20"/>
          <w:szCs w:val="20"/>
        </w:rPr>
      </w:pPr>
    </w:p>
    <w:p w14:paraId="2727D74F" w14:textId="77777777" w:rsidR="002E37FB" w:rsidRPr="00A6654D" w:rsidRDefault="002E37FB" w:rsidP="00A6654D">
      <w:pPr>
        <w:pStyle w:val="Default"/>
        <w:jc w:val="both"/>
        <w:rPr>
          <w:sz w:val="20"/>
          <w:szCs w:val="20"/>
        </w:rPr>
      </w:pPr>
      <w:r w:rsidRPr="00A6654D">
        <w:rPr>
          <w:sz w:val="20"/>
          <w:szCs w:val="20"/>
        </w:rPr>
        <w:t xml:space="preserve">Evropska komisija v uradnem opominu ugotavlja, da ni bila obveščena o vseh ukrepih za prenos direktive v nacionalno zakonodajo, zato poziva Vlado Republike Slovenije, naj ji sporoči manjkajoče ukrepe, ki zagotavljajo prenos posameznih določb. Če je veljavna zakonodaja že skladna z zadevnimi določbami Direktive </w:t>
      </w:r>
      <w:r w:rsidRPr="00A6654D">
        <w:rPr>
          <w:bCs/>
          <w:sz w:val="20"/>
          <w:szCs w:val="20"/>
        </w:rPr>
        <w:t>2019/1024/EU, je Evropska komisija opozorila, da mora Republika Slovenija Evropski komisiji predložiti besedilo ustreznih določb nacionalne zakonodaje.</w:t>
      </w:r>
      <w:r w:rsidRPr="00A6654D">
        <w:rPr>
          <w:sz w:val="20"/>
          <w:szCs w:val="20"/>
        </w:rPr>
        <w:t xml:space="preserve"> </w:t>
      </w:r>
    </w:p>
    <w:p w14:paraId="3E7BCC4A" w14:textId="77777777" w:rsidR="002E37FB" w:rsidRPr="00A6654D" w:rsidRDefault="002E37FB" w:rsidP="00A6654D">
      <w:pPr>
        <w:pStyle w:val="Default"/>
        <w:jc w:val="both"/>
        <w:rPr>
          <w:sz w:val="20"/>
          <w:szCs w:val="20"/>
        </w:rPr>
      </w:pPr>
    </w:p>
    <w:p w14:paraId="2E58FD83" w14:textId="77777777" w:rsidR="002E37FB" w:rsidRPr="00A6654D" w:rsidRDefault="002E37FB" w:rsidP="00A6654D">
      <w:pPr>
        <w:tabs>
          <w:tab w:val="left" w:pos="1701"/>
        </w:tabs>
        <w:spacing w:line="240" w:lineRule="auto"/>
        <w:jc w:val="both"/>
        <w:rPr>
          <w:rFonts w:cs="Arial"/>
          <w:szCs w:val="20"/>
        </w:rPr>
      </w:pPr>
      <w:r w:rsidRPr="00A6654D">
        <w:rPr>
          <w:rFonts w:cs="Arial"/>
          <w:szCs w:val="20"/>
        </w:rPr>
        <w:t xml:space="preserve">Vlada v odgovoru pojasnjuje, da Republika Slovenija področje odprtih podatkov in ponovne uporabe informacij javnega sektorja ureja v Zakonu o dostopu do informacij javnega značaja (ZDIJZ). Kot izhaja iz 2. odstavka 1. člena ZDIJZ, se s tem </w:t>
      </w:r>
      <w:r w:rsidRPr="00A6654D">
        <w:rPr>
          <w:rFonts w:cs="Arial"/>
          <w:color w:val="000000"/>
          <w:szCs w:val="20"/>
          <w:shd w:val="clear" w:color="auto" w:fill="FFFFFF"/>
        </w:rPr>
        <w:t xml:space="preserve">zakonom v pravni red Republike Slovenije prenaša Direktiva 2003/98/ES Evropskega parlamenta in Sveta z dne 17. novembra 2003 o ponovni uporabi informacij javnega sektorja. Osnovna direktiva in vse nadaljnje do vključno leta 2013 glede ponovne uporabe informacij javnega sektorja so bile pravočasno in ustrezno implementirane v slovenski zakonodaji. </w:t>
      </w:r>
      <w:r w:rsidRPr="00A6654D">
        <w:rPr>
          <w:rFonts w:cs="Arial"/>
          <w:szCs w:val="20"/>
        </w:rPr>
        <w:t>Ob tem Vlada poudarja, da je Republika Slovenija zelo aktivna na področju ponovne uporabe in odpiranja podatkov javnega sektorja, kar je razvidno tudi iz Poročila Komisije o zrelosti odprtih podatkov iz 2021 (</w:t>
      </w:r>
      <w:r w:rsidRPr="00A6654D">
        <w:rPr>
          <w:rFonts w:cs="Arial"/>
          <w:i/>
          <w:iCs/>
          <w:szCs w:val="20"/>
        </w:rPr>
        <w:t xml:space="preserve">Open Data </w:t>
      </w:r>
      <w:proofErr w:type="spellStart"/>
      <w:r w:rsidRPr="00A6654D">
        <w:rPr>
          <w:rFonts w:cs="Arial"/>
          <w:i/>
          <w:iCs/>
          <w:szCs w:val="20"/>
        </w:rPr>
        <w:t>Maturity</w:t>
      </w:r>
      <w:proofErr w:type="spellEnd"/>
      <w:r w:rsidRPr="00A6654D">
        <w:rPr>
          <w:rFonts w:cs="Arial"/>
          <w:i/>
          <w:iCs/>
          <w:szCs w:val="20"/>
        </w:rPr>
        <w:t xml:space="preserve"> </w:t>
      </w:r>
      <w:proofErr w:type="spellStart"/>
      <w:r w:rsidRPr="00A6654D">
        <w:rPr>
          <w:rFonts w:cs="Arial"/>
          <w:i/>
          <w:iCs/>
          <w:szCs w:val="20"/>
        </w:rPr>
        <w:t>Report</w:t>
      </w:r>
      <w:proofErr w:type="spellEnd"/>
      <w:r w:rsidRPr="00A6654D">
        <w:rPr>
          <w:rFonts w:cs="Arial"/>
          <w:i/>
          <w:iCs/>
          <w:szCs w:val="20"/>
        </w:rPr>
        <w:t xml:space="preserve"> 2021</w:t>
      </w:r>
      <w:r w:rsidRPr="00A6654D">
        <w:rPr>
          <w:rFonts w:cs="Arial"/>
          <w:szCs w:val="20"/>
        </w:rPr>
        <w:t>), kjer je Republika Slovenija dosegla 9. mesto, v kategoriji politika odprtih podatkov pa je bila uvrščena na najvišje, 1. mesto.</w:t>
      </w:r>
    </w:p>
    <w:p w14:paraId="27026122" w14:textId="77777777" w:rsidR="002E37FB" w:rsidRPr="00A6654D" w:rsidRDefault="002E37FB" w:rsidP="00A6654D">
      <w:pPr>
        <w:tabs>
          <w:tab w:val="left" w:pos="1701"/>
        </w:tabs>
        <w:spacing w:line="240" w:lineRule="auto"/>
        <w:jc w:val="both"/>
        <w:rPr>
          <w:rFonts w:cs="Arial"/>
          <w:szCs w:val="20"/>
        </w:rPr>
      </w:pPr>
    </w:p>
    <w:p w14:paraId="21552753" w14:textId="77777777" w:rsidR="002E37FB" w:rsidRPr="00A6654D" w:rsidRDefault="002E37FB" w:rsidP="00A6654D">
      <w:pPr>
        <w:spacing w:line="240" w:lineRule="auto"/>
        <w:jc w:val="both"/>
        <w:rPr>
          <w:rFonts w:cs="Arial"/>
          <w:color w:val="000000"/>
          <w:szCs w:val="20"/>
          <w:lang w:eastAsia="sl-SI"/>
        </w:rPr>
      </w:pPr>
      <w:r w:rsidRPr="00A6654D">
        <w:rPr>
          <w:rFonts w:cs="Arial"/>
          <w:color w:val="000000"/>
          <w:szCs w:val="20"/>
          <w:lang w:eastAsia="sl-SI"/>
        </w:rPr>
        <w:t xml:space="preserve">V odgovoru vlada nadalje sporoča še informacije o že izvedeni notifikaciji delnega prenosa </w:t>
      </w:r>
      <w:r w:rsidRPr="00A6654D">
        <w:rPr>
          <w:rFonts w:cs="Arial"/>
          <w:szCs w:val="20"/>
        </w:rPr>
        <w:t>Direktive 2019/1024/EU</w:t>
      </w:r>
      <w:r w:rsidRPr="00A6654D">
        <w:rPr>
          <w:rFonts w:cs="Arial"/>
          <w:color w:val="000000"/>
          <w:szCs w:val="20"/>
          <w:lang w:eastAsia="sl-SI"/>
        </w:rPr>
        <w:t xml:space="preserve"> ter dopolnjene informacije o postopku prenosa direktive v pravni red Republike Slovenije z novelo ZDIJZ-G, vključno s terminskim planom sprejetja navedenega predpisa. </w:t>
      </w:r>
      <w:r w:rsidRPr="00A6654D">
        <w:rPr>
          <w:rFonts w:cs="Arial"/>
          <w:szCs w:val="20"/>
        </w:rPr>
        <w:t>Predlog ZDIJZ-G je bil 14. januarja 2022 predložen v medresorsko usklajevanje. Vlada ga bo predvidoma obravnavala februarja 2022.</w:t>
      </w:r>
    </w:p>
    <w:p w14:paraId="0679CF8E" w14:textId="77777777" w:rsidR="008C07E3" w:rsidRPr="00A6654D" w:rsidRDefault="008C07E3" w:rsidP="00A6654D">
      <w:pPr>
        <w:spacing w:line="240" w:lineRule="auto"/>
        <w:jc w:val="both"/>
        <w:rPr>
          <w:rFonts w:cs="Arial"/>
          <w:szCs w:val="20"/>
        </w:rPr>
      </w:pPr>
    </w:p>
    <w:p w14:paraId="6FC159FD" w14:textId="27E4901F" w:rsidR="002E37FB" w:rsidRPr="00A6654D" w:rsidRDefault="002E37FB" w:rsidP="00A6654D">
      <w:pPr>
        <w:spacing w:line="240" w:lineRule="auto"/>
        <w:jc w:val="both"/>
        <w:rPr>
          <w:rFonts w:cs="Arial"/>
          <w:szCs w:val="20"/>
        </w:rPr>
      </w:pPr>
      <w:r w:rsidRPr="00A6654D">
        <w:rPr>
          <w:rFonts w:cs="Arial"/>
          <w:szCs w:val="20"/>
        </w:rPr>
        <w:t>Vir: Ministrstvo za javno upravo</w:t>
      </w:r>
    </w:p>
    <w:p w14:paraId="6E87CE44" w14:textId="77777777" w:rsidR="00F35206" w:rsidRPr="00A6654D" w:rsidRDefault="00F35206" w:rsidP="00A6654D">
      <w:pPr>
        <w:spacing w:line="240" w:lineRule="auto"/>
        <w:jc w:val="both"/>
        <w:rPr>
          <w:rFonts w:cs="Arial"/>
          <w:szCs w:val="20"/>
        </w:rPr>
      </w:pPr>
    </w:p>
    <w:p w14:paraId="756AD5A1" w14:textId="77777777" w:rsidR="008C07E3" w:rsidRPr="00A6654D" w:rsidRDefault="008C07E3" w:rsidP="00A6654D">
      <w:pPr>
        <w:autoSpaceDE w:val="0"/>
        <w:autoSpaceDN w:val="0"/>
        <w:adjustRightInd w:val="0"/>
        <w:spacing w:line="240" w:lineRule="auto"/>
        <w:jc w:val="both"/>
        <w:rPr>
          <w:rFonts w:cs="Arial"/>
          <w:b/>
          <w:szCs w:val="20"/>
          <w:lang w:eastAsia="sl-SI"/>
        </w:rPr>
      </w:pPr>
    </w:p>
    <w:p w14:paraId="6A099A6B" w14:textId="0A1C2958" w:rsidR="00014C39" w:rsidRPr="00A6654D" w:rsidRDefault="00014C39" w:rsidP="00A6654D">
      <w:pPr>
        <w:autoSpaceDE w:val="0"/>
        <w:autoSpaceDN w:val="0"/>
        <w:adjustRightInd w:val="0"/>
        <w:spacing w:line="240" w:lineRule="auto"/>
        <w:jc w:val="both"/>
        <w:rPr>
          <w:rFonts w:cs="Arial"/>
          <w:b/>
          <w:szCs w:val="20"/>
          <w:lang w:eastAsia="sl-SI"/>
        </w:rPr>
      </w:pPr>
      <w:r w:rsidRPr="00A6654D">
        <w:rPr>
          <w:rFonts w:cs="Arial"/>
          <w:b/>
          <w:szCs w:val="20"/>
          <w:lang w:eastAsia="sl-SI"/>
        </w:rPr>
        <w:t>Vlada sprejela stališče k Predlogu direktive Evropskega parlamenta in Sveta o spremembi direktiv glede odstopanj od nekaterih obveznosti v zvezi z nekaterimi zdravili za uporabo v humani medicini ter stališče k Predlogu uredbe Evropskega parlamenta in Sveta o spremembi Uredbe glede odstopanja od nekaterih obveznosti v zvezi z zdravili v preskušanju</w:t>
      </w:r>
    </w:p>
    <w:p w14:paraId="0D75E74C" w14:textId="77777777" w:rsidR="00014C39" w:rsidRPr="00A6654D" w:rsidRDefault="00014C39" w:rsidP="00A6654D">
      <w:pPr>
        <w:autoSpaceDE w:val="0"/>
        <w:autoSpaceDN w:val="0"/>
        <w:adjustRightInd w:val="0"/>
        <w:spacing w:line="240" w:lineRule="auto"/>
        <w:jc w:val="both"/>
        <w:rPr>
          <w:rFonts w:cs="Arial"/>
          <w:b/>
          <w:szCs w:val="20"/>
          <w:lang w:eastAsia="sl-SI"/>
        </w:rPr>
      </w:pPr>
    </w:p>
    <w:p w14:paraId="7B6382A7" w14:textId="77777777" w:rsidR="00014C39" w:rsidRPr="00A6654D" w:rsidRDefault="00014C39" w:rsidP="00A6654D">
      <w:pPr>
        <w:autoSpaceDE w:val="0"/>
        <w:autoSpaceDN w:val="0"/>
        <w:adjustRightInd w:val="0"/>
        <w:spacing w:line="240" w:lineRule="auto"/>
        <w:jc w:val="both"/>
        <w:rPr>
          <w:rFonts w:cs="Arial"/>
          <w:bCs/>
          <w:szCs w:val="20"/>
        </w:rPr>
      </w:pPr>
      <w:r w:rsidRPr="00A6654D">
        <w:rPr>
          <w:rFonts w:cs="Arial"/>
          <w:bCs/>
          <w:szCs w:val="20"/>
        </w:rPr>
        <w:t xml:space="preserve">Vlada je podprla predlog uredbe Evropskega parlamenta in Sveta o spremembi Uredbe (EU) glede odstopanja od nekaterih obveznosti v zvezi z zdravili v preskušanju, ki so na voljo v Združenem kraljestvu v zvezi s Severno Irsko ter na Cipru, Irskem in Malti. </w:t>
      </w:r>
    </w:p>
    <w:p w14:paraId="33984584" w14:textId="77777777" w:rsidR="00014C39" w:rsidRPr="00A6654D" w:rsidRDefault="00014C39" w:rsidP="00A6654D">
      <w:pPr>
        <w:autoSpaceDE w:val="0"/>
        <w:autoSpaceDN w:val="0"/>
        <w:adjustRightInd w:val="0"/>
        <w:spacing w:line="240" w:lineRule="auto"/>
        <w:jc w:val="both"/>
        <w:rPr>
          <w:rFonts w:cs="Arial"/>
          <w:bCs/>
          <w:szCs w:val="20"/>
        </w:rPr>
      </w:pPr>
    </w:p>
    <w:p w14:paraId="73AFB4BD" w14:textId="741EE549" w:rsidR="00014C39" w:rsidRPr="00A6654D" w:rsidRDefault="00014C39" w:rsidP="00A6654D">
      <w:pPr>
        <w:autoSpaceDE w:val="0"/>
        <w:autoSpaceDN w:val="0"/>
        <w:adjustRightInd w:val="0"/>
        <w:spacing w:line="240" w:lineRule="auto"/>
        <w:jc w:val="both"/>
        <w:rPr>
          <w:rFonts w:cs="Arial"/>
          <w:bCs/>
          <w:szCs w:val="20"/>
        </w:rPr>
      </w:pPr>
      <w:r w:rsidRPr="00A6654D">
        <w:rPr>
          <w:rFonts w:cs="Arial"/>
          <w:bCs/>
          <w:szCs w:val="20"/>
        </w:rPr>
        <w:t xml:space="preserve">Prav tako je </w:t>
      </w:r>
      <w:r w:rsidR="008C07E3" w:rsidRPr="00A6654D">
        <w:rPr>
          <w:rFonts w:cs="Arial"/>
          <w:bCs/>
          <w:szCs w:val="20"/>
        </w:rPr>
        <w:t>v</w:t>
      </w:r>
      <w:r w:rsidRPr="00A6654D">
        <w:rPr>
          <w:rFonts w:cs="Arial"/>
          <w:bCs/>
          <w:szCs w:val="20"/>
        </w:rPr>
        <w:t>lada podprla tudi predlog direktive Evropskega parlamenta in Sveta o spremembi direktiv glede odstopanj od nekaterih obveznosti v zvezi z nekaterimi zdravili za uporabo v humani medicini, ki so na voljo v Združenem kraljestvu v zvezi s Severno Irsko ter na Cipru, Irskem in Malti.</w:t>
      </w:r>
    </w:p>
    <w:p w14:paraId="36B5A40E" w14:textId="77777777" w:rsidR="00014C39" w:rsidRPr="00A6654D" w:rsidRDefault="00014C39" w:rsidP="00A6654D">
      <w:pPr>
        <w:autoSpaceDE w:val="0"/>
        <w:autoSpaceDN w:val="0"/>
        <w:adjustRightInd w:val="0"/>
        <w:spacing w:line="240" w:lineRule="auto"/>
        <w:jc w:val="both"/>
        <w:rPr>
          <w:rFonts w:cs="Arial"/>
          <w:bCs/>
          <w:szCs w:val="20"/>
        </w:rPr>
      </w:pPr>
    </w:p>
    <w:p w14:paraId="71638E6A" w14:textId="77777777" w:rsidR="00014C39" w:rsidRPr="00A6654D" w:rsidRDefault="00014C39" w:rsidP="00A6654D">
      <w:pPr>
        <w:pStyle w:val="Neotevilenodstavek"/>
        <w:spacing w:before="0" w:after="0" w:line="240" w:lineRule="auto"/>
        <w:rPr>
          <w:sz w:val="20"/>
          <w:szCs w:val="20"/>
        </w:rPr>
      </w:pPr>
      <w:r w:rsidRPr="00A6654D">
        <w:rPr>
          <w:sz w:val="20"/>
          <w:szCs w:val="20"/>
        </w:rPr>
        <w:t>Predlagane spremembe so ključne za zagotavljanje ustrezne preskrbe z zdravili navedenih treh držav članic EU, ki zaradi svojih majhnih trgov in tradicionalne odvisnosti od dobave zdravil iz Združenega kraljestva ne morejo izpolniti vseh zahtev Direktive 2001/20/EU in Direktive 2001/83/EC prej, kot v predlaganem triletnem obdobju. Takojšnja izpolnitev vseh zahtev teh direktiv bi bila povezana z nesorazmerno visokimi stroški. Predlog spremembe bo preprečil oziroma zmanjšal pogostost motenj v preskrbi z zdravili na teh treh evropskih trgih, kar bo ključno prispevalo k varovanju in ohranjanju javnega zdravja prebivalcev v teh državah članicah EU.</w:t>
      </w:r>
    </w:p>
    <w:p w14:paraId="135B76D7" w14:textId="77777777" w:rsidR="00014C39" w:rsidRPr="00A6654D" w:rsidRDefault="00014C39" w:rsidP="00A6654D">
      <w:pPr>
        <w:pStyle w:val="Neotevilenodstavek"/>
        <w:spacing w:before="0" w:after="0" w:line="240" w:lineRule="auto"/>
        <w:rPr>
          <w:sz w:val="20"/>
          <w:szCs w:val="20"/>
        </w:rPr>
      </w:pPr>
    </w:p>
    <w:p w14:paraId="36EAD32C" w14:textId="77777777" w:rsidR="00014C39" w:rsidRPr="00A6654D" w:rsidRDefault="00014C39" w:rsidP="00A6654D">
      <w:pPr>
        <w:pStyle w:val="Neotevilenodstavek"/>
        <w:spacing w:before="0" w:after="0" w:line="240" w:lineRule="auto"/>
        <w:rPr>
          <w:sz w:val="20"/>
          <w:szCs w:val="20"/>
        </w:rPr>
      </w:pPr>
      <w:r w:rsidRPr="00A6654D">
        <w:rPr>
          <w:sz w:val="20"/>
          <w:szCs w:val="20"/>
        </w:rPr>
        <w:t xml:space="preserve">Te spremembe so ključne tudi za zagotavljanje ustrezne preskrbe z zdravili v preskušanju na navedenih treh državah članicah EU: Irska, Ciper in Malta. Predlog omogoča nadaljevanje </w:t>
      </w:r>
      <w:r w:rsidRPr="00A6654D">
        <w:rPr>
          <w:sz w:val="20"/>
          <w:szCs w:val="20"/>
        </w:rPr>
        <w:lastRenderedPageBreak/>
        <w:t xml:space="preserve">kliničnih preskušanj s temi zdravili bolnikov v teh treh državah članicah EU, ki so že vključeni v klinična preskušanja in bo tudi omogočal izvedbo novih kliničnih preskušanj v teh državah v navedenem prehodnem obdobju, kar bo ključno prispevalo k hitrejšem dostopu bolnikov v teh državah do novih, inovativnih zdravil. Odstopanja od določenih zahtev glede uvoza zdravil so dovoljena le za navedene tri trge, ki so odvisni od dobave zdravil v preskušanju iz Združenega kraljestva in bodo veljala le v prehodnem obdobju 3 let, v katerem se pričakuje, da bodo te države uspele ustrezno prilagoditi dobavne verige zdravil, da ne bodo več odvisne od dobave zdravil iz Združenega kraljestva. </w:t>
      </w:r>
    </w:p>
    <w:p w14:paraId="63B28E5C" w14:textId="4E3E6512" w:rsidR="00F35206" w:rsidRPr="00A6654D" w:rsidRDefault="00F35206" w:rsidP="00A6654D">
      <w:pPr>
        <w:spacing w:line="240" w:lineRule="auto"/>
        <w:jc w:val="both"/>
        <w:rPr>
          <w:rFonts w:cs="Arial"/>
          <w:szCs w:val="20"/>
        </w:rPr>
      </w:pPr>
    </w:p>
    <w:p w14:paraId="4AB84026" w14:textId="47CE669B" w:rsidR="00014C39" w:rsidRPr="00A6654D" w:rsidRDefault="00014C39" w:rsidP="00A6654D">
      <w:pPr>
        <w:spacing w:line="240" w:lineRule="auto"/>
        <w:jc w:val="both"/>
        <w:rPr>
          <w:rFonts w:cs="Arial"/>
          <w:szCs w:val="20"/>
        </w:rPr>
      </w:pPr>
      <w:r w:rsidRPr="00A6654D">
        <w:rPr>
          <w:rFonts w:cs="Arial"/>
          <w:szCs w:val="20"/>
        </w:rPr>
        <w:t>Vir: Ministrstvo za zdravje</w:t>
      </w:r>
    </w:p>
    <w:p w14:paraId="005017B4" w14:textId="77777777" w:rsidR="009709E2" w:rsidRPr="00A6654D" w:rsidRDefault="009709E2" w:rsidP="00A6654D">
      <w:pPr>
        <w:spacing w:line="240" w:lineRule="auto"/>
        <w:jc w:val="both"/>
        <w:rPr>
          <w:rFonts w:cs="Arial"/>
          <w:szCs w:val="20"/>
        </w:rPr>
      </w:pPr>
    </w:p>
    <w:p w14:paraId="64A0A575" w14:textId="77777777" w:rsidR="009709E2" w:rsidRPr="00A6654D" w:rsidRDefault="009709E2" w:rsidP="00A6654D">
      <w:pPr>
        <w:spacing w:line="240" w:lineRule="auto"/>
        <w:jc w:val="both"/>
        <w:rPr>
          <w:rFonts w:cs="Arial"/>
          <w:szCs w:val="20"/>
        </w:rPr>
      </w:pPr>
    </w:p>
    <w:p w14:paraId="1535E49B" w14:textId="1BAA0579" w:rsidR="00136A3C" w:rsidRPr="00A6654D" w:rsidRDefault="00136A3C" w:rsidP="00A6654D">
      <w:pPr>
        <w:spacing w:line="240" w:lineRule="auto"/>
        <w:jc w:val="both"/>
        <w:rPr>
          <w:rFonts w:cs="Arial"/>
          <w:b/>
          <w:bCs/>
          <w:szCs w:val="20"/>
        </w:rPr>
      </w:pPr>
      <w:r w:rsidRPr="00A6654D">
        <w:rPr>
          <w:rFonts w:cs="Arial"/>
          <w:b/>
          <w:bCs/>
          <w:szCs w:val="20"/>
        </w:rPr>
        <w:t>Vlada o stališču Slovenije do predloga evropske uredbe glede zahtev za kreditno tveganje</w:t>
      </w:r>
    </w:p>
    <w:p w14:paraId="4F8FBF3C" w14:textId="77777777" w:rsidR="00136A3C" w:rsidRPr="00A6654D" w:rsidRDefault="00136A3C" w:rsidP="00A6654D">
      <w:pPr>
        <w:spacing w:line="240" w:lineRule="auto"/>
        <w:jc w:val="both"/>
        <w:rPr>
          <w:rFonts w:cs="Arial"/>
          <w:szCs w:val="20"/>
        </w:rPr>
      </w:pPr>
    </w:p>
    <w:p w14:paraId="58A85216" w14:textId="77777777" w:rsidR="00136A3C" w:rsidRPr="00A6654D" w:rsidRDefault="00136A3C" w:rsidP="00A6654D">
      <w:pPr>
        <w:spacing w:line="240" w:lineRule="auto"/>
        <w:jc w:val="both"/>
        <w:rPr>
          <w:rFonts w:cs="Arial"/>
          <w:szCs w:val="20"/>
        </w:rPr>
      </w:pPr>
      <w:r w:rsidRPr="00A6654D">
        <w:rPr>
          <w:rFonts w:cs="Arial"/>
          <w:szCs w:val="20"/>
        </w:rPr>
        <w:t xml:space="preserve">Vlada je danes sprejela predlog stališča Slovenije do predloga evropske uredbe glede zahtev za kreditno tveganje, tveganje prilagoditve kreditnega vrednotenja, operativno tveganje, tržno tveganje in izstopni prag. Slovenija predlog v splošnem podpira. </w:t>
      </w:r>
    </w:p>
    <w:p w14:paraId="4C620868" w14:textId="77777777" w:rsidR="00136A3C" w:rsidRPr="00A6654D" w:rsidRDefault="00136A3C" w:rsidP="00A6654D">
      <w:pPr>
        <w:spacing w:line="240" w:lineRule="auto"/>
        <w:jc w:val="both"/>
        <w:rPr>
          <w:rFonts w:cs="Arial"/>
          <w:szCs w:val="20"/>
        </w:rPr>
      </w:pPr>
    </w:p>
    <w:p w14:paraId="67E965A1" w14:textId="77777777" w:rsidR="00136A3C" w:rsidRPr="00A6654D" w:rsidRDefault="00136A3C" w:rsidP="00A6654D">
      <w:pPr>
        <w:spacing w:line="240" w:lineRule="auto"/>
        <w:jc w:val="both"/>
        <w:rPr>
          <w:rFonts w:cs="Arial"/>
          <w:szCs w:val="20"/>
        </w:rPr>
      </w:pPr>
      <w:r w:rsidRPr="00A6654D">
        <w:rPr>
          <w:rFonts w:cs="Arial"/>
          <w:szCs w:val="20"/>
        </w:rPr>
        <w:t>Predlagane reforme namreč dopolnjujejo regulativni okvir za obdobje po finančni krizi s ciljem, da bi povečali konkurenčnost in vzdržnost bančnega sektorja EU. Nova pravila bodo zagotovila, da bodo EU banke postale odpornejše na morebitne prihodnje ekonomske šoke, hkrati pa bodo lahko prispevale k okrevanju Evrope po pandemiji covida-19.</w:t>
      </w:r>
    </w:p>
    <w:p w14:paraId="7FECC83F" w14:textId="77777777" w:rsidR="00136A3C" w:rsidRPr="00A6654D" w:rsidRDefault="00136A3C" w:rsidP="00A6654D">
      <w:pPr>
        <w:spacing w:line="240" w:lineRule="auto"/>
        <w:jc w:val="both"/>
        <w:rPr>
          <w:rFonts w:cs="Arial"/>
          <w:szCs w:val="20"/>
        </w:rPr>
      </w:pPr>
    </w:p>
    <w:p w14:paraId="39CB1545" w14:textId="77777777" w:rsidR="00136A3C" w:rsidRPr="00A6654D" w:rsidRDefault="00136A3C" w:rsidP="00A6654D">
      <w:pPr>
        <w:spacing w:line="240" w:lineRule="auto"/>
        <w:jc w:val="both"/>
        <w:rPr>
          <w:rFonts w:cs="Arial"/>
          <w:szCs w:val="20"/>
        </w:rPr>
      </w:pPr>
      <w:r w:rsidRPr="00A6654D">
        <w:rPr>
          <w:rFonts w:cs="Arial"/>
          <w:szCs w:val="20"/>
        </w:rPr>
        <w:t>Predlog uredbe zagotavlja implementacijo mednarodnega sporazuma Basel III, ki so ga EU in njene partnerice iz skupine G20 dosegle v okviru Baselskega odbora za bančni nadzor decembra 2017. Kljub celoviti implementaciji navedenega sporazuma pa predlog uredbe upošteva specifike bančnega sektorja v EU, kar zagotavlja, da se kljub bolj robustnim bonitetnim pravilom kapitalske zahteve v bančnem sektorju EU ne bodo bistveno povečale. To je pomembno za zagotavljanje ustreznega obsega kreditiranja gospodarstva EU in ohranjanje konkurenčnosti EU bank.</w:t>
      </w:r>
    </w:p>
    <w:p w14:paraId="3EFBBFA0" w14:textId="77777777" w:rsidR="00136A3C" w:rsidRPr="00A6654D" w:rsidRDefault="00136A3C" w:rsidP="00A6654D">
      <w:pPr>
        <w:spacing w:line="240" w:lineRule="auto"/>
        <w:jc w:val="both"/>
        <w:rPr>
          <w:rFonts w:cs="Arial"/>
          <w:szCs w:val="20"/>
        </w:rPr>
      </w:pPr>
    </w:p>
    <w:p w14:paraId="5AF32282" w14:textId="77777777" w:rsidR="00136A3C" w:rsidRPr="00A6654D" w:rsidRDefault="00136A3C" w:rsidP="00A6654D">
      <w:pPr>
        <w:spacing w:line="240" w:lineRule="auto"/>
        <w:jc w:val="both"/>
        <w:rPr>
          <w:rFonts w:cs="Arial"/>
          <w:szCs w:val="20"/>
        </w:rPr>
      </w:pPr>
      <w:r w:rsidRPr="00A6654D">
        <w:rPr>
          <w:rFonts w:cs="Arial"/>
          <w:szCs w:val="20"/>
        </w:rPr>
        <w:t>Slovenija podpira namen in cilje predlagane uredbe. Namen predloga je med drugim zagotoviti, da se z notranjimi modeli, ki jih banke uporabljajo za izračun svojih kapitalskih zahtev, ne podcenjujejo tveganja, s čimer se zagotovi zadosten kapital, potreben za kritje teh tveganj. Poleg tega bodo standardizirani pristopi za izračun kapitalskih zahtev bolj občutljivi na tveganja. To bo olajšalo tudi primerjavo kapitalskih količnikov med bankami ter posledično okrepilo zaupanje v te količnike in trdnost bančnega sektorja na splošno. Hkrati se bodo zaradi bolj sorazmernih pravil na področju razkritij predvsem za manjše banke dodatno znižali stroški za zagotavljanje skladnosti z bonitetnimi zahtevami.</w:t>
      </w:r>
    </w:p>
    <w:p w14:paraId="3C7FB6B5" w14:textId="77777777" w:rsidR="00136A3C" w:rsidRPr="00A6654D" w:rsidRDefault="00136A3C" w:rsidP="00A6654D">
      <w:pPr>
        <w:spacing w:line="240" w:lineRule="auto"/>
        <w:jc w:val="both"/>
        <w:rPr>
          <w:rFonts w:cs="Arial"/>
          <w:szCs w:val="20"/>
        </w:rPr>
      </w:pPr>
    </w:p>
    <w:p w14:paraId="33DD6A1E" w14:textId="2A1ED051" w:rsidR="00F35206" w:rsidRPr="00A6654D" w:rsidRDefault="00136A3C" w:rsidP="00A6654D">
      <w:pPr>
        <w:spacing w:line="240" w:lineRule="auto"/>
        <w:jc w:val="both"/>
        <w:rPr>
          <w:rFonts w:cs="Arial"/>
          <w:szCs w:val="20"/>
        </w:rPr>
      </w:pPr>
      <w:r w:rsidRPr="00A6654D">
        <w:rPr>
          <w:rFonts w:cs="Arial"/>
          <w:szCs w:val="20"/>
        </w:rPr>
        <w:t>Vir: Ministrstvo za finance</w:t>
      </w:r>
    </w:p>
    <w:p w14:paraId="7B2A87DE" w14:textId="01F87211" w:rsidR="00136A3C" w:rsidRPr="00A6654D" w:rsidRDefault="00136A3C" w:rsidP="00A6654D">
      <w:pPr>
        <w:spacing w:line="240" w:lineRule="auto"/>
        <w:jc w:val="both"/>
        <w:rPr>
          <w:rFonts w:cs="Arial"/>
          <w:szCs w:val="20"/>
        </w:rPr>
      </w:pPr>
    </w:p>
    <w:p w14:paraId="333CB39E" w14:textId="77777777" w:rsidR="009709E2" w:rsidRPr="00A6654D" w:rsidRDefault="009709E2" w:rsidP="00A6654D">
      <w:pPr>
        <w:spacing w:line="240" w:lineRule="auto"/>
        <w:jc w:val="both"/>
        <w:rPr>
          <w:rFonts w:cs="Arial"/>
          <w:szCs w:val="20"/>
        </w:rPr>
      </w:pPr>
    </w:p>
    <w:p w14:paraId="00ABA120" w14:textId="13046462" w:rsidR="002628DF" w:rsidRPr="00A6654D" w:rsidRDefault="002628DF" w:rsidP="00A6654D">
      <w:pPr>
        <w:pStyle w:val="Noga"/>
        <w:spacing w:line="240" w:lineRule="auto"/>
        <w:ind w:right="72"/>
        <w:jc w:val="both"/>
        <w:rPr>
          <w:rFonts w:cs="Arial"/>
          <w:b/>
          <w:color w:val="000000" w:themeColor="text1"/>
          <w:szCs w:val="20"/>
        </w:rPr>
      </w:pPr>
      <w:r w:rsidRPr="00A6654D">
        <w:rPr>
          <w:rFonts w:cs="Arial"/>
          <w:b/>
          <w:iCs/>
          <w:szCs w:val="20"/>
          <w:lang w:eastAsia="sl-SI"/>
        </w:rPr>
        <w:t>Stališče Republike Slovenije k Predlogu uredbe Evropskega parlamenta in Sveta o omogočanju dostopnosti nekaterih primarnih in drugih proizvodov, povezanih s krčenjem in degradacijo gozdov, na trgu Unije in njihovem izvozu iz Unije</w:t>
      </w:r>
    </w:p>
    <w:p w14:paraId="4C8B30FB" w14:textId="77777777" w:rsidR="009709E2" w:rsidRPr="00A6654D" w:rsidRDefault="009709E2" w:rsidP="00A6654D">
      <w:pPr>
        <w:spacing w:line="240" w:lineRule="auto"/>
        <w:jc w:val="both"/>
        <w:rPr>
          <w:rFonts w:cs="Arial"/>
          <w:b/>
          <w:color w:val="000000" w:themeColor="text1"/>
          <w:szCs w:val="20"/>
        </w:rPr>
      </w:pPr>
    </w:p>
    <w:p w14:paraId="398413BB" w14:textId="2A8BB428" w:rsidR="002628DF" w:rsidRPr="00A6654D" w:rsidRDefault="002628DF" w:rsidP="00A6654D">
      <w:pPr>
        <w:spacing w:line="240" w:lineRule="auto"/>
        <w:jc w:val="both"/>
        <w:rPr>
          <w:rFonts w:cs="Arial"/>
          <w:iCs/>
          <w:szCs w:val="20"/>
          <w:lang w:eastAsia="sl-SI"/>
        </w:rPr>
      </w:pPr>
      <w:r w:rsidRPr="00A6654D">
        <w:rPr>
          <w:rFonts w:cs="Arial"/>
          <w:iCs/>
          <w:szCs w:val="20"/>
          <w:lang w:eastAsia="sl-SI"/>
        </w:rPr>
        <w:t>Vlada je sprejela stališče Republike Slovenije k zadevi Predlog uredbe Evropskega parlamenta in Sveta o omogočanju dostopnosti nekaterih primarnih in drugih proizvodov, povezanih s krčenjem in degradacijo gozdov, na trgu Unije in njihovem izvozu iz Unije ter o razveljavitvi Uredbe (EU) št. 995/2010 - 14151/21. Republika Slovenija predlog podpira.</w:t>
      </w:r>
    </w:p>
    <w:p w14:paraId="1AF5CF3E" w14:textId="77777777" w:rsidR="002628DF" w:rsidRPr="00A6654D" w:rsidRDefault="002628DF" w:rsidP="00A6654D">
      <w:pPr>
        <w:spacing w:line="240" w:lineRule="auto"/>
        <w:jc w:val="both"/>
        <w:rPr>
          <w:rFonts w:cs="Arial"/>
          <w:iCs/>
          <w:szCs w:val="20"/>
          <w:lang w:eastAsia="sl-SI"/>
        </w:rPr>
      </w:pPr>
    </w:p>
    <w:p w14:paraId="631C3CFC" w14:textId="77777777" w:rsidR="002628DF" w:rsidRPr="00A6654D" w:rsidRDefault="002628DF" w:rsidP="00A6654D">
      <w:pPr>
        <w:spacing w:line="240" w:lineRule="auto"/>
        <w:jc w:val="both"/>
        <w:rPr>
          <w:rFonts w:cs="Arial"/>
          <w:iCs/>
          <w:szCs w:val="20"/>
          <w:lang w:eastAsia="sl-SI"/>
        </w:rPr>
      </w:pPr>
      <w:r w:rsidRPr="00A6654D">
        <w:rPr>
          <w:rFonts w:cs="Arial"/>
          <w:iCs/>
          <w:szCs w:val="20"/>
          <w:lang w:eastAsia="sl-SI"/>
        </w:rPr>
        <w:t xml:space="preserve">Krčitve in degradacija gozdov se pojavljajo z zaskrbljujočo hitrostjo, kar še poslabšuje podnebne spremembe in izgubo biotske raznovrstnosti. Glavno gonilo krčenja in degradacije gozdov je širjenje kmetijskih površin za rejo goveda oziroma proizvodnjo blaga, kot so les, palmovo olje, soja, kakav ali kava. 73% krčitev povzroča širjenje kmetijstva (od tega 40% kmetijske proizvodnje, ki povzroča krčitve, vezane na izvoz, 33% pa za </w:t>
      </w:r>
      <w:proofErr w:type="spellStart"/>
      <w:r w:rsidRPr="00A6654D">
        <w:rPr>
          <w:rFonts w:cs="Arial"/>
          <w:iCs/>
          <w:szCs w:val="20"/>
          <w:lang w:eastAsia="sl-SI"/>
        </w:rPr>
        <w:t>preživetveno</w:t>
      </w:r>
      <w:proofErr w:type="spellEnd"/>
      <w:r w:rsidRPr="00A6654D">
        <w:rPr>
          <w:rFonts w:cs="Arial"/>
          <w:iCs/>
          <w:szCs w:val="20"/>
          <w:lang w:eastAsia="sl-SI"/>
        </w:rPr>
        <w:t xml:space="preserve"> kmetovanje), 10% infrastruktura, 10% širjenje urbanih središč in 7% povzroča rudarjenje. Zaradi naraščajočega svetovnega prebivalstva in vse večjega povpraševanja po kmetijskih proizvodih in neučinkovite kmetijske proizvodnje naj bi se povpraševanje po kmetijskih zemljiščih še povečevalo, kar pomeni dodaten pritisk na gozdove. </w:t>
      </w:r>
    </w:p>
    <w:p w14:paraId="4D5C89FB" w14:textId="77777777" w:rsidR="002628DF" w:rsidRPr="00A6654D" w:rsidRDefault="002628DF" w:rsidP="00A6654D">
      <w:pPr>
        <w:spacing w:line="240" w:lineRule="auto"/>
        <w:jc w:val="both"/>
        <w:rPr>
          <w:rFonts w:cs="Arial"/>
          <w:iCs/>
          <w:szCs w:val="20"/>
          <w:lang w:eastAsia="sl-SI"/>
        </w:rPr>
      </w:pPr>
    </w:p>
    <w:p w14:paraId="72263461" w14:textId="77777777" w:rsidR="002628DF" w:rsidRPr="00A6654D" w:rsidRDefault="002628DF" w:rsidP="00A6654D">
      <w:pPr>
        <w:spacing w:line="240" w:lineRule="auto"/>
        <w:jc w:val="both"/>
        <w:rPr>
          <w:rFonts w:cs="Arial"/>
          <w:iCs/>
          <w:szCs w:val="20"/>
          <w:lang w:eastAsia="sl-SI"/>
        </w:rPr>
      </w:pPr>
      <w:r w:rsidRPr="00A6654D">
        <w:rPr>
          <w:rFonts w:cs="Arial"/>
          <w:iCs/>
          <w:szCs w:val="20"/>
          <w:lang w:eastAsia="sl-SI"/>
        </w:rPr>
        <w:t>EU je pomemben potrošnik blaga, povezanega s krčenjem in degradacijo gozdov. Cilj te pobude je omejiti krčenje gozdov in njihovo degradacijo, ki ju povzročata potrošnja in proizvodnja v EU ter s tem zmanjšanje EU prispevka k emisijam toplogrednih plinov in globalnemu upadu biotske raznovrstnosti. Cilj je torej povečati povpraševanje EU po zakonitem blagu in proizvodih, ki ne povzročajo krčenja gozdov, ter trgovino z njimi.</w:t>
      </w:r>
    </w:p>
    <w:p w14:paraId="26CB3716" w14:textId="77777777" w:rsidR="009709E2" w:rsidRPr="00A6654D" w:rsidRDefault="009709E2" w:rsidP="00A6654D">
      <w:pPr>
        <w:spacing w:line="240" w:lineRule="auto"/>
        <w:jc w:val="both"/>
        <w:rPr>
          <w:rFonts w:cs="Arial"/>
          <w:szCs w:val="20"/>
        </w:rPr>
      </w:pPr>
    </w:p>
    <w:p w14:paraId="2D252DD3" w14:textId="12E2EDD8" w:rsidR="00F35206" w:rsidRPr="00A6654D" w:rsidRDefault="002628DF" w:rsidP="00A6654D">
      <w:pPr>
        <w:spacing w:line="240" w:lineRule="auto"/>
        <w:jc w:val="both"/>
        <w:rPr>
          <w:rFonts w:cs="Arial"/>
          <w:szCs w:val="20"/>
        </w:rPr>
      </w:pPr>
      <w:r w:rsidRPr="00A6654D">
        <w:rPr>
          <w:rFonts w:cs="Arial"/>
          <w:szCs w:val="20"/>
        </w:rPr>
        <w:t>Vir: Ministrstvo za kmetijstvo, gozdarstvo in prehrano</w:t>
      </w:r>
    </w:p>
    <w:p w14:paraId="1B03FC49" w14:textId="77777777" w:rsidR="002628DF" w:rsidRPr="00A6654D" w:rsidRDefault="002628DF" w:rsidP="00A6654D">
      <w:pPr>
        <w:spacing w:line="240" w:lineRule="auto"/>
        <w:jc w:val="both"/>
        <w:rPr>
          <w:rFonts w:cs="Arial"/>
          <w:szCs w:val="20"/>
        </w:rPr>
      </w:pPr>
    </w:p>
    <w:p w14:paraId="4382060C" w14:textId="77777777" w:rsidR="009709E2" w:rsidRPr="00A6654D" w:rsidRDefault="009709E2" w:rsidP="00A6654D">
      <w:pPr>
        <w:spacing w:line="240" w:lineRule="auto"/>
        <w:jc w:val="both"/>
        <w:rPr>
          <w:rFonts w:cs="Arial"/>
          <w:b/>
          <w:szCs w:val="20"/>
        </w:rPr>
      </w:pPr>
    </w:p>
    <w:p w14:paraId="3C8E1DBD" w14:textId="2572E32D" w:rsidR="00B52C25" w:rsidRPr="00A6654D" w:rsidRDefault="00B52C25" w:rsidP="00A6654D">
      <w:pPr>
        <w:spacing w:line="240" w:lineRule="auto"/>
        <w:jc w:val="both"/>
        <w:rPr>
          <w:rFonts w:cs="Arial"/>
          <w:b/>
          <w:szCs w:val="20"/>
        </w:rPr>
      </w:pPr>
      <w:r w:rsidRPr="00A6654D">
        <w:rPr>
          <w:rFonts w:cs="Arial"/>
          <w:b/>
          <w:szCs w:val="20"/>
        </w:rPr>
        <w:t>Vlada soglaša s prijavo Ministrstva za notranje zadeve za sodelovanje pri projektu tehnične pomoči BiH na policijskem področju</w:t>
      </w:r>
    </w:p>
    <w:p w14:paraId="3317A132" w14:textId="77777777" w:rsidR="00B52C25" w:rsidRPr="00A6654D" w:rsidRDefault="00B52C25" w:rsidP="00A6654D">
      <w:pPr>
        <w:autoSpaceDE w:val="0"/>
        <w:autoSpaceDN w:val="0"/>
        <w:adjustRightInd w:val="0"/>
        <w:spacing w:line="240" w:lineRule="auto"/>
        <w:jc w:val="both"/>
        <w:rPr>
          <w:rFonts w:cs="Arial"/>
          <w:szCs w:val="20"/>
        </w:rPr>
      </w:pPr>
    </w:p>
    <w:p w14:paraId="2C8FC438" w14:textId="75C6CEDF" w:rsidR="00B52C25" w:rsidRPr="00A6654D" w:rsidRDefault="00B52C25" w:rsidP="00A6654D">
      <w:pPr>
        <w:spacing w:line="240" w:lineRule="auto"/>
        <w:jc w:val="both"/>
        <w:rPr>
          <w:rFonts w:cs="Arial"/>
          <w:iCs/>
          <w:szCs w:val="20"/>
        </w:rPr>
      </w:pPr>
      <w:r w:rsidRPr="00A6654D">
        <w:rPr>
          <w:rFonts w:cs="Arial"/>
          <w:szCs w:val="20"/>
        </w:rPr>
        <w:t>Vlada je sprejela Informacijo o sodelovanju Republike Slovenije pri projektu tehnične pomoči Evropske unije Bosni in Hercegovini na policijskem področju in soglaša, da Ministrstvo za notranje zadeve sodeluje pri navedenem projektu kot sodelujoči partner.</w:t>
      </w:r>
    </w:p>
    <w:p w14:paraId="22677602" w14:textId="77777777" w:rsidR="00B52C25" w:rsidRPr="00A6654D" w:rsidRDefault="00B52C25" w:rsidP="00A6654D">
      <w:pPr>
        <w:autoSpaceDE w:val="0"/>
        <w:autoSpaceDN w:val="0"/>
        <w:adjustRightInd w:val="0"/>
        <w:spacing w:line="240" w:lineRule="auto"/>
        <w:jc w:val="both"/>
        <w:rPr>
          <w:rFonts w:cs="Arial"/>
          <w:szCs w:val="20"/>
        </w:rPr>
      </w:pPr>
    </w:p>
    <w:p w14:paraId="7626E026" w14:textId="77777777" w:rsidR="00B52C25" w:rsidRPr="00A6654D" w:rsidRDefault="00B52C25" w:rsidP="00A6654D">
      <w:pPr>
        <w:spacing w:line="240" w:lineRule="auto"/>
        <w:jc w:val="both"/>
        <w:rPr>
          <w:rFonts w:cs="Arial"/>
          <w:szCs w:val="20"/>
        </w:rPr>
      </w:pPr>
      <w:r w:rsidRPr="00A6654D">
        <w:rPr>
          <w:rFonts w:cs="Arial"/>
          <w:szCs w:val="20"/>
        </w:rPr>
        <w:t>Namen projekta je izboljšati varnost državljanov v Bosni in Hercegovini, predvsem pri povečanju učinkovitost institucij, vključenih v boj proti transnacionalnemu organiziranemu kriminalu, korupciji, drogam, pranju denarja, kibernetskemu kriminalu, trgovini z ljudmi, terorizmu, radikalizaciji, nasilnemu ekstremizmu, korupciji, izboljšati zbiranje in izmenjavo podatkov ter varstvo podatkov v skladu z veljavnimi standardi in najboljšimi praksami EU.</w:t>
      </w:r>
    </w:p>
    <w:p w14:paraId="4C71FF33" w14:textId="77777777" w:rsidR="00B52C25" w:rsidRPr="00A6654D" w:rsidRDefault="00B52C25" w:rsidP="00A6654D">
      <w:pPr>
        <w:autoSpaceDE w:val="0"/>
        <w:autoSpaceDN w:val="0"/>
        <w:adjustRightInd w:val="0"/>
        <w:spacing w:line="240" w:lineRule="auto"/>
        <w:jc w:val="both"/>
        <w:rPr>
          <w:rFonts w:cs="Arial"/>
          <w:szCs w:val="20"/>
        </w:rPr>
      </w:pPr>
    </w:p>
    <w:p w14:paraId="4C5828DC" w14:textId="77777777" w:rsidR="00B52C25" w:rsidRPr="00A6654D" w:rsidRDefault="00B52C25" w:rsidP="00A6654D">
      <w:pPr>
        <w:autoSpaceDE w:val="0"/>
        <w:autoSpaceDN w:val="0"/>
        <w:adjustRightInd w:val="0"/>
        <w:spacing w:line="240" w:lineRule="auto"/>
        <w:jc w:val="both"/>
        <w:rPr>
          <w:rFonts w:cs="Arial"/>
          <w:iCs/>
          <w:color w:val="000000"/>
          <w:szCs w:val="20"/>
        </w:rPr>
      </w:pPr>
      <w:r w:rsidRPr="00A6654D">
        <w:rPr>
          <w:rFonts w:cs="Arial"/>
          <w:iCs/>
          <w:color w:val="000000"/>
          <w:szCs w:val="20"/>
        </w:rPr>
        <w:t>Ministrstvo za notranje zadeve in Policija že vseskozi sicer močno podpirata prizadevanja držav Zahodnega Balkana pri izvedbi reform na področju notranjih zadev. S svojimi strokovnjaki nudita pomoč inštitucijam na področju varnosti v Bosni in Hercegovini pri aktivnostih, ki sledijo prošnji za članstvo v EU kot tudi pri operativnih aktivnostih za zmanjšanje migracijskih tokov v Bosni in Hercegovini in v regiji. Sodelovanje pri razpisanem projektu v Bosni in Hercegovini bi pomenilo nadaljevanje dosedanjega uspešnega sodelovanje in krepitev medsebojnega zaupanja pri izmenjavi informacij tako z državo prejemnico kot z državami partnericami projekta.</w:t>
      </w:r>
    </w:p>
    <w:p w14:paraId="6D2457E3" w14:textId="77777777" w:rsidR="00B52C25" w:rsidRPr="00A6654D" w:rsidRDefault="00B52C25" w:rsidP="00A6654D">
      <w:pPr>
        <w:autoSpaceDE w:val="0"/>
        <w:autoSpaceDN w:val="0"/>
        <w:adjustRightInd w:val="0"/>
        <w:spacing w:line="240" w:lineRule="auto"/>
        <w:jc w:val="both"/>
        <w:rPr>
          <w:rFonts w:cs="Arial"/>
          <w:szCs w:val="20"/>
        </w:rPr>
      </w:pPr>
    </w:p>
    <w:p w14:paraId="05906D91" w14:textId="7118A86E" w:rsidR="00B52C25" w:rsidRPr="00A6654D" w:rsidRDefault="009709E2" w:rsidP="00A6654D">
      <w:pPr>
        <w:spacing w:line="240" w:lineRule="auto"/>
        <w:jc w:val="both"/>
        <w:rPr>
          <w:rFonts w:cs="Arial"/>
          <w:szCs w:val="20"/>
        </w:rPr>
      </w:pPr>
      <w:r w:rsidRPr="00A6654D">
        <w:rPr>
          <w:rFonts w:cs="Arial"/>
          <w:szCs w:val="20"/>
        </w:rPr>
        <w:t xml:space="preserve">Vir: </w:t>
      </w:r>
      <w:r w:rsidR="00B52C25" w:rsidRPr="00A6654D">
        <w:rPr>
          <w:rFonts w:cs="Arial"/>
          <w:szCs w:val="20"/>
        </w:rPr>
        <w:t>Ministrstvo za notranje zadeve</w:t>
      </w:r>
    </w:p>
    <w:p w14:paraId="10C80A14" w14:textId="77777777" w:rsidR="00B52C25" w:rsidRPr="00A6654D" w:rsidRDefault="00B52C25" w:rsidP="00A6654D">
      <w:pPr>
        <w:spacing w:line="240" w:lineRule="auto"/>
        <w:jc w:val="both"/>
        <w:rPr>
          <w:rFonts w:cs="Arial"/>
          <w:szCs w:val="20"/>
        </w:rPr>
      </w:pPr>
    </w:p>
    <w:p w14:paraId="3D43EAC0" w14:textId="65374FCB" w:rsidR="00F35206" w:rsidRPr="00A6654D" w:rsidRDefault="00F35206" w:rsidP="00A6654D">
      <w:pPr>
        <w:spacing w:line="240" w:lineRule="auto"/>
        <w:jc w:val="both"/>
        <w:rPr>
          <w:rFonts w:cs="Arial"/>
          <w:szCs w:val="20"/>
        </w:rPr>
      </w:pPr>
    </w:p>
    <w:p w14:paraId="01B34433" w14:textId="47F9DC9D" w:rsidR="004B2AC9" w:rsidRPr="00A6654D" w:rsidRDefault="004B2AC9" w:rsidP="00A6654D">
      <w:pPr>
        <w:overflowPunct w:val="0"/>
        <w:autoSpaceDE w:val="0"/>
        <w:autoSpaceDN w:val="0"/>
        <w:adjustRightInd w:val="0"/>
        <w:spacing w:line="240" w:lineRule="auto"/>
        <w:jc w:val="both"/>
        <w:textAlignment w:val="baseline"/>
        <w:rPr>
          <w:rFonts w:cs="Arial"/>
          <w:b/>
          <w:bCs/>
          <w:iCs/>
          <w:szCs w:val="20"/>
          <w:lang w:eastAsia="sl-SI"/>
        </w:rPr>
      </w:pPr>
      <w:r w:rsidRPr="00A6654D">
        <w:rPr>
          <w:rFonts w:cs="Arial"/>
          <w:b/>
          <w:bCs/>
          <w:iCs/>
          <w:szCs w:val="20"/>
          <w:lang w:eastAsia="sl-SI"/>
        </w:rPr>
        <w:t>Z bolgarskim obrambnim ministrstvom tehnični dogovor glede vojaškega tečaja letenja</w:t>
      </w:r>
    </w:p>
    <w:p w14:paraId="554C112C" w14:textId="77777777" w:rsidR="004B2AC9" w:rsidRPr="00A6654D" w:rsidRDefault="004B2AC9" w:rsidP="00A6654D">
      <w:pPr>
        <w:overflowPunct w:val="0"/>
        <w:autoSpaceDE w:val="0"/>
        <w:autoSpaceDN w:val="0"/>
        <w:adjustRightInd w:val="0"/>
        <w:spacing w:line="240" w:lineRule="auto"/>
        <w:jc w:val="both"/>
        <w:textAlignment w:val="baseline"/>
        <w:rPr>
          <w:rFonts w:cs="Arial"/>
          <w:iCs/>
          <w:szCs w:val="20"/>
          <w:lang w:eastAsia="sl-SI"/>
        </w:rPr>
      </w:pPr>
    </w:p>
    <w:p w14:paraId="623BAB1D" w14:textId="77777777" w:rsidR="004B2AC9" w:rsidRPr="00A6654D" w:rsidRDefault="004B2AC9" w:rsidP="00A6654D">
      <w:pPr>
        <w:overflowPunct w:val="0"/>
        <w:autoSpaceDE w:val="0"/>
        <w:autoSpaceDN w:val="0"/>
        <w:adjustRightInd w:val="0"/>
        <w:spacing w:line="240" w:lineRule="auto"/>
        <w:jc w:val="both"/>
        <w:textAlignment w:val="baseline"/>
        <w:rPr>
          <w:rFonts w:cs="Arial"/>
          <w:iCs/>
          <w:szCs w:val="20"/>
          <w:lang w:eastAsia="sl-SI"/>
        </w:rPr>
      </w:pPr>
      <w:r w:rsidRPr="00A6654D">
        <w:rPr>
          <w:rFonts w:cs="Arial"/>
          <w:iCs/>
          <w:szCs w:val="20"/>
          <w:lang w:eastAsia="sl-SI"/>
        </w:rPr>
        <w:t xml:space="preserve">Vlada se je danes seznanila z Informacijo o nameravanem podpisu Tehničnega dogovora med Ministrstvom za obrambo Republike Bolgarije in Ministrstvom za obrambo Republike Slovenije o sodelovanju na tečaju letenja v gorah s helikopterji AS 532 </w:t>
      </w:r>
      <w:proofErr w:type="spellStart"/>
      <w:r w:rsidRPr="00A6654D">
        <w:rPr>
          <w:rFonts w:cs="Arial"/>
          <w:iCs/>
          <w:szCs w:val="20"/>
          <w:lang w:eastAsia="sl-SI"/>
        </w:rPr>
        <w:t>al</w:t>
      </w:r>
      <w:proofErr w:type="spellEnd"/>
      <w:r w:rsidRPr="00A6654D">
        <w:rPr>
          <w:rFonts w:cs="Arial"/>
          <w:iCs/>
          <w:szCs w:val="20"/>
          <w:lang w:eastAsia="sl-SI"/>
        </w:rPr>
        <w:t xml:space="preserve"> »</w:t>
      </w:r>
      <w:proofErr w:type="spellStart"/>
      <w:r w:rsidRPr="00A6654D">
        <w:rPr>
          <w:rFonts w:cs="Arial"/>
          <w:iCs/>
          <w:szCs w:val="20"/>
          <w:lang w:eastAsia="sl-SI"/>
        </w:rPr>
        <w:t>cougar</w:t>
      </w:r>
      <w:proofErr w:type="spellEnd"/>
      <w:r w:rsidRPr="00A6654D">
        <w:rPr>
          <w:rFonts w:cs="Arial"/>
          <w:iCs/>
          <w:szCs w:val="20"/>
          <w:lang w:eastAsia="sl-SI"/>
        </w:rPr>
        <w:t xml:space="preserve">« in na tečaju letenja z napravami za nočno opazovanje–I na ozemlju Republike Slovenije in Republike Bolgarije. </w:t>
      </w:r>
    </w:p>
    <w:p w14:paraId="2620581F" w14:textId="77777777" w:rsidR="004B2AC9" w:rsidRPr="00A6654D" w:rsidRDefault="004B2AC9" w:rsidP="00A6654D">
      <w:pPr>
        <w:spacing w:line="240" w:lineRule="auto"/>
        <w:jc w:val="both"/>
        <w:rPr>
          <w:rFonts w:cs="Arial"/>
          <w:szCs w:val="20"/>
        </w:rPr>
      </w:pPr>
    </w:p>
    <w:p w14:paraId="7CA98B68" w14:textId="6DD4A581" w:rsidR="004B2AC9" w:rsidRPr="00A6654D" w:rsidRDefault="004B2AC9" w:rsidP="00A6654D">
      <w:pPr>
        <w:spacing w:line="240" w:lineRule="auto"/>
        <w:jc w:val="both"/>
        <w:rPr>
          <w:rFonts w:cs="Arial"/>
          <w:bCs/>
          <w:szCs w:val="20"/>
          <w:lang w:eastAsia="sl-SI"/>
        </w:rPr>
      </w:pPr>
      <w:r w:rsidRPr="00A6654D">
        <w:rPr>
          <w:rFonts w:cs="Arial"/>
          <w:bCs/>
          <w:szCs w:val="20"/>
        </w:rPr>
        <w:t>Namen sklenitve tehničnega dogovora, ki bo izhajal iz sporazuma med obrambnima ministrstvoma obeh držav, je vzpostavitev okvira za izvedbo vaje izobraževanja in urjenja. Vaja s predvidoma osmimi pripadniki bolgarske enote bo v Sloveniji potekala</w:t>
      </w:r>
      <w:r w:rsidRPr="00A6654D">
        <w:rPr>
          <w:rFonts w:cs="Arial"/>
          <w:bCs/>
          <w:szCs w:val="20"/>
          <w:lang w:eastAsia="sl-SI"/>
        </w:rPr>
        <w:t xml:space="preserve"> od 17. do 28. januarja </w:t>
      </w:r>
      <w:r w:rsidRPr="00A6654D">
        <w:rPr>
          <w:rFonts w:cs="Arial"/>
          <w:bCs/>
          <w:szCs w:val="20"/>
        </w:rPr>
        <w:t>na letališču Brnik in v Cerkljah ob Krki</w:t>
      </w:r>
      <w:r w:rsidRPr="00A6654D">
        <w:rPr>
          <w:rFonts w:cs="Arial"/>
          <w:bCs/>
          <w:szCs w:val="20"/>
          <w:lang w:eastAsia="sl-SI"/>
        </w:rPr>
        <w:t>. Letalsko usposabljanje bo od 1. marca do 29. aprila v 24. letalski bazi Krumovo bolgarskih letalskih sil v Bolgariji. Na njem bo sodelovalo do pet inštruktorjev Slovenske vojske.</w:t>
      </w:r>
    </w:p>
    <w:p w14:paraId="7AE32EB1" w14:textId="77777777" w:rsidR="009709E2" w:rsidRPr="00A6654D" w:rsidRDefault="009709E2" w:rsidP="00A6654D">
      <w:pPr>
        <w:spacing w:line="240" w:lineRule="auto"/>
        <w:jc w:val="both"/>
        <w:rPr>
          <w:rFonts w:cs="Arial"/>
          <w:bCs/>
          <w:szCs w:val="20"/>
          <w:lang w:eastAsia="sl-SI"/>
        </w:rPr>
      </w:pPr>
    </w:p>
    <w:p w14:paraId="11DE3E20" w14:textId="579143CF" w:rsidR="004B2AC9" w:rsidRPr="00A6654D" w:rsidRDefault="004B2AC9" w:rsidP="00A6654D">
      <w:pPr>
        <w:spacing w:line="240" w:lineRule="auto"/>
        <w:jc w:val="both"/>
        <w:rPr>
          <w:rFonts w:cs="Arial"/>
          <w:bCs/>
          <w:szCs w:val="20"/>
          <w:lang w:eastAsia="sl-SI"/>
        </w:rPr>
      </w:pPr>
      <w:r w:rsidRPr="00A6654D">
        <w:rPr>
          <w:rFonts w:cs="Arial"/>
          <w:bCs/>
          <w:szCs w:val="20"/>
          <w:lang w:eastAsia="sl-SI"/>
        </w:rPr>
        <w:t>Vir: Ministrstvo za obrambo</w:t>
      </w:r>
    </w:p>
    <w:p w14:paraId="0F5604BA" w14:textId="78833BFA" w:rsidR="004B2AC9" w:rsidRPr="00A6654D" w:rsidRDefault="004B2AC9" w:rsidP="00A6654D">
      <w:pPr>
        <w:spacing w:line="240" w:lineRule="auto"/>
        <w:jc w:val="both"/>
        <w:rPr>
          <w:rFonts w:cs="Arial"/>
          <w:bCs/>
          <w:szCs w:val="20"/>
          <w:lang w:eastAsia="sl-SI"/>
        </w:rPr>
      </w:pPr>
    </w:p>
    <w:p w14:paraId="5DA0D370" w14:textId="77777777" w:rsidR="009709E2" w:rsidRPr="00A6654D" w:rsidRDefault="009709E2" w:rsidP="00A6654D">
      <w:pPr>
        <w:spacing w:line="240" w:lineRule="auto"/>
        <w:jc w:val="both"/>
        <w:rPr>
          <w:rFonts w:cs="Arial"/>
          <w:bCs/>
          <w:szCs w:val="20"/>
          <w:lang w:eastAsia="sl-SI"/>
        </w:rPr>
      </w:pPr>
    </w:p>
    <w:p w14:paraId="173DEC39" w14:textId="6776DB94" w:rsidR="00014C39" w:rsidRPr="00A6654D" w:rsidRDefault="00014C39" w:rsidP="00A6654D">
      <w:pPr>
        <w:spacing w:line="240" w:lineRule="auto"/>
        <w:jc w:val="both"/>
        <w:rPr>
          <w:rFonts w:cs="Arial"/>
          <w:szCs w:val="20"/>
        </w:rPr>
      </w:pPr>
      <w:r w:rsidRPr="00A6654D">
        <w:rPr>
          <w:rFonts w:eastAsia="Calibri" w:cs="Arial"/>
          <w:b/>
          <w:color w:val="000000"/>
          <w:szCs w:val="20"/>
        </w:rPr>
        <w:t>Sporazum med Republiko Slovenijo in Mednarodno banko za obnovo in razvoj za Sklad najmanj razvitih držav za podnebne spremembe</w:t>
      </w:r>
    </w:p>
    <w:p w14:paraId="3D9C013A" w14:textId="77777777" w:rsidR="00014C39" w:rsidRPr="00A6654D" w:rsidRDefault="00014C39" w:rsidP="00A6654D">
      <w:pPr>
        <w:spacing w:line="240" w:lineRule="auto"/>
        <w:jc w:val="both"/>
        <w:rPr>
          <w:rFonts w:eastAsia="Calibri" w:cs="Arial"/>
          <w:b/>
          <w:color w:val="000000"/>
          <w:szCs w:val="20"/>
        </w:rPr>
      </w:pPr>
    </w:p>
    <w:p w14:paraId="24E7E297" w14:textId="0CDCB37B" w:rsidR="00014C39" w:rsidRPr="00A6654D" w:rsidRDefault="00014C39" w:rsidP="00A6654D">
      <w:pPr>
        <w:tabs>
          <w:tab w:val="left" w:pos="-1276"/>
        </w:tabs>
        <w:spacing w:line="240" w:lineRule="auto"/>
        <w:jc w:val="both"/>
        <w:rPr>
          <w:rFonts w:eastAsia="Calibri" w:cs="Arial"/>
          <w:iCs/>
          <w:szCs w:val="20"/>
          <w:lang w:eastAsia="sl-SI"/>
        </w:rPr>
      </w:pPr>
      <w:r w:rsidRPr="00A6654D">
        <w:rPr>
          <w:rFonts w:eastAsia="Calibri" w:cs="Arial"/>
          <w:iCs/>
          <w:szCs w:val="20"/>
          <w:lang w:eastAsia="sl-SI"/>
        </w:rPr>
        <w:t xml:space="preserve">Vlada je potrdila Sporazum med Republiko Slovenijo in Mednarodno banko za obnovo in razvoj za Sklad najmanj razvitih držav za podnebne spremembe, ki je bil sklenjen 11. januarja 2022 v New Yorku. </w:t>
      </w:r>
    </w:p>
    <w:p w14:paraId="09DE348D" w14:textId="77777777" w:rsidR="009709E2" w:rsidRPr="00A6654D" w:rsidRDefault="009709E2" w:rsidP="00A6654D">
      <w:pPr>
        <w:tabs>
          <w:tab w:val="left" w:pos="-1276"/>
        </w:tabs>
        <w:spacing w:line="240" w:lineRule="auto"/>
        <w:jc w:val="both"/>
        <w:rPr>
          <w:rFonts w:eastAsia="Calibri" w:cs="Arial"/>
          <w:iCs/>
          <w:szCs w:val="20"/>
          <w:lang w:eastAsia="sl-SI"/>
        </w:rPr>
      </w:pPr>
    </w:p>
    <w:p w14:paraId="6EEC907F" w14:textId="160C0273" w:rsidR="00014C39" w:rsidRPr="00A6654D" w:rsidRDefault="00014C39" w:rsidP="00A6654D">
      <w:pPr>
        <w:tabs>
          <w:tab w:val="left" w:pos="-1276"/>
        </w:tabs>
        <w:spacing w:line="240" w:lineRule="auto"/>
        <w:jc w:val="both"/>
        <w:rPr>
          <w:rFonts w:eastAsia="Calibri" w:cs="Arial"/>
          <w:iCs/>
          <w:szCs w:val="20"/>
          <w:lang w:eastAsia="sl-SI"/>
        </w:rPr>
      </w:pPr>
      <w:r w:rsidRPr="00A6654D">
        <w:rPr>
          <w:rFonts w:eastAsia="Calibri" w:cs="Arial"/>
          <w:iCs/>
          <w:szCs w:val="20"/>
          <w:lang w:eastAsia="sl-SI"/>
        </w:rPr>
        <w:t xml:space="preserve">Vlada je 2. decembra 2021 sprejela sklep, s katerim je določila, da bo Skladu za najmanj razvite države za podnebne spremembe, katerega skrbnik je Mednarodna banka, namenila prispevek v </w:t>
      </w:r>
      <w:r w:rsidRPr="00A6654D">
        <w:rPr>
          <w:rFonts w:eastAsia="Calibri" w:cs="Arial"/>
          <w:iCs/>
          <w:szCs w:val="20"/>
          <w:lang w:eastAsia="sl-SI"/>
        </w:rPr>
        <w:lastRenderedPageBreak/>
        <w:t>višini 50.000 evrov.  Slovenija do sedaj v Sklad še ni prispevala, zato je morala ob priložnosti prvega prispevka podpisati standardni upravni sporazum, ki je podlaga tako za realizacijo prvega kot tudi morebitnih prihodnjih prispevkov.</w:t>
      </w:r>
    </w:p>
    <w:p w14:paraId="65C6B038" w14:textId="77777777" w:rsidR="009709E2" w:rsidRPr="00A6654D" w:rsidRDefault="009709E2" w:rsidP="00A6654D">
      <w:pPr>
        <w:tabs>
          <w:tab w:val="left" w:pos="-1276"/>
        </w:tabs>
        <w:spacing w:line="240" w:lineRule="auto"/>
        <w:jc w:val="both"/>
        <w:rPr>
          <w:rFonts w:eastAsia="Calibri" w:cs="Arial"/>
          <w:iCs/>
          <w:szCs w:val="20"/>
          <w:lang w:eastAsia="sl-SI"/>
        </w:rPr>
      </w:pPr>
    </w:p>
    <w:p w14:paraId="04704995" w14:textId="77777777" w:rsidR="00014C39" w:rsidRPr="00A6654D" w:rsidRDefault="00014C39" w:rsidP="00A6654D">
      <w:pPr>
        <w:tabs>
          <w:tab w:val="left" w:pos="-1276"/>
        </w:tabs>
        <w:spacing w:line="240" w:lineRule="auto"/>
        <w:jc w:val="both"/>
        <w:rPr>
          <w:rFonts w:eastAsia="Calibri" w:cs="Arial"/>
          <w:iCs/>
          <w:szCs w:val="20"/>
          <w:lang w:eastAsia="sl-SI"/>
        </w:rPr>
      </w:pPr>
      <w:r w:rsidRPr="00A6654D">
        <w:rPr>
          <w:rFonts w:eastAsia="Calibri" w:cs="Arial"/>
          <w:iCs/>
          <w:szCs w:val="20"/>
          <w:lang w:eastAsia="sl-SI"/>
        </w:rPr>
        <w:t xml:space="preserve">Slovenija s podpisom sporazuma potrjuje izvedbo plačila na račun pri banki, ki jo je skrbnik opredelil v zahtevku za plačilo, in navedbo v dogovoru določenega sklica. Sporazum prav tako identificira kontakte pri obeh podpisnikih za koordinacijo vseh zadev, povezanih z implementacijo sporazuma, opredeljuje možnosti za spreminjanje sporazuma s pisno privolitvijo obeh podpisnic ter razkritje podatkov skladno s politiko Svetovne banke, katere del je IBRD, o dostopu do informacij.    </w:t>
      </w:r>
    </w:p>
    <w:p w14:paraId="62C38CE7" w14:textId="77777777" w:rsidR="00014C39" w:rsidRPr="00A6654D" w:rsidRDefault="00014C39" w:rsidP="00A6654D">
      <w:pPr>
        <w:tabs>
          <w:tab w:val="left" w:pos="-1276"/>
        </w:tabs>
        <w:spacing w:line="240" w:lineRule="auto"/>
        <w:jc w:val="both"/>
        <w:rPr>
          <w:rFonts w:eastAsia="Calibri" w:cs="Arial"/>
          <w:iCs/>
          <w:szCs w:val="20"/>
          <w:lang w:eastAsia="sl-SI"/>
        </w:rPr>
      </w:pPr>
    </w:p>
    <w:p w14:paraId="03016778" w14:textId="77777777" w:rsidR="00014C39" w:rsidRPr="00A6654D" w:rsidRDefault="00014C39" w:rsidP="00A6654D">
      <w:pPr>
        <w:tabs>
          <w:tab w:val="left" w:pos="-1276"/>
        </w:tabs>
        <w:spacing w:line="240" w:lineRule="auto"/>
        <w:jc w:val="both"/>
        <w:rPr>
          <w:rFonts w:cs="Arial"/>
          <w:szCs w:val="20"/>
        </w:rPr>
      </w:pPr>
      <w:r w:rsidRPr="00A6654D">
        <w:rPr>
          <w:rFonts w:eastAsia="Calibri" w:cs="Arial"/>
          <w:szCs w:val="20"/>
        </w:rPr>
        <w:t>Vir: Ministrstvo za zunanje zadeve</w:t>
      </w:r>
    </w:p>
    <w:p w14:paraId="11DE4E23" w14:textId="77777777" w:rsidR="004659BF" w:rsidRDefault="004659BF" w:rsidP="00A6654D">
      <w:pPr>
        <w:spacing w:line="240" w:lineRule="auto"/>
        <w:jc w:val="both"/>
        <w:rPr>
          <w:rFonts w:eastAsia="Calibri" w:cs="Arial"/>
          <w:b/>
          <w:color w:val="000000"/>
          <w:szCs w:val="20"/>
        </w:rPr>
      </w:pPr>
    </w:p>
    <w:p w14:paraId="72086418" w14:textId="77777777" w:rsidR="004659BF" w:rsidRDefault="004659BF" w:rsidP="00A6654D">
      <w:pPr>
        <w:spacing w:line="240" w:lineRule="auto"/>
        <w:jc w:val="both"/>
        <w:rPr>
          <w:rFonts w:eastAsia="Calibri" w:cs="Arial"/>
          <w:b/>
          <w:color w:val="000000"/>
          <w:szCs w:val="20"/>
        </w:rPr>
      </w:pPr>
    </w:p>
    <w:p w14:paraId="51B258F0" w14:textId="18683D67" w:rsidR="00014C39" w:rsidRPr="00A6654D" w:rsidRDefault="00014C39" w:rsidP="00A6654D">
      <w:pPr>
        <w:spacing w:line="240" w:lineRule="auto"/>
        <w:jc w:val="both"/>
        <w:rPr>
          <w:rFonts w:eastAsia="Calibri" w:cs="Arial"/>
          <w:b/>
          <w:color w:val="000000"/>
          <w:szCs w:val="20"/>
        </w:rPr>
      </w:pPr>
      <w:r w:rsidRPr="00A6654D">
        <w:rPr>
          <w:rFonts w:eastAsia="Calibri" w:cs="Arial"/>
          <w:b/>
          <w:color w:val="000000"/>
          <w:szCs w:val="20"/>
        </w:rPr>
        <w:t xml:space="preserve">Standardni upravni dogovor med Vlado Republike Slovenije in Programom Organizacije združenih narodov za razvoj </w:t>
      </w:r>
    </w:p>
    <w:p w14:paraId="420AD70A" w14:textId="77777777" w:rsidR="00014C39" w:rsidRPr="00A6654D" w:rsidRDefault="00014C39" w:rsidP="00A6654D">
      <w:pPr>
        <w:spacing w:line="240" w:lineRule="auto"/>
        <w:jc w:val="both"/>
        <w:rPr>
          <w:rFonts w:eastAsia="Calibri" w:cs="Arial"/>
          <w:b/>
          <w:color w:val="000000"/>
          <w:szCs w:val="20"/>
        </w:rPr>
      </w:pPr>
    </w:p>
    <w:p w14:paraId="34E86B08" w14:textId="0D68F38C" w:rsidR="00014C39" w:rsidRPr="00A6654D" w:rsidRDefault="00014C39" w:rsidP="00A6654D">
      <w:pPr>
        <w:tabs>
          <w:tab w:val="left" w:pos="-1276"/>
        </w:tabs>
        <w:spacing w:line="240" w:lineRule="auto"/>
        <w:jc w:val="both"/>
        <w:rPr>
          <w:rFonts w:eastAsia="Calibri" w:cs="Arial"/>
          <w:iCs/>
          <w:szCs w:val="20"/>
          <w:lang w:eastAsia="sl-SI"/>
        </w:rPr>
      </w:pPr>
      <w:r w:rsidRPr="00A6654D">
        <w:rPr>
          <w:rFonts w:eastAsia="Calibri" w:cs="Arial"/>
          <w:iCs/>
          <w:szCs w:val="20"/>
          <w:lang w:eastAsia="sl-SI"/>
        </w:rPr>
        <w:t xml:space="preserve">Vlada je potrdila Standardni upravni dogovor med Vlado Republike Slovenije in Programom Organizacije združenih narodov za razvoj, ki je bil sklenjen 10. decembra 2021 v New Yorku. </w:t>
      </w:r>
    </w:p>
    <w:p w14:paraId="0E53E993" w14:textId="77777777" w:rsidR="009709E2" w:rsidRPr="00A6654D" w:rsidRDefault="009709E2" w:rsidP="00A6654D">
      <w:pPr>
        <w:tabs>
          <w:tab w:val="left" w:pos="-1276"/>
        </w:tabs>
        <w:spacing w:line="240" w:lineRule="auto"/>
        <w:jc w:val="both"/>
        <w:rPr>
          <w:rFonts w:eastAsia="Calibri" w:cs="Arial"/>
          <w:iCs/>
          <w:szCs w:val="20"/>
          <w:lang w:eastAsia="sl-SI"/>
        </w:rPr>
      </w:pPr>
    </w:p>
    <w:p w14:paraId="535EE7EC" w14:textId="6D910671" w:rsidR="00014C39" w:rsidRPr="00A6654D" w:rsidRDefault="00014C39" w:rsidP="00A6654D">
      <w:pPr>
        <w:tabs>
          <w:tab w:val="left" w:pos="-1276"/>
        </w:tabs>
        <w:spacing w:line="240" w:lineRule="auto"/>
        <w:jc w:val="both"/>
        <w:rPr>
          <w:rFonts w:eastAsia="Calibri" w:cs="Arial"/>
          <w:iCs/>
          <w:szCs w:val="20"/>
          <w:lang w:eastAsia="sl-SI"/>
        </w:rPr>
      </w:pPr>
      <w:r w:rsidRPr="00A6654D">
        <w:rPr>
          <w:rFonts w:eastAsia="Calibri" w:cs="Arial"/>
          <w:iCs/>
          <w:szCs w:val="20"/>
          <w:lang w:eastAsia="sl-SI"/>
        </w:rPr>
        <w:t xml:space="preserve">Vlada je 2. decembra 2021 sprejela sklep, s katerim je namenila prispevek Republike Slovenije v višini 20.000 evrov v Sklad Organizacije združenih narodov za izgradnjo miru. </w:t>
      </w:r>
    </w:p>
    <w:p w14:paraId="29DBBA91" w14:textId="77777777" w:rsidR="009709E2" w:rsidRPr="00A6654D" w:rsidRDefault="009709E2" w:rsidP="00A6654D">
      <w:pPr>
        <w:tabs>
          <w:tab w:val="left" w:pos="-1276"/>
        </w:tabs>
        <w:spacing w:line="240" w:lineRule="auto"/>
        <w:jc w:val="both"/>
        <w:rPr>
          <w:rFonts w:eastAsia="Calibri" w:cs="Arial"/>
          <w:iCs/>
          <w:szCs w:val="20"/>
          <w:lang w:eastAsia="sl-SI"/>
        </w:rPr>
      </w:pPr>
    </w:p>
    <w:p w14:paraId="7AF436A7" w14:textId="6FB11EF9" w:rsidR="00014C39" w:rsidRPr="00A6654D" w:rsidRDefault="00014C39" w:rsidP="00A6654D">
      <w:pPr>
        <w:tabs>
          <w:tab w:val="left" w:pos="-1276"/>
        </w:tabs>
        <w:spacing w:line="240" w:lineRule="auto"/>
        <w:jc w:val="both"/>
        <w:rPr>
          <w:rFonts w:eastAsia="Calibri" w:cs="Arial"/>
          <w:iCs/>
          <w:szCs w:val="20"/>
          <w:lang w:eastAsia="sl-SI"/>
        </w:rPr>
      </w:pPr>
      <w:r w:rsidRPr="00A6654D">
        <w:rPr>
          <w:rFonts w:eastAsia="Calibri" w:cs="Arial"/>
          <w:iCs/>
          <w:szCs w:val="20"/>
          <w:lang w:eastAsia="sl-SI"/>
        </w:rPr>
        <w:t xml:space="preserve">Za potrebe realizacije prostovoljnega prispevka je bil s Programom Organizacije združenih narodov za razvoj sklenjen standardni upravni dogovor, ki vsebuje način plačila prostovoljnega prispevka, njegovo namensko in transparentno porabo ter določa upoštevanje visokih standardov na strani agencij, koristnic sredstev Organizacije združenih narodov za izgradnjo miru. </w:t>
      </w:r>
    </w:p>
    <w:p w14:paraId="78FE3575" w14:textId="77777777" w:rsidR="009709E2" w:rsidRPr="00A6654D" w:rsidRDefault="009709E2" w:rsidP="00A6654D">
      <w:pPr>
        <w:tabs>
          <w:tab w:val="left" w:pos="-1276"/>
        </w:tabs>
        <w:spacing w:line="240" w:lineRule="auto"/>
        <w:jc w:val="both"/>
        <w:rPr>
          <w:rFonts w:eastAsia="Calibri" w:cs="Arial"/>
          <w:iCs/>
          <w:szCs w:val="20"/>
          <w:lang w:eastAsia="sl-SI"/>
        </w:rPr>
      </w:pPr>
    </w:p>
    <w:p w14:paraId="05E1906B" w14:textId="77777777" w:rsidR="00014C39" w:rsidRPr="00A6654D" w:rsidRDefault="00014C39" w:rsidP="00A6654D">
      <w:pPr>
        <w:tabs>
          <w:tab w:val="left" w:pos="-1276"/>
        </w:tabs>
        <w:spacing w:line="240" w:lineRule="auto"/>
        <w:jc w:val="both"/>
        <w:rPr>
          <w:rFonts w:eastAsia="Calibri" w:cs="Arial"/>
          <w:iCs/>
          <w:szCs w:val="20"/>
          <w:lang w:eastAsia="sl-SI"/>
        </w:rPr>
      </w:pPr>
      <w:r w:rsidRPr="00A6654D">
        <w:rPr>
          <w:rFonts w:eastAsia="Calibri" w:cs="Arial"/>
          <w:iCs/>
          <w:szCs w:val="20"/>
          <w:lang w:eastAsia="sl-SI"/>
        </w:rPr>
        <w:t>Organizacija združenih narodov za izgradnjo miru je finančni instrument Komisije za izgradnjo miru, ki sta jo leta 2005 ustanovila Generalna skupščina in Varnostni svet Organizacije združenih narodov kot medvladno svetovalno telo Združenih narodov v podporo mirovnim prizadevanjem v državah, ki so izšle iz konfliktov. Cilj Komisije je predlagati celostne strategije za po konfliktno izgradnjo miru in okrevanje ter pri tem združiti vse ustrezne akterje in vire. S pridobljenimi sredstvi so bili doslej financirani programi za izgradnjo miru v več kot 40 državah, tudi na Zahodnem Balkanu. Slovenija je v sklad prispevala tudi že v letih 2008 in 2009.</w:t>
      </w:r>
    </w:p>
    <w:p w14:paraId="396E1424" w14:textId="77777777" w:rsidR="00014C39" w:rsidRPr="00A6654D" w:rsidRDefault="00014C39" w:rsidP="00A6654D">
      <w:pPr>
        <w:tabs>
          <w:tab w:val="left" w:pos="-1276"/>
        </w:tabs>
        <w:spacing w:line="240" w:lineRule="auto"/>
        <w:jc w:val="both"/>
        <w:rPr>
          <w:rFonts w:eastAsia="Calibri" w:cs="Arial"/>
          <w:iCs/>
          <w:szCs w:val="20"/>
          <w:lang w:eastAsia="sl-SI"/>
        </w:rPr>
      </w:pPr>
    </w:p>
    <w:p w14:paraId="4F07768E" w14:textId="77777777" w:rsidR="00014C39" w:rsidRPr="00A6654D" w:rsidRDefault="00014C39" w:rsidP="00A6654D">
      <w:pPr>
        <w:tabs>
          <w:tab w:val="left" w:pos="-1276"/>
        </w:tabs>
        <w:spacing w:line="240" w:lineRule="auto"/>
        <w:jc w:val="both"/>
        <w:rPr>
          <w:rFonts w:cs="Arial"/>
          <w:szCs w:val="20"/>
        </w:rPr>
      </w:pPr>
      <w:r w:rsidRPr="00A6654D">
        <w:rPr>
          <w:rFonts w:eastAsia="Calibri" w:cs="Arial"/>
          <w:szCs w:val="20"/>
        </w:rPr>
        <w:t>Vir: Ministrstvo za zunanje zadeve</w:t>
      </w:r>
    </w:p>
    <w:p w14:paraId="6C5BF861" w14:textId="77777777" w:rsidR="00014C39" w:rsidRPr="00A6654D" w:rsidRDefault="00014C39" w:rsidP="00A6654D">
      <w:pPr>
        <w:spacing w:line="240" w:lineRule="auto"/>
        <w:jc w:val="both"/>
        <w:rPr>
          <w:rFonts w:cs="Arial"/>
          <w:szCs w:val="20"/>
        </w:rPr>
      </w:pPr>
    </w:p>
    <w:p w14:paraId="1F54966E" w14:textId="77777777" w:rsidR="00014C39" w:rsidRPr="00A6654D" w:rsidRDefault="00014C39" w:rsidP="00A6654D">
      <w:pPr>
        <w:pStyle w:val="Brezrazmikov"/>
        <w:jc w:val="both"/>
        <w:rPr>
          <w:rFonts w:ascii="Arial" w:hAnsi="Arial" w:cs="Arial"/>
          <w:sz w:val="20"/>
          <w:szCs w:val="20"/>
        </w:rPr>
      </w:pPr>
    </w:p>
    <w:p w14:paraId="104F4D31" w14:textId="3897D205" w:rsidR="00136A3C" w:rsidRPr="00A6654D" w:rsidRDefault="00136A3C" w:rsidP="00A6654D">
      <w:pPr>
        <w:spacing w:line="240" w:lineRule="auto"/>
        <w:jc w:val="both"/>
        <w:rPr>
          <w:rFonts w:cs="Arial"/>
          <w:b/>
          <w:szCs w:val="20"/>
        </w:rPr>
      </w:pPr>
      <w:r w:rsidRPr="00A6654D">
        <w:rPr>
          <w:rFonts w:cs="Arial"/>
          <w:b/>
          <w:szCs w:val="20"/>
        </w:rPr>
        <w:t>Vlada o poslovanju Centra za mednarodno sodelovanje in razvoj</w:t>
      </w:r>
    </w:p>
    <w:p w14:paraId="4D50F7FD" w14:textId="77777777" w:rsidR="00136A3C" w:rsidRPr="00A6654D" w:rsidRDefault="00136A3C" w:rsidP="00A6654D">
      <w:pPr>
        <w:spacing w:line="240" w:lineRule="auto"/>
        <w:jc w:val="both"/>
        <w:rPr>
          <w:rFonts w:cs="Arial"/>
          <w:b/>
          <w:szCs w:val="20"/>
        </w:rPr>
      </w:pPr>
    </w:p>
    <w:p w14:paraId="36467EAD" w14:textId="77777777" w:rsidR="00136A3C" w:rsidRPr="00A6654D" w:rsidRDefault="00136A3C" w:rsidP="00A6654D">
      <w:pPr>
        <w:spacing w:line="240" w:lineRule="auto"/>
        <w:jc w:val="both"/>
        <w:rPr>
          <w:rFonts w:cs="Arial"/>
          <w:bCs/>
          <w:szCs w:val="20"/>
        </w:rPr>
      </w:pPr>
      <w:r w:rsidRPr="00A6654D">
        <w:rPr>
          <w:rFonts w:cs="Arial"/>
          <w:bCs/>
          <w:szCs w:val="20"/>
        </w:rPr>
        <w:t>Vlada se je seznanila s Poročilom o poslovanju Centra za mednarodno sodelovanje in razvoj za leto 2021 ter dala soglasje k sofinanciranju infrastrukturnih projektov dvostranskega razvojnega sodelovanja.</w:t>
      </w:r>
    </w:p>
    <w:p w14:paraId="49767D8D" w14:textId="77777777" w:rsidR="00136A3C" w:rsidRPr="00A6654D" w:rsidRDefault="00136A3C" w:rsidP="00A6654D">
      <w:pPr>
        <w:spacing w:line="240" w:lineRule="auto"/>
        <w:jc w:val="both"/>
        <w:rPr>
          <w:rFonts w:cs="Arial"/>
          <w:bCs/>
          <w:szCs w:val="20"/>
        </w:rPr>
      </w:pPr>
      <w:bookmarkStart w:id="0" w:name="_Hlk90633628"/>
    </w:p>
    <w:p w14:paraId="61BB67BB" w14:textId="77777777" w:rsidR="00136A3C" w:rsidRPr="00A6654D" w:rsidRDefault="00136A3C" w:rsidP="00A6654D">
      <w:pPr>
        <w:spacing w:line="240" w:lineRule="auto"/>
        <w:jc w:val="both"/>
        <w:rPr>
          <w:rFonts w:cs="Arial"/>
          <w:bCs/>
          <w:szCs w:val="20"/>
        </w:rPr>
      </w:pPr>
      <w:r w:rsidRPr="00A6654D">
        <w:rPr>
          <w:rFonts w:cs="Arial"/>
          <w:bCs/>
          <w:szCs w:val="20"/>
        </w:rPr>
        <w:t xml:space="preserve">Vlada je dala soglasje k sofinanciranju infrastrukturnih projektov dvostranskega razvojnega sodelovanja preko Centra za mednarodno sodelovanje in razvoj v skupni vrednosti skoraj 2,3 milijona evrov, ki jih bosta v letih 2022 in 2023 sofinancirala Ministrstvo za zunanje zadeve in Ministrstvo za finance. Gre za tri projekte v Republiki Severni Makedoniji, en projekt v Bosni in Hercegovini in dva projekta v Republiki Srbiji. </w:t>
      </w:r>
    </w:p>
    <w:p w14:paraId="6D876525" w14:textId="77777777" w:rsidR="00136A3C" w:rsidRPr="00A6654D" w:rsidRDefault="00136A3C" w:rsidP="00A6654D">
      <w:pPr>
        <w:spacing w:line="240" w:lineRule="auto"/>
        <w:jc w:val="both"/>
        <w:rPr>
          <w:rFonts w:cs="Arial"/>
          <w:bCs/>
          <w:szCs w:val="20"/>
        </w:rPr>
      </w:pPr>
    </w:p>
    <w:bookmarkEnd w:id="0"/>
    <w:p w14:paraId="7E403213" w14:textId="77777777" w:rsidR="00136A3C" w:rsidRPr="00A6654D" w:rsidRDefault="00136A3C" w:rsidP="00A6654D">
      <w:pPr>
        <w:spacing w:line="240" w:lineRule="auto"/>
        <w:jc w:val="both"/>
        <w:rPr>
          <w:rFonts w:cs="Arial"/>
          <w:bCs/>
          <w:szCs w:val="20"/>
        </w:rPr>
      </w:pPr>
      <w:r w:rsidRPr="00A6654D">
        <w:rPr>
          <w:rFonts w:cs="Arial"/>
          <w:bCs/>
          <w:szCs w:val="20"/>
        </w:rPr>
        <w:t>Vlada je Ministrstvu za zunanje zadeve in Ministrstvu za finance med drugim naložila, da predstavnikoma Republike Slovenije v Svetu Centra za mednarodno sodelovanje in razvoj podata usmeritve za predlaganje dopolnitve programa dela centra za leto 2022 z izvedbo celovite revizije poslovanja centra med leti 2010 in 2020 ter pripravo predloga ukrepov za izboljšanje učinkovitosti in transparentnosti poslovanja.</w:t>
      </w:r>
    </w:p>
    <w:p w14:paraId="7FCE09FF" w14:textId="77777777" w:rsidR="00136A3C" w:rsidRPr="00A6654D" w:rsidRDefault="00136A3C" w:rsidP="00A6654D">
      <w:pPr>
        <w:spacing w:line="240" w:lineRule="auto"/>
        <w:jc w:val="both"/>
        <w:rPr>
          <w:rFonts w:cs="Arial"/>
          <w:szCs w:val="20"/>
        </w:rPr>
      </w:pPr>
    </w:p>
    <w:p w14:paraId="00F81ED7" w14:textId="07A6E19A" w:rsidR="00F35206" w:rsidRPr="00A6654D" w:rsidRDefault="00136A3C" w:rsidP="00A6654D">
      <w:pPr>
        <w:spacing w:line="240" w:lineRule="auto"/>
        <w:jc w:val="both"/>
        <w:rPr>
          <w:rFonts w:cs="Arial"/>
          <w:szCs w:val="20"/>
        </w:rPr>
      </w:pPr>
      <w:r w:rsidRPr="00A6654D">
        <w:rPr>
          <w:rFonts w:cs="Arial"/>
          <w:szCs w:val="20"/>
        </w:rPr>
        <w:t>Vir: Ministrstvo za finance</w:t>
      </w:r>
    </w:p>
    <w:p w14:paraId="282993C8" w14:textId="77777777" w:rsidR="00136A3C" w:rsidRPr="00A6654D" w:rsidRDefault="00136A3C" w:rsidP="00A6654D">
      <w:pPr>
        <w:spacing w:line="240" w:lineRule="auto"/>
        <w:jc w:val="both"/>
        <w:rPr>
          <w:rFonts w:cs="Arial"/>
          <w:szCs w:val="20"/>
        </w:rPr>
      </w:pPr>
    </w:p>
    <w:p w14:paraId="5D499A07" w14:textId="3360D0C6" w:rsidR="00F35206" w:rsidRPr="00A6654D" w:rsidRDefault="00F35206" w:rsidP="00A6654D">
      <w:pPr>
        <w:spacing w:line="240" w:lineRule="auto"/>
        <w:jc w:val="both"/>
        <w:rPr>
          <w:rFonts w:cs="Arial"/>
          <w:szCs w:val="20"/>
        </w:rPr>
      </w:pPr>
      <w:r w:rsidRPr="00A6654D">
        <w:rPr>
          <w:rFonts w:cs="Arial"/>
          <w:szCs w:val="20"/>
        </w:rPr>
        <w:t xml:space="preserve"> </w:t>
      </w:r>
    </w:p>
    <w:p w14:paraId="419F8A14" w14:textId="3A12CF6F" w:rsidR="004B2AC9" w:rsidRPr="00A6654D" w:rsidRDefault="004B2AC9" w:rsidP="00A6654D">
      <w:pPr>
        <w:overflowPunct w:val="0"/>
        <w:autoSpaceDE w:val="0"/>
        <w:autoSpaceDN w:val="0"/>
        <w:adjustRightInd w:val="0"/>
        <w:spacing w:line="240" w:lineRule="auto"/>
        <w:jc w:val="both"/>
        <w:textAlignment w:val="baseline"/>
        <w:rPr>
          <w:rFonts w:cs="Arial"/>
          <w:b/>
          <w:bCs/>
          <w:iCs/>
          <w:szCs w:val="20"/>
          <w:lang w:eastAsia="sl-SI"/>
        </w:rPr>
      </w:pPr>
      <w:r w:rsidRPr="00A6654D">
        <w:rPr>
          <w:rFonts w:cs="Arial"/>
          <w:b/>
          <w:bCs/>
          <w:iCs/>
          <w:szCs w:val="20"/>
          <w:lang w:eastAsia="sl-SI"/>
        </w:rPr>
        <w:lastRenderedPageBreak/>
        <w:t xml:space="preserve">Mnenje </w:t>
      </w:r>
      <w:r w:rsidR="004659BF">
        <w:rPr>
          <w:rFonts w:cs="Arial"/>
          <w:b/>
          <w:bCs/>
          <w:iCs/>
          <w:szCs w:val="20"/>
          <w:lang w:eastAsia="sl-SI"/>
        </w:rPr>
        <w:t>v</w:t>
      </w:r>
      <w:r w:rsidRPr="00A6654D">
        <w:rPr>
          <w:rFonts w:cs="Arial"/>
          <w:b/>
          <w:bCs/>
          <w:iCs/>
          <w:szCs w:val="20"/>
          <w:lang w:eastAsia="sl-SI"/>
        </w:rPr>
        <w:t xml:space="preserve">lade o poslanskem predlogu zakona glede dodatka nekaterim gasilcem za delo v rizičnih razmerah </w:t>
      </w:r>
    </w:p>
    <w:p w14:paraId="2080FC28" w14:textId="77777777" w:rsidR="004B2AC9" w:rsidRPr="00A6654D" w:rsidRDefault="004B2AC9" w:rsidP="00A6654D">
      <w:pPr>
        <w:overflowPunct w:val="0"/>
        <w:autoSpaceDE w:val="0"/>
        <w:autoSpaceDN w:val="0"/>
        <w:adjustRightInd w:val="0"/>
        <w:spacing w:line="240" w:lineRule="auto"/>
        <w:jc w:val="both"/>
        <w:textAlignment w:val="baseline"/>
        <w:rPr>
          <w:rFonts w:cs="Arial"/>
          <w:iCs/>
          <w:szCs w:val="20"/>
          <w:lang w:eastAsia="sl-SI"/>
        </w:rPr>
      </w:pPr>
    </w:p>
    <w:p w14:paraId="0F564AAC" w14:textId="77777777" w:rsidR="004B2AC9" w:rsidRPr="00A6654D" w:rsidRDefault="004B2AC9" w:rsidP="00A6654D">
      <w:pPr>
        <w:overflowPunct w:val="0"/>
        <w:autoSpaceDE w:val="0"/>
        <w:autoSpaceDN w:val="0"/>
        <w:adjustRightInd w:val="0"/>
        <w:spacing w:line="240" w:lineRule="auto"/>
        <w:jc w:val="both"/>
        <w:textAlignment w:val="baseline"/>
        <w:rPr>
          <w:rFonts w:cs="Arial"/>
          <w:iCs/>
          <w:szCs w:val="20"/>
          <w:lang w:eastAsia="sl-SI"/>
        </w:rPr>
      </w:pPr>
      <w:r w:rsidRPr="00A6654D">
        <w:rPr>
          <w:rFonts w:cs="Arial"/>
          <w:iCs/>
          <w:szCs w:val="20"/>
          <w:lang w:eastAsia="sl-SI"/>
        </w:rPr>
        <w:t xml:space="preserve">Vlada je danes sprejela Mnenje o </w:t>
      </w:r>
      <w:r w:rsidRPr="00A6654D">
        <w:rPr>
          <w:rFonts w:cs="Arial"/>
          <w:szCs w:val="20"/>
          <w:lang w:eastAsia="sl-SI"/>
        </w:rPr>
        <w:t xml:space="preserve">Predlogu Zakona o upravičenosti poklicnih </w:t>
      </w:r>
      <w:r w:rsidRPr="00A6654D">
        <w:rPr>
          <w:rFonts w:cs="Arial"/>
          <w:iCs/>
          <w:szCs w:val="20"/>
          <w:lang w:eastAsia="sl-SI"/>
        </w:rPr>
        <w:t xml:space="preserve">gasilcev v poklicnih jedrih prostovoljnih gasilskih enot do dodatka za delo v rizičnih razmerah v času epidemije, ki ga je Državnemu zboru predložila skupina poslank in poslancev s prvopodpisanim Branetom Golubovićem. Mnenje bo poslala Državnemu zboru Republike Slovenije. </w:t>
      </w:r>
    </w:p>
    <w:p w14:paraId="7C7B6E8A" w14:textId="77777777" w:rsidR="004B2AC9" w:rsidRPr="00A6654D" w:rsidRDefault="004B2AC9" w:rsidP="00A6654D">
      <w:pPr>
        <w:spacing w:line="240" w:lineRule="auto"/>
        <w:jc w:val="both"/>
        <w:rPr>
          <w:rFonts w:cs="Arial"/>
          <w:bCs/>
          <w:szCs w:val="20"/>
          <w:lang w:eastAsia="sl-SI"/>
        </w:rPr>
      </w:pPr>
    </w:p>
    <w:p w14:paraId="264C9DF8" w14:textId="77777777" w:rsidR="004B2AC9" w:rsidRPr="00A6654D" w:rsidRDefault="004B2AC9" w:rsidP="00A6654D">
      <w:pPr>
        <w:spacing w:line="240" w:lineRule="auto"/>
        <w:jc w:val="both"/>
        <w:rPr>
          <w:rFonts w:cs="Arial"/>
          <w:szCs w:val="20"/>
        </w:rPr>
      </w:pPr>
      <w:r w:rsidRPr="00A6654D">
        <w:rPr>
          <w:rFonts w:cs="Arial"/>
          <w:szCs w:val="20"/>
        </w:rPr>
        <w:t>Skupina poslank in poslancev s prvopodpisanim Branetom Golubovićem je 26. novembra lani Državnemu zboru RS predložila Predlog Zakona o upravičenosti poklicnih gasilcev v poklicnih jedrih prostovoljnih gasilskih enot do dodatka za delo v rizičnih razmerah v času epidemije (predlog zakona). Z njim predlaga vzpostavitev pravne podlage za zagotovitev upravičenosti do dodatka za delo v rizičnih razmerah, kot ga določa 11. točka prvega odstavka 39. člena Kolektivne pogodbe za javni sektor za poklicne gasilce v poklicnih jedrih prostovoljnih gasilskih enot.</w:t>
      </w:r>
    </w:p>
    <w:p w14:paraId="6454F40E" w14:textId="77777777" w:rsidR="004B2AC9" w:rsidRPr="00A6654D" w:rsidRDefault="004B2AC9" w:rsidP="00A6654D">
      <w:pPr>
        <w:spacing w:line="240" w:lineRule="auto"/>
        <w:jc w:val="both"/>
        <w:rPr>
          <w:rFonts w:cs="Arial"/>
          <w:bCs/>
          <w:iCs/>
          <w:szCs w:val="20"/>
          <w:lang w:eastAsia="sl-SI"/>
        </w:rPr>
      </w:pPr>
    </w:p>
    <w:p w14:paraId="2A23A96F" w14:textId="77777777" w:rsidR="004B2AC9" w:rsidRPr="00A6654D" w:rsidRDefault="004B2AC9" w:rsidP="00A6654D">
      <w:pPr>
        <w:spacing w:line="240" w:lineRule="auto"/>
        <w:jc w:val="both"/>
        <w:rPr>
          <w:rFonts w:cs="Arial"/>
          <w:bCs/>
          <w:szCs w:val="20"/>
        </w:rPr>
      </w:pPr>
      <w:r w:rsidRPr="00A6654D">
        <w:rPr>
          <w:rFonts w:cs="Arial"/>
          <w:bCs/>
          <w:iCs/>
          <w:szCs w:val="20"/>
          <w:lang w:eastAsia="sl-SI"/>
        </w:rPr>
        <w:t xml:space="preserve">Kot je Vlada zapisala v mnenju, navedenega </w:t>
      </w:r>
      <w:r w:rsidRPr="00A6654D">
        <w:rPr>
          <w:rFonts w:cs="Arial"/>
          <w:bCs/>
          <w:szCs w:val="20"/>
        </w:rPr>
        <w:t>predloga zakona ne podpira, saj meni da posebni zakon za ureditev vsebin, ki jih obravnava predlagani zakon ni potreben.</w:t>
      </w:r>
    </w:p>
    <w:p w14:paraId="3527D3D4" w14:textId="77777777" w:rsidR="004B2AC9" w:rsidRPr="00A6654D" w:rsidRDefault="004B2AC9" w:rsidP="00A6654D">
      <w:pPr>
        <w:spacing w:line="240" w:lineRule="auto"/>
        <w:jc w:val="both"/>
        <w:rPr>
          <w:rFonts w:cs="Arial"/>
          <w:szCs w:val="20"/>
        </w:rPr>
      </w:pPr>
    </w:p>
    <w:p w14:paraId="53F630F3" w14:textId="77777777" w:rsidR="004B2AC9" w:rsidRPr="00A6654D" w:rsidRDefault="004B2AC9" w:rsidP="00A6654D">
      <w:pPr>
        <w:spacing w:line="240" w:lineRule="auto"/>
        <w:jc w:val="both"/>
        <w:rPr>
          <w:rFonts w:cs="Arial"/>
          <w:bCs/>
          <w:szCs w:val="20"/>
        </w:rPr>
      </w:pPr>
      <w:r w:rsidRPr="00A6654D">
        <w:rPr>
          <w:rFonts w:cs="Arial"/>
          <w:bCs/>
          <w:iCs/>
          <w:szCs w:val="20"/>
          <w:lang w:eastAsia="sl-SI"/>
        </w:rPr>
        <w:t>Državni zbor je 27. decembra lani že sprejel</w:t>
      </w:r>
      <w:r w:rsidRPr="00A6654D">
        <w:rPr>
          <w:rFonts w:cs="Arial"/>
          <w:bCs/>
          <w:szCs w:val="20"/>
        </w:rPr>
        <w:t xml:space="preserve"> Zakona o dodatnih ukrepih za preprečevanje širjenja, omilitev, obvladovanje, okrevanje in odpravo posledic COVID-19, ki ga je predlagala vlada.</w:t>
      </w:r>
      <w:r w:rsidRPr="00A6654D">
        <w:rPr>
          <w:rFonts w:cs="Arial"/>
          <w:bCs/>
          <w:iCs/>
          <w:szCs w:val="20"/>
          <w:lang w:eastAsia="sl-SI"/>
        </w:rPr>
        <w:t xml:space="preserve"> </w:t>
      </w:r>
      <w:r w:rsidRPr="00A6654D">
        <w:rPr>
          <w:rFonts w:cs="Arial"/>
          <w:bCs/>
          <w:szCs w:val="20"/>
        </w:rPr>
        <w:t>Navedeni zakon določa pravico do dodatka za izpostavljenost nevarnosti in posebne obremenitve v višini 65 odstotkov urne postavke osnovne plače za ure, ko je v času razglašene epidemije poklicni gasilec, v poklicnem jedru prostovoljne gasilske enote, ki izvaja naloge javne gasilske službe, opravljal delo v rizičnih razmerah v letih 2020 in 2021. Smiselno in sistemsko namreč je, da se je to področje uredilo za nazaj z interventnim zakonom, ki določa dodatne ukrepe za preprečevanje širjenja, omilitev, obvladovanje, okrevanje in odpravo posledic COVID-19 in ne v posebnem zakonu, kot izhaja iz predloga zakona.</w:t>
      </w:r>
    </w:p>
    <w:p w14:paraId="26C0B850" w14:textId="77777777" w:rsidR="004B2AC9" w:rsidRPr="00A6654D" w:rsidRDefault="004B2AC9" w:rsidP="00A6654D">
      <w:pPr>
        <w:tabs>
          <w:tab w:val="left" w:pos="9638"/>
          <w:tab w:val="left" w:pos="10204"/>
        </w:tabs>
        <w:autoSpaceDE w:val="0"/>
        <w:autoSpaceDN w:val="0"/>
        <w:adjustRightInd w:val="0"/>
        <w:spacing w:line="240" w:lineRule="auto"/>
        <w:jc w:val="both"/>
        <w:rPr>
          <w:rFonts w:cs="Arial"/>
          <w:b/>
          <w:szCs w:val="20"/>
        </w:rPr>
      </w:pPr>
    </w:p>
    <w:p w14:paraId="4A6BAD54" w14:textId="77777777" w:rsidR="004B2AC9" w:rsidRPr="00A6654D" w:rsidRDefault="004B2AC9" w:rsidP="00A6654D">
      <w:pPr>
        <w:tabs>
          <w:tab w:val="left" w:pos="9638"/>
          <w:tab w:val="left" w:pos="10204"/>
        </w:tabs>
        <w:autoSpaceDE w:val="0"/>
        <w:autoSpaceDN w:val="0"/>
        <w:adjustRightInd w:val="0"/>
        <w:spacing w:line="240" w:lineRule="auto"/>
        <w:jc w:val="both"/>
        <w:rPr>
          <w:rFonts w:cs="Arial"/>
          <w:szCs w:val="20"/>
        </w:rPr>
      </w:pPr>
      <w:r w:rsidRPr="00A6654D">
        <w:rPr>
          <w:rFonts w:cs="Arial"/>
          <w:bCs/>
          <w:szCs w:val="20"/>
        </w:rPr>
        <w:t>S Predlogom Zakona o spremembah in dopolnitvah Zakona o gasilstvu pa je predlagana tudi sprememba člena, ki ureja poklicna jedra v prostovoljnih gasilskih društvih,</w:t>
      </w:r>
      <w:r w:rsidRPr="00A6654D">
        <w:rPr>
          <w:rFonts w:cs="Arial"/>
          <w:szCs w:val="20"/>
        </w:rPr>
        <w:t xml:space="preserve"> in sicer sprememba tretjega odstavka 23. člena, ki bi ob izpolnjenih zakonsko določenih pogojih, omogočila smiselno uporabo določbe prvega odstavka 14.a člena tega zakona, ki ureja posebne pogoje dela tudi za poklicne operativne gasilce v poklicnem jedru, če se tako dogovorita vodstvo gasilskega društva s poklicnim jedrom in občinski organ, pristojen za organiziranje javne gasilske službe.</w:t>
      </w:r>
    </w:p>
    <w:p w14:paraId="220E89DB" w14:textId="77777777" w:rsidR="004B2AC9" w:rsidRPr="00A6654D" w:rsidRDefault="004B2AC9" w:rsidP="00A6654D">
      <w:pPr>
        <w:spacing w:line="240" w:lineRule="auto"/>
        <w:jc w:val="both"/>
        <w:rPr>
          <w:rFonts w:cs="Arial"/>
          <w:szCs w:val="20"/>
        </w:rPr>
      </w:pPr>
    </w:p>
    <w:p w14:paraId="1E4B1634" w14:textId="19B0484D" w:rsidR="004B2AC9" w:rsidRPr="00A6654D" w:rsidRDefault="004B2AC9" w:rsidP="00A6654D">
      <w:pPr>
        <w:spacing w:line="240" w:lineRule="auto"/>
        <w:jc w:val="both"/>
        <w:rPr>
          <w:rFonts w:cs="Arial"/>
          <w:szCs w:val="20"/>
        </w:rPr>
      </w:pPr>
      <w:r w:rsidRPr="00A6654D">
        <w:rPr>
          <w:rFonts w:cs="Arial"/>
          <w:szCs w:val="20"/>
        </w:rPr>
        <w:t>Vir: Ministrstvo za obrambo</w:t>
      </w:r>
    </w:p>
    <w:p w14:paraId="6BA6F3A7" w14:textId="77777777" w:rsidR="00F35206" w:rsidRPr="00A6654D" w:rsidRDefault="00F35206" w:rsidP="00A6654D">
      <w:pPr>
        <w:spacing w:line="240" w:lineRule="auto"/>
        <w:jc w:val="both"/>
        <w:rPr>
          <w:rFonts w:cs="Arial"/>
          <w:szCs w:val="20"/>
        </w:rPr>
      </w:pPr>
    </w:p>
    <w:p w14:paraId="4A021755" w14:textId="3662A198" w:rsidR="009709E2" w:rsidRDefault="009709E2" w:rsidP="00A6654D">
      <w:pPr>
        <w:spacing w:line="240" w:lineRule="auto"/>
        <w:jc w:val="both"/>
        <w:rPr>
          <w:rFonts w:cs="Arial"/>
          <w:szCs w:val="20"/>
        </w:rPr>
      </w:pPr>
    </w:p>
    <w:p w14:paraId="26B940DE" w14:textId="7889ACE6" w:rsidR="00E5387D" w:rsidRPr="00A6654D" w:rsidRDefault="00E5387D" w:rsidP="00A6654D">
      <w:pPr>
        <w:autoSpaceDE w:val="0"/>
        <w:autoSpaceDN w:val="0"/>
        <w:adjustRightInd w:val="0"/>
        <w:spacing w:line="240" w:lineRule="auto"/>
        <w:ind w:right="181"/>
        <w:jc w:val="both"/>
        <w:rPr>
          <w:rFonts w:cs="Arial"/>
          <w:b/>
          <w:color w:val="000000"/>
          <w:szCs w:val="20"/>
          <w:lang w:eastAsia="sl-SI"/>
        </w:rPr>
      </w:pPr>
      <w:r w:rsidRPr="00A6654D">
        <w:rPr>
          <w:rFonts w:cs="Arial"/>
          <w:b/>
          <w:color w:val="000000"/>
          <w:szCs w:val="20"/>
          <w:lang w:eastAsia="sl-SI"/>
        </w:rPr>
        <w:t>Podaljšanje ukrepa pomoči za nakup hitrih testov za samotestiranje</w:t>
      </w:r>
    </w:p>
    <w:p w14:paraId="2BFA5AAB" w14:textId="77777777" w:rsidR="00E5387D" w:rsidRPr="00A6654D" w:rsidRDefault="00E5387D" w:rsidP="00A6654D">
      <w:pPr>
        <w:autoSpaceDE w:val="0"/>
        <w:autoSpaceDN w:val="0"/>
        <w:adjustRightInd w:val="0"/>
        <w:spacing w:line="240" w:lineRule="auto"/>
        <w:ind w:right="181"/>
        <w:jc w:val="both"/>
        <w:rPr>
          <w:rFonts w:cs="Arial"/>
          <w:color w:val="000000"/>
          <w:szCs w:val="20"/>
        </w:rPr>
      </w:pPr>
    </w:p>
    <w:p w14:paraId="3E7519AE" w14:textId="21BBFB85" w:rsidR="00E5387D" w:rsidRPr="00A6654D" w:rsidRDefault="00E5387D" w:rsidP="00A6654D">
      <w:pPr>
        <w:keepNext/>
        <w:spacing w:line="240" w:lineRule="auto"/>
        <w:jc w:val="both"/>
        <w:rPr>
          <w:rFonts w:cs="Arial"/>
          <w:szCs w:val="20"/>
          <w:lang w:eastAsia="sl-SI"/>
        </w:rPr>
      </w:pPr>
      <w:r w:rsidRPr="00A6654D">
        <w:rPr>
          <w:rFonts w:cs="Arial"/>
          <w:szCs w:val="20"/>
        </w:rPr>
        <w:t xml:space="preserve">Vlada je sprejela Sklep o podaljšanju ukrepa </w:t>
      </w:r>
      <w:r w:rsidRPr="00A6654D">
        <w:rPr>
          <w:rFonts w:cs="Arial"/>
          <w:color w:val="000000"/>
          <w:szCs w:val="20"/>
        </w:rPr>
        <w:t>pomoči</w:t>
      </w:r>
      <w:r w:rsidRPr="00A6654D">
        <w:rPr>
          <w:rFonts w:cs="Arial"/>
          <w:color w:val="000000"/>
          <w:szCs w:val="20"/>
          <w:shd w:val="clear" w:color="auto" w:fill="FFFFFF"/>
        </w:rPr>
        <w:t xml:space="preserve"> za nakup hitrih antigenskih testov na virus SARS-CoV-2 za samotestiranje.</w:t>
      </w:r>
      <w:r w:rsidRPr="00A6654D">
        <w:rPr>
          <w:rFonts w:cs="Arial"/>
          <w:szCs w:val="20"/>
          <w:lang w:eastAsia="sl-SI"/>
        </w:rPr>
        <w:t xml:space="preserve"> </w:t>
      </w:r>
      <w:r w:rsidRPr="00A6654D">
        <w:rPr>
          <w:rFonts w:cs="Arial"/>
          <w:szCs w:val="20"/>
        </w:rPr>
        <w:t xml:space="preserve">S sprejetim sklepom se podaljšuje izvajanje ukrepa do 28. 2. 2022. </w:t>
      </w:r>
    </w:p>
    <w:p w14:paraId="2D66ED99" w14:textId="77777777" w:rsidR="00E5387D" w:rsidRPr="00A6654D" w:rsidRDefault="00E5387D" w:rsidP="00A6654D">
      <w:pPr>
        <w:pStyle w:val="Odstavekseznama"/>
        <w:spacing w:line="240" w:lineRule="auto"/>
        <w:ind w:left="0"/>
        <w:jc w:val="both"/>
        <w:rPr>
          <w:rFonts w:cs="Arial"/>
          <w:szCs w:val="20"/>
        </w:rPr>
      </w:pPr>
    </w:p>
    <w:p w14:paraId="60B5C1B3" w14:textId="43ACEBD7" w:rsidR="00E5387D" w:rsidRPr="00A6654D" w:rsidRDefault="00E5387D" w:rsidP="00A6654D">
      <w:pPr>
        <w:spacing w:line="240" w:lineRule="auto"/>
        <w:jc w:val="both"/>
        <w:rPr>
          <w:rFonts w:cs="Arial"/>
          <w:color w:val="000000"/>
          <w:szCs w:val="20"/>
          <w:shd w:val="clear" w:color="auto" w:fill="FFFFFF"/>
        </w:rPr>
      </w:pPr>
      <w:r w:rsidRPr="00A6654D">
        <w:rPr>
          <w:rFonts w:cs="Arial"/>
          <w:color w:val="000000"/>
          <w:szCs w:val="20"/>
        </w:rPr>
        <w:t xml:space="preserve">Zakon o dodatnih ukrepih za preprečevanje širjenja, omilitev, obvladovanje, okrevanje in odpravo posledic COVID-19 (v nadaljevanju: ZDUPŠOP), ki ureja pomoč </w:t>
      </w:r>
      <w:r w:rsidRPr="00A6654D">
        <w:rPr>
          <w:rFonts w:cs="Arial"/>
          <w:color w:val="000000"/>
          <w:szCs w:val="20"/>
          <w:shd w:val="clear" w:color="auto" w:fill="FFFFFF"/>
        </w:rPr>
        <w:t xml:space="preserve">za nakup hitrih antigenskih testov na virus SARS-CoV-2 za samotestiranje, določa veljavnost ukrepa do 31. januarja 2022, z možnostjo podaljšanja najdlje za pet mesecev. Vlada tako s sprejetim sklepom prvič </w:t>
      </w:r>
      <w:r w:rsidRPr="00A6654D">
        <w:rPr>
          <w:rFonts w:cs="Arial"/>
          <w:b/>
          <w:color w:val="000000"/>
          <w:szCs w:val="20"/>
          <w:shd w:val="clear" w:color="auto" w:fill="FFFFFF"/>
        </w:rPr>
        <w:t xml:space="preserve">podaljšuje izvajanje ukrepa </w:t>
      </w:r>
      <w:r w:rsidRPr="00A6654D">
        <w:rPr>
          <w:rFonts w:cs="Arial"/>
          <w:b/>
          <w:szCs w:val="20"/>
        </w:rPr>
        <w:t>za obdobje enega meseca</w:t>
      </w:r>
      <w:r w:rsidR="009D216E">
        <w:rPr>
          <w:rFonts w:cs="Arial"/>
          <w:b/>
          <w:szCs w:val="20"/>
        </w:rPr>
        <w:t>,</w:t>
      </w:r>
      <w:r w:rsidRPr="00A6654D">
        <w:rPr>
          <w:rFonts w:cs="Arial"/>
          <w:b/>
          <w:szCs w:val="20"/>
        </w:rPr>
        <w:t xml:space="preserve"> in sicer do 28. 2. 2022</w:t>
      </w:r>
      <w:r w:rsidRPr="00A6654D">
        <w:rPr>
          <w:rFonts w:cs="Arial"/>
          <w:szCs w:val="20"/>
        </w:rPr>
        <w:t xml:space="preserve">, </w:t>
      </w:r>
      <w:r w:rsidRPr="00A6654D">
        <w:rPr>
          <w:rFonts w:cs="Arial"/>
          <w:color w:val="000000"/>
          <w:szCs w:val="20"/>
          <w:shd w:val="clear" w:color="auto" w:fill="FFFFFF"/>
        </w:rPr>
        <w:t>zaradi slabšanja epidemiološke situacije.</w:t>
      </w:r>
    </w:p>
    <w:p w14:paraId="37D4D5EE" w14:textId="77777777" w:rsidR="00E5387D" w:rsidRPr="00A6654D" w:rsidRDefault="00E5387D" w:rsidP="00A6654D">
      <w:pPr>
        <w:spacing w:line="240" w:lineRule="auto"/>
        <w:jc w:val="both"/>
        <w:rPr>
          <w:rFonts w:cs="Arial"/>
          <w:color w:val="000000"/>
          <w:szCs w:val="20"/>
          <w:shd w:val="clear" w:color="auto" w:fill="FFFFFF"/>
        </w:rPr>
      </w:pPr>
    </w:p>
    <w:p w14:paraId="7B1FE67F" w14:textId="77777777" w:rsidR="00E5387D" w:rsidRPr="00A6654D" w:rsidRDefault="00E5387D" w:rsidP="00A6654D">
      <w:pPr>
        <w:spacing w:line="240" w:lineRule="auto"/>
        <w:jc w:val="both"/>
        <w:rPr>
          <w:rFonts w:cs="Arial"/>
          <w:szCs w:val="20"/>
        </w:rPr>
      </w:pPr>
      <w:r w:rsidRPr="00A6654D">
        <w:rPr>
          <w:rFonts w:cs="Arial"/>
          <w:szCs w:val="20"/>
        </w:rPr>
        <w:t>Upravičenec do pomoči za nakup testov HAG za samotestiranje, ki jih proizvajalec nameni za samotestiranje in za katere je pridobil certifikat CE priglašenega organa s sedežem v Evropski uniji, je pravna ali fizična oseba javnega ali zasebnega prava. Višina pomoči se določi glede na število delavcev ali oseb, ki na kakršni koli drugi pravni podlagi opravljajo delo pri delodajalcu in ki se po predpisih za preprečevanje okužb s COVID-19 morajo testirati, na dan oddaje izjave na FURS.</w:t>
      </w:r>
    </w:p>
    <w:p w14:paraId="11DA8A94" w14:textId="77777777" w:rsidR="00E5387D" w:rsidRPr="00A6654D" w:rsidRDefault="00E5387D" w:rsidP="00A6654D">
      <w:pPr>
        <w:spacing w:line="240" w:lineRule="auto"/>
        <w:jc w:val="both"/>
        <w:rPr>
          <w:rFonts w:cs="Arial"/>
          <w:color w:val="000000"/>
          <w:szCs w:val="20"/>
        </w:rPr>
      </w:pPr>
    </w:p>
    <w:p w14:paraId="08030DBC" w14:textId="77777777" w:rsidR="00E5387D" w:rsidRPr="00A6654D" w:rsidRDefault="00E5387D" w:rsidP="00A6654D">
      <w:pPr>
        <w:spacing w:line="240" w:lineRule="auto"/>
        <w:jc w:val="both"/>
        <w:rPr>
          <w:rFonts w:cs="Arial"/>
          <w:color w:val="000000"/>
          <w:szCs w:val="20"/>
        </w:rPr>
      </w:pPr>
      <w:r w:rsidRPr="00A6654D">
        <w:rPr>
          <w:rFonts w:cs="Arial"/>
          <w:color w:val="000000"/>
          <w:szCs w:val="20"/>
        </w:rPr>
        <w:t xml:space="preserve">Glede na smiselno uporabo določb ZDUPŠOP in predhodni izračun ocene potrebnih finančnih sredstev, je znesek pomoči za </w:t>
      </w:r>
      <w:r w:rsidRPr="00A6654D">
        <w:rPr>
          <w:rFonts w:cs="Arial"/>
          <w:szCs w:val="20"/>
          <w:lang w:eastAsia="sl-SI"/>
        </w:rPr>
        <w:t xml:space="preserve">februar 2022 na delavca 30 evrov.  </w:t>
      </w:r>
    </w:p>
    <w:p w14:paraId="7832A116" w14:textId="77777777" w:rsidR="00E5387D" w:rsidRPr="00A6654D" w:rsidRDefault="00E5387D" w:rsidP="00A6654D">
      <w:pPr>
        <w:pStyle w:val="odstavek"/>
        <w:shd w:val="clear" w:color="auto" w:fill="FFFFFF"/>
        <w:spacing w:before="0" w:beforeAutospacing="0" w:after="0" w:afterAutospacing="0"/>
        <w:jc w:val="both"/>
        <w:rPr>
          <w:rFonts w:ascii="Arial" w:hAnsi="Arial" w:cs="Arial"/>
          <w:sz w:val="20"/>
          <w:szCs w:val="20"/>
        </w:rPr>
      </w:pPr>
      <w:r w:rsidRPr="00A6654D">
        <w:rPr>
          <w:rFonts w:ascii="Arial" w:hAnsi="Arial" w:cs="Arial"/>
          <w:sz w:val="20"/>
          <w:szCs w:val="20"/>
        </w:rPr>
        <w:lastRenderedPageBreak/>
        <w:t xml:space="preserve">Sklep začne veljati 1. februarja 2022. </w:t>
      </w:r>
    </w:p>
    <w:p w14:paraId="495AC73F" w14:textId="77777777" w:rsidR="00E5387D" w:rsidRPr="00A6654D" w:rsidRDefault="00E5387D" w:rsidP="00A6654D">
      <w:pPr>
        <w:autoSpaceDE w:val="0"/>
        <w:autoSpaceDN w:val="0"/>
        <w:adjustRightInd w:val="0"/>
        <w:spacing w:line="240" w:lineRule="auto"/>
        <w:ind w:right="181"/>
        <w:jc w:val="both"/>
        <w:rPr>
          <w:rFonts w:cs="Arial"/>
          <w:szCs w:val="20"/>
        </w:rPr>
      </w:pPr>
    </w:p>
    <w:p w14:paraId="49DA9957" w14:textId="4DD45630" w:rsidR="002628DF" w:rsidRPr="00A6654D" w:rsidRDefault="002628DF" w:rsidP="00A6654D">
      <w:pPr>
        <w:spacing w:line="240" w:lineRule="auto"/>
        <w:jc w:val="both"/>
        <w:rPr>
          <w:rFonts w:cs="Arial"/>
          <w:szCs w:val="20"/>
        </w:rPr>
      </w:pPr>
      <w:r w:rsidRPr="00A6654D">
        <w:rPr>
          <w:rFonts w:cs="Arial"/>
          <w:szCs w:val="20"/>
        </w:rPr>
        <w:t>Vir: Ministrstvo za gospodarski razvoj in tehnologijo</w:t>
      </w:r>
    </w:p>
    <w:p w14:paraId="65FB5A95" w14:textId="76CEFC96" w:rsidR="00D530ED" w:rsidRPr="00A6654D" w:rsidRDefault="00D530ED" w:rsidP="00A6654D">
      <w:pPr>
        <w:spacing w:line="240" w:lineRule="auto"/>
        <w:jc w:val="both"/>
        <w:rPr>
          <w:rFonts w:cs="Arial"/>
          <w:szCs w:val="20"/>
        </w:rPr>
      </w:pPr>
    </w:p>
    <w:p w14:paraId="1FBB9A5E" w14:textId="77777777" w:rsidR="00D530ED" w:rsidRPr="00A6654D" w:rsidRDefault="00D530ED" w:rsidP="00A6654D">
      <w:pPr>
        <w:spacing w:line="240" w:lineRule="auto"/>
        <w:jc w:val="both"/>
        <w:rPr>
          <w:rFonts w:eastAsia="Calibri" w:cs="Arial"/>
          <w:b/>
          <w:color w:val="000000"/>
          <w:szCs w:val="20"/>
        </w:rPr>
      </w:pPr>
    </w:p>
    <w:p w14:paraId="58B680D3" w14:textId="6C6953AA" w:rsidR="00D530ED" w:rsidRPr="00A6654D" w:rsidRDefault="00D530ED" w:rsidP="00A6654D">
      <w:pPr>
        <w:spacing w:line="240" w:lineRule="auto"/>
        <w:jc w:val="both"/>
        <w:rPr>
          <w:rFonts w:eastAsia="Calibri" w:cs="Arial"/>
          <w:iCs/>
          <w:szCs w:val="20"/>
          <w:lang w:eastAsia="sl-SI"/>
        </w:rPr>
      </w:pPr>
      <w:r w:rsidRPr="00A6654D">
        <w:rPr>
          <w:rFonts w:eastAsia="Calibri" w:cs="Arial"/>
          <w:b/>
          <w:color w:val="000000"/>
          <w:szCs w:val="20"/>
        </w:rPr>
        <w:t>Prispevek z odgovori na vprašalnik Evropske komisije za pripravo tretjega letnega Poročila o vladavini prava</w:t>
      </w:r>
    </w:p>
    <w:p w14:paraId="6C7908F9" w14:textId="77777777" w:rsidR="00D530ED" w:rsidRPr="00A6654D" w:rsidRDefault="00D530ED" w:rsidP="00A6654D">
      <w:pPr>
        <w:spacing w:line="240" w:lineRule="auto"/>
        <w:jc w:val="both"/>
        <w:rPr>
          <w:rFonts w:eastAsia="Calibri" w:cs="Arial"/>
          <w:iCs/>
          <w:szCs w:val="20"/>
          <w:lang w:eastAsia="sl-SI"/>
        </w:rPr>
      </w:pPr>
    </w:p>
    <w:p w14:paraId="7A5A2EFE" w14:textId="74D994E2" w:rsidR="00D530ED" w:rsidRPr="00A6654D" w:rsidRDefault="00D530ED" w:rsidP="00A6654D">
      <w:pPr>
        <w:spacing w:line="240" w:lineRule="auto"/>
        <w:jc w:val="both"/>
        <w:rPr>
          <w:rFonts w:eastAsia="Calibri" w:cs="Arial"/>
          <w:iCs/>
          <w:szCs w:val="20"/>
          <w:lang w:eastAsia="sl-SI"/>
        </w:rPr>
      </w:pPr>
      <w:r w:rsidRPr="00A6654D">
        <w:rPr>
          <w:rFonts w:eastAsia="Calibri" w:cs="Arial"/>
          <w:iCs/>
          <w:szCs w:val="20"/>
          <w:lang w:eastAsia="sl-SI"/>
        </w:rPr>
        <w:t xml:space="preserve">Vlada se je seznanila z odgovori na vprašalnik Evropske komisije za pripravo tretjega poročila o vladavini prava v Evropski uniji za leto 2022 in naložila Ministrstvu za zunanje zadeve, da dokument z odgovori na vprašalnik posreduje Evropski komisiji. </w:t>
      </w:r>
    </w:p>
    <w:p w14:paraId="70C9ADE6" w14:textId="77777777" w:rsidR="00D530ED" w:rsidRPr="00A6654D" w:rsidRDefault="00D530ED" w:rsidP="00A6654D">
      <w:pPr>
        <w:spacing w:line="240" w:lineRule="auto"/>
        <w:jc w:val="both"/>
        <w:rPr>
          <w:rFonts w:eastAsia="Calibri" w:cs="Arial"/>
          <w:iCs/>
          <w:szCs w:val="20"/>
          <w:lang w:eastAsia="sl-SI"/>
        </w:rPr>
      </w:pPr>
    </w:p>
    <w:p w14:paraId="0421327D" w14:textId="77777777" w:rsidR="00D530ED" w:rsidRPr="00A6654D" w:rsidRDefault="00D530ED" w:rsidP="00A6654D">
      <w:pPr>
        <w:tabs>
          <w:tab w:val="left" w:pos="-1276"/>
        </w:tabs>
        <w:spacing w:line="240" w:lineRule="auto"/>
        <w:jc w:val="both"/>
        <w:rPr>
          <w:rFonts w:eastAsia="Calibri" w:cs="Arial"/>
          <w:iCs/>
          <w:szCs w:val="20"/>
          <w:lang w:eastAsia="sl-SI"/>
        </w:rPr>
      </w:pPr>
      <w:r w:rsidRPr="00A6654D">
        <w:rPr>
          <w:rFonts w:eastAsia="Calibri" w:cs="Arial"/>
          <w:iCs/>
          <w:szCs w:val="20"/>
          <w:lang w:eastAsia="sl-SI"/>
        </w:rPr>
        <w:t>Evropska komisija bo v letu 2022 pripravila tretje letno poročilo o vladavini prava, ki ga sestavljajo splošni del o stanju v EU in analitična poročila o posameznih državah članicah. Namen letnega poročila o stanju vladavine prava v EU kot preventivnega orodja je spodbujanje kulture in skupnega razumevanja vladavine prava v EU preko boljšega medsebojnega spoznavanja držav članic v dialogu ob izmenjavi dobrih praks in izkušenj pri izvedbi potrebnih reform za krepitev vladavine prava.</w:t>
      </w:r>
    </w:p>
    <w:p w14:paraId="089AA87A" w14:textId="77777777" w:rsidR="00D530ED" w:rsidRPr="00A6654D" w:rsidRDefault="00D530ED" w:rsidP="00A6654D">
      <w:pPr>
        <w:tabs>
          <w:tab w:val="left" w:pos="-1276"/>
        </w:tabs>
        <w:spacing w:line="240" w:lineRule="auto"/>
        <w:jc w:val="both"/>
        <w:rPr>
          <w:rFonts w:eastAsia="Calibri" w:cs="Arial"/>
          <w:iCs/>
          <w:szCs w:val="20"/>
          <w:lang w:eastAsia="sl-SI"/>
        </w:rPr>
      </w:pPr>
      <w:r w:rsidRPr="00A6654D">
        <w:rPr>
          <w:rFonts w:eastAsia="Calibri" w:cs="Arial"/>
          <w:iCs/>
          <w:szCs w:val="20"/>
          <w:lang w:eastAsia="sl-SI"/>
        </w:rPr>
        <w:t xml:space="preserve">Novost v tretjem letnem poročilu bo vključitev specifičnih priporočil za države članice, ki jih je v nagovoru o stanju v Uniji septembra 2021 najavila predsednica Komisije von der </w:t>
      </w:r>
      <w:proofErr w:type="spellStart"/>
      <w:r w:rsidRPr="00A6654D">
        <w:rPr>
          <w:rFonts w:eastAsia="Calibri" w:cs="Arial"/>
          <w:iCs/>
          <w:szCs w:val="20"/>
          <w:lang w:eastAsia="sl-SI"/>
        </w:rPr>
        <w:t>Leyen</w:t>
      </w:r>
      <w:proofErr w:type="spellEnd"/>
      <w:r w:rsidRPr="00A6654D">
        <w:rPr>
          <w:rFonts w:eastAsia="Calibri" w:cs="Arial"/>
          <w:iCs/>
          <w:szCs w:val="20"/>
          <w:lang w:eastAsia="sl-SI"/>
        </w:rPr>
        <w:t>.</w:t>
      </w:r>
    </w:p>
    <w:p w14:paraId="303DF33D" w14:textId="77777777" w:rsidR="00D530ED" w:rsidRPr="00A6654D" w:rsidRDefault="00D530ED" w:rsidP="00A6654D">
      <w:pPr>
        <w:tabs>
          <w:tab w:val="left" w:pos="-1276"/>
        </w:tabs>
        <w:spacing w:line="240" w:lineRule="auto"/>
        <w:jc w:val="both"/>
        <w:rPr>
          <w:rFonts w:eastAsia="Calibri" w:cs="Arial"/>
          <w:szCs w:val="20"/>
        </w:rPr>
      </w:pPr>
    </w:p>
    <w:p w14:paraId="53A9375D" w14:textId="77777777" w:rsidR="00D530ED" w:rsidRPr="00A6654D" w:rsidRDefault="00D530ED" w:rsidP="00A6654D">
      <w:pPr>
        <w:tabs>
          <w:tab w:val="left" w:pos="-1276"/>
        </w:tabs>
        <w:spacing w:line="240" w:lineRule="auto"/>
        <w:jc w:val="both"/>
        <w:rPr>
          <w:rFonts w:cs="Arial"/>
          <w:szCs w:val="20"/>
        </w:rPr>
      </w:pPr>
      <w:r w:rsidRPr="00A6654D">
        <w:rPr>
          <w:rFonts w:eastAsia="Calibri" w:cs="Arial"/>
          <w:szCs w:val="20"/>
        </w:rPr>
        <w:t>Vir: Ministrstvo za zunanje zadeve</w:t>
      </w:r>
    </w:p>
    <w:p w14:paraId="1DBDBA36" w14:textId="77777777" w:rsidR="00D530ED" w:rsidRPr="00A6654D" w:rsidRDefault="00D530ED" w:rsidP="00A6654D">
      <w:pPr>
        <w:spacing w:line="240" w:lineRule="auto"/>
        <w:jc w:val="both"/>
        <w:rPr>
          <w:rFonts w:cs="Arial"/>
          <w:szCs w:val="20"/>
        </w:rPr>
      </w:pPr>
    </w:p>
    <w:p w14:paraId="129D71C7" w14:textId="77777777" w:rsidR="00D530ED" w:rsidRPr="00A6654D" w:rsidRDefault="00D530ED" w:rsidP="00A6654D">
      <w:pPr>
        <w:pStyle w:val="Brezrazmikov"/>
        <w:jc w:val="both"/>
        <w:rPr>
          <w:rFonts w:ascii="Arial" w:hAnsi="Arial" w:cs="Arial"/>
          <w:sz w:val="20"/>
          <w:szCs w:val="20"/>
        </w:rPr>
      </w:pPr>
    </w:p>
    <w:p w14:paraId="7AE8C21A" w14:textId="77777777" w:rsidR="00394BBF" w:rsidRPr="00A6654D" w:rsidRDefault="00394BBF" w:rsidP="00A6654D">
      <w:pPr>
        <w:overflowPunct w:val="0"/>
        <w:autoSpaceDE w:val="0"/>
        <w:autoSpaceDN w:val="0"/>
        <w:adjustRightInd w:val="0"/>
        <w:spacing w:line="240" w:lineRule="auto"/>
        <w:jc w:val="both"/>
        <w:textAlignment w:val="baseline"/>
        <w:rPr>
          <w:rFonts w:cs="Arial"/>
          <w:b/>
          <w:szCs w:val="20"/>
          <w:lang w:val="x-none" w:eastAsia="sl-SI"/>
        </w:rPr>
      </w:pPr>
      <w:r w:rsidRPr="00A6654D">
        <w:rPr>
          <w:rFonts w:cs="Arial"/>
          <w:b/>
          <w:szCs w:val="20"/>
          <w:lang w:eastAsia="sl-SI"/>
        </w:rPr>
        <w:t xml:space="preserve">Vlada </w:t>
      </w:r>
      <w:r w:rsidRPr="00A6654D">
        <w:rPr>
          <w:rFonts w:cs="Arial"/>
          <w:b/>
          <w:szCs w:val="20"/>
          <w:lang w:val="x-none" w:eastAsia="sl-SI"/>
        </w:rPr>
        <w:t>se</w:t>
      </w:r>
      <w:r w:rsidRPr="00A6654D">
        <w:rPr>
          <w:rFonts w:cs="Arial"/>
          <w:b/>
          <w:szCs w:val="20"/>
          <w:lang w:eastAsia="sl-SI"/>
        </w:rPr>
        <w:t xml:space="preserve"> je</w:t>
      </w:r>
      <w:r w:rsidRPr="00A6654D">
        <w:rPr>
          <w:rFonts w:cs="Arial"/>
          <w:b/>
          <w:szCs w:val="20"/>
          <w:lang w:val="x-none" w:eastAsia="sl-SI"/>
        </w:rPr>
        <w:t xml:space="preserve"> seznani</w:t>
      </w:r>
      <w:r w:rsidRPr="00A6654D">
        <w:rPr>
          <w:rFonts w:cs="Arial"/>
          <w:b/>
          <w:szCs w:val="20"/>
          <w:lang w:eastAsia="sl-SI"/>
        </w:rPr>
        <w:t>la</w:t>
      </w:r>
      <w:r w:rsidRPr="00A6654D">
        <w:rPr>
          <w:rFonts w:cs="Arial"/>
          <w:b/>
          <w:szCs w:val="20"/>
          <w:lang w:val="x-none" w:eastAsia="sl-SI"/>
        </w:rPr>
        <w:t xml:space="preserve"> z obvestilom o odstopu terjatev na podlagi Aneksa št. 3 k Pogodbi o opravljanju storitev upravljavca javne železniške infrastrukture za obdobje od 1.1.2021 do 31.12.2030 ter soglaša</w:t>
      </w:r>
      <w:r w:rsidRPr="00A6654D">
        <w:rPr>
          <w:rFonts w:cs="Arial"/>
          <w:b/>
          <w:szCs w:val="20"/>
          <w:lang w:eastAsia="sl-SI"/>
        </w:rPr>
        <w:t>la</w:t>
      </w:r>
      <w:r w:rsidRPr="00A6654D">
        <w:rPr>
          <w:rFonts w:cs="Arial"/>
          <w:b/>
          <w:szCs w:val="20"/>
          <w:lang w:val="x-none" w:eastAsia="sl-SI"/>
        </w:rPr>
        <w:t xml:space="preserve"> z odstopom odstopljenih terjatev prevzemniku.</w:t>
      </w:r>
    </w:p>
    <w:p w14:paraId="4E6B5D19" w14:textId="77777777" w:rsidR="00394BBF" w:rsidRPr="00A6654D" w:rsidRDefault="00394BBF" w:rsidP="00A6654D">
      <w:pPr>
        <w:overflowPunct w:val="0"/>
        <w:autoSpaceDE w:val="0"/>
        <w:autoSpaceDN w:val="0"/>
        <w:adjustRightInd w:val="0"/>
        <w:spacing w:line="240" w:lineRule="auto"/>
        <w:jc w:val="both"/>
        <w:textAlignment w:val="baseline"/>
        <w:rPr>
          <w:rFonts w:cs="Arial"/>
          <w:b/>
          <w:szCs w:val="20"/>
          <w:lang w:val="x-none" w:eastAsia="sl-SI"/>
        </w:rPr>
      </w:pPr>
    </w:p>
    <w:p w14:paraId="234303CD" w14:textId="481C25A3" w:rsidR="00394BBF" w:rsidRDefault="00394BBF" w:rsidP="00A6654D">
      <w:pPr>
        <w:spacing w:line="240" w:lineRule="auto"/>
        <w:jc w:val="both"/>
        <w:rPr>
          <w:rFonts w:cs="Arial"/>
          <w:szCs w:val="20"/>
        </w:rPr>
      </w:pPr>
      <w:r w:rsidRPr="00A6654D">
        <w:rPr>
          <w:rFonts w:cs="Arial"/>
          <w:szCs w:val="20"/>
        </w:rPr>
        <w:t xml:space="preserve">Vlada je dne 2. 12. 2021 sklenila z družbo SŽ–Infrastruktura, </w:t>
      </w:r>
      <w:proofErr w:type="spellStart"/>
      <w:r w:rsidRPr="00A6654D">
        <w:rPr>
          <w:rFonts w:cs="Arial"/>
          <w:szCs w:val="20"/>
        </w:rPr>
        <w:t>d.o.o</w:t>
      </w:r>
      <w:proofErr w:type="spellEnd"/>
      <w:r w:rsidRPr="00A6654D">
        <w:rPr>
          <w:rFonts w:cs="Arial"/>
          <w:szCs w:val="20"/>
        </w:rPr>
        <w:t>., Aneks št. 3 k Pogodbi o opravljanju storitev upravljavca javne železniške infrastrukture (JŽI) za obdobje od 1. 1. 2021 do 31. 12. 2030.</w:t>
      </w:r>
    </w:p>
    <w:p w14:paraId="7ADCAE29" w14:textId="77777777" w:rsidR="009D216E" w:rsidRPr="00A6654D" w:rsidRDefault="009D216E" w:rsidP="00A6654D">
      <w:pPr>
        <w:spacing w:line="240" w:lineRule="auto"/>
        <w:jc w:val="both"/>
        <w:rPr>
          <w:rFonts w:cs="Arial"/>
          <w:szCs w:val="20"/>
        </w:rPr>
      </w:pPr>
    </w:p>
    <w:p w14:paraId="5CF58CD6" w14:textId="7F1253D3" w:rsidR="00394BBF" w:rsidRDefault="00394BBF" w:rsidP="00A6654D">
      <w:pPr>
        <w:spacing w:line="240" w:lineRule="auto"/>
        <w:jc w:val="both"/>
        <w:rPr>
          <w:rFonts w:cs="Arial"/>
          <w:szCs w:val="20"/>
        </w:rPr>
      </w:pPr>
      <w:r w:rsidRPr="00A6654D">
        <w:rPr>
          <w:rFonts w:cs="Arial"/>
          <w:szCs w:val="20"/>
        </w:rPr>
        <w:t xml:space="preserve">Naročnik se s sklenitvijo aneksa št. 3 k pogodbi obvezuje upravljavcu SŽ–Infrastruktura, </w:t>
      </w:r>
      <w:proofErr w:type="spellStart"/>
      <w:r w:rsidRPr="00A6654D">
        <w:rPr>
          <w:rFonts w:cs="Arial"/>
          <w:szCs w:val="20"/>
        </w:rPr>
        <w:t>d.o.o</w:t>
      </w:r>
      <w:proofErr w:type="spellEnd"/>
      <w:r w:rsidRPr="00A6654D">
        <w:rPr>
          <w:rFonts w:cs="Arial"/>
          <w:szCs w:val="20"/>
        </w:rPr>
        <w:t xml:space="preserve">., izplačati denarno nadomestilo za priznani del izplačila upravljavčevega zahtevka v skupni višini 66.164.886,03 evrov z DDV iz naslova obračuna nadomestil prevoznikom zaradi ovir v prometu, ki so posledica izvajanja investicijskih del na JŽI v obdobju od leta 2018 do leta 2020. Podlaga za obračun je 8. člen Uredbe o spremembi in dopolnitvah Uredbe o dodeljevanju vlakovnih poti, uporabnini in režimu učinkovitosti na javni železniški infrastrukturi, ki določa, da se za povračila stroškov prevoznikov, ki so jih imeli zaradi ovir v prometu ob izvajanju investicijskih del na JŽI, ki je nastala do konca leta 2020 uporablja Metodologija obračuna primerne odškodnine zaradi izvajanja investicijskih del na javni železniški infrastrukturi, objavljena v Programu omrežja 2020 kot priloga 6A. </w:t>
      </w:r>
    </w:p>
    <w:p w14:paraId="7D26CC72" w14:textId="77777777" w:rsidR="009D216E" w:rsidRPr="00A6654D" w:rsidRDefault="009D216E" w:rsidP="00A6654D">
      <w:pPr>
        <w:spacing w:line="240" w:lineRule="auto"/>
        <w:jc w:val="both"/>
        <w:rPr>
          <w:rFonts w:cs="Arial"/>
          <w:szCs w:val="20"/>
        </w:rPr>
      </w:pPr>
    </w:p>
    <w:p w14:paraId="5328E4E1" w14:textId="77777777" w:rsidR="00394BBF" w:rsidRPr="00A6654D" w:rsidRDefault="00394BBF" w:rsidP="00A6654D">
      <w:pPr>
        <w:spacing w:line="240" w:lineRule="auto"/>
        <w:jc w:val="both"/>
        <w:rPr>
          <w:rFonts w:cs="Arial"/>
          <w:szCs w:val="20"/>
        </w:rPr>
      </w:pPr>
      <w:r w:rsidRPr="00A6654D">
        <w:rPr>
          <w:rFonts w:cs="Arial"/>
          <w:szCs w:val="20"/>
        </w:rPr>
        <w:t>Skladno z aneksom št. 3 k pogodbi lahko upravljavec prosto razpolaga s terjatvijo do naročnika iz naslova denarnega nadomestila, naročnik pa soglaša s prenosom ali drugačnim razpolaganjem upravljavca s terjatvijo in se zavezuje, da bo na zahtevo upravljavca ali upravičenca v primeru razpolaganja s terjatvijo izdal pisno potrdilo, da je seznanjen z morebitnim upravičencem ter s pravicami upravičenca z naslova aneksa 3 te pogodbe in z naslova razvojnega nadomestila.</w:t>
      </w:r>
    </w:p>
    <w:p w14:paraId="7AE8FD1C" w14:textId="77777777" w:rsidR="00394BBF" w:rsidRPr="00A6654D" w:rsidRDefault="00394BBF" w:rsidP="00A6654D">
      <w:pPr>
        <w:spacing w:line="240" w:lineRule="auto"/>
        <w:jc w:val="both"/>
        <w:rPr>
          <w:rFonts w:cs="Arial"/>
          <w:b/>
          <w:bCs/>
          <w:iCs/>
          <w:szCs w:val="20"/>
        </w:rPr>
      </w:pPr>
    </w:p>
    <w:p w14:paraId="7DBD0D5C" w14:textId="1B68CC7A" w:rsidR="00D530ED" w:rsidRPr="00A6654D" w:rsidRDefault="00394BBF" w:rsidP="00A6654D">
      <w:pPr>
        <w:spacing w:line="240" w:lineRule="auto"/>
        <w:jc w:val="both"/>
        <w:rPr>
          <w:rFonts w:cs="Arial"/>
          <w:szCs w:val="20"/>
        </w:rPr>
      </w:pPr>
      <w:r w:rsidRPr="00A6654D">
        <w:rPr>
          <w:rFonts w:cs="Arial"/>
          <w:szCs w:val="20"/>
        </w:rPr>
        <w:t>Vir: Ministrstvo za infrastrukturo</w:t>
      </w:r>
    </w:p>
    <w:p w14:paraId="42A12AAD" w14:textId="702C4E42" w:rsidR="00F35206" w:rsidRPr="00A6654D" w:rsidRDefault="00F35206" w:rsidP="00A6654D">
      <w:pPr>
        <w:spacing w:line="240" w:lineRule="auto"/>
        <w:jc w:val="both"/>
        <w:rPr>
          <w:rFonts w:cs="Arial"/>
          <w:szCs w:val="20"/>
        </w:rPr>
      </w:pPr>
    </w:p>
    <w:p w14:paraId="5053B60E" w14:textId="77777777" w:rsidR="009D216E" w:rsidRPr="00A6654D" w:rsidRDefault="009D216E" w:rsidP="00A6654D">
      <w:pPr>
        <w:spacing w:line="240" w:lineRule="auto"/>
        <w:jc w:val="both"/>
        <w:rPr>
          <w:rFonts w:cs="Arial"/>
          <w:szCs w:val="20"/>
        </w:rPr>
      </w:pPr>
    </w:p>
    <w:p w14:paraId="1664069D" w14:textId="77777777" w:rsidR="00394BBF" w:rsidRPr="00A6654D" w:rsidRDefault="00394BBF" w:rsidP="00A6654D">
      <w:pPr>
        <w:overflowPunct w:val="0"/>
        <w:autoSpaceDE w:val="0"/>
        <w:autoSpaceDN w:val="0"/>
        <w:adjustRightInd w:val="0"/>
        <w:spacing w:line="240" w:lineRule="auto"/>
        <w:jc w:val="both"/>
        <w:textAlignment w:val="baseline"/>
        <w:rPr>
          <w:rFonts w:cs="Arial"/>
          <w:b/>
          <w:bCs/>
          <w:color w:val="000000"/>
          <w:szCs w:val="20"/>
          <w:lang w:eastAsia="sl-SI"/>
        </w:rPr>
      </w:pPr>
      <w:bookmarkStart w:id="1" w:name="_Hlk54334011"/>
      <w:r w:rsidRPr="00A6654D">
        <w:rPr>
          <w:rFonts w:cs="Arial"/>
          <w:b/>
          <w:bCs/>
          <w:color w:val="000000"/>
          <w:szCs w:val="20"/>
          <w:lang w:eastAsia="sl-SI"/>
        </w:rPr>
        <w:t>Vlada o zahtevi za oceno ustavnosti Zakona o dodatnih ukrepih za preprečevanje širjenja, omilitev, obvladovanje, okrevanje in odpravo posledic COVID-19</w:t>
      </w:r>
    </w:p>
    <w:p w14:paraId="165E5FAC" w14:textId="77777777" w:rsidR="00394BBF" w:rsidRPr="00A6654D" w:rsidRDefault="00394BBF" w:rsidP="00A6654D">
      <w:pPr>
        <w:overflowPunct w:val="0"/>
        <w:autoSpaceDE w:val="0"/>
        <w:autoSpaceDN w:val="0"/>
        <w:adjustRightInd w:val="0"/>
        <w:spacing w:line="240" w:lineRule="auto"/>
        <w:jc w:val="both"/>
        <w:textAlignment w:val="baseline"/>
        <w:rPr>
          <w:rFonts w:cs="Arial"/>
          <w:b/>
          <w:bCs/>
          <w:color w:val="000000"/>
          <w:szCs w:val="20"/>
          <w:lang w:eastAsia="sl-SI"/>
        </w:rPr>
      </w:pPr>
    </w:p>
    <w:p w14:paraId="3D890A86" w14:textId="77777777" w:rsidR="00394BBF" w:rsidRPr="009D216E" w:rsidRDefault="00394BBF" w:rsidP="00A6654D">
      <w:pPr>
        <w:overflowPunct w:val="0"/>
        <w:autoSpaceDE w:val="0"/>
        <w:autoSpaceDN w:val="0"/>
        <w:adjustRightInd w:val="0"/>
        <w:spacing w:line="240" w:lineRule="auto"/>
        <w:jc w:val="both"/>
        <w:textAlignment w:val="baseline"/>
        <w:rPr>
          <w:rFonts w:cs="Arial"/>
          <w:color w:val="000000"/>
          <w:szCs w:val="20"/>
          <w:lang w:eastAsia="sl-SI"/>
        </w:rPr>
      </w:pPr>
      <w:r w:rsidRPr="009D216E">
        <w:rPr>
          <w:rFonts w:cs="Arial"/>
          <w:color w:val="000000"/>
          <w:szCs w:val="20"/>
          <w:lang w:eastAsia="sl-SI"/>
        </w:rPr>
        <w:t>Vlada je danes sprejela Mnenje o zahtevi za oceno ustavnosti Sklepa o nedopustnosti razpisa zakonodajnega referenduma o Zakonu o dodatnih ukrepih za preprečevanje širjenja, omilitev, obvladovanje, okrevanje in odpravo posledic COVID-19 in samega zakona ter predlogu za začasno zadržanje izvrševanja zakona.</w:t>
      </w:r>
      <w:bookmarkEnd w:id="1"/>
      <w:r w:rsidRPr="009D216E">
        <w:rPr>
          <w:rFonts w:cs="Arial"/>
          <w:color w:val="000000"/>
          <w:szCs w:val="20"/>
          <w:lang w:eastAsia="sl-SI"/>
        </w:rPr>
        <w:t xml:space="preserve"> Vlada meni, da zahteva ni utemeljena in da niso podani razlogi za začasno zadržanje izvajanja zakona.</w:t>
      </w:r>
    </w:p>
    <w:p w14:paraId="4D6583A1" w14:textId="77777777" w:rsidR="00394BBF" w:rsidRPr="009D216E" w:rsidRDefault="00394BBF" w:rsidP="00A6654D">
      <w:pPr>
        <w:spacing w:line="240" w:lineRule="auto"/>
        <w:jc w:val="both"/>
        <w:rPr>
          <w:rFonts w:cs="Arial"/>
          <w:color w:val="000000"/>
          <w:szCs w:val="20"/>
          <w:lang w:eastAsia="sl-SI"/>
        </w:rPr>
      </w:pPr>
    </w:p>
    <w:p w14:paraId="4A77A63B" w14:textId="77777777" w:rsidR="00394BBF" w:rsidRPr="00A6654D" w:rsidRDefault="00394BBF" w:rsidP="00A6654D">
      <w:pPr>
        <w:spacing w:line="240" w:lineRule="auto"/>
        <w:jc w:val="both"/>
        <w:rPr>
          <w:rFonts w:cs="Arial"/>
          <w:color w:val="000000"/>
          <w:szCs w:val="20"/>
          <w:lang w:eastAsia="sl-SI"/>
        </w:rPr>
      </w:pPr>
      <w:r w:rsidRPr="00A6654D">
        <w:rPr>
          <w:rFonts w:cs="Arial"/>
          <w:color w:val="000000"/>
          <w:szCs w:val="20"/>
          <w:lang w:eastAsia="sl-SI"/>
        </w:rPr>
        <w:t>Vlada meni, da zahteva za oceno ustavnosti sklepa o nedopustnosti razpisa zakonodajnega referenduma in samega zakona ni utemeljena, saj ne držijo argumenti predlagateljice glede procesnih in vsebinskih razlogov za ugotovitev neustavnosti.</w:t>
      </w:r>
    </w:p>
    <w:p w14:paraId="6B31111A" w14:textId="77777777" w:rsidR="00394BBF" w:rsidRPr="00A6654D" w:rsidRDefault="00394BBF" w:rsidP="00A6654D">
      <w:pPr>
        <w:spacing w:line="240" w:lineRule="auto"/>
        <w:jc w:val="both"/>
        <w:rPr>
          <w:rFonts w:cs="Arial"/>
          <w:color w:val="000000"/>
          <w:szCs w:val="20"/>
          <w:lang w:eastAsia="sl-SI"/>
        </w:rPr>
      </w:pPr>
    </w:p>
    <w:p w14:paraId="546A1352" w14:textId="77777777" w:rsidR="00394BBF" w:rsidRPr="00A6654D" w:rsidRDefault="00394BBF" w:rsidP="00A6654D">
      <w:pPr>
        <w:spacing w:line="240" w:lineRule="auto"/>
        <w:jc w:val="both"/>
        <w:rPr>
          <w:rFonts w:cs="Arial"/>
          <w:color w:val="000000"/>
          <w:szCs w:val="20"/>
          <w:lang w:eastAsia="sl-SI"/>
        </w:rPr>
      </w:pPr>
      <w:r w:rsidRPr="00A6654D">
        <w:rPr>
          <w:rFonts w:cs="Arial"/>
          <w:color w:val="000000"/>
          <w:szCs w:val="20"/>
          <w:lang w:eastAsia="sl-SI"/>
        </w:rPr>
        <w:t>Predloga za začasno zadržanje izvrševanja omenjenega zakona s procesnega vidika po mnenju vlade ni mogoče obravnavati v tem postopku. Poleg tega vlada meni, da zaradi izvrševanja zakona ne bodo nastale težko popravljive posledice in da predlog za začasno zadržanje ni utemeljen.</w:t>
      </w:r>
    </w:p>
    <w:p w14:paraId="04741AD1" w14:textId="77777777" w:rsidR="00394BBF" w:rsidRPr="00A6654D" w:rsidRDefault="00394BBF" w:rsidP="00A6654D">
      <w:pPr>
        <w:spacing w:line="240" w:lineRule="auto"/>
        <w:jc w:val="both"/>
        <w:rPr>
          <w:rFonts w:cs="Arial"/>
          <w:color w:val="000000"/>
          <w:szCs w:val="20"/>
          <w:lang w:eastAsia="sl-SI"/>
        </w:rPr>
      </w:pPr>
    </w:p>
    <w:p w14:paraId="47BF7122" w14:textId="4288D8EA" w:rsidR="00394BBF" w:rsidRPr="00A6654D" w:rsidRDefault="00394BBF" w:rsidP="00A6654D">
      <w:pPr>
        <w:spacing w:line="240" w:lineRule="auto"/>
        <w:jc w:val="both"/>
        <w:rPr>
          <w:rFonts w:cs="Arial"/>
          <w:szCs w:val="20"/>
        </w:rPr>
      </w:pPr>
      <w:r w:rsidRPr="00A6654D">
        <w:rPr>
          <w:rFonts w:cs="Arial"/>
          <w:szCs w:val="20"/>
        </w:rPr>
        <w:t>Vir: Ministrstvo za finance</w:t>
      </w:r>
    </w:p>
    <w:p w14:paraId="16F6607D" w14:textId="14D1DB8F" w:rsidR="00E5387D" w:rsidRDefault="00E5387D" w:rsidP="00A6654D">
      <w:pPr>
        <w:spacing w:line="240" w:lineRule="auto"/>
        <w:jc w:val="both"/>
        <w:rPr>
          <w:rFonts w:cs="Arial"/>
          <w:szCs w:val="20"/>
        </w:rPr>
      </w:pPr>
    </w:p>
    <w:p w14:paraId="51E0B6A5" w14:textId="77777777" w:rsidR="009D216E" w:rsidRPr="00A6654D" w:rsidRDefault="009D216E" w:rsidP="00A6654D">
      <w:pPr>
        <w:spacing w:line="240" w:lineRule="auto"/>
        <w:jc w:val="both"/>
        <w:rPr>
          <w:rFonts w:cs="Arial"/>
          <w:szCs w:val="20"/>
        </w:rPr>
      </w:pPr>
    </w:p>
    <w:p w14:paraId="0C0A9E82" w14:textId="77777777" w:rsidR="00E5387D" w:rsidRPr="00A6654D" w:rsidRDefault="00E5387D" w:rsidP="00A6654D">
      <w:pPr>
        <w:autoSpaceDE w:val="0"/>
        <w:autoSpaceDN w:val="0"/>
        <w:adjustRightInd w:val="0"/>
        <w:spacing w:line="240" w:lineRule="auto"/>
        <w:ind w:right="181"/>
        <w:jc w:val="both"/>
        <w:rPr>
          <w:rFonts w:cs="Arial"/>
          <w:b/>
          <w:iCs/>
          <w:szCs w:val="20"/>
        </w:rPr>
      </w:pPr>
      <w:r w:rsidRPr="00A6654D">
        <w:rPr>
          <w:rFonts w:cs="Arial"/>
          <w:b/>
          <w:color w:val="000000"/>
          <w:szCs w:val="20"/>
        </w:rPr>
        <w:t xml:space="preserve">Sprejem pobude za sklenitev Sporazuma med Vlado Republike Slovenije in Vlado Madžarske o sodelovanju pri gospodarskem in družbenem razvoju </w:t>
      </w:r>
      <w:r w:rsidRPr="00A6654D">
        <w:rPr>
          <w:rFonts w:cs="Arial"/>
          <w:b/>
          <w:iCs/>
          <w:szCs w:val="20"/>
        </w:rPr>
        <w:t>narodnostno mešanega območja na obeh straneh slovensko-madžarske meje</w:t>
      </w:r>
    </w:p>
    <w:p w14:paraId="0E6FA8A3" w14:textId="77777777" w:rsidR="00E5387D" w:rsidRPr="00A6654D" w:rsidRDefault="00E5387D" w:rsidP="00A6654D">
      <w:pPr>
        <w:autoSpaceDE w:val="0"/>
        <w:autoSpaceDN w:val="0"/>
        <w:adjustRightInd w:val="0"/>
        <w:spacing w:line="240" w:lineRule="auto"/>
        <w:ind w:right="181"/>
        <w:jc w:val="both"/>
        <w:rPr>
          <w:rFonts w:cs="Arial"/>
          <w:color w:val="000000"/>
          <w:szCs w:val="20"/>
        </w:rPr>
      </w:pPr>
    </w:p>
    <w:p w14:paraId="6CA52CA9" w14:textId="34CBAC89" w:rsidR="00E5387D" w:rsidRPr="00A6654D" w:rsidRDefault="00E5387D" w:rsidP="00A6654D">
      <w:pPr>
        <w:spacing w:line="240" w:lineRule="auto"/>
        <w:jc w:val="both"/>
        <w:rPr>
          <w:rFonts w:eastAsia="Calibri" w:cs="Arial"/>
          <w:bCs/>
          <w:szCs w:val="20"/>
        </w:rPr>
      </w:pPr>
      <w:r w:rsidRPr="00A6654D">
        <w:rPr>
          <w:rFonts w:eastAsia="Calibri" w:cs="Arial"/>
          <w:bCs/>
          <w:szCs w:val="20"/>
        </w:rPr>
        <w:t xml:space="preserve">Vlada je sprejela </w:t>
      </w:r>
      <w:r w:rsidRPr="00A6654D">
        <w:rPr>
          <w:rFonts w:cs="Arial"/>
          <w:color w:val="000000"/>
          <w:szCs w:val="20"/>
        </w:rPr>
        <w:t xml:space="preserve">Pobudo za sklenitev Sporazuma med Vlado Republike Slovenije in Vlado Madžarske o sodelovanju pri gospodarskem in družbenem razvoju </w:t>
      </w:r>
      <w:r w:rsidRPr="00A6654D">
        <w:rPr>
          <w:rFonts w:cs="Arial"/>
          <w:iCs/>
          <w:szCs w:val="20"/>
        </w:rPr>
        <w:t>narodnostno mešanega območja na obeh straneh slovensko-madžarske meje</w:t>
      </w:r>
      <w:r w:rsidRPr="00A6654D">
        <w:rPr>
          <w:rFonts w:eastAsia="Calibri" w:cs="Arial"/>
          <w:bCs/>
          <w:szCs w:val="20"/>
        </w:rPr>
        <w:t xml:space="preserve">. Za podpis sporazuma se pooblasti predsednika Vlade Republike Slovenije, Janeza Janšo. </w:t>
      </w:r>
    </w:p>
    <w:p w14:paraId="17AF391F" w14:textId="77777777" w:rsidR="00E5387D" w:rsidRPr="00A6654D" w:rsidRDefault="00E5387D" w:rsidP="00A6654D">
      <w:pPr>
        <w:spacing w:line="240" w:lineRule="auto"/>
        <w:jc w:val="both"/>
        <w:rPr>
          <w:rFonts w:eastAsia="Calibri" w:cs="Arial"/>
          <w:bCs/>
          <w:szCs w:val="20"/>
        </w:rPr>
      </w:pPr>
    </w:p>
    <w:p w14:paraId="382F1921" w14:textId="77777777" w:rsidR="00E5387D" w:rsidRPr="00A6654D" w:rsidRDefault="00E5387D" w:rsidP="00A6654D">
      <w:pPr>
        <w:spacing w:line="240" w:lineRule="auto"/>
        <w:jc w:val="both"/>
        <w:rPr>
          <w:rFonts w:cs="Arial"/>
          <w:szCs w:val="20"/>
        </w:rPr>
      </w:pPr>
      <w:r w:rsidRPr="00A6654D">
        <w:rPr>
          <w:rFonts w:cs="Arial"/>
          <w:szCs w:val="20"/>
        </w:rPr>
        <w:t xml:space="preserve">Razlog za sklenitev sporazuma je enakopraven gospodarski in infrastrukturni razvoj narodnostno mešanih območij na obeh straneh slovensko–madžarske meje, ki bo omogočal odpravljanje razvojnih zaostankov, krepil sposobnost enakomernega črpanja sredstev EZTS </w:t>
      </w:r>
      <w:proofErr w:type="spellStart"/>
      <w:r w:rsidRPr="00A6654D">
        <w:rPr>
          <w:rFonts w:cs="Arial"/>
          <w:szCs w:val="20"/>
        </w:rPr>
        <w:t>Muraba</w:t>
      </w:r>
      <w:proofErr w:type="spellEnd"/>
      <w:r w:rsidRPr="00A6654D">
        <w:rPr>
          <w:rFonts w:cs="Arial"/>
          <w:szCs w:val="20"/>
        </w:rPr>
        <w:t xml:space="preserve"> s strani obeh narodnih skupnosti ter njun nadaljnji socialno ekonomski ter splošni družbeni razvoj ob upoštevanju vseh vidikov razvoja narodnostne skupnosti na narodnostno mešanih območjih na obeh straneh meje. </w:t>
      </w:r>
    </w:p>
    <w:p w14:paraId="01E3C9AE" w14:textId="77777777" w:rsidR="00E5387D" w:rsidRPr="00A6654D" w:rsidRDefault="00E5387D" w:rsidP="00A6654D">
      <w:pPr>
        <w:spacing w:line="240" w:lineRule="auto"/>
        <w:jc w:val="both"/>
        <w:rPr>
          <w:rFonts w:cs="Arial"/>
          <w:szCs w:val="20"/>
        </w:rPr>
      </w:pPr>
    </w:p>
    <w:p w14:paraId="1ABCBEA7" w14:textId="77777777" w:rsidR="00E5387D" w:rsidRPr="00A6654D" w:rsidRDefault="00E5387D" w:rsidP="00A6654D">
      <w:pPr>
        <w:spacing w:line="240" w:lineRule="auto"/>
        <w:jc w:val="both"/>
        <w:rPr>
          <w:rFonts w:cs="Arial"/>
          <w:szCs w:val="20"/>
        </w:rPr>
      </w:pPr>
      <w:r w:rsidRPr="00A6654D">
        <w:rPr>
          <w:rFonts w:cs="Arial"/>
          <w:szCs w:val="20"/>
        </w:rPr>
        <w:t xml:space="preserve">Sporazum dopolnjuje dosedanje sodelovanje med državama za dosego ciljev obstoječega </w:t>
      </w:r>
      <w:r w:rsidRPr="00A6654D">
        <w:rPr>
          <w:rFonts w:cs="Arial"/>
          <w:bCs/>
          <w:szCs w:val="20"/>
        </w:rPr>
        <w:t>Sporazuma o zagotavljanju posebnih pravic slovenske narodne manjšine v Republiki Madžarski in madžarske narodne skupnosti v Republiki Sloveniji na način, ki zavezuje obe državi k:</w:t>
      </w:r>
    </w:p>
    <w:p w14:paraId="55EAC71D" w14:textId="77777777" w:rsidR="00E5387D" w:rsidRPr="00A6654D" w:rsidRDefault="00E5387D" w:rsidP="00A6654D">
      <w:pPr>
        <w:pStyle w:val="Odstavekseznama"/>
        <w:numPr>
          <w:ilvl w:val="0"/>
          <w:numId w:val="28"/>
        </w:numPr>
        <w:spacing w:line="240" w:lineRule="auto"/>
        <w:contextualSpacing w:val="0"/>
        <w:jc w:val="both"/>
        <w:rPr>
          <w:rFonts w:cs="Arial"/>
          <w:szCs w:val="20"/>
        </w:rPr>
      </w:pPr>
      <w:r w:rsidRPr="00A6654D">
        <w:rPr>
          <w:rFonts w:cs="Arial"/>
          <w:szCs w:val="20"/>
        </w:rPr>
        <w:t xml:space="preserve">sodelovanju z EZTS </w:t>
      </w:r>
      <w:proofErr w:type="spellStart"/>
      <w:r w:rsidRPr="00A6654D">
        <w:rPr>
          <w:rFonts w:cs="Arial"/>
          <w:szCs w:val="20"/>
        </w:rPr>
        <w:t>Muraba</w:t>
      </w:r>
      <w:proofErr w:type="spellEnd"/>
      <w:r w:rsidRPr="00A6654D">
        <w:rPr>
          <w:rFonts w:cs="Arial"/>
          <w:szCs w:val="20"/>
        </w:rPr>
        <w:t xml:space="preserve"> pri pripravi Strategije in večletnega Razvojnega programa namenjenega razvoju narodnostno mešanega obmejnega območja, v okviru katerih bodo določeni cilji programa, določeni ukrepi in časovni načrt oziroma dinamika financiranja;</w:t>
      </w:r>
    </w:p>
    <w:p w14:paraId="2AE58817" w14:textId="77777777" w:rsidR="00E5387D" w:rsidRPr="00A6654D" w:rsidRDefault="00E5387D" w:rsidP="00A6654D">
      <w:pPr>
        <w:pStyle w:val="Odstavekseznama"/>
        <w:numPr>
          <w:ilvl w:val="0"/>
          <w:numId w:val="28"/>
        </w:numPr>
        <w:spacing w:line="240" w:lineRule="auto"/>
        <w:contextualSpacing w:val="0"/>
        <w:jc w:val="both"/>
        <w:rPr>
          <w:rFonts w:cs="Arial"/>
          <w:szCs w:val="20"/>
        </w:rPr>
      </w:pPr>
      <w:r w:rsidRPr="00A6654D">
        <w:rPr>
          <w:rFonts w:cs="Arial"/>
          <w:szCs w:val="20"/>
        </w:rPr>
        <w:t>medsebojni uskladitvi vsebine, ukrepov in časovnega načrta ter določitev načina spremljanja Razvojnega programa;</w:t>
      </w:r>
    </w:p>
    <w:p w14:paraId="42A2AB0E" w14:textId="77777777" w:rsidR="00E5387D" w:rsidRPr="00A6654D" w:rsidRDefault="00E5387D" w:rsidP="00A6654D">
      <w:pPr>
        <w:pStyle w:val="Odstavekseznama"/>
        <w:numPr>
          <w:ilvl w:val="0"/>
          <w:numId w:val="28"/>
        </w:numPr>
        <w:spacing w:line="240" w:lineRule="auto"/>
        <w:contextualSpacing w:val="0"/>
        <w:jc w:val="both"/>
        <w:rPr>
          <w:rFonts w:cs="Arial"/>
          <w:szCs w:val="20"/>
        </w:rPr>
      </w:pPr>
      <w:r w:rsidRPr="00A6654D">
        <w:rPr>
          <w:rFonts w:cs="Arial"/>
          <w:bCs/>
          <w:szCs w:val="20"/>
        </w:rPr>
        <w:t xml:space="preserve">enakemu finančnemu prispevku obeh držav v namenski račun EZTS </w:t>
      </w:r>
      <w:proofErr w:type="spellStart"/>
      <w:r w:rsidRPr="00A6654D">
        <w:rPr>
          <w:rFonts w:cs="Arial"/>
          <w:bCs/>
          <w:szCs w:val="20"/>
        </w:rPr>
        <w:t>Muraba</w:t>
      </w:r>
      <w:proofErr w:type="spellEnd"/>
      <w:r w:rsidRPr="00A6654D">
        <w:rPr>
          <w:rFonts w:cs="Arial"/>
          <w:bCs/>
          <w:szCs w:val="20"/>
        </w:rPr>
        <w:t xml:space="preserve"> za izvedbo Razvojnega programa, in sicer vsaka stran v vrednosti največ 25 mio EUR v obročnih vplačilih;</w:t>
      </w:r>
    </w:p>
    <w:p w14:paraId="7589039C" w14:textId="77777777" w:rsidR="00E5387D" w:rsidRPr="00A6654D" w:rsidRDefault="00E5387D" w:rsidP="00A6654D">
      <w:pPr>
        <w:pStyle w:val="Odstavekseznama"/>
        <w:numPr>
          <w:ilvl w:val="0"/>
          <w:numId w:val="28"/>
        </w:numPr>
        <w:spacing w:line="240" w:lineRule="auto"/>
        <w:contextualSpacing w:val="0"/>
        <w:jc w:val="both"/>
        <w:rPr>
          <w:rFonts w:cs="Arial"/>
          <w:szCs w:val="20"/>
        </w:rPr>
      </w:pPr>
      <w:r w:rsidRPr="00A6654D">
        <w:rPr>
          <w:rFonts w:cs="Arial"/>
          <w:szCs w:val="20"/>
        </w:rPr>
        <w:t xml:space="preserve">imenovanju dveh članov vsake države v programski odbor EZTS </w:t>
      </w:r>
      <w:proofErr w:type="spellStart"/>
      <w:r w:rsidRPr="00A6654D">
        <w:rPr>
          <w:rFonts w:cs="Arial"/>
          <w:szCs w:val="20"/>
        </w:rPr>
        <w:t>Muraba</w:t>
      </w:r>
      <w:proofErr w:type="spellEnd"/>
      <w:r w:rsidRPr="00A6654D">
        <w:rPr>
          <w:rFonts w:cs="Arial"/>
          <w:szCs w:val="20"/>
        </w:rPr>
        <w:t xml:space="preserve"> za programsko obdobje, ki bosta aktivno sodelovala pri oblikovanju Razvojnega programa in spremljala njegovo izvajanje; </w:t>
      </w:r>
    </w:p>
    <w:p w14:paraId="245C7B79" w14:textId="77777777" w:rsidR="00E5387D" w:rsidRPr="00A6654D" w:rsidRDefault="00E5387D" w:rsidP="00A6654D">
      <w:pPr>
        <w:pStyle w:val="Odstavekseznama"/>
        <w:numPr>
          <w:ilvl w:val="0"/>
          <w:numId w:val="28"/>
        </w:numPr>
        <w:spacing w:line="240" w:lineRule="auto"/>
        <w:contextualSpacing w:val="0"/>
        <w:jc w:val="both"/>
        <w:rPr>
          <w:rFonts w:cs="Arial"/>
          <w:szCs w:val="20"/>
        </w:rPr>
      </w:pPr>
      <w:r w:rsidRPr="00A6654D">
        <w:rPr>
          <w:rFonts w:cs="Arial"/>
          <w:szCs w:val="20"/>
        </w:rPr>
        <w:t xml:space="preserve">o izvajanju Razvojnega programa EZTS </w:t>
      </w:r>
      <w:proofErr w:type="spellStart"/>
      <w:r w:rsidRPr="00A6654D">
        <w:rPr>
          <w:rFonts w:cs="Arial"/>
          <w:szCs w:val="20"/>
        </w:rPr>
        <w:t>Muraba</w:t>
      </w:r>
      <w:proofErr w:type="spellEnd"/>
      <w:r w:rsidRPr="00A6654D">
        <w:rPr>
          <w:rFonts w:cs="Arial"/>
          <w:szCs w:val="20"/>
        </w:rPr>
        <w:t xml:space="preserve"> letno poroča obema vladama.</w:t>
      </w:r>
    </w:p>
    <w:p w14:paraId="0AF997EB" w14:textId="77777777" w:rsidR="00E5387D" w:rsidRPr="00A6654D" w:rsidRDefault="00E5387D" w:rsidP="00A6654D">
      <w:pPr>
        <w:autoSpaceDE w:val="0"/>
        <w:autoSpaceDN w:val="0"/>
        <w:adjustRightInd w:val="0"/>
        <w:spacing w:line="240" w:lineRule="auto"/>
        <w:ind w:right="181"/>
        <w:jc w:val="both"/>
        <w:rPr>
          <w:rFonts w:cs="Arial"/>
          <w:szCs w:val="20"/>
        </w:rPr>
      </w:pPr>
    </w:p>
    <w:p w14:paraId="2445C660" w14:textId="466F466A" w:rsidR="00E5387D" w:rsidRPr="00A6654D" w:rsidRDefault="00E5387D" w:rsidP="00A6654D">
      <w:pPr>
        <w:autoSpaceDE w:val="0"/>
        <w:autoSpaceDN w:val="0"/>
        <w:adjustRightInd w:val="0"/>
        <w:spacing w:line="240" w:lineRule="auto"/>
        <w:ind w:right="181"/>
        <w:jc w:val="both"/>
        <w:rPr>
          <w:rFonts w:cs="Arial"/>
          <w:szCs w:val="20"/>
        </w:rPr>
      </w:pPr>
      <w:r w:rsidRPr="00A6654D">
        <w:rPr>
          <w:rFonts w:cs="Arial"/>
          <w:szCs w:val="20"/>
        </w:rPr>
        <w:t>Vir: M</w:t>
      </w:r>
      <w:r w:rsidRPr="00A6654D">
        <w:rPr>
          <w:rFonts w:cs="Arial"/>
          <w:szCs w:val="20"/>
        </w:rPr>
        <w:t>inistrstvo za gospodarski razvoj in tehnologijo</w:t>
      </w:r>
    </w:p>
    <w:p w14:paraId="49C20EA3" w14:textId="6EF03ABA" w:rsidR="00F35206" w:rsidRPr="00A6654D" w:rsidRDefault="00F35206" w:rsidP="00A6654D">
      <w:pPr>
        <w:spacing w:line="240" w:lineRule="auto"/>
        <w:jc w:val="both"/>
        <w:rPr>
          <w:rFonts w:cs="Arial"/>
          <w:szCs w:val="20"/>
        </w:rPr>
      </w:pPr>
    </w:p>
    <w:p w14:paraId="21778102" w14:textId="77777777" w:rsidR="00F35206" w:rsidRPr="00A6654D" w:rsidRDefault="00F35206" w:rsidP="00A6654D">
      <w:pPr>
        <w:spacing w:line="240" w:lineRule="auto"/>
        <w:jc w:val="both"/>
        <w:rPr>
          <w:rFonts w:cs="Arial"/>
          <w:szCs w:val="20"/>
        </w:rPr>
      </w:pPr>
    </w:p>
    <w:p w14:paraId="066C87D0" w14:textId="77777777" w:rsidR="00394BBF" w:rsidRPr="00A6654D" w:rsidRDefault="00394BBF" w:rsidP="009D216E">
      <w:pPr>
        <w:pStyle w:val="Neotevilenodstavek"/>
        <w:spacing w:before="0" w:after="0" w:line="240" w:lineRule="auto"/>
        <w:rPr>
          <w:b/>
          <w:bCs/>
          <w:sz w:val="20"/>
          <w:szCs w:val="20"/>
        </w:rPr>
      </w:pPr>
      <w:r w:rsidRPr="00A6654D">
        <w:rPr>
          <w:b/>
          <w:bCs/>
          <w:sz w:val="20"/>
          <w:szCs w:val="20"/>
        </w:rPr>
        <w:t>Vlada imenovala državno sekretarko na Ministrstvu za finance</w:t>
      </w:r>
    </w:p>
    <w:p w14:paraId="0CA2F774" w14:textId="77777777" w:rsidR="00394BBF" w:rsidRPr="00A6654D" w:rsidRDefault="00394BBF" w:rsidP="00A6654D">
      <w:pPr>
        <w:pStyle w:val="Neotevilenodstavek"/>
        <w:spacing w:before="0" w:after="0" w:line="240" w:lineRule="auto"/>
        <w:rPr>
          <w:b/>
          <w:bCs/>
          <w:sz w:val="20"/>
          <w:szCs w:val="20"/>
        </w:rPr>
      </w:pPr>
    </w:p>
    <w:p w14:paraId="62FBDC27" w14:textId="77777777" w:rsidR="00394BBF" w:rsidRPr="009D216E" w:rsidRDefault="00394BBF" w:rsidP="00A6654D">
      <w:pPr>
        <w:pStyle w:val="Neotevilenodstavek"/>
        <w:spacing w:before="0" w:after="0" w:line="240" w:lineRule="auto"/>
        <w:rPr>
          <w:sz w:val="20"/>
          <w:szCs w:val="20"/>
        </w:rPr>
      </w:pPr>
      <w:r w:rsidRPr="009D216E">
        <w:rPr>
          <w:sz w:val="20"/>
          <w:szCs w:val="20"/>
        </w:rPr>
        <w:t xml:space="preserve">Vlada je na današnji redni seji z mesta državne sekretarke razrešila mag. Kristino Šteblaj in za novo državno sekretarko imenovala mag. Ireno </w:t>
      </w:r>
      <w:proofErr w:type="spellStart"/>
      <w:r w:rsidRPr="009D216E">
        <w:rPr>
          <w:sz w:val="20"/>
          <w:szCs w:val="20"/>
        </w:rPr>
        <w:t>Drmaž</w:t>
      </w:r>
      <w:proofErr w:type="spellEnd"/>
      <w:r w:rsidRPr="009D216E">
        <w:rPr>
          <w:sz w:val="20"/>
          <w:szCs w:val="20"/>
        </w:rPr>
        <w:t xml:space="preserve">. </w:t>
      </w:r>
    </w:p>
    <w:p w14:paraId="7339BB27" w14:textId="77777777" w:rsidR="00394BBF" w:rsidRPr="00A6654D" w:rsidRDefault="00394BBF" w:rsidP="00A6654D">
      <w:pPr>
        <w:pStyle w:val="Neotevilenodstavek"/>
        <w:spacing w:before="0" w:after="0" w:line="240" w:lineRule="auto"/>
        <w:rPr>
          <w:b/>
          <w:bCs/>
          <w:sz w:val="20"/>
          <w:szCs w:val="20"/>
        </w:rPr>
      </w:pPr>
    </w:p>
    <w:p w14:paraId="08CDB218" w14:textId="77777777" w:rsidR="00394BBF" w:rsidRPr="00A6654D" w:rsidRDefault="00394BBF" w:rsidP="00A6654D">
      <w:pPr>
        <w:spacing w:line="240" w:lineRule="auto"/>
        <w:jc w:val="both"/>
        <w:rPr>
          <w:rFonts w:cs="Arial"/>
          <w:snapToGrid w:val="0"/>
          <w:color w:val="000000"/>
          <w:szCs w:val="20"/>
        </w:rPr>
      </w:pPr>
      <w:r w:rsidRPr="00A6654D">
        <w:rPr>
          <w:rFonts w:cs="Arial"/>
          <w:szCs w:val="20"/>
        </w:rPr>
        <w:t xml:space="preserve">Mag. Kristina Šteblaj, ki je bila s 14.  marcem 2020 imenovana za državno sekretarko v Ministrstvu za finance, je </w:t>
      </w:r>
      <w:r w:rsidRPr="00A6654D">
        <w:rPr>
          <w:rFonts w:cs="Arial"/>
          <w:snapToGrid w:val="0"/>
          <w:color w:val="000000"/>
          <w:szCs w:val="20"/>
        </w:rPr>
        <w:t>podala predlog za svojo razrešitev s funkcije državne sekretarke z 3</w:t>
      </w:r>
      <w:r w:rsidRPr="00A6654D">
        <w:rPr>
          <w:rFonts w:cs="Arial"/>
          <w:szCs w:val="20"/>
        </w:rPr>
        <w:t>1. januarjem 2022</w:t>
      </w:r>
      <w:r w:rsidRPr="00A6654D">
        <w:rPr>
          <w:rFonts w:cs="Arial"/>
          <w:snapToGrid w:val="0"/>
          <w:color w:val="000000"/>
          <w:szCs w:val="20"/>
        </w:rPr>
        <w:t xml:space="preserve">. </w:t>
      </w:r>
      <w:r w:rsidRPr="00A6654D">
        <w:rPr>
          <w:rFonts w:cs="Arial"/>
          <w:szCs w:val="20"/>
        </w:rPr>
        <w:t xml:space="preserve">Skladno s tem jo je vlada razrešila s funkcije in s 1. februarjem 2022 na to mesto imenovala mag. Ireno </w:t>
      </w:r>
      <w:proofErr w:type="spellStart"/>
      <w:r w:rsidRPr="00A6654D">
        <w:rPr>
          <w:rFonts w:cs="Arial"/>
          <w:szCs w:val="20"/>
        </w:rPr>
        <w:t>Drmaž</w:t>
      </w:r>
      <w:proofErr w:type="spellEnd"/>
      <w:r w:rsidRPr="00A6654D">
        <w:rPr>
          <w:rFonts w:cs="Arial"/>
          <w:szCs w:val="20"/>
        </w:rPr>
        <w:t>, dosedanjo generalno direktorico Direktorata za proračun na Ministrstvu za finance.</w:t>
      </w:r>
    </w:p>
    <w:p w14:paraId="5635FDFC" w14:textId="77777777" w:rsidR="00394BBF" w:rsidRPr="00A6654D" w:rsidRDefault="00394BBF" w:rsidP="00A6654D">
      <w:pPr>
        <w:spacing w:line="240" w:lineRule="auto"/>
        <w:jc w:val="both"/>
        <w:rPr>
          <w:rFonts w:cs="Arial"/>
          <w:szCs w:val="20"/>
        </w:rPr>
      </w:pPr>
    </w:p>
    <w:p w14:paraId="38196EEC" w14:textId="6D71A130" w:rsidR="00394BBF" w:rsidRPr="009D216E" w:rsidRDefault="00394BBF" w:rsidP="00A6654D">
      <w:pPr>
        <w:pStyle w:val="Neotevilenodstavek"/>
        <w:spacing w:before="0" w:after="0" w:line="240" w:lineRule="auto"/>
        <w:ind w:right="68"/>
        <w:contextualSpacing/>
        <w:rPr>
          <w:sz w:val="20"/>
          <w:szCs w:val="20"/>
        </w:rPr>
      </w:pPr>
      <w:r w:rsidRPr="009D216E">
        <w:rPr>
          <w:sz w:val="20"/>
          <w:szCs w:val="20"/>
        </w:rPr>
        <w:t>Vir: Ministrstvo za finance</w:t>
      </w:r>
    </w:p>
    <w:p w14:paraId="0CF0922B" w14:textId="2A527F3A" w:rsidR="00136A3C" w:rsidRPr="00A6654D" w:rsidRDefault="00136A3C" w:rsidP="00A6654D">
      <w:pPr>
        <w:pStyle w:val="Neotevilenodstavek"/>
        <w:spacing w:before="0" w:after="0" w:line="240" w:lineRule="auto"/>
        <w:ind w:right="68"/>
        <w:contextualSpacing/>
        <w:rPr>
          <w:b/>
          <w:bCs/>
          <w:sz w:val="20"/>
          <w:szCs w:val="20"/>
        </w:rPr>
      </w:pPr>
      <w:r w:rsidRPr="00A6654D">
        <w:rPr>
          <w:b/>
          <w:bCs/>
          <w:sz w:val="20"/>
          <w:szCs w:val="20"/>
        </w:rPr>
        <w:lastRenderedPageBreak/>
        <w:t xml:space="preserve">Vlada imenovala direktorico Direktorata za javno računovodstvo </w:t>
      </w:r>
    </w:p>
    <w:p w14:paraId="042433F9" w14:textId="77777777" w:rsidR="00136A3C" w:rsidRPr="00A6654D" w:rsidRDefault="00136A3C" w:rsidP="00A6654D">
      <w:pPr>
        <w:pStyle w:val="Neotevilenodstavek"/>
        <w:spacing w:before="0" w:after="0" w:line="240" w:lineRule="auto"/>
        <w:ind w:right="68"/>
        <w:contextualSpacing/>
        <w:rPr>
          <w:b/>
          <w:bCs/>
          <w:sz w:val="20"/>
          <w:szCs w:val="20"/>
        </w:rPr>
      </w:pPr>
    </w:p>
    <w:p w14:paraId="7BEA7B58" w14:textId="77777777" w:rsidR="00136A3C" w:rsidRPr="00A6654D" w:rsidRDefault="00136A3C" w:rsidP="00A6654D">
      <w:pPr>
        <w:pStyle w:val="Neotevilenodstavek"/>
        <w:spacing w:before="0" w:after="0" w:line="240" w:lineRule="auto"/>
        <w:ind w:right="68"/>
        <w:contextualSpacing/>
        <w:rPr>
          <w:sz w:val="20"/>
          <w:szCs w:val="20"/>
        </w:rPr>
      </w:pPr>
      <w:r w:rsidRPr="00A6654D">
        <w:rPr>
          <w:sz w:val="20"/>
          <w:szCs w:val="20"/>
        </w:rPr>
        <w:t xml:space="preserve">Vlada je danes izdala odločbo o imenovanju Milene </w:t>
      </w:r>
      <w:proofErr w:type="spellStart"/>
      <w:r w:rsidRPr="00A6654D">
        <w:rPr>
          <w:sz w:val="20"/>
          <w:szCs w:val="20"/>
        </w:rPr>
        <w:t>Bremšak</w:t>
      </w:r>
      <w:proofErr w:type="spellEnd"/>
      <w:r w:rsidRPr="00A6654D">
        <w:rPr>
          <w:sz w:val="20"/>
          <w:szCs w:val="20"/>
        </w:rPr>
        <w:t xml:space="preserve"> za generalno direktorico Direktorata za javno računovodstvo na Ministrstvu za finance za dobo petih let, in sicer od 1. 2. 2022 do najdlje 31. 1. 2027 z možnostjo ponovnega imenovanja.</w:t>
      </w:r>
    </w:p>
    <w:p w14:paraId="6D8ADF65" w14:textId="77777777" w:rsidR="00136A3C" w:rsidRPr="00A6654D" w:rsidRDefault="00136A3C" w:rsidP="00A6654D">
      <w:pPr>
        <w:spacing w:line="240" w:lineRule="auto"/>
        <w:contextualSpacing/>
        <w:jc w:val="both"/>
        <w:rPr>
          <w:rFonts w:cs="Arial"/>
          <w:szCs w:val="20"/>
        </w:rPr>
      </w:pPr>
    </w:p>
    <w:p w14:paraId="03A90C6C" w14:textId="77777777" w:rsidR="00136A3C" w:rsidRPr="00A6654D" w:rsidRDefault="00136A3C" w:rsidP="00A6654D">
      <w:pPr>
        <w:spacing w:line="240" w:lineRule="auto"/>
        <w:contextualSpacing/>
        <w:jc w:val="both"/>
        <w:rPr>
          <w:rFonts w:cs="Arial"/>
          <w:szCs w:val="20"/>
        </w:rPr>
      </w:pPr>
      <w:r w:rsidRPr="00A6654D">
        <w:rPr>
          <w:rFonts w:cs="Arial"/>
          <w:szCs w:val="20"/>
        </w:rPr>
        <w:t xml:space="preserve">Generalne sekretarje in generalne direktorje v ministrstvih, direktorje organov v sestavi ministrstev in direktorje vladnih služb skladno z Zakonom o javnih uslužbencih imenuje vlada na predlog ministra oziroma funkcionarja, ki mu je direktor vladne službe odgovoren. Kandidate se izbira na podlagi javnega natečaja. </w:t>
      </w:r>
    </w:p>
    <w:p w14:paraId="074E3FEA" w14:textId="77777777" w:rsidR="00136A3C" w:rsidRPr="00A6654D" w:rsidRDefault="00136A3C" w:rsidP="00A6654D">
      <w:pPr>
        <w:spacing w:line="240" w:lineRule="auto"/>
        <w:jc w:val="both"/>
        <w:rPr>
          <w:rFonts w:cs="Arial"/>
          <w:szCs w:val="20"/>
        </w:rPr>
      </w:pPr>
    </w:p>
    <w:p w14:paraId="5FF69BB8" w14:textId="304A67A1" w:rsidR="00136A3C" w:rsidRPr="00A6654D" w:rsidRDefault="00136A3C" w:rsidP="00A6654D">
      <w:pPr>
        <w:pStyle w:val="odstavek1"/>
        <w:spacing w:before="0"/>
        <w:ind w:firstLine="0"/>
        <w:rPr>
          <w:sz w:val="20"/>
          <w:szCs w:val="20"/>
        </w:rPr>
      </w:pPr>
      <w:r w:rsidRPr="00A6654D">
        <w:rPr>
          <w:sz w:val="20"/>
          <w:szCs w:val="20"/>
        </w:rPr>
        <w:t xml:space="preserve">Ministrstvo za finance je 1. 9. 2021 na spletnem portalu </w:t>
      </w:r>
      <w:hyperlink r:id="rId8" w:history="1">
        <w:r w:rsidRPr="00A6654D">
          <w:rPr>
            <w:rStyle w:val="Hiperpovezava"/>
            <w:sz w:val="20"/>
            <w:szCs w:val="20"/>
          </w:rPr>
          <w:t>GOV.SI</w:t>
        </w:r>
      </w:hyperlink>
      <w:r w:rsidRPr="00A6654D">
        <w:rPr>
          <w:sz w:val="20"/>
          <w:szCs w:val="20"/>
        </w:rPr>
        <w:t xml:space="preserve"> objavilo posebni javni natečaj za položaj generalnega direktorja Direktorata za javno računovodstvo na Ministrstvu za finance. Imenovana je bila posebna natečajna komisija, ki je 8. 11. 2021 ministra za finance obvestila o primernem kandidatu za ta položaj. Glede na to je minister za finance vladi v imenovanje predlagal Mileno </w:t>
      </w:r>
      <w:proofErr w:type="spellStart"/>
      <w:r w:rsidRPr="00A6654D">
        <w:rPr>
          <w:sz w:val="20"/>
          <w:szCs w:val="20"/>
        </w:rPr>
        <w:t>Bremšak</w:t>
      </w:r>
      <w:proofErr w:type="spellEnd"/>
      <w:r w:rsidRPr="00A6654D">
        <w:rPr>
          <w:sz w:val="20"/>
          <w:szCs w:val="20"/>
        </w:rPr>
        <w:t>.</w:t>
      </w:r>
    </w:p>
    <w:p w14:paraId="31765884" w14:textId="77777777" w:rsidR="009709E2" w:rsidRPr="00A6654D" w:rsidRDefault="009709E2" w:rsidP="00A6654D">
      <w:pPr>
        <w:pStyle w:val="odstavek1"/>
        <w:spacing w:before="0"/>
        <w:ind w:firstLine="0"/>
        <w:rPr>
          <w:sz w:val="20"/>
          <w:szCs w:val="20"/>
        </w:rPr>
      </w:pPr>
    </w:p>
    <w:p w14:paraId="6583D0DD" w14:textId="2735B2C8" w:rsidR="00136A3C" w:rsidRPr="00A6654D" w:rsidRDefault="00136A3C" w:rsidP="00A6654D">
      <w:pPr>
        <w:spacing w:line="240" w:lineRule="auto"/>
        <w:jc w:val="both"/>
        <w:rPr>
          <w:rFonts w:cs="Arial"/>
          <w:szCs w:val="20"/>
        </w:rPr>
      </w:pPr>
      <w:r w:rsidRPr="00A6654D">
        <w:rPr>
          <w:rFonts w:cs="Arial"/>
          <w:szCs w:val="20"/>
        </w:rPr>
        <w:t>Vir: Ministrstvo za finance</w:t>
      </w:r>
    </w:p>
    <w:p w14:paraId="1222E5A3" w14:textId="77777777" w:rsidR="00F35206" w:rsidRPr="00A6654D" w:rsidRDefault="00F35206" w:rsidP="00A6654D">
      <w:pPr>
        <w:spacing w:line="240" w:lineRule="auto"/>
        <w:jc w:val="both"/>
        <w:rPr>
          <w:rFonts w:cs="Arial"/>
          <w:szCs w:val="20"/>
        </w:rPr>
      </w:pPr>
    </w:p>
    <w:p w14:paraId="57B68D79" w14:textId="77777777" w:rsidR="006A2D69" w:rsidRPr="00A6654D" w:rsidRDefault="00F35206" w:rsidP="00A6654D">
      <w:pPr>
        <w:pStyle w:val="Neotevilenodstavek"/>
        <w:spacing w:before="0" w:after="0" w:line="240" w:lineRule="auto"/>
        <w:ind w:right="68"/>
        <w:contextualSpacing/>
        <w:rPr>
          <w:sz w:val="20"/>
          <w:szCs w:val="20"/>
        </w:rPr>
      </w:pPr>
      <w:r w:rsidRPr="00A6654D">
        <w:rPr>
          <w:sz w:val="20"/>
          <w:szCs w:val="20"/>
        </w:rPr>
        <w:t xml:space="preserve"> </w:t>
      </w:r>
    </w:p>
    <w:p w14:paraId="518D591C" w14:textId="69074A34" w:rsidR="00136A3C" w:rsidRPr="00A6654D" w:rsidRDefault="00136A3C" w:rsidP="00A6654D">
      <w:pPr>
        <w:pStyle w:val="Neotevilenodstavek"/>
        <w:spacing w:before="0" w:after="0" w:line="240" w:lineRule="auto"/>
        <w:ind w:right="68"/>
        <w:contextualSpacing/>
        <w:rPr>
          <w:b/>
          <w:bCs/>
          <w:sz w:val="20"/>
          <w:szCs w:val="20"/>
        </w:rPr>
      </w:pPr>
      <w:r w:rsidRPr="00A6654D">
        <w:rPr>
          <w:b/>
          <w:bCs/>
          <w:sz w:val="20"/>
          <w:szCs w:val="20"/>
        </w:rPr>
        <w:t>Vlada imenovala vršilca dolžnosti direktorja Urada za okrevanje in odpornost</w:t>
      </w:r>
    </w:p>
    <w:p w14:paraId="36A0722C" w14:textId="77777777" w:rsidR="00136A3C" w:rsidRPr="00A6654D" w:rsidRDefault="00136A3C" w:rsidP="00A6654D">
      <w:pPr>
        <w:pStyle w:val="Neotevilenodstavek"/>
        <w:spacing w:before="0" w:after="0" w:line="240" w:lineRule="auto"/>
        <w:ind w:right="68"/>
        <w:contextualSpacing/>
        <w:rPr>
          <w:b/>
          <w:bCs/>
          <w:sz w:val="20"/>
          <w:szCs w:val="20"/>
        </w:rPr>
      </w:pPr>
    </w:p>
    <w:p w14:paraId="4448C425" w14:textId="77777777" w:rsidR="00136A3C" w:rsidRPr="00A6654D" w:rsidRDefault="00136A3C" w:rsidP="00A6654D">
      <w:pPr>
        <w:pStyle w:val="Neotevilenodstavek"/>
        <w:spacing w:before="0" w:after="0" w:line="240" w:lineRule="auto"/>
        <w:ind w:right="68"/>
        <w:contextualSpacing/>
        <w:rPr>
          <w:sz w:val="20"/>
          <w:szCs w:val="20"/>
        </w:rPr>
      </w:pPr>
      <w:r w:rsidRPr="00A6654D">
        <w:rPr>
          <w:sz w:val="20"/>
          <w:szCs w:val="20"/>
        </w:rPr>
        <w:t>Vlada je za vršilca dolžnosti direktorja Urada Republike Slovenije za okrevanje in odpornost imenovala mag. Janeza Mravljaka, in sicer od 2. februarja 2022 do imenovanja direktorja Urada Republike Slovenije za okrevanje in odpornost po opravljenem natečajnem postopku, vendar največ za šest mesecev.</w:t>
      </w:r>
    </w:p>
    <w:p w14:paraId="3699A831" w14:textId="77777777" w:rsidR="00136A3C" w:rsidRPr="00A6654D" w:rsidRDefault="00136A3C" w:rsidP="00A6654D">
      <w:pPr>
        <w:spacing w:line="240" w:lineRule="auto"/>
        <w:jc w:val="both"/>
        <w:rPr>
          <w:rFonts w:cs="Arial"/>
          <w:szCs w:val="20"/>
        </w:rPr>
      </w:pPr>
    </w:p>
    <w:p w14:paraId="3FD63718" w14:textId="77777777" w:rsidR="00136A3C" w:rsidRPr="00A6654D" w:rsidRDefault="00136A3C" w:rsidP="00A6654D">
      <w:pPr>
        <w:spacing w:line="240" w:lineRule="auto"/>
        <w:contextualSpacing/>
        <w:jc w:val="both"/>
        <w:rPr>
          <w:rFonts w:cs="Arial"/>
          <w:szCs w:val="20"/>
        </w:rPr>
      </w:pPr>
      <w:r w:rsidRPr="00A6654D">
        <w:rPr>
          <w:rFonts w:cs="Arial"/>
          <w:szCs w:val="20"/>
        </w:rPr>
        <w:t>Vlada je 28. julija 2021 za vršilca dolžnosti direktorja Urada Republike Slovenije za okrevanje in odpornost imenovala mag. Janeza Mravljaka. Ministrstvo za finance je 29. septembra 2021 objavilo posebni javni natečaj za položajno delovno mesto direktor Urada Republike Slovenije za okrevanje in odpornost. Na podlagi prejetega dopisa Uradniškega sveta je bilo razvidno, da na javni natečaj ni prispela nobena prijava in s tem je bil postopek posebnega javnega natečaja zaključen.</w:t>
      </w:r>
    </w:p>
    <w:p w14:paraId="180C5EA6" w14:textId="77777777" w:rsidR="00136A3C" w:rsidRPr="00A6654D" w:rsidRDefault="00136A3C" w:rsidP="00A6654D">
      <w:pPr>
        <w:spacing w:line="240" w:lineRule="auto"/>
        <w:contextualSpacing/>
        <w:jc w:val="both"/>
        <w:rPr>
          <w:rFonts w:cs="Arial"/>
          <w:szCs w:val="20"/>
        </w:rPr>
      </w:pPr>
    </w:p>
    <w:p w14:paraId="2D97D25C" w14:textId="77777777" w:rsidR="00136A3C" w:rsidRPr="00A6654D" w:rsidRDefault="00136A3C" w:rsidP="00A6654D">
      <w:pPr>
        <w:spacing w:line="240" w:lineRule="auto"/>
        <w:contextualSpacing/>
        <w:jc w:val="both"/>
        <w:rPr>
          <w:rFonts w:cs="Arial"/>
          <w:szCs w:val="20"/>
        </w:rPr>
      </w:pPr>
      <w:r w:rsidRPr="00A6654D">
        <w:rPr>
          <w:rFonts w:cs="Arial"/>
          <w:szCs w:val="20"/>
        </w:rPr>
        <w:t xml:space="preserve">3. januarja 2021 je Ministrstvo za finance ponovno objavilo posebni javni natečaj za direktorja Urada Republike Slovenije za okrevanje in odpornost. Glede na to, da sedanjemu vršilcu dolžnosti mandat poteče 1. februarja 2022, je minister za finance vladi predlagal, </w:t>
      </w:r>
      <w:r w:rsidRPr="00A6654D">
        <w:rPr>
          <w:rFonts w:cs="Arial"/>
          <w:snapToGrid w:val="0"/>
          <w:szCs w:val="20"/>
        </w:rPr>
        <w:t xml:space="preserve">da se </w:t>
      </w:r>
      <w:r w:rsidRPr="00A6654D">
        <w:rPr>
          <w:rFonts w:cs="Arial"/>
          <w:szCs w:val="20"/>
        </w:rPr>
        <w:t>mag. Janeza Mravljaka imenuje za vršilca dolžnosti direktorja urada še za obdobje od 2. februarja 2022 do imenovanja direktorja Urada Republike Slovenije za okrevanje in odpornost po opravljenem natečajnem postopku, vendar največ za šest mesecev, do najdlje 1. avgusta 2022.</w:t>
      </w:r>
    </w:p>
    <w:p w14:paraId="748DBF0A" w14:textId="77777777" w:rsidR="00136A3C" w:rsidRPr="00A6654D" w:rsidRDefault="00136A3C" w:rsidP="00A6654D">
      <w:pPr>
        <w:spacing w:line="240" w:lineRule="auto"/>
        <w:contextualSpacing/>
        <w:jc w:val="both"/>
        <w:rPr>
          <w:rFonts w:cs="Arial"/>
          <w:szCs w:val="20"/>
        </w:rPr>
      </w:pPr>
    </w:p>
    <w:p w14:paraId="79E09195" w14:textId="3BC3DED5" w:rsidR="00F35206" w:rsidRPr="00A6654D" w:rsidRDefault="00136A3C" w:rsidP="00A6654D">
      <w:pPr>
        <w:spacing w:line="240" w:lineRule="auto"/>
        <w:jc w:val="both"/>
        <w:rPr>
          <w:rFonts w:cs="Arial"/>
          <w:szCs w:val="20"/>
        </w:rPr>
      </w:pPr>
      <w:r w:rsidRPr="00A6654D">
        <w:rPr>
          <w:rFonts w:cs="Arial"/>
          <w:szCs w:val="20"/>
        </w:rPr>
        <w:t>Vir: Ministrstvo za finance</w:t>
      </w:r>
    </w:p>
    <w:p w14:paraId="6448763B" w14:textId="77777777" w:rsidR="00136A3C" w:rsidRPr="00A6654D" w:rsidRDefault="00136A3C" w:rsidP="00A6654D">
      <w:pPr>
        <w:spacing w:line="240" w:lineRule="auto"/>
        <w:jc w:val="both"/>
        <w:rPr>
          <w:rFonts w:cs="Arial"/>
          <w:szCs w:val="20"/>
        </w:rPr>
      </w:pPr>
    </w:p>
    <w:p w14:paraId="265B9402" w14:textId="77777777" w:rsidR="006A2D69" w:rsidRPr="00A6654D" w:rsidRDefault="00F35206" w:rsidP="00A6654D">
      <w:pPr>
        <w:tabs>
          <w:tab w:val="center" w:pos="4320"/>
          <w:tab w:val="right" w:pos="8640"/>
        </w:tabs>
        <w:spacing w:line="240" w:lineRule="auto"/>
        <w:jc w:val="both"/>
        <w:rPr>
          <w:rFonts w:cs="Arial"/>
          <w:szCs w:val="20"/>
        </w:rPr>
      </w:pPr>
      <w:r w:rsidRPr="00A6654D">
        <w:rPr>
          <w:rFonts w:cs="Arial"/>
          <w:szCs w:val="20"/>
        </w:rPr>
        <w:t xml:space="preserve"> </w:t>
      </w:r>
    </w:p>
    <w:p w14:paraId="353AB1C3" w14:textId="0C795918" w:rsidR="002F1318" w:rsidRPr="00A6654D" w:rsidRDefault="002F1318" w:rsidP="00A6654D">
      <w:pPr>
        <w:tabs>
          <w:tab w:val="center" w:pos="4320"/>
          <w:tab w:val="right" w:pos="8640"/>
        </w:tabs>
        <w:spacing w:line="240" w:lineRule="auto"/>
        <w:jc w:val="both"/>
        <w:rPr>
          <w:rFonts w:cs="Arial"/>
          <w:b/>
          <w:szCs w:val="20"/>
        </w:rPr>
      </w:pPr>
      <w:r w:rsidRPr="00A6654D">
        <w:rPr>
          <w:rFonts w:cs="Arial"/>
          <w:b/>
          <w:szCs w:val="20"/>
        </w:rPr>
        <w:t xml:space="preserve">Imenovanje članov v svet </w:t>
      </w:r>
      <w:r w:rsidRPr="00A6654D">
        <w:rPr>
          <w:rFonts w:cs="Arial"/>
          <w:b/>
          <w:szCs w:val="20"/>
          <w:lang w:eastAsia="sl-SI"/>
        </w:rPr>
        <w:t>Zavoda Republike Slovenije za varstvo narave</w:t>
      </w:r>
      <w:r w:rsidRPr="00A6654D">
        <w:rPr>
          <w:rFonts w:cs="Arial"/>
          <w:b/>
          <w:szCs w:val="20"/>
        </w:rPr>
        <w:t xml:space="preserve"> </w:t>
      </w:r>
    </w:p>
    <w:p w14:paraId="27C2527E" w14:textId="77777777" w:rsidR="002F1318" w:rsidRPr="00A6654D" w:rsidRDefault="002F1318" w:rsidP="00A6654D">
      <w:pPr>
        <w:tabs>
          <w:tab w:val="center" w:pos="4320"/>
          <w:tab w:val="right" w:pos="8640"/>
        </w:tabs>
        <w:spacing w:line="240" w:lineRule="auto"/>
        <w:jc w:val="both"/>
        <w:rPr>
          <w:rFonts w:cs="Arial"/>
          <w:szCs w:val="20"/>
        </w:rPr>
      </w:pPr>
      <w:r w:rsidRPr="00A6654D">
        <w:rPr>
          <w:rFonts w:cs="Arial"/>
          <w:szCs w:val="20"/>
        </w:rPr>
        <w:t xml:space="preserve">                                                                                                                                                                                                                                                                                                            </w:t>
      </w:r>
    </w:p>
    <w:p w14:paraId="64E37EA4" w14:textId="77777777" w:rsidR="002F1318" w:rsidRPr="00A6654D" w:rsidRDefault="002F1318" w:rsidP="00A6654D">
      <w:pPr>
        <w:spacing w:line="240" w:lineRule="auto"/>
        <w:jc w:val="both"/>
        <w:rPr>
          <w:rFonts w:cs="Arial"/>
          <w:szCs w:val="20"/>
        </w:rPr>
      </w:pPr>
      <w:r w:rsidRPr="00A6654D">
        <w:rPr>
          <w:rFonts w:cs="Arial"/>
          <w:szCs w:val="20"/>
        </w:rPr>
        <w:t xml:space="preserve">Vlada je v svet </w:t>
      </w:r>
      <w:r w:rsidRPr="00A6654D">
        <w:rPr>
          <w:rFonts w:cs="Arial"/>
          <w:szCs w:val="20"/>
          <w:lang w:eastAsia="sl-SI"/>
        </w:rPr>
        <w:t xml:space="preserve">Zavoda Republike Slovenije za varstvo narave </w:t>
      </w:r>
      <w:r w:rsidRPr="00A6654D">
        <w:rPr>
          <w:rFonts w:cs="Arial"/>
          <w:szCs w:val="20"/>
        </w:rPr>
        <w:t xml:space="preserve">za mandatno dobo  štirih let, in sicer od 28. 1. 2022 do 27. 1. 2026, z možnostjo ponovnega imenovanja, imenovala Jožeta </w:t>
      </w:r>
      <w:proofErr w:type="spellStart"/>
      <w:r w:rsidRPr="009D216E">
        <w:rPr>
          <w:rStyle w:val="Poudarek"/>
          <w:rFonts w:cs="Arial"/>
          <w:bCs/>
          <w:i w:val="0"/>
          <w:iCs w:val="0"/>
          <w:szCs w:val="20"/>
          <w:shd w:val="clear" w:color="auto" w:fill="FFFFFF"/>
        </w:rPr>
        <w:t>Pustoslemška</w:t>
      </w:r>
      <w:proofErr w:type="spellEnd"/>
      <w:r w:rsidRPr="009D216E">
        <w:rPr>
          <w:rFonts w:cs="Arial"/>
          <w:i/>
          <w:iCs/>
          <w:szCs w:val="20"/>
        </w:rPr>
        <w:t>,</w:t>
      </w:r>
      <w:r w:rsidRPr="00A6654D">
        <w:rPr>
          <w:rFonts w:cs="Arial"/>
          <w:szCs w:val="20"/>
        </w:rPr>
        <w:t xml:space="preserve"> Matejo Blažič in Jolanda Rihter Pikl kot predstavnike Ministrstva za okolje in prostor ter dr. Petra Trontlja kot predstavnika Univerze v Ljubljani.  </w:t>
      </w:r>
    </w:p>
    <w:p w14:paraId="5D4AD3B7" w14:textId="04C82E5B" w:rsidR="00F35206" w:rsidRPr="00A6654D" w:rsidRDefault="00F35206" w:rsidP="00A6654D">
      <w:pPr>
        <w:spacing w:line="240" w:lineRule="auto"/>
        <w:jc w:val="both"/>
        <w:rPr>
          <w:rFonts w:cs="Arial"/>
          <w:szCs w:val="20"/>
        </w:rPr>
      </w:pPr>
    </w:p>
    <w:p w14:paraId="0EA70EB6" w14:textId="2FF0E1E5" w:rsidR="002F1318" w:rsidRPr="00A6654D" w:rsidRDefault="002F1318" w:rsidP="00A6654D">
      <w:pPr>
        <w:spacing w:line="240" w:lineRule="auto"/>
        <w:jc w:val="both"/>
        <w:rPr>
          <w:rFonts w:cs="Arial"/>
          <w:szCs w:val="20"/>
        </w:rPr>
      </w:pPr>
      <w:r w:rsidRPr="00A6654D">
        <w:rPr>
          <w:rFonts w:cs="Arial"/>
          <w:szCs w:val="20"/>
        </w:rPr>
        <w:t>Vir: Ministrstvo za okolje in prostor</w:t>
      </w:r>
    </w:p>
    <w:p w14:paraId="4716EE06" w14:textId="77777777" w:rsidR="002F1318" w:rsidRPr="00A6654D" w:rsidRDefault="002F1318" w:rsidP="00A6654D">
      <w:pPr>
        <w:spacing w:line="240" w:lineRule="auto"/>
        <w:jc w:val="both"/>
        <w:rPr>
          <w:rFonts w:cs="Arial"/>
          <w:szCs w:val="20"/>
        </w:rPr>
      </w:pPr>
    </w:p>
    <w:p w14:paraId="10FAD690" w14:textId="77777777" w:rsidR="009D216E" w:rsidRDefault="009D216E" w:rsidP="00A6654D">
      <w:pPr>
        <w:spacing w:line="240" w:lineRule="auto"/>
        <w:jc w:val="both"/>
        <w:rPr>
          <w:rFonts w:cs="Arial"/>
          <w:szCs w:val="20"/>
        </w:rPr>
      </w:pPr>
    </w:p>
    <w:p w14:paraId="3DD1D6F7" w14:textId="04A6E063" w:rsidR="005D156D" w:rsidRPr="00A6654D" w:rsidRDefault="005D156D" w:rsidP="00A6654D">
      <w:pPr>
        <w:spacing w:line="240" w:lineRule="auto"/>
        <w:jc w:val="both"/>
        <w:rPr>
          <w:rFonts w:cs="Arial"/>
          <w:szCs w:val="20"/>
        </w:rPr>
      </w:pPr>
      <w:r w:rsidRPr="00A6654D">
        <w:rPr>
          <w:rFonts w:cs="Arial"/>
          <w:b/>
          <w:bCs/>
          <w:szCs w:val="20"/>
        </w:rPr>
        <w:t xml:space="preserve">Imenovanje slovenske predstavnice in nadomestne predstavnice v Upravnem odboru </w:t>
      </w:r>
      <w:proofErr w:type="spellStart"/>
      <w:r w:rsidRPr="00A6654D">
        <w:rPr>
          <w:rFonts w:cs="Arial"/>
          <w:b/>
          <w:bCs/>
          <w:szCs w:val="20"/>
        </w:rPr>
        <w:t>Eurimages</w:t>
      </w:r>
      <w:proofErr w:type="spellEnd"/>
      <w:r w:rsidRPr="00A6654D">
        <w:rPr>
          <w:rFonts w:cs="Arial"/>
          <w:szCs w:val="20"/>
        </w:rPr>
        <w:t xml:space="preserve">, </w:t>
      </w:r>
    </w:p>
    <w:p w14:paraId="3630950D" w14:textId="77777777" w:rsidR="005D156D" w:rsidRPr="00A6654D" w:rsidRDefault="005D156D" w:rsidP="00A6654D">
      <w:pPr>
        <w:spacing w:line="240" w:lineRule="auto"/>
        <w:jc w:val="both"/>
        <w:rPr>
          <w:rFonts w:cs="Arial"/>
          <w:szCs w:val="20"/>
        </w:rPr>
      </w:pPr>
    </w:p>
    <w:p w14:paraId="00D2ECF7" w14:textId="77777777" w:rsidR="005D156D" w:rsidRPr="00A6654D" w:rsidRDefault="005D156D" w:rsidP="00A6654D">
      <w:pPr>
        <w:spacing w:line="240" w:lineRule="auto"/>
        <w:jc w:val="both"/>
        <w:rPr>
          <w:rFonts w:cs="Arial"/>
          <w:szCs w:val="20"/>
        </w:rPr>
      </w:pPr>
      <w:r w:rsidRPr="00A6654D">
        <w:rPr>
          <w:rFonts w:cs="Arial"/>
          <w:szCs w:val="20"/>
        </w:rPr>
        <w:t xml:space="preserve">Vlada je na današnji seji za predstavnico Republike Slovenije v upravnem odboru </w:t>
      </w:r>
      <w:proofErr w:type="spellStart"/>
      <w:r w:rsidRPr="00A6654D">
        <w:rPr>
          <w:rFonts w:cs="Arial"/>
          <w:szCs w:val="20"/>
        </w:rPr>
        <w:t>Eurimages</w:t>
      </w:r>
      <w:proofErr w:type="spellEnd"/>
      <w:r w:rsidRPr="00A6654D">
        <w:rPr>
          <w:rFonts w:cs="Arial"/>
          <w:szCs w:val="20"/>
        </w:rPr>
        <w:t xml:space="preserve"> imenovala Uršulo Menih Dokl, za nadomestno predstavnico Republike Slovenije v odboru </w:t>
      </w:r>
      <w:proofErr w:type="spellStart"/>
      <w:r w:rsidRPr="00A6654D">
        <w:rPr>
          <w:rFonts w:cs="Arial"/>
          <w:szCs w:val="20"/>
        </w:rPr>
        <w:lastRenderedPageBreak/>
        <w:t>Eurimages</w:t>
      </w:r>
      <w:proofErr w:type="spellEnd"/>
      <w:r w:rsidRPr="00A6654D">
        <w:rPr>
          <w:rFonts w:cs="Arial"/>
          <w:szCs w:val="20"/>
        </w:rPr>
        <w:t xml:space="preserve"> pa Ireno </w:t>
      </w:r>
      <w:proofErr w:type="spellStart"/>
      <w:r w:rsidRPr="00A6654D">
        <w:rPr>
          <w:rFonts w:cs="Arial"/>
          <w:szCs w:val="20"/>
        </w:rPr>
        <w:t>Ostrouško</w:t>
      </w:r>
      <w:proofErr w:type="spellEnd"/>
      <w:r w:rsidRPr="00A6654D">
        <w:rPr>
          <w:rFonts w:cs="Arial"/>
          <w:szCs w:val="20"/>
        </w:rPr>
        <w:t xml:space="preserve">. Predstavnica in nadomestna predstavnica se imenujeta za dobo 4 let. </w:t>
      </w:r>
    </w:p>
    <w:p w14:paraId="1BA54DE4" w14:textId="77777777" w:rsidR="006A2D69" w:rsidRPr="00A6654D" w:rsidRDefault="006A2D69" w:rsidP="00A6654D">
      <w:pPr>
        <w:spacing w:line="240" w:lineRule="auto"/>
        <w:jc w:val="both"/>
        <w:rPr>
          <w:rFonts w:cs="Arial"/>
          <w:szCs w:val="20"/>
        </w:rPr>
      </w:pPr>
    </w:p>
    <w:p w14:paraId="627560BB" w14:textId="07AD3A61" w:rsidR="005D156D" w:rsidRPr="00A6654D" w:rsidRDefault="005D156D" w:rsidP="00A6654D">
      <w:pPr>
        <w:spacing w:line="240" w:lineRule="auto"/>
        <w:jc w:val="both"/>
        <w:rPr>
          <w:rFonts w:cs="Arial"/>
          <w:szCs w:val="20"/>
        </w:rPr>
      </w:pPr>
      <w:r w:rsidRPr="00A6654D">
        <w:rPr>
          <w:rFonts w:cs="Arial"/>
          <w:szCs w:val="20"/>
        </w:rPr>
        <w:t>Vir: Ministrstvo za kulturo</w:t>
      </w:r>
    </w:p>
    <w:p w14:paraId="620BBE3D" w14:textId="77777777" w:rsidR="00F35206" w:rsidRPr="00A6654D" w:rsidRDefault="00F35206" w:rsidP="00A6654D">
      <w:pPr>
        <w:spacing w:line="240" w:lineRule="auto"/>
        <w:jc w:val="both"/>
        <w:rPr>
          <w:rFonts w:cs="Arial"/>
          <w:szCs w:val="20"/>
        </w:rPr>
      </w:pPr>
    </w:p>
    <w:p w14:paraId="129DAD44" w14:textId="77777777" w:rsidR="006A2D69" w:rsidRPr="00A6654D" w:rsidRDefault="00F35206" w:rsidP="00A6654D">
      <w:pPr>
        <w:spacing w:line="240" w:lineRule="auto"/>
        <w:jc w:val="both"/>
        <w:rPr>
          <w:rFonts w:cs="Arial"/>
          <w:szCs w:val="20"/>
        </w:rPr>
      </w:pPr>
      <w:r w:rsidRPr="00A6654D">
        <w:rPr>
          <w:rFonts w:cs="Arial"/>
          <w:szCs w:val="20"/>
        </w:rPr>
        <w:t xml:space="preserve"> </w:t>
      </w:r>
    </w:p>
    <w:p w14:paraId="3248D058" w14:textId="1E1B266C" w:rsidR="002F1318" w:rsidRPr="00A6654D" w:rsidRDefault="002F1318" w:rsidP="00A6654D">
      <w:pPr>
        <w:spacing w:line="240" w:lineRule="auto"/>
        <w:jc w:val="both"/>
        <w:rPr>
          <w:rFonts w:cs="Arial"/>
          <w:b/>
          <w:szCs w:val="20"/>
        </w:rPr>
      </w:pPr>
      <w:r w:rsidRPr="00A6654D">
        <w:rPr>
          <w:rFonts w:cs="Arial"/>
          <w:b/>
          <w:szCs w:val="20"/>
        </w:rPr>
        <w:t>Imenovanje stalne predstavnice Slovenije pri Svetovni meteorološki organizaciji</w:t>
      </w:r>
    </w:p>
    <w:p w14:paraId="2E6D9610" w14:textId="77777777" w:rsidR="002F1318" w:rsidRPr="00A6654D" w:rsidRDefault="002F1318" w:rsidP="00A6654D">
      <w:pPr>
        <w:spacing w:line="240" w:lineRule="auto"/>
        <w:jc w:val="both"/>
        <w:rPr>
          <w:rFonts w:cs="Arial"/>
          <w:szCs w:val="20"/>
        </w:rPr>
      </w:pPr>
    </w:p>
    <w:p w14:paraId="3D22B256" w14:textId="02060651" w:rsidR="002F1318" w:rsidRPr="00A6654D" w:rsidRDefault="002F1318" w:rsidP="00A6654D">
      <w:pPr>
        <w:spacing w:line="240" w:lineRule="auto"/>
        <w:jc w:val="both"/>
        <w:rPr>
          <w:rFonts w:cs="Arial"/>
          <w:szCs w:val="20"/>
        </w:rPr>
      </w:pPr>
      <w:r w:rsidRPr="00A6654D">
        <w:rPr>
          <w:rFonts w:cs="Arial"/>
          <w:szCs w:val="20"/>
        </w:rPr>
        <w:t>Vlada je imenovala mag. Mojco Dolinar, direktorico Urada za meteorologijo, hidrologijo in oceanografijo na Agenciji Republike Slovenije za okolje (ARSO)</w:t>
      </w:r>
      <w:r w:rsidRPr="00A6654D" w:rsidDel="00F073FC">
        <w:rPr>
          <w:rFonts w:cs="Arial"/>
          <w:szCs w:val="20"/>
        </w:rPr>
        <w:t xml:space="preserve"> </w:t>
      </w:r>
      <w:r w:rsidRPr="00A6654D">
        <w:rPr>
          <w:rFonts w:cs="Arial"/>
          <w:szCs w:val="20"/>
        </w:rPr>
        <w:t xml:space="preserve">za stalno predstavnico Slovenije pri Svetovni meteorološki organizaciji in s te funkcije razrešila mag. Joška Kneza, generalnega direktorja ARSO. </w:t>
      </w:r>
    </w:p>
    <w:p w14:paraId="772074DD" w14:textId="77777777" w:rsidR="002F1318" w:rsidRPr="00A6654D" w:rsidRDefault="002F1318" w:rsidP="00A6654D">
      <w:pPr>
        <w:tabs>
          <w:tab w:val="left" w:pos="1920"/>
        </w:tabs>
        <w:spacing w:line="240" w:lineRule="auto"/>
        <w:jc w:val="both"/>
        <w:rPr>
          <w:rFonts w:cs="Arial"/>
          <w:szCs w:val="20"/>
        </w:rPr>
      </w:pPr>
    </w:p>
    <w:p w14:paraId="2CFDC911" w14:textId="4BF89E72" w:rsidR="00CE7C48" w:rsidRPr="00A6654D" w:rsidRDefault="002F1318" w:rsidP="00A6654D">
      <w:pPr>
        <w:spacing w:line="240" w:lineRule="auto"/>
        <w:jc w:val="both"/>
        <w:rPr>
          <w:rFonts w:cs="Arial"/>
          <w:color w:val="000000"/>
          <w:szCs w:val="20"/>
        </w:rPr>
      </w:pPr>
      <w:r w:rsidRPr="00A6654D">
        <w:rPr>
          <w:rFonts w:cs="Arial"/>
          <w:color w:val="000000"/>
          <w:szCs w:val="20"/>
        </w:rPr>
        <w:t>Vir: Ministrstvo za okolje in prostor</w:t>
      </w:r>
    </w:p>
    <w:p w14:paraId="1BE346CB" w14:textId="3C2D0726" w:rsidR="00613FE8" w:rsidRDefault="00613FE8" w:rsidP="00A6654D">
      <w:pPr>
        <w:spacing w:line="240" w:lineRule="auto"/>
        <w:jc w:val="both"/>
        <w:rPr>
          <w:rFonts w:cs="Arial"/>
          <w:color w:val="000000"/>
          <w:szCs w:val="20"/>
        </w:rPr>
      </w:pPr>
    </w:p>
    <w:p w14:paraId="26781FB7" w14:textId="77777777" w:rsidR="009D216E" w:rsidRPr="00A6654D" w:rsidRDefault="009D216E" w:rsidP="00A6654D">
      <w:pPr>
        <w:spacing w:line="240" w:lineRule="auto"/>
        <w:jc w:val="both"/>
        <w:rPr>
          <w:rFonts w:cs="Arial"/>
          <w:color w:val="000000"/>
          <w:szCs w:val="20"/>
        </w:rPr>
      </w:pPr>
    </w:p>
    <w:p w14:paraId="504336BC" w14:textId="77777777" w:rsidR="00613FE8" w:rsidRPr="00A6654D" w:rsidRDefault="00613FE8" w:rsidP="00A6654D">
      <w:pPr>
        <w:pStyle w:val="Navadensplet"/>
        <w:spacing w:before="0" w:beforeAutospacing="0" w:after="0" w:afterAutospacing="0"/>
        <w:ind w:left="34" w:hanging="34"/>
        <w:jc w:val="both"/>
        <w:rPr>
          <w:rFonts w:ascii="Arial" w:hAnsi="Arial" w:cs="Arial"/>
          <w:b/>
          <w:color w:val="000000"/>
          <w:sz w:val="20"/>
          <w:szCs w:val="20"/>
        </w:rPr>
      </w:pPr>
      <w:r w:rsidRPr="00A6654D">
        <w:rPr>
          <w:rFonts w:ascii="Arial" w:hAnsi="Arial" w:cs="Arial"/>
          <w:b/>
          <w:color w:val="000000"/>
          <w:sz w:val="20"/>
          <w:szCs w:val="20"/>
        </w:rPr>
        <w:t>Vlada ni imenovala dr. Lidije Tičar Padar za v. d. direktorice ARRS</w:t>
      </w:r>
    </w:p>
    <w:p w14:paraId="73ABAA7D" w14:textId="77777777" w:rsidR="009D216E" w:rsidRDefault="009D216E" w:rsidP="00A6654D">
      <w:pPr>
        <w:spacing w:line="240" w:lineRule="auto"/>
        <w:jc w:val="both"/>
        <w:rPr>
          <w:rFonts w:cs="Arial"/>
          <w:szCs w:val="20"/>
          <w:lang w:eastAsia="sl-SI"/>
        </w:rPr>
      </w:pPr>
    </w:p>
    <w:p w14:paraId="3D97B18C" w14:textId="696570F7" w:rsidR="00613FE8" w:rsidRPr="00A6654D" w:rsidRDefault="00613FE8" w:rsidP="00A6654D">
      <w:pPr>
        <w:spacing w:line="240" w:lineRule="auto"/>
        <w:jc w:val="both"/>
        <w:rPr>
          <w:rFonts w:cs="Arial"/>
          <w:szCs w:val="20"/>
          <w:lang w:eastAsia="sl-SI"/>
        </w:rPr>
      </w:pPr>
      <w:r w:rsidRPr="00A6654D">
        <w:rPr>
          <w:rFonts w:cs="Arial"/>
          <w:szCs w:val="20"/>
          <w:lang w:eastAsia="sl-SI"/>
        </w:rPr>
        <w:t>Vlada je na današnji seji sklenila, da ne imenuje dr. Lidije Tičar Padar za vršilko dolžnosti direktorice Javne agencije za raziskovalno dejavnost Republike Slovenije (ARRS) z 31. januarjem 2022, kot je predlagal upravni odbor agencije.</w:t>
      </w:r>
    </w:p>
    <w:p w14:paraId="4541AC8F" w14:textId="77777777" w:rsidR="0062497D" w:rsidRPr="00A6654D" w:rsidRDefault="0062497D" w:rsidP="00A6654D">
      <w:pPr>
        <w:spacing w:line="240" w:lineRule="auto"/>
        <w:jc w:val="both"/>
        <w:rPr>
          <w:rFonts w:cs="Arial"/>
          <w:szCs w:val="20"/>
        </w:rPr>
      </w:pPr>
    </w:p>
    <w:p w14:paraId="15B58174" w14:textId="0465823A" w:rsidR="0062497D" w:rsidRPr="00A6654D" w:rsidRDefault="0062497D" w:rsidP="00A6654D">
      <w:pPr>
        <w:spacing w:line="240" w:lineRule="auto"/>
        <w:jc w:val="both"/>
        <w:rPr>
          <w:rFonts w:cs="Arial"/>
          <w:szCs w:val="20"/>
        </w:rPr>
      </w:pPr>
      <w:r w:rsidRPr="00A6654D">
        <w:rPr>
          <w:rFonts w:cs="Arial"/>
          <w:szCs w:val="20"/>
        </w:rPr>
        <w:t>Vir: Ministrstvo za izobraževanje, znanost in šport</w:t>
      </w:r>
    </w:p>
    <w:p w14:paraId="4EACA503" w14:textId="1BB879CB" w:rsidR="00613FE8" w:rsidRDefault="00613FE8" w:rsidP="00A6654D">
      <w:pPr>
        <w:spacing w:line="240" w:lineRule="auto"/>
        <w:jc w:val="both"/>
        <w:rPr>
          <w:rFonts w:cs="Arial"/>
          <w:color w:val="000000"/>
          <w:szCs w:val="20"/>
        </w:rPr>
      </w:pPr>
    </w:p>
    <w:p w14:paraId="0F25284E" w14:textId="77777777" w:rsidR="009D216E" w:rsidRPr="00A6654D" w:rsidRDefault="009D216E" w:rsidP="00A6654D">
      <w:pPr>
        <w:spacing w:line="240" w:lineRule="auto"/>
        <w:jc w:val="both"/>
        <w:rPr>
          <w:rFonts w:cs="Arial"/>
          <w:color w:val="000000"/>
          <w:szCs w:val="20"/>
        </w:rPr>
      </w:pPr>
    </w:p>
    <w:p w14:paraId="4866807F" w14:textId="77777777" w:rsidR="00394BBF" w:rsidRPr="00A6654D" w:rsidRDefault="00394BBF" w:rsidP="00A6654D">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rPr>
          <w:rFonts w:cs="Arial"/>
          <w:b/>
          <w:bCs/>
          <w:color w:val="000000"/>
          <w:szCs w:val="20"/>
          <w:lang w:eastAsia="sl-SI"/>
        </w:rPr>
      </w:pPr>
      <w:r w:rsidRPr="00A6654D">
        <w:rPr>
          <w:rFonts w:cs="Arial"/>
          <w:b/>
          <w:bCs/>
          <w:color w:val="000000"/>
          <w:szCs w:val="20"/>
          <w:lang w:eastAsia="sl-SI"/>
        </w:rPr>
        <w:t>Vlada imenovala direktorja Urada Vlade Republike Slovenije za informacijsko varnost</w:t>
      </w:r>
    </w:p>
    <w:p w14:paraId="1F5C72D6" w14:textId="77777777" w:rsidR="00394BBF" w:rsidRPr="00A6654D" w:rsidRDefault="00394BBF" w:rsidP="00A6654D">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rPr>
          <w:rFonts w:cs="Arial"/>
          <w:b/>
          <w:bCs/>
          <w:color w:val="000000"/>
          <w:szCs w:val="20"/>
          <w:lang w:eastAsia="sl-SI"/>
        </w:rPr>
      </w:pPr>
    </w:p>
    <w:p w14:paraId="38AE4865" w14:textId="1F87FDB9" w:rsidR="00394BBF" w:rsidRPr="009D216E" w:rsidRDefault="00394BBF" w:rsidP="009D216E">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jc w:val="both"/>
        <w:rPr>
          <w:rFonts w:cs="Arial"/>
          <w:color w:val="000000"/>
          <w:szCs w:val="20"/>
          <w:lang w:eastAsia="sl-SI"/>
        </w:rPr>
      </w:pPr>
      <w:r w:rsidRPr="009D216E">
        <w:rPr>
          <w:rFonts w:cs="Arial"/>
          <w:color w:val="000000"/>
          <w:szCs w:val="20"/>
          <w:lang w:eastAsia="sl-SI"/>
        </w:rPr>
        <w:t>Vlada je na današnji seji izdala odločbo o imenovanju dr. Uroša Svete na položaj direktorja Urada Vlade Republike Slovenije za informacijsko varnost z dnem 29. 1. 2022, za dobo petih let, z možnostjo ponovnega imenovanja.</w:t>
      </w:r>
    </w:p>
    <w:p w14:paraId="111C1D91" w14:textId="77777777" w:rsidR="00394BBF" w:rsidRPr="009D216E" w:rsidRDefault="00394BBF" w:rsidP="009D216E">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jc w:val="both"/>
        <w:rPr>
          <w:rFonts w:cs="Arial"/>
          <w:color w:val="000000"/>
          <w:szCs w:val="20"/>
          <w:lang w:eastAsia="sl-SI"/>
        </w:rPr>
      </w:pPr>
    </w:p>
    <w:p w14:paraId="7EA6F31A" w14:textId="3F1D5D53" w:rsidR="00394BBF" w:rsidRDefault="00394BBF" w:rsidP="009D216E">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jc w:val="both"/>
        <w:rPr>
          <w:rFonts w:cs="Arial"/>
          <w:color w:val="000000"/>
          <w:szCs w:val="20"/>
          <w:lang w:eastAsia="sl-SI"/>
        </w:rPr>
      </w:pPr>
      <w:r w:rsidRPr="009D216E">
        <w:rPr>
          <w:rFonts w:cs="Arial"/>
          <w:color w:val="000000"/>
          <w:szCs w:val="20"/>
          <w:lang w:eastAsia="sl-SI"/>
        </w:rPr>
        <w:t xml:space="preserve">Dr. Uroš Svete, dosedanji vršilec dolžnosti direktorja Urada Vlade Republike Slovenije za informacijsko varnost, je doktor znanosti s področja obramboslovja - varnostne implikacije uporabe informacijsko-komunikacijske tehnologije. </w:t>
      </w:r>
    </w:p>
    <w:p w14:paraId="64921F0E" w14:textId="77777777" w:rsidR="009D216E" w:rsidRPr="009D216E" w:rsidRDefault="009D216E" w:rsidP="009D216E">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jc w:val="both"/>
        <w:rPr>
          <w:rFonts w:cs="Arial"/>
          <w:color w:val="000000"/>
          <w:szCs w:val="20"/>
          <w:lang w:eastAsia="sl-SI"/>
        </w:rPr>
      </w:pPr>
    </w:p>
    <w:p w14:paraId="00686F3C" w14:textId="5A5F1D17" w:rsidR="0062497D" w:rsidRPr="00A6654D" w:rsidRDefault="00394BBF" w:rsidP="00A6654D">
      <w:pPr>
        <w:spacing w:line="240" w:lineRule="auto"/>
        <w:jc w:val="both"/>
        <w:rPr>
          <w:rFonts w:cs="Arial"/>
          <w:color w:val="000000"/>
          <w:szCs w:val="20"/>
        </w:rPr>
      </w:pPr>
      <w:r w:rsidRPr="00A6654D">
        <w:rPr>
          <w:rFonts w:cs="Arial"/>
          <w:color w:val="000000"/>
          <w:szCs w:val="20"/>
        </w:rPr>
        <w:t>Vir: Kabinet predsednika vlade</w:t>
      </w:r>
    </w:p>
    <w:p w14:paraId="0DEBCF21" w14:textId="54BE371F" w:rsidR="007028D8" w:rsidRDefault="007028D8" w:rsidP="00A6654D">
      <w:pPr>
        <w:spacing w:line="240" w:lineRule="auto"/>
        <w:jc w:val="both"/>
        <w:rPr>
          <w:rFonts w:cs="Arial"/>
          <w:color w:val="000000"/>
          <w:szCs w:val="20"/>
        </w:rPr>
      </w:pPr>
    </w:p>
    <w:p w14:paraId="205594B4" w14:textId="77777777" w:rsidR="009D216E" w:rsidRPr="00A6654D" w:rsidRDefault="009D216E" w:rsidP="00A6654D">
      <w:pPr>
        <w:spacing w:line="240" w:lineRule="auto"/>
        <w:jc w:val="both"/>
        <w:rPr>
          <w:rFonts w:cs="Arial"/>
          <w:color w:val="000000"/>
          <w:szCs w:val="20"/>
        </w:rPr>
      </w:pPr>
    </w:p>
    <w:p w14:paraId="5F681527" w14:textId="77777777" w:rsidR="007028D8" w:rsidRPr="00A6654D" w:rsidRDefault="007028D8" w:rsidP="00A6654D">
      <w:pPr>
        <w:spacing w:line="240" w:lineRule="auto"/>
        <w:rPr>
          <w:rFonts w:cs="Arial"/>
          <w:b/>
          <w:szCs w:val="20"/>
        </w:rPr>
      </w:pPr>
      <w:r w:rsidRPr="00A6654D">
        <w:rPr>
          <w:rFonts w:cs="Arial"/>
          <w:b/>
          <w:szCs w:val="20"/>
        </w:rPr>
        <w:t xml:space="preserve">Razrešitev in imenovanje članov upravnega odbora Javne agencije za raziskovalno dejavnost Republike Slovenije </w:t>
      </w:r>
    </w:p>
    <w:p w14:paraId="370055A1" w14:textId="77777777" w:rsidR="007028D8" w:rsidRPr="00A6654D" w:rsidRDefault="007028D8" w:rsidP="00A6654D">
      <w:pPr>
        <w:spacing w:line="240" w:lineRule="auto"/>
        <w:jc w:val="both"/>
        <w:rPr>
          <w:rFonts w:cs="Arial"/>
          <w:szCs w:val="20"/>
        </w:rPr>
      </w:pPr>
    </w:p>
    <w:p w14:paraId="22E1E0E0" w14:textId="0E367B36" w:rsidR="007028D8" w:rsidRPr="00A6654D" w:rsidRDefault="007028D8" w:rsidP="00A6654D">
      <w:pPr>
        <w:spacing w:line="240" w:lineRule="auto"/>
        <w:jc w:val="both"/>
        <w:rPr>
          <w:rFonts w:cs="Arial"/>
          <w:szCs w:val="20"/>
        </w:rPr>
      </w:pPr>
      <w:r w:rsidRPr="00A6654D">
        <w:rPr>
          <w:rFonts w:cs="Arial"/>
          <w:szCs w:val="20"/>
        </w:rPr>
        <w:t xml:space="preserve">Vlada je sklenila, da se v upravnem odboru Javne agencije za raziskovalno dejavnost Republike Slovenije (ARRS) kot predstavniki ustanovitelja razrešijo dr. Emilija </w:t>
      </w:r>
      <w:proofErr w:type="spellStart"/>
      <w:r w:rsidRPr="00A6654D">
        <w:rPr>
          <w:rFonts w:cs="Arial"/>
          <w:szCs w:val="20"/>
        </w:rPr>
        <w:t>Stojmenova</w:t>
      </w:r>
      <w:proofErr w:type="spellEnd"/>
      <w:r w:rsidRPr="00A6654D">
        <w:rPr>
          <w:rFonts w:cs="Arial"/>
          <w:szCs w:val="20"/>
        </w:rPr>
        <w:t xml:space="preserve"> Duh, dr. Tonček Kregar, dr. Jana Kolar in dr. Justina Erčulj, vsi imenovani na predlog ministrstva, pristojnega za znanost.</w:t>
      </w:r>
    </w:p>
    <w:p w14:paraId="4E7CAD9E" w14:textId="77777777" w:rsidR="007028D8" w:rsidRPr="00A6654D" w:rsidRDefault="007028D8" w:rsidP="00A6654D">
      <w:pPr>
        <w:spacing w:line="240" w:lineRule="auto"/>
        <w:jc w:val="both"/>
        <w:rPr>
          <w:rFonts w:cs="Arial"/>
          <w:szCs w:val="20"/>
        </w:rPr>
      </w:pPr>
    </w:p>
    <w:p w14:paraId="201D61BD" w14:textId="5B217479" w:rsidR="007028D8" w:rsidRDefault="007028D8" w:rsidP="00A6654D">
      <w:pPr>
        <w:spacing w:line="240" w:lineRule="auto"/>
        <w:jc w:val="both"/>
        <w:rPr>
          <w:rFonts w:cs="Arial"/>
          <w:szCs w:val="20"/>
        </w:rPr>
      </w:pPr>
      <w:r w:rsidRPr="00A6654D">
        <w:rPr>
          <w:rFonts w:cs="Arial"/>
          <w:szCs w:val="20"/>
        </w:rPr>
        <w:t xml:space="preserve">V upravni odbor ARRS pa se do izteka mandata, do 17. oktobra 2024, imenujejo  nadomestni člani dr. Igor </w:t>
      </w:r>
      <w:proofErr w:type="spellStart"/>
      <w:r w:rsidRPr="00A6654D">
        <w:rPr>
          <w:rFonts w:cs="Arial"/>
          <w:szCs w:val="20"/>
        </w:rPr>
        <w:t>Emri</w:t>
      </w:r>
      <w:proofErr w:type="spellEnd"/>
      <w:r w:rsidRPr="00A6654D">
        <w:rPr>
          <w:rFonts w:cs="Arial"/>
          <w:szCs w:val="20"/>
        </w:rPr>
        <w:t xml:space="preserve">, dr. Gabrijela Horvat, Fidel </w:t>
      </w:r>
      <w:proofErr w:type="spellStart"/>
      <w:r w:rsidRPr="00A6654D">
        <w:rPr>
          <w:rFonts w:cs="Arial"/>
          <w:szCs w:val="20"/>
        </w:rPr>
        <w:t>Krupić</w:t>
      </w:r>
      <w:proofErr w:type="spellEnd"/>
      <w:r w:rsidRPr="00A6654D">
        <w:rPr>
          <w:rFonts w:cs="Arial"/>
          <w:szCs w:val="20"/>
        </w:rPr>
        <w:t xml:space="preserve"> in dr. Tina Tomažič vsi na predlog ministrstva, pristojnega za znanost.</w:t>
      </w:r>
    </w:p>
    <w:p w14:paraId="2D7E2617" w14:textId="77777777" w:rsidR="009D216E" w:rsidRPr="00A6654D" w:rsidRDefault="009D216E" w:rsidP="00A6654D">
      <w:pPr>
        <w:spacing w:line="240" w:lineRule="auto"/>
        <w:jc w:val="both"/>
        <w:rPr>
          <w:rFonts w:cs="Arial"/>
          <w:szCs w:val="20"/>
        </w:rPr>
      </w:pPr>
    </w:p>
    <w:p w14:paraId="68AF11E7" w14:textId="39DD9188" w:rsidR="0062497D" w:rsidRDefault="007028D8" w:rsidP="00A6654D">
      <w:pPr>
        <w:spacing w:line="240" w:lineRule="auto"/>
        <w:jc w:val="both"/>
        <w:rPr>
          <w:rFonts w:cs="Arial"/>
          <w:color w:val="000000"/>
          <w:szCs w:val="20"/>
        </w:rPr>
      </w:pPr>
      <w:r w:rsidRPr="00A6654D">
        <w:rPr>
          <w:rFonts w:cs="Arial"/>
          <w:color w:val="000000"/>
          <w:szCs w:val="20"/>
        </w:rPr>
        <w:t>Vir: Ministrstvo za izobraževanje, znanost in šport</w:t>
      </w:r>
    </w:p>
    <w:p w14:paraId="0424EACC" w14:textId="1750462A" w:rsidR="00C2481B" w:rsidRDefault="00C2481B" w:rsidP="00A6654D">
      <w:pPr>
        <w:spacing w:line="240" w:lineRule="auto"/>
        <w:jc w:val="both"/>
        <w:rPr>
          <w:rFonts w:cs="Arial"/>
          <w:color w:val="000000"/>
          <w:szCs w:val="20"/>
        </w:rPr>
      </w:pPr>
    </w:p>
    <w:p w14:paraId="22FBD16B" w14:textId="77777777" w:rsidR="00C2481B" w:rsidRDefault="00C2481B" w:rsidP="00C2481B">
      <w:pPr>
        <w:spacing w:line="240" w:lineRule="auto"/>
        <w:jc w:val="both"/>
        <w:rPr>
          <w:rFonts w:cs="Arial"/>
          <w:szCs w:val="20"/>
        </w:rPr>
      </w:pPr>
    </w:p>
    <w:p w14:paraId="1066A3BA" w14:textId="319DAC32" w:rsidR="00C2481B" w:rsidRPr="00C2481B" w:rsidRDefault="00C2481B" w:rsidP="00C2481B">
      <w:pPr>
        <w:spacing w:line="240" w:lineRule="auto"/>
        <w:jc w:val="both"/>
        <w:rPr>
          <w:rFonts w:cs="Arial"/>
          <w:b/>
          <w:bCs/>
          <w:szCs w:val="20"/>
        </w:rPr>
      </w:pPr>
      <w:r w:rsidRPr="00C2481B">
        <w:rPr>
          <w:rFonts w:cs="Arial"/>
          <w:b/>
          <w:bCs/>
          <w:szCs w:val="20"/>
        </w:rPr>
        <w:t xml:space="preserve">Predlog ukrepov </w:t>
      </w:r>
      <w:r w:rsidRPr="00C2481B">
        <w:rPr>
          <w:rFonts w:cs="Arial"/>
          <w:b/>
          <w:bCs/>
          <w:color w:val="000000"/>
          <w:szCs w:val="20"/>
        </w:rPr>
        <w:t>za zajezitev vpliva visokih cen energentov</w:t>
      </w:r>
    </w:p>
    <w:p w14:paraId="4CA3DDD4" w14:textId="77777777" w:rsidR="00C2481B" w:rsidRDefault="00C2481B" w:rsidP="00C2481B">
      <w:pPr>
        <w:spacing w:line="240" w:lineRule="auto"/>
        <w:jc w:val="both"/>
        <w:rPr>
          <w:rFonts w:cs="Arial"/>
          <w:color w:val="000000"/>
          <w:szCs w:val="20"/>
        </w:rPr>
      </w:pPr>
    </w:p>
    <w:p w14:paraId="4581DDE4" w14:textId="77777777" w:rsidR="00C2481B" w:rsidRPr="00A6654D" w:rsidRDefault="00C2481B" w:rsidP="00C2481B">
      <w:pPr>
        <w:spacing w:line="240" w:lineRule="auto"/>
        <w:jc w:val="both"/>
        <w:rPr>
          <w:rFonts w:cs="Arial"/>
          <w:szCs w:val="20"/>
        </w:rPr>
      </w:pPr>
      <w:r>
        <w:rPr>
          <w:rFonts w:cs="Arial"/>
          <w:color w:val="000000"/>
          <w:szCs w:val="20"/>
        </w:rPr>
        <w:t>Vlada je na današnji seji začela z obravnavo ukrepov za zajezitev vpliva visokih cen energentov.</w:t>
      </w:r>
    </w:p>
    <w:p w14:paraId="222A3F6F" w14:textId="77777777" w:rsidR="00C2481B" w:rsidRDefault="00C2481B" w:rsidP="00C2481B">
      <w:pPr>
        <w:autoSpaceDE w:val="0"/>
        <w:autoSpaceDN w:val="0"/>
        <w:adjustRightInd w:val="0"/>
        <w:spacing w:line="240" w:lineRule="auto"/>
        <w:ind w:right="181"/>
        <w:jc w:val="both"/>
        <w:rPr>
          <w:rFonts w:cs="Arial"/>
          <w:b/>
          <w:color w:val="000000"/>
          <w:szCs w:val="20"/>
          <w:lang w:eastAsia="sl-SI"/>
        </w:rPr>
      </w:pPr>
    </w:p>
    <w:p w14:paraId="49D0435D" w14:textId="77777777" w:rsidR="00C2481B" w:rsidRDefault="00C2481B" w:rsidP="00C2481B">
      <w:pPr>
        <w:autoSpaceDE w:val="0"/>
        <w:autoSpaceDN w:val="0"/>
        <w:adjustRightInd w:val="0"/>
        <w:spacing w:line="240" w:lineRule="auto"/>
        <w:ind w:right="181"/>
        <w:jc w:val="both"/>
        <w:rPr>
          <w:rFonts w:cs="Arial"/>
          <w:b/>
          <w:color w:val="000000"/>
          <w:szCs w:val="20"/>
          <w:lang w:eastAsia="sl-SI"/>
        </w:rPr>
      </w:pPr>
    </w:p>
    <w:p w14:paraId="7DA0799E" w14:textId="77777777" w:rsidR="00C2481B" w:rsidRPr="00A6654D" w:rsidRDefault="00C2481B" w:rsidP="00A6654D">
      <w:pPr>
        <w:spacing w:line="240" w:lineRule="auto"/>
        <w:jc w:val="both"/>
        <w:rPr>
          <w:rFonts w:cs="Arial"/>
          <w:color w:val="000000"/>
          <w:szCs w:val="20"/>
        </w:rPr>
      </w:pPr>
    </w:p>
    <w:sectPr w:rsidR="00C2481B" w:rsidRPr="00A6654D" w:rsidSect="00F02D7D">
      <w:headerReference w:type="default" r:id="rId9"/>
      <w:footerReference w:type="even" r:id="rId10"/>
      <w:footerReference w:type="default" r:id="rId11"/>
      <w:headerReference w:type="first" r:id="rId12"/>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C18EC" w14:textId="77777777" w:rsidR="002124F4" w:rsidRDefault="002124F4">
      <w:r>
        <w:separator/>
      </w:r>
    </w:p>
  </w:endnote>
  <w:endnote w:type="continuationSeparator" w:id="0">
    <w:p w14:paraId="21051F46" w14:textId="77777777" w:rsidR="002124F4" w:rsidRDefault="00212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Frutiger">
    <w:altName w:val="Times New Roman"/>
    <w:charset w:val="00"/>
    <w:family w:val="auto"/>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Republika">
    <w:altName w:val="Calibri"/>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29C3A" w14:textId="77777777"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E304B71" w14:textId="77777777" w:rsidR="00B250A3" w:rsidRDefault="00B250A3" w:rsidP="00B21516">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E04DB" w14:textId="1FA750F1"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31</w:t>
    </w:r>
    <w:r>
      <w:rPr>
        <w:rStyle w:val="tevilkastrani"/>
      </w:rPr>
      <w:fldChar w:fldCharType="end"/>
    </w:r>
  </w:p>
  <w:p w14:paraId="6DBD2DB5" w14:textId="77777777" w:rsidR="00B250A3" w:rsidRDefault="00B250A3" w:rsidP="00B21516">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079B6" w14:textId="77777777" w:rsidR="002124F4" w:rsidRDefault="002124F4">
      <w:r>
        <w:separator/>
      </w:r>
    </w:p>
  </w:footnote>
  <w:footnote w:type="continuationSeparator" w:id="0">
    <w:p w14:paraId="5B847193" w14:textId="77777777" w:rsidR="002124F4" w:rsidRDefault="00212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448AD" w14:textId="77777777" w:rsidR="00B250A3" w:rsidRPr="00110CBD" w:rsidRDefault="00B250A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B250A3" w:rsidRPr="008F3500" w14:paraId="5A6B3F31" w14:textId="77777777">
      <w:trPr>
        <w:cantSplit/>
        <w:trHeight w:hRule="exact" w:val="847"/>
      </w:trPr>
      <w:tc>
        <w:tcPr>
          <w:tcW w:w="567" w:type="dxa"/>
        </w:tcPr>
        <w:p w14:paraId="51238327" w14:textId="77777777" w:rsidR="00B250A3" w:rsidRPr="008F3500" w:rsidRDefault="00B250A3" w:rsidP="00D248DE">
          <w:pPr>
            <w:autoSpaceDE w:val="0"/>
            <w:autoSpaceDN w:val="0"/>
            <w:adjustRightInd w:val="0"/>
            <w:spacing w:line="240" w:lineRule="auto"/>
            <w:rPr>
              <w:rFonts w:ascii="Republika" w:hAnsi="Republika"/>
              <w:color w:val="529DBA"/>
              <w:sz w:val="60"/>
              <w:szCs w:val="60"/>
            </w:rPr>
          </w:pPr>
        </w:p>
      </w:tc>
    </w:tr>
  </w:tbl>
  <w:p w14:paraId="5F641457" w14:textId="3BEC4C44" w:rsidR="00B250A3" w:rsidRDefault="00B250A3" w:rsidP="00A075C0">
    <w:pPr>
      <w:pStyle w:val="Glava"/>
      <w:tabs>
        <w:tab w:val="clear" w:pos="4320"/>
        <w:tab w:val="left" w:pos="5112"/>
      </w:tabs>
      <w:spacing w:before="120" w:line="240" w:lineRule="exact"/>
      <w:rPr>
        <w:rFonts w:cs="Arial"/>
        <w:sz w:val="16"/>
      </w:rPr>
    </w:pPr>
    <w:r>
      <w:rPr>
        <w:noProof/>
        <w:lang w:eastAsia="sl-SI"/>
      </w:rPr>
      <w:drawing>
        <wp:anchor distT="0" distB="0" distL="114300" distR="114300" simplePos="0" relativeHeight="251657728" behindDoc="0" locked="0" layoutInCell="1" allowOverlap="1" wp14:anchorId="7153C71C" wp14:editId="7B350420">
          <wp:simplePos x="0" y="0"/>
          <wp:positionH relativeFrom="page">
            <wp:posOffset>0</wp:posOffset>
          </wp:positionH>
          <wp:positionV relativeFrom="page">
            <wp:posOffset>0</wp:posOffset>
          </wp:positionV>
          <wp:extent cx="4321810" cy="972185"/>
          <wp:effectExtent l="0" t="0" r="0" b="0"/>
          <wp:wrapSquare wrapText="bothSides"/>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rPr>
      <w:tab/>
    </w:r>
  </w:p>
  <w:p w14:paraId="1D6D29C5" w14:textId="77777777" w:rsidR="00B250A3" w:rsidRPr="008F3500" w:rsidRDefault="00B250A3" w:rsidP="000202C0">
    <w:pPr>
      <w:pStyle w:val="Glava"/>
      <w:tabs>
        <w:tab w:val="clear" w:pos="4320"/>
        <w:tab w:val="clear" w:pos="8640"/>
        <w:tab w:val="left" w:pos="170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3D8F"/>
    <w:multiLevelType w:val="hybridMultilevel"/>
    <w:tmpl w:val="8572D4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4B659B4"/>
    <w:multiLevelType w:val="hybridMultilevel"/>
    <w:tmpl w:val="0D028C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9A7F12"/>
    <w:multiLevelType w:val="hybridMultilevel"/>
    <w:tmpl w:val="8D3A85E8"/>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7B26466"/>
    <w:multiLevelType w:val="hybridMultilevel"/>
    <w:tmpl w:val="6040111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A4366E9"/>
    <w:multiLevelType w:val="hybridMultilevel"/>
    <w:tmpl w:val="A588EF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A923671"/>
    <w:multiLevelType w:val="multilevel"/>
    <w:tmpl w:val="B3D0DD0E"/>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CA413BF"/>
    <w:multiLevelType w:val="hybridMultilevel"/>
    <w:tmpl w:val="9EE429A6"/>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1134328"/>
    <w:multiLevelType w:val="hybridMultilevel"/>
    <w:tmpl w:val="7A581A7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4901683"/>
    <w:multiLevelType w:val="hybridMultilevel"/>
    <w:tmpl w:val="0BA2A6AC"/>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5D074A0"/>
    <w:multiLevelType w:val="hybridMultilevel"/>
    <w:tmpl w:val="DFA8CFE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1C0C2FA8"/>
    <w:multiLevelType w:val="hybridMultilevel"/>
    <w:tmpl w:val="3468DCD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6C57C06"/>
    <w:multiLevelType w:val="hybridMultilevel"/>
    <w:tmpl w:val="FAB82606"/>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3A75B36"/>
    <w:multiLevelType w:val="hybridMultilevel"/>
    <w:tmpl w:val="B4B288D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4" w15:restartNumberingAfterBreak="0">
    <w:nsid w:val="411E658C"/>
    <w:multiLevelType w:val="hybridMultilevel"/>
    <w:tmpl w:val="C74A154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84F3D57"/>
    <w:multiLevelType w:val="hybridMultilevel"/>
    <w:tmpl w:val="B4362D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C5221AF"/>
    <w:multiLevelType w:val="hybridMultilevel"/>
    <w:tmpl w:val="C35649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5083768C"/>
    <w:multiLevelType w:val="hybridMultilevel"/>
    <w:tmpl w:val="391409EC"/>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2A97717"/>
    <w:multiLevelType w:val="hybridMultilevel"/>
    <w:tmpl w:val="26085BC4"/>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DB0903"/>
    <w:multiLevelType w:val="hybridMultilevel"/>
    <w:tmpl w:val="3984DB74"/>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AB4645B"/>
    <w:multiLevelType w:val="hybridMultilevel"/>
    <w:tmpl w:val="3E24393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4AA7485"/>
    <w:multiLevelType w:val="hybridMultilevel"/>
    <w:tmpl w:val="7C623B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76107F0"/>
    <w:multiLevelType w:val="hybridMultilevel"/>
    <w:tmpl w:val="5A2836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BB11883"/>
    <w:multiLevelType w:val="hybridMultilevel"/>
    <w:tmpl w:val="ACB87E28"/>
    <w:lvl w:ilvl="0" w:tplc="E382B91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C035671"/>
    <w:multiLevelType w:val="hybridMultilevel"/>
    <w:tmpl w:val="42A06BEA"/>
    <w:lvl w:ilvl="0" w:tplc="7632B5D6">
      <w:start w:val="2"/>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27" w15:restartNumberingAfterBreak="0">
    <w:nsid w:val="7C895B1A"/>
    <w:multiLevelType w:val="hybridMultilevel"/>
    <w:tmpl w:val="9DE4C0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F3D0EA0"/>
    <w:multiLevelType w:val="hybridMultilevel"/>
    <w:tmpl w:val="90188820"/>
    <w:lvl w:ilvl="0" w:tplc="E382B91A">
      <w:numFmt w:val="bullet"/>
      <w:lvlText w:val="–"/>
      <w:lvlJc w:val="left"/>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6"/>
  </w:num>
  <w:num w:numId="6">
    <w:abstractNumId w:val="22"/>
  </w:num>
  <w:num w:numId="7">
    <w:abstractNumId w:val="8"/>
  </w:num>
  <w:num w:numId="8">
    <w:abstractNumId w:val="20"/>
  </w:num>
  <w:num w:numId="9">
    <w:abstractNumId w:val="2"/>
  </w:num>
  <w:num w:numId="10">
    <w:abstractNumId w:val="3"/>
  </w:num>
  <w:num w:numId="11">
    <w:abstractNumId w:val="21"/>
  </w:num>
  <w:num w:numId="12">
    <w:abstractNumId w:val="10"/>
  </w:num>
  <w:num w:numId="13">
    <w:abstractNumId w:val="19"/>
  </w:num>
  <w:num w:numId="14">
    <w:abstractNumId w:val="16"/>
  </w:num>
  <w:num w:numId="15">
    <w:abstractNumId w:val="11"/>
  </w:num>
  <w:num w:numId="16">
    <w:abstractNumId w:val="27"/>
  </w:num>
  <w:num w:numId="17">
    <w:abstractNumId w:val="1"/>
  </w:num>
  <w:num w:numId="18">
    <w:abstractNumId w:val="9"/>
  </w:num>
  <w:num w:numId="19">
    <w:abstractNumId w:val="4"/>
  </w:num>
  <w:num w:numId="20">
    <w:abstractNumId w:val="23"/>
  </w:num>
  <w:num w:numId="21">
    <w:abstractNumId w:val="12"/>
  </w:num>
  <w:num w:numId="22">
    <w:abstractNumId w:val="14"/>
  </w:num>
  <w:num w:numId="23">
    <w:abstractNumId w:val="0"/>
  </w:num>
  <w:num w:numId="24">
    <w:abstractNumId w:val="24"/>
  </w:num>
  <w:num w:numId="25">
    <w:abstractNumId w:val="7"/>
  </w:num>
  <w:num w:numId="26">
    <w:abstractNumId w:val="25"/>
  </w:num>
  <w:num w:numId="27">
    <w:abstractNumId w:val="17"/>
  </w:num>
  <w:num w:numId="28">
    <w:abstractNumId w:val="26"/>
  </w:num>
  <w:num w:numId="29">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00012"/>
    <w:rsid w:val="00000C43"/>
    <w:rsid w:val="00000F6B"/>
    <w:rsid w:val="0000138F"/>
    <w:rsid w:val="000015AD"/>
    <w:rsid w:val="00001AED"/>
    <w:rsid w:val="00001BF4"/>
    <w:rsid w:val="00002433"/>
    <w:rsid w:val="000027DE"/>
    <w:rsid w:val="00002847"/>
    <w:rsid w:val="00003138"/>
    <w:rsid w:val="0000328F"/>
    <w:rsid w:val="00004B21"/>
    <w:rsid w:val="00004D49"/>
    <w:rsid w:val="00005797"/>
    <w:rsid w:val="00005A4F"/>
    <w:rsid w:val="0000638B"/>
    <w:rsid w:val="00006394"/>
    <w:rsid w:val="000069F1"/>
    <w:rsid w:val="00006D16"/>
    <w:rsid w:val="00006E80"/>
    <w:rsid w:val="000070A1"/>
    <w:rsid w:val="00007833"/>
    <w:rsid w:val="00007A60"/>
    <w:rsid w:val="00007AB0"/>
    <w:rsid w:val="00007FB5"/>
    <w:rsid w:val="000102B1"/>
    <w:rsid w:val="0001077F"/>
    <w:rsid w:val="00010811"/>
    <w:rsid w:val="00010DD4"/>
    <w:rsid w:val="00011E15"/>
    <w:rsid w:val="000120CF"/>
    <w:rsid w:val="0001295F"/>
    <w:rsid w:val="00012AC1"/>
    <w:rsid w:val="00012B4B"/>
    <w:rsid w:val="000130A2"/>
    <w:rsid w:val="00013D09"/>
    <w:rsid w:val="0001408D"/>
    <w:rsid w:val="00014608"/>
    <w:rsid w:val="0001483E"/>
    <w:rsid w:val="0001499F"/>
    <w:rsid w:val="00014C39"/>
    <w:rsid w:val="000150D4"/>
    <w:rsid w:val="00015628"/>
    <w:rsid w:val="00015941"/>
    <w:rsid w:val="000160B3"/>
    <w:rsid w:val="000166D6"/>
    <w:rsid w:val="00016899"/>
    <w:rsid w:val="00016E7D"/>
    <w:rsid w:val="00017DBE"/>
    <w:rsid w:val="00017FFB"/>
    <w:rsid w:val="0002019A"/>
    <w:rsid w:val="000202C0"/>
    <w:rsid w:val="000208EE"/>
    <w:rsid w:val="000208F2"/>
    <w:rsid w:val="00020F3B"/>
    <w:rsid w:val="00021818"/>
    <w:rsid w:val="00021FC2"/>
    <w:rsid w:val="00022066"/>
    <w:rsid w:val="000220E4"/>
    <w:rsid w:val="000228EC"/>
    <w:rsid w:val="000229E1"/>
    <w:rsid w:val="00022D10"/>
    <w:rsid w:val="00022E3C"/>
    <w:rsid w:val="000230CE"/>
    <w:rsid w:val="00023A88"/>
    <w:rsid w:val="00023E4F"/>
    <w:rsid w:val="00024395"/>
    <w:rsid w:val="00024A3C"/>
    <w:rsid w:val="00024E5D"/>
    <w:rsid w:val="0002514A"/>
    <w:rsid w:val="000258ED"/>
    <w:rsid w:val="00025FE8"/>
    <w:rsid w:val="000262F4"/>
    <w:rsid w:val="00026605"/>
    <w:rsid w:val="00026B9D"/>
    <w:rsid w:val="00026C97"/>
    <w:rsid w:val="00027030"/>
    <w:rsid w:val="000271AE"/>
    <w:rsid w:val="00027A26"/>
    <w:rsid w:val="00027E49"/>
    <w:rsid w:val="00030158"/>
    <w:rsid w:val="000304A2"/>
    <w:rsid w:val="00030546"/>
    <w:rsid w:val="00030EB6"/>
    <w:rsid w:val="00031166"/>
    <w:rsid w:val="00031230"/>
    <w:rsid w:val="000317F4"/>
    <w:rsid w:val="000328E2"/>
    <w:rsid w:val="00032EC5"/>
    <w:rsid w:val="0003341B"/>
    <w:rsid w:val="0003364B"/>
    <w:rsid w:val="0003390E"/>
    <w:rsid w:val="00033C5C"/>
    <w:rsid w:val="00033ED8"/>
    <w:rsid w:val="00034B36"/>
    <w:rsid w:val="00035B3C"/>
    <w:rsid w:val="00035CFA"/>
    <w:rsid w:val="0003600E"/>
    <w:rsid w:val="00036191"/>
    <w:rsid w:val="00036978"/>
    <w:rsid w:val="00036C17"/>
    <w:rsid w:val="000374F9"/>
    <w:rsid w:val="0003753B"/>
    <w:rsid w:val="00037F2C"/>
    <w:rsid w:val="0004020C"/>
    <w:rsid w:val="000405D2"/>
    <w:rsid w:val="00041AD8"/>
    <w:rsid w:val="00042385"/>
    <w:rsid w:val="00042737"/>
    <w:rsid w:val="0004285C"/>
    <w:rsid w:val="000431A1"/>
    <w:rsid w:val="000437A0"/>
    <w:rsid w:val="00044614"/>
    <w:rsid w:val="000448D3"/>
    <w:rsid w:val="00044D74"/>
    <w:rsid w:val="000456E3"/>
    <w:rsid w:val="00046359"/>
    <w:rsid w:val="00046B5D"/>
    <w:rsid w:val="00046D9B"/>
    <w:rsid w:val="0004753F"/>
    <w:rsid w:val="000479E7"/>
    <w:rsid w:val="00047F7C"/>
    <w:rsid w:val="00050316"/>
    <w:rsid w:val="0005051C"/>
    <w:rsid w:val="00051493"/>
    <w:rsid w:val="00052220"/>
    <w:rsid w:val="0005248C"/>
    <w:rsid w:val="00053134"/>
    <w:rsid w:val="000535F2"/>
    <w:rsid w:val="000538A1"/>
    <w:rsid w:val="00053F1D"/>
    <w:rsid w:val="00054114"/>
    <w:rsid w:val="00054167"/>
    <w:rsid w:val="00054532"/>
    <w:rsid w:val="00054F6B"/>
    <w:rsid w:val="000550E3"/>
    <w:rsid w:val="00055839"/>
    <w:rsid w:val="00055EFE"/>
    <w:rsid w:val="00055F80"/>
    <w:rsid w:val="00056AB7"/>
    <w:rsid w:val="0005760B"/>
    <w:rsid w:val="00057674"/>
    <w:rsid w:val="00060516"/>
    <w:rsid w:val="00060536"/>
    <w:rsid w:val="000606AA"/>
    <w:rsid w:val="00060BDB"/>
    <w:rsid w:val="00060C7D"/>
    <w:rsid w:val="000611B1"/>
    <w:rsid w:val="00061743"/>
    <w:rsid w:val="00061E02"/>
    <w:rsid w:val="000627D1"/>
    <w:rsid w:val="00062B09"/>
    <w:rsid w:val="00063981"/>
    <w:rsid w:val="00063C83"/>
    <w:rsid w:val="00063FB5"/>
    <w:rsid w:val="00064D1F"/>
    <w:rsid w:val="0006501A"/>
    <w:rsid w:val="000652B4"/>
    <w:rsid w:val="000654D3"/>
    <w:rsid w:val="0006568C"/>
    <w:rsid w:val="000656B8"/>
    <w:rsid w:val="00066B71"/>
    <w:rsid w:val="0007003B"/>
    <w:rsid w:val="00071491"/>
    <w:rsid w:val="00071627"/>
    <w:rsid w:val="00071ABF"/>
    <w:rsid w:val="00071F49"/>
    <w:rsid w:val="0007278E"/>
    <w:rsid w:val="00072A0B"/>
    <w:rsid w:val="00072A5A"/>
    <w:rsid w:val="00072B0B"/>
    <w:rsid w:val="00072C79"/>
    <w:rsid w:val="00072CE7"/>
    <w:rsid w:val="00072E60"/>
    <w:rsid w:val="00073434"/>
    <w:rsid w:val="000735E5"/>
    <w:rsid w:val="00073E0D"/>
    <w:rsid w:val="000745D7"/>
    <w:rsid w:val="0007469C"/>
    <w:rsid w:val="000748DE"/>
    <w:rsid w:val="000749F7"/>
    <w:rsid w:val="00074D3E"/>
    <w:rsid w:val="00075111"/>
    <w:rsid w:val="00075423"/>
    <w:rsid w:val="000761A9"/>
    <w:rsid w:val="000770E6"/>
    <w:rsid w:val="00077190"/>
    <w:rsid w:val="0007779B"/>
    <w:rsid w:val="00080124"/>
    <w:rsid w:val="00080840"/>
    <w:rsid w:val="00080AEC"/>
    <w:rsid w:val="00081B64"/>
    <w:rsid w:val="00082602"/>
    <w:rsid w:val="0008262B"/>
    <w:rsid w:val="000826FE"/>
    <w:rsid w:val="0008272F"/>
    <w:rsid w:val="000830E8"/>
    <w:rsid w:val="000835A9"/>
    <w:rsid w:val="00083998"/>
    <w:rsid w:val="00083D20"/>
    <w:rsid w:val="00084F58"/>
    <w:rsid w:val="0008629E"/>
    <w:rsid w:val="000872C7"/>
    <w:rsid w:val="00087506"/>
    <w:rsid w:val="00090127"/>
    <w:rsid w:val="0009022B"/>
    <w:rsid w:val="000903B7"/>
    <w:rsid w:val="0009042D"/>
    <w:rsid w:val="000906C8"/>
    <w:rsid w:val="000907BE"/>
    <w:rsid w:val="00090F0F"/>
    <w:rsid w:val="00092060"/>
    <w:rsid w:val="0009233A"/>
    <w:rsid w:val="0009243C"/>
    <w:rsid w:val="000933C9"/>
    <w:rsid w:val="000944FC"/>
    <w:rsid w:val="000947A0"/>
    <w:rsid w:val="00094859"/>
    <w:rsid w:val="00094E2C"/>
    <w:rsid w:val="000965BF"/>
    <w:rsid w:val="0009661D"/>
    <w:rsid w:val="00096634"/>
    <w:rsid w:val="00097524"/>
    <w:rsid w:val="00097A16"/>
    <w:rsid w:val="00097B9A"/>
    <w:rsid w:val="000A024A"/>
    <w:rsid w:val="000A0AE9"/>
    <w:rsid w:val="000A12A4"/>
    <w:rsid w:val="000A140B"/>
    <w:rsid w:val="000A1413"/>
    <w:rsid w:val="000A192E"/>
    <w:rsid w:val="000A21C4"/>
    <w:rsid w:val="000A254A"/>
    <w:rsid w:val="000A2610"/>
    <w:rsid w:val="000A2C16"/>
    <w:rsid w:val="000A2CD7"/>
    <w:rsid w:val="000A34D9"/>
    <w:rsid w:val="000A38AF"/>
    <w:rsid w:val="000A49FE"/>
    <w:rsid w:val="000A5C60"/>
    <w:rsid w:val="000A5CD4"/>
    <w:rsid w:val="000A6254"/>
    <w:rsid w:val="000A62F1"/>
    <w:rsid w:val="000A65A3"/>
    <w:rsid w:val="000A6766"/>
    <w:rsid w:val="000A6A1C"/>
    <w:rsid w:val="000A6D38"/>
    <w:rsid w:val="000A7238"/>
    <w:rsid w:val="000A737B"/>
    <w:rsid w:val="000A7B43"/>
    <w:rsid w:val="000A7D98"/>
    <w:rsid w:val="000B025A"/>
    <w:rsid w:val="000B0AF2"/>
    <w:rsid w:val="000B0D49"/>
    <w:rsid w:val="000B150A"/>
    <w:rsid w:val="000B1BC1"/>
    <w:rsid w:val="000B2319"/>
    <w:rsid w:val="000B2F02"/>
    <w:rsid w:val="000B32BE"/>
    <w:rsid w:val="000B3F0E"/>
    <w:rsid w:val="000B3F99"/>
    <w:rsid w:val="000B4C93"/>
    <w:rsid w:val="000B51D4"/>
    <w:rsid w:val="000B5815"/>
    <w:rsid w:val="000B5F65"/>
    <w:rsid w:val="000B6207"/>
    <w:rsid w:val="000B6ECD"/>
    <w:rsid w:val="000B710E"/>
    <w:rsid w:val="000B7728"/>
    <w:rsid w:val="000B7836"/>
    <w:rsid w:val="000B7870"/>
    <w:rsid w:val="000C05CB"/>
    <w:rsid w:val="000C0853"/>
    <w:rsid w:val="000C0BEF"/>
    <w:rsid w:val="000C0E99"/>
    <w:rsid w:val="000C17D5"/>
    <w:rsid w:val="000C19E6"/>
    <w:rsid w:val="000C274F"/>
    <w:rsid w:val="000C2A7B"/>
    <w:rsid w:val="000C3469"/>
    <w:rsid w:val="000C35AB"/>
    <w:rsid w:val="000C3939"/>
    <w:rsid w:val="000C3BA1"/>
    <w:rsid w:val="000C41BC"/>
    <w:rsid w:val="000C4442"/>
    <w:rsid w:val="000C5317"/>
    <w:rsid w:val="000C585E"/>
    <w:rsid w:val="000C5DEB"/>
    <w:rsid w:val="000C7018"/>
    <w:rsid w:val="000C721D"/>
    <w:rsid w:val="000C72A8"/>
    <w:rsid w:val="000C7BD1"/>
    <w:rsid w:val="000D039B"/>
    <w:rsid w:val="000D0BA8"/>
    <w:rsid w:val="000D0E9D"/>
    <w:rsid w:val="000D0F26"/>
    <w:rsid w:val="000D1364"/>
    <w:rsid w:val="000D2205"/>
    <w:rsid w:val="000D3911"/>
    <w:rsid w:val="000D3C3F"/>
    <w:rsid w:val="000D412F"/>
    <w:rsid w:val="000D42A5"/>
    <w:rsid w:val="000D4639"/>
    <w:rsid w:val="000D4B1A"/>
    <w:rsid w:val="000D4DBE"/>
    <w:rsid w:val="000D50CF"/>
    <w:rsid w:val="000D54A0"/>
    <w:rsid w:val="000D5AD0"/>
    <w:rsid w:val="000D6280"/>
    <w:rsid w:val="000D62B6"/>
    <w:rsid w:val="000D743B"/>
    <w:rsid w:val="000D7743"/>
    <w:rsid w:val="000D78BC"/>
    <w:rsid w:val="000D7D10"/>
    <w:rsid w:val="000E04B9"/>
    <w:rsid w:val="000E0863"/>
    <w:rsid w:val="000E09A9"/>
    <w:rsid w:val="000E0D9B"/>
    <w:rsid w:val="000E0E24"/>
    <w:rsid w:val="000E10DE"/>
    <w:rsid w:val="000E14C1"/>
    <w:rsid w:val="000E194B"/>
    <w:rsid w:val="000E257C"/>
    <w:rsid w:val="000E398D"/>
    <w:rsid w:val="000E42DF"/>
    <w:rsid w:val="000E43C0"/>
    <w:rsid w:val="000E45EC"/>
    <w:rsid w:val="000E4C7B"/>
    <w:rsid w:val="000E561F"/>
    <w:rsid w:val="000E5C34"/>
    <w:rsid w:val="000E60D8"/>
    <w:rsid w:val="000E6133"/>
    <w:rsid w:val="000E679B"/>
    <w:rsid w:val="000E69F6"/>
    <w:rsid w:val="000E7072"/>
    <w:rsid w:val="000E72C1"/>
    <w:rsid w:val="000E73D0"/>
    <w:rsid w:val="000E7674"/>
    <w:rsid w:val="000E7925"/>
    <w:rsid w:val="000F06BC"/>
    <w:rsid w:val="000F0A9A"/>
    <w:rsid w:val="000F0B93"/>
    <w:rsid w:val="000F0F7A"/>
    <w:rsid w:val="000F1369"/>
    <w:rsid w:val="000F1A78"/>
    <w:rsid w:val="000F1ED9"/>
    <w:rsid w:val="000F1F4F"/>
    <w:rsid w:val="000F24BE"/>
    <w:rsid w:val="000F2A3F"/>
    <w:rsid w:val="000F42E2"/>
    <w:rsid w:val="000F453B"/>
    <w:rsid w:val="000F5375"/>
    <w:rsid w:val="000F6DCD"/>
    <w:rsid w:val="000F75A9"/>
    <w:rsid w:val="00100002"/>
    <w:rsid w:val="00100C11"/>
    <w:rsid w:val="00100C36"/>
    <w:rsid w:val="00100D22"/>
    <w:rsid w:val="00101589"/>
    <w:rsid w:val="00102347"/>
    <w:rsid w:val="001024B5"/>
    <w:rsid w:val="00102E36"/>
    <w:rsid w:val="00103025"/>
    <w:rsid w:val="0010314B"/>
    <w:rsid w:val="00103CD8"/>
    <w:rsid w:val="001042D7"/>
    <w:rsid w:val="001042F2"/>
    <w:rsid w:val="0010472F"/>
    <w:rsid w:val="001055F2"/>
    <w:rsid w:val="00105850"/>
    <w:rsid w:val="00105B3B"/>
    <w:rsid w:val="001068AB"/>
    <w:rsid w:val="00106BD9"/>
    <w:rsid w:val="001072D9"/>
    <w:rsid w:val="0011006A"/>
    <w:rsid w:val="001103F3"/>
    <w:rsid w:val="0011049B"/>
    <w:rsid w:val="0011068F"/>
    <w:rsid w:val="001106DC"/>
    <w:rsid w:val="00110C23"/>
    <w:rsid w:val="0011103F"/>
    <w:rsid w:val="00111169"/>
    <w:rsid w:val="001111E1"/>
    <w:rsid w:val="001119A2"/>
    <w:rsid w:val="001123D0"/>
    <w:rsid w:val="00113077"/>
    <w:rsid w:val="001138CE"/>
    <w:rsid w:val="00113B94"/>
    <w:rsid w:val="0011433B"/>
    <w:rsid w:val="001146F3"/>
    <w:rsid w:val="00114B5A"/>
    <w:rsid w:val="0011527B"/>
    <w:rsid w:val="00115655"/>
    <w:rsid w:val="00115AD8"/>
    <w:rsid w:val="00115BB8"/>
    <w:rsid w:val="00116621"/>
    <w:rsid w:val="0011688A"/>
    <w:rsid w:val="00116ED4"/>
    <w:rsid w:val="00117026"/>
    <w:rsid w:val="00117971"/>
    <w:rsid w:val="00120055"/>
    <w:rsid w:val="00120548"/>
    <w:rsid w:val="001206D6"/>
    <w:rsid w:val="00120779"/>
    <w:rsid w:val="00120791"/>
    <w:rsid w:val="001209CA"/>
    <w:rsid w:val="00120E62"/>
    <w:rsid w:val="0012124F"/>
    <w:rsid w:val="00121AF9"/>
    <w:rsid w:val="00121BC4"/>
    <w:rsid w:val="00123355"/>
    <w:rsid w:val="00123D66"/>
    <w:rsid w:val="00123F27"/>
    <w:rsid w:val="00124A40"/>
    <w:rsid w:val="00125A59"/>
    <w:rsid w:val="00125AE7"/>
    <w:rsid w:val="00125C9E"/>
    <w:rsid w:val="00125D08"/>
    <w:rsid w:val="00126466"/>
    <w:rsid w:val="00126FF3"/>
    <w:rsid w:val="00127402"/>
    <w:rsid w:val="00130539"/>
    <w:rsid w:val="00130F9F"/>
    <w:rsid w:val="001323AE"/>
    <w:rsid w:val="001324A5"/>
    <w:rsid w:val="001324BB"/>
    <w:rsid w:val="00133AB0"/>
    <w:rsid w:val="00133EE3"/>
    <w:rsid w:val="0013455A"/>
    <w:rsid w:val="001347BB"/>
    <w:rsid w:val="00134825"/>
    <w:rsid w:val="00135651"/>
    <w:rsid w:val="001357B2"/>
    <w:rsid w:val="00135D74"/>
    <w:rsid w:val="00135E90"/>
    <w:rsid w:val="00136711"/>
    <w:rsid w:val="0013679C"/>
    <w:rsid w:val="00136885"/>
    <w:rsid w:val="00136A3C"/>
    <w:rsid w:val="00136A9A"/>
    <w:rsid w:val="00136F58"/>
    <w:rsid w:val="001371C8"/>
    <w:rsid w:val="001379C1"/>
    <w:rsid w:val="00140F37"/>
    <w:rsid w:val="00141836"/>
    <w:rsid w:val="00141B5C"/>
    <w:rsid w:val="00142BE0"/>
    <w:rsid w:val="00142CC0"/>
    <w:rsid w:val="00142DDB"/>
    <w:rsid w:val="00142FC8"/>
    <w:rsid w:val="001430CA"/>
    <w:rsid w:val="001436D6"/>
    <w:rsid w:val="00143795"/>
    <w:rsid w:val="001437B7"/>
    <w:rsid w:val="00143EB4"/>
    <w:rsid w:val="00144038"/>
    <w:rsid w:val="001444C9"/>
    <w:rsid w:val="00145619"/>
    <w:rsid w:val="001459B5"/>
    <w:rsid w:val="00145A32"/>
    <w:rsid w:val="001461ED"/>
    <w:rsid w:val="00146FCB"/>
    <w:rsid w:val="00146FD9"/>
    <w:rsid w:val="001511CF"/>
    <w:rsid w:val="00151B2F"/>
    <w:rsid w:val="00152138"/>
    <w:rsid w:val="0015222A"/>
    <w:rsid w:val="00152A48"/>
    <w:rsid w:val="00152CA7"/>
    <w:rsid w:val="00152F3A"/>
    <w:rsid w:val="00153079"/>
    <w:rsid w:val="00153E33"/>
    <w:rsid w:val="00154435"/>
    <w:rsid w:val="00154A6E"/>
    <w:rsid w:val="00154B58"/>
    <w:rsid w:val="00154D90"/>
    <w:rsid w:val="001550B8"/>
    <w:rsid w:val="00155329"/>
    <w:rsid w:val="00155A12"/>
    <w:rsid w:val="00155CB9"/>
    <w:rsid w:val="0015634F"/>
    <w:rsid w:val="00156C47"/>
    <w:rsid w:val="00156E45"/>
    <w:rsid w:val="00156E4E"/>
    <w:rsid w:val="00156F3E"/>
    <w:rsid w:val="00157483"/>
    <w:rsid w:val="001574E2"/>
    <w:rsid w:val="001579CC"/>
    <w:rsid w:val="001600F5"/>
    <w:rsid w:val="001602F0"/>
    <w:rsid w:val="00160EBB"/>
    <w:rsid w:val="00161086"/>
    <w:rsid w:val="0016143C"/>
    <w:rsid w:val="00161C4A"/>
    <w:rsid w:val="00162045"/>
    <w:rsid w:val="001626A8"/>
    <w:rsid w:val="00162DD7"/>
    <w:rsid w:val="00162E75"/>
    <w:rsid w:val="0016335F"/>
    <w:rsid w:val="001633D5"/>
    <w:rsid w:val="0016376B"/>
    <w:rsid w:val="00163F68"/>
    <w:rsid w:val="00163FE4"/>
    <w:rsid w:val="00164699"/>
    <w:rsid w:val="001648AB"/>
    <w:rsid w:val="001652A0"/>
    <w:rsid w:val="00165A80"/>
    <w:rsid w:val="00165E15"/>
    <w:rsid w:val="00165FB7"/>
    <w:rsid w:val="00166A46"/>
    <w:rsid w:val="00166AD0"/>
    <w:rsid w:val="00167455"/>
    <w:rsid w:val="001705B0"/>
    <w:rsid w:val="001720AE"/>
    <w:rsid w:val="00172E26"/>
    <w:rsid w:val="001737D3"/>
    <w:rsid w:val="00173A3B"/>
    <w:rsid w:val="00173BF1"/>
    <w:rsid w:val="00173C2E"/>
    <w:rsid w:val="00173E27"/>
    <w:rsid w:val="0017478F"/>
    <w:rsid w:val="00174C29"/>
    <w:rsid w:val="00175126"/>
    <w:rsid w:val="00175354"/>
    <w:rsid w:val="00175B37"/>
    <w:rsid w:val="001764F8"/>
    <w:rsid w:val="001766EA"/>
    <w:rsid w:val="00177076"/>
    <w:rsid w:val="001772E6"/>
    <w:rsid w:val="00177A59"/>
    <w:rsid w:val="00177E8D"/>
    <w:rsid w:val="001805D0"/>
    <w:rsid w:val="001808DF"/>
    <w:rsid w:val="00180908"/>
    <w:rsid w:val="0018098A"/>
    <w:rsid w:val="001813A9"/>
    <w:rsid w:val="0018148E"/>
    <w:rsid w:val="001820CB"/>
    <w:rsid w:val="0018217A"/>
    <w:rsid w:val="0018255C"/>
    <w:rsid w:val="00182A9E"/>
    <w:rsid w:val="001832B1"/>
    <w:rsid w:val="001834D4"/>
    <w:rsid w:val="00183A0F"/>
    <w:rsid w:val="001844B8"/>
    <w:rsid w:val="001851E4"/>
    <w:rsid w:val="00185740"/>
    <w:rsid w:val="00185A88"/>
    <w:rsid w:val="00186060"/>
    <w:rsid w:val="00186405"/>
    <w:rsid w:val="001867B1"/>
    <w:rsid w:val="00186F3B"/>
    <w:rsid w:val="00187137"/>
    <w:rsid w:val="00187FA2"/>
    <w:rsid w:val="00190BE2"/>
    <w:rsid w:val="00191476"/>
    <w:rsid w:val="00191E12"/>
    <w:rsid w:val="001928E2"/>
    <w:rsid w:val="00192F99"/>
    <w:rsid w:val="00194000"/>
    <w:rsid w:val="00194235"/>
    <w:rsid w:val="0019486F"/>
    <w:rsid w:val="001948CA"/>
    <w:rsid w:val="0019557B"/>
    <w:rsid w:val="00195A56"/>
    <w:rsid w:val="0019606D"/>
    <w:rsid w:val="0019667B"/>
    <w:rsid w:val="001968D8"/>
    <w:rsid w:val="00196CBD"/>
    <w:rsid w:val="00196CD0"/>
    <w:rsid w:val="00197C9E"/>
    <w:rsid w:val="001A0331"/>
    <w:rsid w:val="001A0605"/>
    <w:rsid w:val="001A065E"/>
    <w:rsid w:val="001A09B7"/>
    <w:rsid w:val="001A0A1F"/>
    <w:rsid w:val="001A0D1F"/>
    <w:rsid w:val="001A100A"/>
    <w:rsid w:val="001A1119"/>
    <w:rsid w:val="001A15DA"/>
    <w:rsid w:val="001A1A3D"/>
    <w:rsid w:val="001A1AEC"/>
    <w:rsid w:val="001A1BF0"/>
    <w:rsid w:val="001A3114"/>
    <w:rsid w:val="001A316E"/>
    <w:rsid w:val="001A3B03"/>
    <w:rsid w:val="001A4018"/>
    <w:rsid w:val="001A4A33"/>
    <w:rsid w:val="001A5833"/>
    <w:rsid w:val="001A60D9"/>
    <w:rsid w:val="001A6480"/>
    <w:rsid w:val="001A69BD"/>
    <w:rsid w:val="001A6DDC"/>
    <w:rsid w:val="001A777C"/>
    <w:rsid w:val="001B0C76"/>
    <w:rsid w:val="001B0E99"/>
    <w:rsid w:val="001B1145"/>
    <w:rsid w:val="001B18FF"/>
    <w:rsid w:val="001B1967"/>
    <w:rsid w:val="001B1E47"/>
    <w:rsid w:val="001B24F0"/>
    <w:rsid w:val="001B25B5"/>
    <w:rsid w:val="001B26C9"/>
    <w:rsid w:val="001B272E"/>
    <w:rsid w:val="001B3835"/>
    <w:rsid w:val="001B4302"/>
    <w:rsid w:val="001B4B0A"/>
    <w:rsid w:val="001B544B"/>
    <w:rsid w:val="001B5626"/>
    <w:rsid w:val="001B58FC"/>
    <w:rsid w:val="001B5923"/>
    <w:rsid w:val="001B5C1D"/>
    <w:rsid w:val="001B5E99"/>
    <w:rsid w:val="001B5F38"/>
    <w:rsid w:val="001B6376"/>
    <w:rsid w:val="001B63F0"/>
    <w:rsid w:val="001B641C"/>
    <w:rsid w:val="001B6CB8"/>
    <w:rsid w:val="001B6E45"/>
    <w:rsid w:val="001B77ED"/>
    <w:rsid w:val="001B7DC2"/>
    <w:rsid w:val="001C0034"/>
    <w:rsid w:val="001C01ED"/>
    <w:rsid w:val="001C0292"/>
    <w:rsid w:val="001C0A4D"/>
    <w:rsid w:val="001C0FBA"/>
    <w:rsid w:val="001C1AF6"/>
    <w:rsid w:val="001C301B"/>
    <w:rsid w:val="001C3021"/>
    <w:rsid w:val="001C3CD3"/>
    <w:rsid w:val="001C3F8F"/>
    <w:rsid w:val="001C4815"/>
    <w:rsid w:val="001C49FD"/>
    <w:rsid w:val="001C4F5C"/>
    <w:rsid w:val="001C504A"/>
    <w:rsid w:val="001C56BD"/>
    <w:rsid w:val="001C5987"/>
    <w:rsid w:val="001C6548"/>
    <w:rsid w:val="001C6A3D"/>
    <w:rsid w:val="001C7D8B"/>
    <w:rsid w:val="001C7DB6"/>
    <w:rsid w:val="001D08A3"/>
    <w:rsid w:val="001D08C1"/>
    <w:rsid w:val="001D0BAF"/>
    <w:rsid w:val="001D1095"/>
    <w:rsid w:val="001D1607"/>
    <w:rsid w:val="001D17F4"/>
    <w:rsid w:val="001D1845"/>
    <w:rsid w:val="001D1A6D"/>
    <w:rsid w:val="001D1E89"/>
    <w:rsid w:val="001D203B"/>
    <w:rsid w:val="001D2EC3"/>
    <w:rsid w:val="001D3CC9"/>
    <w:rsid w:val="001D3E73"/>
    <w:rsid w:val="001D3F0B"/>
    <w:rsid w:val="001D4F1F"/>
    <w:rsid w:val="001D516A"/>
    <w:rsid w:val="001D62DF"/>
    <w:rsid w:val="001D6C73"/>
    <w:rsid w:val="001D6F7E"/>
    <w:rsid w:val="001D7099"/>
    <w:rsid w:val="001D75A9"/>
    <w:rsid w:val="001D7E92"/>
    <w:rsid w:val="001D7ED8"/>
    <w:rsid w:val="001E00C2"/>
    <w:rsid w:val="001E091F"/>
    <w:rsid w:val="001E138C"/>
    <w:rsid w:val="001E1AE2"/>
    <w:rsid w:val="001E1B58"/>
    <w:rsid w:val="001E218A"/>
    <w:rsid w:val="001E2204"/>
    <w:rsid w:val="001E2BB2"/>
    <w:rsid w:val="001E2C3D"/>
    <w:rsid w:val="001E2F72"/>
    <w:rsid w:val="001E30FD"/>
    <w:rsid w:val="001E322D"/>
    <w:rsid w:val="001E32CB"/>
    <w:rsid w:val="001E3A0A"/>
    <w:rsid w:val="001E3B50"/>
    <w:rsid w:val="001E3BE8"/>
    <w:rsid w:val="001E42CE"/>
    <w:rsid w:val="001E43E5"/>
    <w:rsid w:val="001E4521"/>
    <w:rsid w:val="001E4E85"/>
    <w:rsid w:val="001E56D9"/>
    <w:rsid w:val="001E57DF"/>
    <w:rsid w:val="001E62A7"/>
    <w:rsid w:val="001E7310"/>
    <w:rsid w:val="001F0123"/>
    <w:rsid w:val="001F0346"/>
    <w:rsid w:val="001F0631"/>
    <w:rsid w:val="001F0849"/>
    <w:rsid w:val="001F0945"/>
    <w:rsid w:val="001F1976"/>
    <w:rsid w:val="001F1CCD"/>
    <w:rsid w:val="001F1FA6"/>
    <w:rsid w:val="001F23AB"/>
    <w:rsid w:val="001F2999"/>
    <w:rsid w:val="001F2ABE"/>
    <w:rsid w:val="001F33A8"/>
    <w:rsid w:val="001F33BF"/>
    <w:rsid w:val="001F34AA"/>
    <w:rsid w:val="001F3CB0"/>
    <w:rsid w:val="001F3FC2"/>
    <w:rsid w:val="001F41F6"/>
    <w:rsid w:val="001F44C4"/>
    <w:rsid w:val="001F4691"/>
    <w:rsid w:val="001F49FC"/>
    <w:rsid w:val="001F4A49"/>
    <w:rsid w:val="001F50BC"/>
    <w:rsid w:val="001F5C9A"/>
    <w:rsid w:val="001F60E7"/>
    <w:rsid w:val="001F692A"/>
    <w:rsid w:val="001F6EE5"/>
    <w:rsid w:val="001F7307"/>
    <w:rsid w:val="001F7376"/>
    <w:rsid w:val="001F7A49"/>
    <w:rsid w:val="002004C2"/>
    <w:rsid w:val="002009D1"/>
    <w:rsid w:val="00200E71"/>
    <w:rsid w:val="00201151"/>
    <w:rsid w:val="002014C2"/>
    <w:rsid w:val="00201627"/>
    <w:rsid w:val="00201E69"/>
    <w:rsid w:val="00202103"/>
    <w:rsid w:val="00202A77"/>
    <w:rsid w:val="00203F27"/>
    <w:rsid w:val="0020407D"/>
    <w:rsid w:val="0020435C"/>
    <w:rsid w:val="00205F91"/>
    <w:rsid w:val="0020631F"/>
    <w:rsid w:val="002063D7"/>
    <w:rsid w:val="002064C8"/>
    <w:rsid w:val="00206B25"/>
    <w:rsid w:val="00207489"/>
    <w:rsid w:val="00207509"/>
    <w:rsid w:val="00207AE9"/>
    <w:rsid w:val="00207B9B"/>
    <w:rsid w:val="002111FC"/>
    <w:rsid w:val="002121A1"/>
    <w:rsid w:val="00212364"/>
    <w:rsid w:val="002124F4"/>
    <w:rsid w:val="00212A08"/>
    <w:rsid w:val="00213036"/>
    <w:rsid w:val="002130DD"/>
    <w:rsid w:val="002134DD"/>
    <w:rsid w:val="002139AB"/>
    <w:rsid w:val="00213CFF"/>
    <w:rsid w:val="0021516F"/>
    <w:rsid w:val="00215261"/>
    <w:rsid w:val="00215B04"/>
    <w:rsid w:val="00217585"/>
    <w:rsid w:val="00217846"/>
    <w:rsid w:val="002200CD"/>
    <w:rsid w:val="00220350"/>
    <w:rsid w:val="00220F57"/>
    <w:rsid w:val="0022129C"/>
    <w:rsid w:val="0022189D"/>
    <w:rsid w:val="00221AFD"/>
    <w:rsid w:val="00222067"/>
    <w:rsid w:val="002220C2"/>
    <w:rsid w:val="00222374"/>
    <w:rsid w:val="002225A4"/>
    <w:rsid w:val="00222956"/>
    <w:rsid w:val="00222CAC"/>
    <w:rsid w:val="00222CCF"/>
    <w:rsid w:val="00222D9B"/>
    <w:rsid w:val="00222F36"/>
    <w:rsid w:val="00223A86"/>
    <w:rsid w:val="002240C9"/>
    <w:rsid w:val="00224E95"/>
    <w:rsid w:val="00225224"/>
    <w:rsid w:val="002252A4"/>
    <w:rsid w:val="002255B1"/>
    <w:rsid w:val="002255E3"/>
    <w:rsid w:val="002257B4"/>
    <w:rsid w:val="00225EAC"/>
    <w:rsid w:val="002275F2"/>
    <w:rsid w:val="00227EB8"/>
    <w:rsid w:val="00230C40"/>
    <w:rsid w:val="00231330"/>
    <w:rsid w:val="002315CB"/>
    <w:rsid w:val="002334D1"/>
    <w:rsid w:val="00233512"/>
    <w:rsid w:val="002336C4"/>
    <w:rsid w:val="00233868"/>
    <w:rsid w:val="002339C0"/>
    <w:rsid w:val="00233AB8"/>
    <w:rsid w:val="00233BCE"/>
    <w:rsid w:val="00233D18"/>
    <w:rsid w:val="00233F94"/>
    <w:rsid w:val="0023437B"/>
    <w:rsid w:val="00234A59"/>
    <w:rsid w:val="00234CAB"/>
    <w:rsid w:val="00235A8B"/>
    <w:rsid w:val="00235D0F"/>
    <w:rsid w:val="00236220"/>
    <w:rsid w:val="00236CA0"/>
    <w:rsid w:val="00236D86"/>
    <w:rsid w:val="00237245"/>
    <w:rsid w:val="00237A96"/>
    <w:rsid w:val="00237D2B"/>
    <w:rsid w:val="00240953"/>
    <w:rsid w:val="00240F7B"/>
    <w:rsid w:val="0024101D"/>
    <w:rsid w:val="00241209"/>
    <w:rsid w:val="00242539"/>
    <w:rsid w:val="0024352A"/>
    <w:rsid w:val="0024393F"/>
    <w:rsid w:val="00243D04"/>
    <w:rsid w:val="00243DF7"/>
    <w:rsid w:val="00243F10"/>
    <w:rsid w:val="00243FB1"/>
    <w:rsid w:val="0024404F"/>
    <w:rsid w:val="002445DB"/>
    <w:rsid w:val="00244D2E"/>
    <w:rsid w:val="0024500D"/>
    <w:rsid w:val="00245972"/>
    <w:rsid w:val="00245C13"/>
    <w:rsid w:val="00246179"/>
    <w:rsid w:val="00246282"/>
    <w:rsid w:val="00246828"/>
    <w:rsid w:val="0024683E"/>
    <w:rsid w:val="0024686F"/>
    <w:rsid w:val="0024698F"/>
    <w:rsid w:val="00246BF9"/>
    <w:rsid w:val="002471DB"/>
    <w:rsid w:val="00247530"/>
    <w:rsid w:val="00247655"/>
    <w:rsid w:val="00247DC2"/>
    <w:rsid w:val="00250184"/>
    <w:rsid w:val="002506F4"/>
    <w:rsid w:val="0025104D"/>
    <w:rsid w:val="002511F4"/>
    <w:rsid w:val="00251205"/>
    <w:rsid w:val="002515DF"/>
    <w:rsid w:val="00251A06"/>
    <w:rsid w:val="00251D38"/>
    <w:rsid w:val="00251D62"/>
    <w:rsid w:val="00251FD4"/>
    <w:rsid w:val="00252A1A"/>
    <w:rsid w:val="00253590"/>
    <w:rsid w:val="00253596"/>
    <w:rsid w:val="00253673"/>
    <w:rsid w:val="002538AF"/>
    <w:rsid w:val="00253BD4"/>
    <w:rsid w:val="002541DC"/>
    <w:rsid w:val="002545F3"/>
    <w:rsid w:val="00254DBF"/>
    <w:rsid w:val="00254E7D"/>
    <w:rsid w:val="0025639B"/>
    <w:rsid w:val="002563AE"/>
    <w:rsid w:val="002564F6"/>
    <w:rsid w:val="00256A0F"/>
    <w:rsid w:val="002572AD"/>
    <w:rsid w:val="00257488"/>
    <w:rsid w:val="002576B2"/>
    <w:rsid w:val="00257FA2"/>
    <w:rsid w:val="00260186"/>
    <w:rsid w:val="00260779"/>
    <w:rsid w:val="00260BD5"/>
    <w:rsid w:val="00260DD0"/>
    <w:rsid w:val="00260E89"/>
    <w:rsid w:val="002611E9"/>
    <w:rsid w:val="002618A0"/>
    <w:rsid w:val="002618BD"/>
    <w:rsid w:val="0026289F"/>
    <w:rsid w:val="002628DF"/>
    <w:rsid w:val="002635E0"/>
    <w:rsid w:val="0026384D"/>
    <w:rsid w:val="00263CFD"/>
    <w:rsid w:val="00264428"/>
    <w:rsid w:val="002645CD"/>
    <w:rsid w:val="00264E30"/>
    <w:rsid w:val="00264FC6"/>
    <w:rsid w:val="00265AD5"/>
    <w:rsid w:val="00265CBF"/>
    <w:rsid w:val="002665BF"/>
    <w:rsid w:val="00266C84"/>
    <w:rsid w:val="00266CDB"/>
    <w:rsid w:val="00267398"/>
    <w:rsid w:val="0026744B"/>
    <w:rsid w:val="0026763D"/>
    <w:rsid w:val="00267B77"/>
    <w:rsid w:val="002703B3"/>
    <w:rsid w:val="002704FF"/>
    <w:rsid w:val="0027084B"/>
    <w:rsid w:val="002717BC"/>
    <w:rsid w:val="0027188C"/>
    <w:rsid w:val="00271CE5"/>
    <w:rsid w:val="00271DE3"/>
    <w:rsid w:val="00272088"/>
    <w:rsid w:val="00272540"/>
    <w:rsid w:val="0027278B"/>
    <w:rsid w:val="00272BFA"/>
    <w:rsid w:val="00272D54"/>
    <w:rsid w:val="00273176"/>
    <w:rsid w:val="0027325C"/>
    <w:rsid w:val="002733CB"/>
    <w:rsid w:val="00273A6E"/>
    <w:rsid w:val="00273EB2"/>
    <w:rsid w:val="00273FA9"/>
    <w:rsid w:val="002756EC"/>
    <w:rsid w:val="002759E9"/>
    <w:rsid w:val="00276657"/>
    <w:rsid w:val="00276AD5"/>
    <w:rsid w:val="00276C3A"/>
    <w:rsid w:val="00277224"/>
    <w:rsid w:val="00277504"/>
    <w:rsid w:val="002778F0"/>
    <w:rsid w:val="002800D9"/>
    <w:rsid w:val="00281265"/>
    <w:rsid w:val="00281BFC"/>
    <w:rsid w:val="00282020"/>
    <w:rsid w:val="0028279C"/>
    <w:rsid w:val="0028287F"/>
    <w:rsid w:val="00282C34"/>
    <w:rsid w:val="00282FF5"/>
    <w:rsid w:val="00283342"/>
    <w:rsid w:val="00283723"/>
    <w:rsid w:val="0028374C"/>
    <w:rsid w:val="00283F76"/>
    <w:rsid w:val="002841E6"/>
    <w:rsid w:val="00284EB4"/>
    <w:rsid w:val="0028514C"/>
    <w:rsid w:val="00285B00"/>
    <w:rsid w:val="0028618B"/>
    <w:rsid w:val="00286275"/>
    <w:rsid w:val="00286A18"/>
    <w:rsid w:val="00286D32"/>
    <w:rsid w:val="00287D18"/>
    <w:rsid w:val="00290269"/>
    <w:rsid w:val="00290338"/>
    <w:rsid w:val="00290570"/>
    <w:rsid w:val="00290B51"/>
    <w:rsid w:val="00290E60"/>
    <w:rsid w:val="00290F6F"/>
    <w:rsid w:val="0029110C"/>
    <w:rsid w:val="002912DD"/>
    <w:rsid w:val="002920EF"/>
    <w:rsid w:val="00292A44"/>
    <w:rsid w:val="00293032"/>
    <w:rsid w:val="00293964"/>
    <w:rsid w:val="00293D96"/>
    <w:rsid w:val="00293DAF"/>
    <w:rsid w:val="00293EE3"/>
    <w:rsid w:val="0029431B"/>
    <w:rsid w:val="002951CB"/>
    <w:rsid w:val="002956FF"/>
    <w:rsid w:val="00296076"/>
    <w:rsid w:val="00296D61"/>
    <w:rsid w:val="00296DC2"/>
    <w:rsid w:val="00296EF9"/>
    <w:rsid w:val="002977E6"/>
    <w:rsid w:val="002A168C"/>
    <w:rsid w:val="002A20F4"/>
    <w:rsid w:val="002A284D"/>
    <w:rsid w:val="002A2B0A"/>
    <w:rsid w:val="002A2B69"/>
    <w:rsid w:val="002A2F5B"/>
    <w:rsid w:val="002A3475"/>
    <w:rsid w:val="002A34D0"/>
    <w:rsid w:val="002A37EB"/>
    <w:rsid w:val="002A3CEB"/>
    <w:rsid w:val="002A42D1"/>
    <w:rsid w:val="002A467C"/>
    <w:rsid w:val="002A4751"/>
    <w:rsid w:val="002A5188"/>
    <w:rsid w:val="002A54B5"/>
    <w:rsid w:val="002A55C1"/>
    <w:rsid w:val="002A55FA"/>
    <w:rsid w:val="002A5AD4"/>
    <w:rsid w:val="002A62EA"/>
    <w:rsid w:val="002A6730"/>
    <w:rsid w:val="002A73AB"/>
    <w:rsid w:val="002A75B7"/>
    <w:rsid w:val="002A786B"/>
    <w:rsid w:val="002A7931"/>
    <w:rsid w:val="002A7EB6"/>
    <w:rsid w:val="002B02D9"/>
    <w:rsid w:val="002B0794"/>
    <w:rsid w:val="002B0853"/>
    <w:rsid w:val="002B10BA"/>
    <w:rsid w:val="002B1672"/>
    <w:rsid w:val="002B1D86"/>
    <w:rsid w:val="002B241C"/>
    <w:rsid w:val="002B27BB"/>
    <w:rsid w:val="002B2881"/>
    <w:rsid w:val="002B2A21"/>
    <w:rsid w:val="002B2E17"/>
    <w:rsid w:val="002B3AB8"/>
    <w:rsid w:val="002B4261"/>
    <w:rsid w:val="002B4581"/>
    <w:rsid w:val="002B4E6C"/>
    <w:rsid w:val="002B5351"/>
    <w:rsid w:val="002B58D6"/>
    <w:rsid w:val="002B5930"/>
    <w:rsid w:val="002B5C98"/>
    <w:rsid w:val="002B64C3"/>
    <w:rsid w:val="002B6696"/>
    <w:rsid w:val="002B675C"/>
    <w:rsid w:val="002B72A2"/>
    <w:rsid w:val="002B7315"/>
    <w:rsid w:val="002C0545"/>
    <w:rsid w:val="002C056D"/>
    <w:rsid w:val="002C0CAE"/>
    <w:rsid w:val="002C1402"/>
    <w:rsid w:val="002C18A8"/>
    <w:rsid w:val="002C1B9C"/>
    <w:rsid w:val="002C25E8"/>
    <w:rsid w:val="002C2795"/>
    <w:rsid w:val="002C2D19"/>
    <w:rsid w:val="002C2DBC"/>
    <w:rsid w:val="002C33EF"/>
    <w:rsid w:val="002C352E"/>
    <w:rsid w:val="002C4026"/>
    <w:rsid w:val="002C4679"/>
    <w:rsid w:val="002C4720"/>
    <w:rsid w:val="002C4FF9"/>
    <w:rsid w:val="002C5478"/>
    <w:rsid w:val="002C56D0"/>
    <w:rsid w:val="002C59E9"/>
    <w:rsid w:val="002C5F19"/>
    <w:rsid w:val="002C61FF"/>
    <w:rsid w:val="002C62F5"/>
    <w:rsid w:val="002C6702"/>
    <w:rsid w:val="002C6779"/>
    <w:rsid w:val="002C685C"/>
    <w:rsid w:val="002C6C95"/>
    <w:rsid w:val="002C7707"/>
    <w:rsid w:val="002D02DE"/>
    <w:rsid w:val="002D0497"/>
    <w:rsid w:val="002D109F"/>
    <w:rsid w:val="002D18E5"/>
    <w:rsid w:val="002D1C5B"/>
    <w:rsid w:val="002D2117"/>
    <w:rsid w:val="002D2817"/>
    <w:rsid w:val="002D2CE3"/>
    <w:rsid w:val="002D2E48"/>
    <w:rsid w:val="002D3305"/>
    <w:rsid w:val="002D3C00"/>
    <w:rsid w:val="002D3C0B"/>
    <w:rsid w:val="002D3D93"/>
    <w:rsid w:val="002D3FC0"/>
    <w:rsid w:val="002D48A4"/>
    <w:rsid w:val="002D4A87"/>
    <w:rsid w:val="002D4D63"/>
    <w:rsid w:val="002D4ECC"/>
    <w:rsid w:val="002D4EF5"/>
    <w:rsid w:val="002D70C6"/>
    <w:rsid w:val="002D7486"/>
    <w:rsid w:val="002D77BF"/>
    <w:rsid w:val="002D7F08"/>
    <w:rsid w:val="002E014A"/>
    <w:rsid w:val="002E01D3"/>
    <w:rsid w:val="002E0299"/>
    <w:rsid w:val="002E0376"/>
    <w:rsid w:val="002E06A4"/>
    <w:rsid w:val="002E0772"/>
    <w:rsid w:val="002E0BFB"/>
    <w:rsid w:val="002E0D91"/>
    <w:rsid w:val="002E17E7"/>
    <w:rsid w:val="002E1C32"/>
    <w:rsid w:val="002E21C8"/>
    <w:rsid w:val="002E2E0C"/>
    <w:rsid w:val="002E3119"/>
    <w:rsid w:val="002E324F"/>
    <w:rsid w:val="002E3419"/>
    <w:rsid w:val="002E37FB"/>
    <w:rsid w:val="002E3B1E"/>
    <w:rsid w:val="002E3CCB"/>
    <w:rsid w:val="002E3F48"/>
    <w:rsid w:val="002E434A"/>
    <w:rsid w:val="002E469C"/>
    <w:rsid w:val="002E56AA"/>
    <w:rsid w:val="002E644B"/>
    <w:rsid w:val="002E654F"/>
    <w:rsid w:val="002E68AB"/>
    <w:rsid w:val="002E6B59"/>
    <w:rsid w:val="002E6DD5"/>
    <w:rsid w:val="002E782D"/>
    <w:rsid w:val="002E7A54"/>
    <w:rsid w:val="002E7D73"/>
    <w:rsid w:val="002F034A"/>
    <w:rsid w:val="002F0430"/>
    <w:rsid w:val="002F063B"/>
    <w:rsid w:val="002F0BAC"/>
    <w:rsid w:val="002F1012"/>
    <w:rsid w:val="002F10C0"/>
    <w:rsid w:val="002F1318"/>
    <w:rsid w:val="002F156E"/>
    <w:rsid w:val="002F168D"/>
    <w:rsid w:val="002F19F7"/>
    <w:rsid w:val="002F1F69"/>
    <w:rsid w:val="002F2303"/>
    <w:rsid w:val="002F25E7"/>
    <w:rsid w:val="002F3E2F"/>
    <w:rsid w:val="002F3E69"/>
    <w:rsid w:val="002F3F45"/>
    <w:rsid w:val="002F46E3"/>
    <w:rsid w:val="002F533B"/>
    <w:rsid w:val="002F55E2"/>
    <w:rsid w:val="002F6CCF"/>
    <w:rsid w:val="002F6F7E"/>
    <w:rsid w:val="002F7BAB"/>
    <w:rsid w:val="002F7D89"/>
    <w:rsid w:val="0030048E"/>
    <w:rsid w:val="00300EAB"/>
    <w:rsid w:val="003011A9"/>
    <w:rsid w:val="003016EA"/>
    <w:rsid w:val="00301717"/>
    <w:rsid w:val="003017F1"/>
    <w:rsid w:val="00302479"/>
    <w:rsid w:val="00303102"/>
    <w:rsid w:val="00303302"/>
    <w:rsid w:val="00303A35"/>
    <w:rsid w:val="00303A96"/>
    <w:rsid w:val="00303B14"/>
    <w:rsid w:val="00303DE2"/>
    <w:rsid w:val="003043D5"/>
    <w:rsid w:val="003044DE"/>
    <w:rsid w:val="00304869"/>
    <w:rsid w:val="00304991"/>
    <w:rsid w:val="003054C6"/>
    <w:rsid w:val="00305A4E"/>
    <w:rsid w:val="00305DAD"/>
    <w:rsid w:val="00306B97"/>
    <w:rsid w:val="003071D4"/>
    <w:rsid w:val="00307441"/>
    <w:rsid w:val="003074C2"/>
    <w:rsid w:val="00307A75"/>
    <w:rsid w:val="00307D86"/>
    <w:rsid w:val="00310116"/>
    <w:rsid w:val="00310A75"/>
    <w:rsid w:val="003113B2"/>
    <w:rsid w:val="003114CE"/>
    <w:rsid w:val="00311519"/>
    <w:rsid w:val="00311625"/>
    <w:rsid w:val="00311793"/>
    <w:rsid w:val="003121F1"/>
    <w:rsid w:val="00313480"/>
    <w:rsid w:val="00313513"/>
    <w:rsid w:val="00314861"/>
    <w:rsid w:val="00314BA0"/>
    <w:rsid w:val="00314BC5"/>
    <w:rsid w:val="00314D0D"/>
    <w:rsid w:val="0031518F"/>
    <w:rsid w:val="003155FF"/>
    <w:rsid w:val="00315DC9"/>
    <w:rsid w:val="003160B3"/>
    <w:rsid w:val="003160E6"/>
    <w:rsid w:val="00316B1B"/>
    <w:rsid w:val="00317940"/>
    <w:rsid w:val="00317C32"/>
    <w:rsid w:val="00317CA2"/>
    <w:rsid w:val="00320304"/>
    <w:rsid w:val="00320B80"/>
    <w:rsid w:val="00320EB4"/>
    <w:rsid w:val="0032191F"/>
    <w:rsid w:val="00321BB4"/>
    <w:rsid w:val="00321D58"/>
    <w:rsid w:val="00322A07"/>
    <w:rsid w:val="00322C9C"/>
    <w:rsid w:val="00322CEE"/>
    <w:rsid w:val="003234A4"/>
    <w:rsid w:val="00323924"/>
    <w:rsid w:val="00324A12"/>
    <w:rsid w:val="0032504F"/>
    <w:rsid w:val="003250F1"/>
    <w:rsid w:val="0032566B"/>
    <w:rsid w:val="003256FB"/>
    <w:rsid w:val="00325B24"/>
    <w:rsid w:val="00326891"/>
    <w:rsid w:val="00327F51"/>
    <w:rsid w:val="003303D8"/>
    <w:rsid w:val="00330C76"/>
    <w:rsid w:val="00330D37"/>
    <w:rsid w:val="00330F7C"/>
    <w:rsid w:val="0033140F"/>
    <w:rsid w:val="00331535"/>
    <w:rsid w:val="003316D9"/>
    <w:rsid w:val="00331FB3"/>
    <w:rsid w:val="003323CD"/>
    <w:rsid w:val="00332D84"/>
    <w:rsid w:val="003332E2"/>
    <w:rsid w:val="00333712"/>
    <w:rsid w:val="003338C6"/>
    <w:rsid w:val="00333C05"/>
    <w:rsid w:val="003341AF"/>
    <w:rsid w:val="003344CE"/>
    <w:rsid w:val="003346F2"/>
    <w:rsid w:val="00334701"/>
    <w:rsid w:val="00334B7A"/>
    <w:rsid w:val="00335E34"/>
    <w:rsid w:val="0033647A"/>
    <w:rsid w:val="003365FC"/>
    <w:rsid w:val="00336850"/>
    <w:rsid w:val="00337FBF"/>
    <w:rsid w:val="00340434"/>
    <w:rsid w:val="0034048D"/>
    <w:rsid w:val="0034050F"/>
    <w:rsid w:val="00340DF8"/>
    <w:rsid w:val="003418C5"/>
    <w:rsid w:val="00341A11"/>
    <w:rsid w:val="00342BE8"/>
    <w:rsid w:val="003444B7"/>
    <w:rsid w:val="003448C0"/>
    <w:rsid w:val="00344B09"/>
    <w:rsid w:val="00344D03"/>
    <w:rsid w:val="0034519A"/>
    <w:rsid w:val="003468F4"/>
    <w:rsid w:val="0034726B"/>
    <w:rsid w:val="003477DB"/>
    <w:rsid w:val="00350E6F"/>
    <w:rsid w:val="00350F72"/>
    <w:rsid w:val="003512B2"/>
    <w:rsid w:val="00352A35"/>
    <w:rsid w:val="00352C3E"/>
    <w:rsid w:val="00353E17"/>
    <w:rsid w:val="00354796"/>
    <w:rsid w:val="003548C1"/>
    <w:rsid w:val="00354F73"/>
    <w:rsid w:val="003551A6"/>
    <w:rsid w:val="0035615E"/>
    <w:rsid w:val="00356235"/>
    <w:rsid w:val="00356576"/>
    <w:rsid w:val="00356AB8"/>
    <w:rsid w:val="00356B0C"/>
    <w:rsid w:val="00357F34"/>
    <w:rsid w:val="0036030D"/>
    <w:rsid w:val="0036055B"/>
    <w:rsid w:val="00360891"/>
    <w:rsid w:val="003611DD"/>
    <w:rsid w:val="003618B5"/>
    <w:rsid w:val="003619B9"/>
    <w:rsid w:val="00361AD1"/>
    <w:rsid w:val="00361D08"/>
    <w:rsid w:val="003621DC"/>
    <w:rsid w:val="0036240E"/>
    <w:rsid w:val="003627C9"/>
    <w:rsid w:val="00362E5F"/>
    <w:rsid w:val="0036302C"/>
    <w:rsid w:val="003633E5"/>
    <w:rsid w:val="003634D6"/>
    <w:rsid w:val="003636BF"/>
    <w:rsid w:val="00363FD4"/>
    <w:rsid w:val="0036427C"/>
    <w:rsid w:val="00364C19"/>
    <w:rsid w:val="00364CC3"/>
    <w:rsid w:val="00365851"/>
    <w:rsid w:val="00365D22"/>
    <w:rsid w:val="0036662B"/>
    <w:rsid w:val="00366A59"/>
    <w:rsid w:val="00366D4E"/>
    <w:rsid w:val="00367C1C"/>
    <w:rsid w:val="00367E37"/>
    <w:rsid w:val="00367EEB"/>
    <w:rsid w:val="003701BF"/>
    <w:rsid w:val="003704F4"/>
    <w:rsid w:val="003710F2"/>
    <w:rsid w:val="00371442"/>
    <w:rsid w:val="003714F5"/>
    <w:rsid w:val="00372475"/>
    <w:rsid w:val="003727E9"/>
    <w:rsid w:val="00372C2B"/>
    <w:rsid w:val="00372F36"/>
    <w:rsid w:val="003730A7"/>
    <w:rsid w:val="003731B9"/>
    <w:rsid w:val="00373571"/>
    <w:rsid w:val="003741CC"/>
    <w:rsid w:val="003756CB"/>
    <w:rsid w:val="003756F7"/>
    <w:rsid w:val="00376426"/>
    <w:rsid w:val="00376502"/>
    <w:rsid w:val="00376653"/>
    <w:rsid w:val="00376662"/>
    <w:rsid w:val="00376BEA"/>
    <w:rsid w:val="00380470"/>
    <w:rsid w:val="00381045"/>
    <w:rsid w:val="00381356"/>
    <w:rsid w:val="00381463"/>
    <w:rsid w:val="003819B5"/>
    <w:rsid w:val="0038201F"/>
    <w:rsid w:val="0038237C"/>
    <w:rsid w:val="00382791"/>
    <w:rsid w:val="003829EE"/>
    <w:rsid w:val="00382A00"/>
    <w:rsid w:val="00382A1B"/>
    <w:rsid w:val="00382EE5"/>
    <w:rsid w:val="00383C04"/>
    <w:rsid w:val="00383D41"/>
    <w:rsid w:val="003843F9"/>
    <w:rsid w:val="0038451D"/>
    <w:rsid w:val="003845AD"/>
    <w:rsid w:val="003845B4"/>
    <w:rsid w:val="003846C5"/>
    <w:rsid w:val="0038499E"/>
    <w:rsid w:val="00384AF1"/>
    <w:rsid w:val="003850B1"/>
    <w:rsid w:val="003851FF"/>
    <w:rsid w:val="00385362"/>
    <w:rsid w:val="003857E4"/>
    <w:rsid w:val="00385A83"/>
    <w:rsid w:val="00385D37"/>
    <w:rsid w:val="0038615A"/>
    <w:rsid w:val="00386AE5"/>
    <w:rsid w:val="00386F9D"/>
    <w:rsid w:val="003873A0"/>
    <w:rsid w:val="003875EB"/>
    <w:rsid w:val="00387B1A"/>
    <w:rsid w:val="00387BA9"/>
    <w:rsid w:val="00387C18"/>
    <w:rsid w:val="00387EE4"/>
    <w:rsid w:val="00390190"/>
    <w:rsid w:val="003905DB"/>
    <w:rsid w:val="00390C2F"/>
    <w:rsid w:val="00390CD1"/>
    <w:rsid w:val="003914E0"/>
    <w:rsid w:val="00391577"/>
    <w:rsid w:val="003923DE"/>
    <w:rsid w:val="00392A0D"/>
    <w:rsid w:val="00392C75"/>
    <w:rsid w:val="00393748"/>
    <w:rsid w:val="00393800"/>
    <w:rsid w:val="00393EA1"/>
    <w:rsid w:val="003941BF"/>
    <w:rsid w:val="00394318"/>
    <w:rsid w:val="00394BBF"/>
    <w:rsid w:val="00395073"/>
    <w:rsid w:val="003952DC"/>
    <w:rsid w:val="0039588A"/>
    <w:rsid w:val="00395C68"/>
    <w:rsid w:val="003960A5"/>
    <w:rsid w:val="003961EE"/>
    <w:rsid w:val="003963CE"/>
    <w:rsid w:val="00396FA9"/>
    <w:rsid w:val="003971DA"/>
    <w:rsid w:val="00397803"/>
    <w:rsid w:val="0039797E"/>
    <w:rsid w:val="00397D21"/>
    <w:rsid w:val="003A106F"/>
    <w:rsid w:val="003A1331"/>
    <w:rsid w:val="003A1A1E"/>
    <w:rsid w:val="003A1EB8"/>
    <w:rsid w:val="003A1F63"/>
    <w:rsid w:val="003A262C"/>
    <w:rsid w:val="003A2F96"/>
    <w:rsid w:val="003A3A81"/>
    <w:rsid w:val="003A442E"/>
    <w:rsid w:val="003A51D8"/>
    <w:rsid w:val="003A6341"/>
    <w:rsid w:val="003A6625"/>
    <w:rsid w:val="003A6754"/>
    <w:rsid w:val="003B006E"/>
    <w:rsid w:val="003B035D"/>
    <w:rsid w:val="003B0542"/>
    <w:rsid w:val="003B06D1"/>
    <w:rsid w:val="003B0AD5"/>
    <w:rsid w:val="003B0E6C"/>
    <w:rsid w:val="003B1550"/>
    <w:rsid w:val="003B19F8"/>
    <w:rsid w:val="003B1A6B"/>
    <w:rsid w:val="003B3015"/>
    <w:rsid w:val="003B32C8"/>
    <w:rsid w:val="003B346F"/>
    <w:rsid w:val="003B3FF6"/>
    <w:rsid w:val="003B43DE"/>
    <w:rsid w:val="003B5182"/>
    <w:rsid w:val="003B576E"/>
    <w:rsid w:val="003B5A66"/>
    <w:rsid w:val="003B5B0D"/>
    <w:rsid w:val="003B5E4E"/>
    <w:rsid w:val="003B623D"/>
    <w:rsid w:val="003B6263"/>
    <w:rsid w:val="003B6D37"/>
    <w:rsid w:val="003B6EAE"/>
    <w:rsid w:val="003B7009"/>
    <w:rsid w:val="003B7119"/>
    <w:rsid w:val="003B7156"/>
    <w:rsid w:val="003B765D"/>
    <w:rsid w:val="003B7B74"/>
    <w:rsid w:val="003C065C"/>
    <w:rsid w:val="003C0767"/>
    <w:rsid w:val="003C1284"/>
    <w:rsid w:val="003C137F"/>
    <w:rsid w:val="003C17E0"/>
    <w:rsid w:val="003C1A64"/>
    <w:rsid w:val="003C1F0C"/>
    <w:rsid w:val="003C2938"/>
    <w:rsid w:val="003C29D0"/>
    <w:rsid w:val="003C2DBD"/>
    <w:rsid w:val="003C3989"/>
    <w:rsid w:val="003C3C82"/>
    <w:rsid w:val="003C5CA1"/>
    <w:rsid w:val="003C5DC4"/>
    <w:rsid w:val="003C5EE5"/>
    <w:rsid w:val="003C5F49"/>
    <w:rsid w:val="003C6552"/>
    <w:rsid w:val="003C6842"/>
    <w:rsid w:val="003C6B03"/>
    <w:rsid w:val="003C7086"/>
    <w:rsid w:val="003C752B"/>
    <w:rsid w:val="003C7C18"/>
    <w:rsid w:val="003D0171"/>
    <w:rsid w:val="003D02D8"/>
    <w:rsid w:val="003D1252"/>
    <w:rsid w:val="003D12FE"/>
    <w:rsid w:val="003D1C5D"/>
    <w:rsid w:val="003D1D55"/>
    <w:rsid w:val="003D2117"/>
    <w:rsid w:val="003D26DF"/>
    <w:rsid w:val="003D2E36"/>
    <w:rsid w:val="003D4714"/>
    <w:rsid w:val="003D4AD6"/>
    <w:rsid w:val="003D4FCA"/>
    <w:rsid w:val="003D54EA"/>
    <w:rsid w:val="003D57B2"/>
    <w:rsid w:val="003D58C5"/>
    <w:rsid w:val="003D5B17"/>
    <w:rsid w:val="003D5C21"/>
    <w:rsid w:val="003D5C97"/>
    <w:rsid w:val="003D5CCB"/>
    <w:rsid w:val="003D6499"/>
    <w:rsid w:val="003D6B68"/>
    <w:rsid w:val="003D7112"/>
    <w:rsid w:val="003D746D"/>
    <w:rsid w:val="003D7BB2"/>
    <w:rsid w:val="003D7D54"/>
    <w:rsid w:val="003E0A59"/>
    <w:rsid w:val="003E0B15"/>
    <w:rsid w:val="003E0E9F"/>
    <w:rsid w:val="003E1A40"/>
    <w:rsid w:val="003E1B5C"/>
    <w:rsid w:val="003E1C74"/>
    <w:rsid w:val="003E1D8E"/>
    <w:rsid w:val="003E1E9C"/>
    <w:rsid w:val="003E1F25"/>
    <w:rsid w:val="003E1FA9"/>
    <w:rsid w:val="003E2170"/>
    <w:rsid w:val="003E23A2"/>
    <w:rsid w:val="003E2D65"/>
    <w:rsid w:val="003E30E8"/>
    <w:rsid w:val="003E3818"/>
    <w:rsid w:val="003E3E65"/>
    <w:rsid w:val="003E3E84"/>
    <w:rsid w:val="003E4404"/>
    <w:rsid w:val="003E515C"/>
    <w:rsid w:val="003E5221"/>
    <w:rsid w:val="003E5B33"/>
    <w:rsid w:val="003E5BC5"/>
    <w:rsid w:val="003E612E"/>
    <w:rsid w:val="003E6169"/>
    <w:rsid w:val="003E6194"/>
    <w:rsid w:val="003E6429"/>
    <w:rsid w:val="003E662C"/>
    <w:rsid w:val="003E6A05"/>
    <w:rsid w:val="003E6C86"/>
    <w:rsid w:val="003E727B"/>
    <w:rsid w:val="003F0534"/>
    <w:rsid w:val="003F0C82"/>
    <w:rsid w:val="003F10A9"/>
    <w:rsid w:val="003F17ED"/>
    <w:rsid w:val="003F1C02"/>
    <w:rsid w:val="003F1F5F"/>
    <w:rsid w:val="003F23CF"/>
    <w:rsid w:val="003F3A43"/>
    <w:rsid w:val="003F3ABE"/>
    <w:rsid w:val="003F4143"/>
    <w:rsid w:val="003F42F7"/>
    <w:rsid w:val="003F43BC"/>
    <w:rsid w:val="003F4417"/>
    <w:rsid w:val="003F4BF5"/>
    <w:rsid w:val="003F6105"/>
    <w:rsid w:val="003F648B"/>
    <w:rsid w:val="003F6B0F"/>
    <w:rsid w:val="003F712C"/>
    <w:rsid w:val="003F7277"/>
    <w:rsid w:val="003F740A"/>
    <w:rsid w:val="003F7581"/>
    <w:rsid w:val="003F7EC0"/>
    <w:rsid w:val="00400277"/>
    <w:rsid w:val="0040029A"/>
    <w:rsid w:val="004003E1"/>
    <w:rsid w:val="004006A3"/>
    <w:rsid w:val="004007A2"/>
    <w:rsid w:val="00400852"/>
    <w:rsid w:val="004009CB"/>
    <w:rsid w:val="00400AD5"/>
    <w:rsid w:val="00400C1F"/>
    <w:rsid w:val="00400C6A"/>
    <w:rsid w:val="00402B2B"/>
    <w:rsid w:val="00402B5D"/>
    <w:rsid w:val="00403527"/>
    <w:rsid w:val="004037A0"/>
    <w:rsid w:val="00403ACD"/>
    <w:rsid w:val="00403EAA"/>
    <w:rsid w:val="0040419E"/>
    <w:rsid w:val="00404F6E"/>
    <w:rsid w:val="004053AA"/>
    <w:rsid w:val="00405ED5"/>
    <w:rsid w:val="00405F92"/>
    <w:rsid w:val="00406380"/>
    <w:rsid w:val="00406BD7"/>
    <w:rsid w:val="00407012"/>
    <w:rsid w:val="004072DD"/>
    <w:rsid w:val="00407313"/>
    <w:rsid w:val="00407CC0"/>
    <w:rsid w:val="00407EDE"/>
    <w:rsid w:val="00410A0D"/>
    <w:rsid w:val="00410DCE"/>
    <w:rsid w:val="00410EBD"/>
    <w:rsid w:val="00411161"/>
    <w:rsid w:val="00411A9E"/>
    <w:rsid w:val="0041247D"/>
    <w:rsid w:val="00412BFB"/>
    <w:rsid w:val="004132AE"/>
    <w:rsid w:val="0041335F"/>
    <w:rsid w:val="00413DF1"/>
    <w:rsid w:val="0041431C"/>
    <w:rsid w:val="004143F9"/>
    <w:rsid w:val="00414413"/>
    <w:rsid w:val="00415A5B"/>
    <w:rsid w:val="00415A75"/>
    <w:rsid w:val="00415DD9"/>
    <w:rsid w:val="0041609A"/>
    <w:rsid w:val="0041615B"/>
    <w:rsid w:val="004161F5"/>
    <w:rsid w:val="004163F4"/>
    <w:rsid w:val="004166A3"/>
    <w:rsid w:val="0041768F"/>
    <w:rsid w:val="00420877"/>
    <w:rsid w:val="00421C82"/>
    <w:rsid w:val="00421F13"/>
    <w:rsid w:val="0042209B"/>
    <w:rsid w:val="00422D69"/>
    <w:rsid w:val="004236FF"/>
    <w:rsid w:val="00423F49"/>
    <w:rsid w:val="00424197"/>
    <w:rsid w:val="004247FA"/>
    <w:rsid w:val="00424B3A"/>
    <w:rsid w:val="00424C03"/>
    <w:rsid w:val="004251EF"/>
    <w:rsid w:val="0042586C"/>
    <w:rsid w:val="00425DE8"/>
    <w:rsid w:val="0042629E"/>
    <w:rsid w:val="004269E2"/>
    <w:rsid w:val="00426F53"/>
    <w:rsid w:val="00427EE4"/>
    <w:rsid w:val="00430AD9"/>
    <w:rsid w:val="00430E07"/>
    <w:rsid w:val="00431CF2"/>
    <w:rsid w:val="004324E3"/>
    <w:rsid w:val="00432BC4"/>
    <w:rsid w:val="0043301E"/>
    <w:rsid w:val="004331A2"/>
    <w:rsid w:val="0043354F"/>
    <w:rsid w:val="00433640"/>
    <w:rsid w:val="00433A73"/>
    <w:rsid w:val="00434234"/>
    <w:rsid w:val="00435842"/>
    <w:rsid w:val="00435FD3"/>
    <w:rsid w:val="004365E4"/>
    <w:rsid w:val="004367EC"/>
    <w:rsid w:val="00436B7B"/>
    <w:rsid w:val="00436FB4"/>
    <w:rsid w:val="00436FDF"/>
    <w:rsid w:val="0043773D"/>
    <w:rsid w:val="004379C5"/>
    <w:rsid w:val="004405AA"/>
    <w:rsid w:val="00441376"/>
    <w:rsid w:val="004415CB"/>
    <w:rsid w:val="00441CA1"/>
    <w:rsid w:val="00441FDD"/>
    <w:rsid w:val="00441FED"/>
    <w:rsid w:val="004424C5"/>
    <w:rsid w:val="00442567"/>
    <w:rsid w:val="0044278A"/>
    <w:rsid w:val="00442888"/>
    <w:rsid w:val="0044293D"/>
    <w:rsid w:val="00443428"/>
    <w:rsid w:val="00443787"/>
    <w:rsid w:val="00443839"/>
    <w:rsid w:val="00443C3F"/>
    <w:rsid w:val="00444D64"/>
    <w:rsid w:val="0044627B"/>
    <w:rsid w:val="00446B22"/>
    <w:rsid w:val="00447074"/>
    <w:rsid w:val="00447889"/>
    <w:rsid w:val="00447AF9"/>
    <w:rsid w:val="00450079"/>
    <w:rsid w:val="0045043F"/>
    <w:rsid w:val="004513BC"/>
    <w:rsid w:val="00451ACB"/>
    <w:rsid w:val="0045228A"/>
    <w:rsid w:val="00452866"/>
    <w:rsid w:val="00452F07"/>
    <w:rsid w:val="00453B5F"/>
    <w:rsid w:val="00453E4A"/>
    <w:rsid w:val="00453F32"/>
    <w:rsid w:val="00454381"/>
    <w:rsid w:val="00454EB5"/>
    <w:rsid w:val="004559B5"/>
    <w:rsid w:val="00457684"/>
    <w:rsid w:val="00457C89"/>
    <w:rsid w:val="004603B6"/>
    <w:rsid w:val="004605B6"/>
    <w:rsid w:val="00460C4B"/>
    <w:rsid w:val="004610D8"/>
    <w:rsid w:val="004614AB"/>
    <w:rsid w:val="00462319"/>
    <w:rsid w:val="00462734"/>
    <w:rsid w:val="00462C2A"/>
    <w:rsid w:val="00463344"/>
    <w:rsid w:val="0046366D"/>
    <w:rsid w:val="0046392F"/>
    <w:rsid w:val="00464119"/>
    <w:rsid w:val="004657EE"/>
    <w:rsid w:val="00465838"/>
    <w:rsid w:val="004659BF"/>
    <w:rsid w:val="0046630A"/>
    <w:rsid w:val="00466F8F"/>
    <w:rsid w:val="00467109"/>
    <w:rsid w:val="004675B5"/>
    <w:rsid w:val="00467715"/>
    <w:rsid w:val="0047006B"/>
    <w:rsid w:val="00470359"/>
    <w:rsid w:val="004703A3"/>
    <w:rsid w:val="00471998"/>
    <w:rsid w:val="00471AD5"/>
    <w:rsid w:val="00472495"/>
    <w:rsid w:val="004725E8"/>
    <w:rsid w:val="00472855"/>
    <w:rsid w:val="0047297C"/>
    <w:rsid w:val="004729B6"/>
    <w:rsid w:val="00472B47"/>
    <w:rsid w:val="00473A03"/>
    <w:rsid w:val="00474418"/>
    <w:rsid w:val="00474FF9"/>
    <w:rsid w:val="0047574E"/>
    <w:rsid w:val="00475CCD"/>
    <w:rsid w:val="00477A3C"/>
    <w:rsid w:val="00480410"/>
    <w:rsid w:val="00480994"/>
    <w:rsid w:val="00481371"/>
    <w:rsid w:val="00481A94"/>
    <w:rsid w:val="00481FA4"/>
    <w:rsid w:val="004822B7"/>
    <w:rsid w:val="00482933"/>
    <w:rsid w:val="004830FE"/>
    <w:rsid w:val="00483154"/>
    <w:rsid w:val="00483303"/>
    <w:rsid w:val="00483AC9"/>
    <w:rsid w:val="004845E8"/>
    <w:rsid w:val="00484B4E"/>
    <w:rsid w:val="00484DBD"/>
    <w:rsid w:val="00484F8C"/>
    <w:rsid w:val="004852B2"/>
    <w:rsid w:val="00485A58"/>
    <w:rsid w:val="00485C66"/>
    <w:rsid w:val="00485CF1"/>
    <w:rsid w:val="00485EAD"/>
    <w:rsid w:val="00486B3A"/>
    <w:rsid w:val="00487265"/>
    <w:rsid w:val="004878C9"/>
    <w:rsid w:val="00487A38"/>
    <w:rsid w:val="00487C6F"/>
    <w:rsid w:val="0049012C"/>
    <w:rsid w:val="00490B07"/>
    <w:rsid w:val="00490FDA"/>
    <w:rsid w:val="0049121B"/>
    <w:rsid w:val="00491B85"/>
    <w:rsid w:val="00491E4F"/>
    <w:rsid w:val="00492701"/>
    <w:rsid w:val="004927BE"/>
    <w:rsid w:val="00493630"/>
    <w:rsid w:val="004937FC"/>
    <w:rsid w:val="00493B83"/>
    <w:rsid w:val="00494137"/>
    <w:rsid w:val="004942AD"/>
    <w:rsid w:val="004945FA"/>
    <w:rsid w:val="004954CF"/>
    <w:rsid w:val="0049613E"/>
    <w:rsid w:val="004964AA"/>
    <w:rsid w:val="00496E80"/>
    <w:rsid w:val="00497672"/>
    <w:rsid w:val="0049776E"/>
    <w:rsid w:val="004A0658"/>
    <w:rsid w:val="004A0742"/>
    <w:rsid w:val="004A0790"/>
    <w:rsid w:val="004A085A"/>
    <w:rsid w:val="004A15B0"/>
    <w:rsid w:val="004A1A9D"/>
    <w:rsid w:val="004A1BE2"/>
    <w:rsid w:val="004A2853"/>
    <w:rsid w:val="004A3971"/>
    <w:rsid w:val="004A39F3"/>
    <w:rsid w:val="004A3A74"/>
    <w:rsid w:val="004A3B68"/>
    <w:rsid w:val="004A3C92"/>
    <w:rsid w:val="004A434F"/>
    <w:rsid w:val="004A48EA"/>
    <w:rsid w:val="004A4E2B"/>
    <w:rsid w:val="004A5C0E"/>
    <w:rsid w:val="004A5F14"/>
    <w:rsid w:val="004A62C7"/>
    <w:rsid w:val="004A6DA7"/>
    <w:rsid w:val="004A743E"/>
    <w:rsid w:val="004A7BA5"/>
    <w:rsid w:val="004A7DDB"/>
    <w:rsid w:val="004B05D2"/>
    <w:rsid w:val="004B089F"/>
    <w:rsid w:val="004B098E"/>
    <w:rsid w:val="004B0CD3"/>
    <w:rsid w:val="004B1579"/>
    <w:rsid w:val="004B2AC9"/>
    <w:rsid w:val="004B2D8C"/>
    <w:rsid w:val="004B2FFD"/>
    <w:rsid w:val="004B33D4"/>
    <w:rsid w:val="004B3D4D"/>
    <w:rsid w:val="004B4485"/>
    <w:rsid w:val="004B46E4"/>
    <w:rsid w:val="004B504D"/>
    <w:rsid w:val="004B55CF"/>
    <w:rsid w:val="004B5BCB"/>
    <w:rsid w:val="004B5CFB"/>
    <w:rsid w:val="004B5D05"/>
    <w:rsid w:val="004B5F71"/>
    <w:rsid w:val="004B5FB0"/>
    <w:rsid w:val="004B66A9"/>
    <w:rsid w:val="004B69F7"/>
    <w:rsid w:val="004B7087"/>
    <w:rsid w:val="004B7090"/>
    <w:rsid w:val="004B7250"/>
    <w:rsid w:val="004C08BF"/>
    <w:rsid w:val="004C0AD1"/>
    <w:rsid w:val="004C1541"/>
    <w:rsid w:val="004C1953"/>
    <w:rsid w:val="004C20A9"/>
    <w:rsid w:val="004C28DD"/>
    <w:rsid w:val="004C2E4B"/>
    <w:rsid w:val="004C3106"/>
    <w:rsid w:val="004C3585"/>
    <w:rsid w:val="004C407C"/>
    <w:rsid w:val="004C44BD"/>
    <w:rsid w:val="004C45DB"/>
    <w:rsid w:val="004C45EF"/>
    <w:rsid w:val="004C46D5"/>
    <w:rsid w:val="004C480F"/>
    <w:rsid w:val="004C50F2"/>
    <w:rsid w:val="004C5203"/>
    <w:rsid w:val="004C54B5"/>
    <w:rsid w:val="004C597B"/>
    <w:rsid w:val="004C5D82"/>
    <w:rsid w:val="004C603C"/>
    <w:rsid w:val="004C65A4"/>
    <w:rsid w:val="004C68D4"/>
    <w:rsid w:val="004C6E62"/>
    <w:rsid w:val="004C75E6"/>
    <w:rsid w:val="004C7E0C"/>
    <w:rsid w:val="004D034B"/>
    <w:rsid w:val="004D0397"/>
    <w:rsid w:val="004D085A"/>
    <w:rsid w:val="004D105A"/>
    <w:rsid w:val="004D1080"/>
    <w:rsid w:val="004D1B12"/>
    <w:rsid w:val="004D1E4D"/>
    <w:rsid w:val="004D1FA0"/>
    <w:rsid w:val="004D24D3"/>
    <w:rsid w:val="004D2AF3"/>
    <w:rsid w:val="004D2C10"/>
    <w:rsid w:val="004D3552"/>
    <w:rsid w:val="004D3586"/>
    <w:rsid w:val="004D4BA9"/>
    <w:rsid w:val="004D4DA8"/>
    <w:rsid w:val="004D4DF4"/>
    <w:rsid w:val="004D72A3"/>
    <w:rsid w:val="004D764E"/>
    <w:rsid w:val="004D768B"/>
    <w:rsid w:val="004D78D7"/>
    <w:rsid w:val="004E0445"/>
    <w:rsid w:val="004E0B92"/>
    <w:rsid w:val="004E1030"/>
    <w:rsid w:val="004E1202"/>
    <w:rsid w:val="004E1B93"/>
    <w:rsid w:val="004E1F43"/>
    <w:rsid w:val="004E2D90"/>
    <w:rsid w:val="004E37D4"/>
    <w:rsid w:val="004E3B48"/>
    <w:rsid w:val="004E3F59"/>
    <w:rsid w:val="004E40F1"/>
    <w:rsid w:val="004E4205"/>
    <w:rsid w:val="004E45D6"/>
    <w:rsid w:val="004E4CC7"/>
    <w:rsid w:val="004E4DFF"/>
    <w:rsid w:val="004E4F45"/>
    <w:rsid w:val="004E5AC1"/>
    <w:rsid w:val="004E705F"/>
    <w:rsid w:val="004E7131"/>
    <w:rsid w:val="004E7133"/>
    <w:rsid w:val="004E73D2"/>
    <w:rsid w:val="004E7C31"/>
    <w:rsid w:val="004E7FB7"/>
    <w:rsid w:val="004F0301"/>
    <w:rsid w:val="004F0B02"/>
    <w:rsid w:val="004F0C01"/>
    <w:rsid w:val="004F0C0A"/>
    <w:rsid w:val="004F0DCB"/>
    <w:rsid w:val="004F0F55"/>
    <w:rsid w:val="004F1A5A"/>
    <w:rsid w:val="004F20F9"/>
    <w:rsid w:val="004F2194"/>
    <w:rsid w:val="004F37A8"/>
    <w:rsid w:val="004F3B6F"/>
    <w:rsid w:val="004F4A3B"/>
    <w:rsid w:val="004F4E78"/>
    <w:rsid w:val="004F4FDF"/>
    <w:rsid w:val="004F5131"/>
    <w:rsid w:val="004F51AF"/>
    <w:rsid w:val="004F545F"/>
    <w:rsid w:val="004F5F6F"/>
    <w:rsid w:val="004F6103"/>
    <w:rsid w:val="004F6352"/>
    <w:rsid w:val="004F649D"/>
    <w:rsid w:val="004F6FE9"/>
    <w:rsid w:val="004F7727"/>
    <w:rsid w:val="004F7B2F"/>
    <w:rsid w:val="005000FB"/>
    <w:rsid w:val="0050011F"/>
    <w:rsid w:val="0050024C"/>
    <w:rsid w:val="005006B2"/>
    <w:rsid w:val="00500DCB"/>
    <w:rsid w:val="005012D7"/>
    <w:rsid w:val="005015EC"/>
    <w:rsid w:val="00501839"/>
    <w:rsid w:val="005023B8"/>
    <w:rsid w:val="005025FE"/>
    <w:rsid w:val="0050273E"/>
    <w:rsid w:val="005027DF"/>
    <w:rsid w:val="00502DC2"/>
    <w:rsid w:val="00503050"/>
    <w:rsid w:val="00503427"/>
    <w:rsid w:val="005037D0"/>
    <w:rsid w:val="00503AD6"/>
    <w:rsid w:val="00503C3F"/>
    <w:rsid w:val="00503F85"/>
    <w:rsid w:val="0050426B"/>
    <w:rsid w:val="005048D1"/>
    <w:rsid w:val="005051A3"/>
    <w:rsid w:val="005057C6"/>
    <w:rsid w:val="00505F4E"/>
    <w:rsid w:val="00506311"/>
    <w:rsid w:val="00506587"/>
    <w:rsid w:val="00506B5E"/>
    <w:rsid w:val="005070EC"/>
    <w:rsid w:val="005074A8"/>
    <w:rsid w:val="00507911"/>
    <w:rsid w:val="00507F4F"/>
    <w:rsid w:val="00510416"/>
    <w:rsid w:val="0051080F"/>
    <w:rsid w:val="00510EDE"/>
    <w:rsid w:val="0051100E"/>
    <w:rsid w:val="005110DB"/>
    <w:rsid w:val="005112B5"/>
    <w:rsid w:val="005112ED"/>
    <w:rsid w:val="00511663"/>
    <w:rsid w:val="00511A6A"/>
    <w:rsid w:val="0051218F"/>
    <w:rsid w:val="00512522"/>
    <w:rsid w:val="0051289D"/>
    <w:rsid w:val="00512B80"/>
    <w:rsid w:val="00512FF2"/>
    <w:rsid w:val="0051437F"/>
    <w:rsid w:val="0051455E"/>
    <w:rsid w:val="005145F0"/>
    <w:rsid w:val="00514C20"/>
    <w:rsid w:val="00516246"/>
    <w:rsid w:val="0051626B"/>
    <w:rsid w:val="0051703F"/>
    <w:rsid w:val="005176A1"/>
    <w:rsid w:val="00517918"/>
    <w:rsid w:val="0051797C"/>
    <w:rsid w:val="0052008A"/>
    <w:rsid w:val="0052029F"/>
    <w:rsid w:val="005202C1"/>
    <w:rsid w:val="0052033A"/>
    <w:rsid w:val="0052058D"/>
    <w:rsid w:val="00521459"/>
    <w:rsid w:val="0052157E"/>
    <w:rsid w:val="005217E2"/>
    <w:rsid w:val="00521BE4"/>
    <w:rsid w:val="00522047"/>
    <w:rsid w:val="0052231C"/>
    <w:rsid w:val="005224E7"/>
    <w:rsid w:val="005224F2"/>
    <w:rsid w:val="00522A6B"/>
    <w:rsid w:val="00522D2C"/>
    <w:rsid w:val="00522F6E"/>
    <w:rsid w:val="00523C8A"/>
    <w:rsid w:val="00523D68"/>
    <w:rsid w:val="00523FB2"/>
    <w:rsid w:val="00524B52"/>
    <w:rsid w:val="005251CA"/>
    <w:rsid w:val="00525B3E"/>
    <w:rsid w:val="00525B95"/>
    <w:rsid w:val="00525BE2"/>
    <w:rsid w:val="00525E92"/>
    <w:rsid w:val="00526246"/>
    <w:rsid w:val="00527649"/>
    <w:rsid w:val="0053029C"/>
    <w:rsid w:val="005303C8"/>
    <w:rsid w:val="00530B79"/>
    <w:rsid w:val="00530F05"/>
    <w:rsid w:val="0053102E"/>
    <w:rsid w:val="00531A40"/>
    <w:rsid w:val="00531D85"/>
    <w:rsid w:val="005320F1"/>
    <w:rsid w:val="005327F4"/>
    <w:rsid w:val="0053283C"/>
    <w:rsid w:val="00532A44"/>
    <w:rsid w:val="00532CBE"/>
    <w:rsid w:val="0053346C"/>
    <w:rsid w:val="00533D29"/>
    <w:rsid w:val="0053437B"/>
    <w:rsid w:val="005343FC"/>
    <w:rsid w:val="00535C61"/>
    <w:rsid w:val="00536039"/>
    <w:rsid w:val="005364ED"/>
    <w:rsid w:val="00536729"/>
    <w:rsid w:val="00536DE4"/>
    <w:rsid w:val="00536E26"/>
    <w:rsid w:val="00537AFA"/>
    <w:rsid w:val="00540373"/>
    <w:rsid w:val="005406E4"/>
    <w:rsid w:val="0054078F"/>
    <w:rsid w:val="005417ED"/>
    <w:rsid w:val="00541B1E"/>
    <w:rsid w:val="00541C72"/>
    <w:rsid w:val="00541FC5"/>
    <w:rsid w:val="00542414"/>
    <w:rsid w:val="005428E9"/>
    <w:rsid w:val="005428F7"/>
    <w:rsid w:val="0054342A"/>
    <w:rsid w:val="00543666"/>
    <w:rsid w:val="00543876"/>
    <w:rsid w:val="005439A0"/>
    <w:rsid w:val="0054412D"/>
    <w:rsid w:val="0054459F"/>
    <w:rsid w:val="00544A19"/>
    <w:rsid w:val="005456B5"/>
    <w:rsid w:val="00545846"/>
    <w:rsid w:val="00545E28"/>
    <w:rsid w:val="00546351"/>
    <w:rsid w:val="00546631"/>
    <w:rsid w:val="00546917"/>
    <w:rsid w:val="0054697C"/>
    <w:rsid w:val="00546FDE"/>
    <w:rsid w:val="005477FC"/>
    <w:rsid w:val="00547946"/>
    <w:rsid w:val="00550007"/>
    <w:rsid w:val="005503A7"/>
    <w:rsid w:val="0055046B"/>
    <w:rsid w:val="0055111A"/>
    <w:rsid w:val="00551859"/>
    <w:rsid w:val="00551D10"/>
    <w:rsid w:val="00552FF3"/>
    <w:rsid w:val="0055330B"/>
    <w:rsid w:val="00553B95"/>
    <w:rsid w:val="0055486B"/>
    <w:rsid w:val="00555094"/>
    <w:rsid w:val="00555C91"/>
    <w:rsid w:val="00555DDA"/>
    <w:rsid w:val="00556663"/>
    <w:rsid w:val="00557355"/>
    <w:rsid w:val="005574FA"/>
    <w:rsid w:val="005575F5"/>
    <w:rsid w:val="0055766D"/>
    <w:rsid w:val="00557CBC"/>
    <w:rsid w:val="00560291"/>
    <w:rsid w:val="005602D8"/>
    <w:rsid w:val="005619EA"/>
    <w:rsid w:val="00561E83"/>
    <w:rsid w:val="005620C8"/>
    <w:rsid w:val="0056275D"/>
    <w:rsid w:val="005628CD"/>
    <w:rsid w:val="00562969"/>
    <w:rsid w:val="005639E8"/>
    <w:rsid w:val="005642F1"/>
    <w:rsid w:val="00564689"/>
    <w:rsid w:val="00564786"/>
    <w:rsid w:val="005647FA"/>
    <w:rsid w:val="0056480A"/>
    <w:rsid w:val="00564D06"/>
    <w:rsid w:val="0056542F"/>
    <w:rsid w:val="0056647E"/>
    <w:rsid w:val="00567106"/>
    <w:rsid w:val="0056715C"/>
    <w:rsid w:val="005676A9"/>
    <w:rsid w:val="00567D63"/>
    <w:rsid w:val="00567E71"/>
    <w:rsid w:val="005702D5"/>
    <w:rsid w:val="0057058F"/>
    <w:rsid w:val="005708D9"/>
    <w:rsid w:val="005711D8"/>
    <w:rsid w:val="00571403"/>
    <w:rsid w:val="00571B2A"/>
    <w:rsid w:val="00572719"/>
    <w:rsid w:val="00572C5B"/>
    <w:rsid w:val="0057424F"/>
    <w:rsid w:val="0057469A"/>
    <w:rsid w:val="00574703"/>
    <w:rsid w:val="00574C80"/>
    <w:rsid w:val="0057542E"/>
    <w:rsid w:val="005757AD"/>
    <w:rsid w:val="005757DA"/>
    <w:rsid w:val="005757E6"/>
    <w:rsid w:val="00576579"/>
    <w:rsid w:val="005765CC"/>
    <w:rsid w:val="00580126"/>
    <w:rsid w:val="0058151A"/>
    <w:rsid w:val="00581804"/>
    <w:rsid w:val="00581B85"/>
    <w:rsid w:val="0058245E"/>
    <w:rsid w:val="00582D8D"/>
    <w:rsid w:val="005834B8"/>
    <w:rsid w:val="00583542"/>
    <w:rsid w:val="00583C04"/>
    <w:rsid w:val="00583E13"/>
    <w:rsid w:val="00583F12"/>
    <w:rsid w:val="00583FA4"/>
    <w:rsid w:val="005843A7"/>
    <w:rsid w:val="00584611"/>
    <w:rsid w:val="005846D2"/>
    <w:rsid w:val="005849C2"/>
    <w:rsid w:val="00584B1F"/>
    <w:rsid w:val="00584EFB"/>
    <w:rsid w:val="00585B2D"/>
    <w:rsid w:val="00586698"/>
    <w:rsid w:val="00586784"/>
    <w:rsid w:val="00586B37"/>
    <w:rsid w:val="005870AA"/>
    <w:rsid w:val="0058718D"/>
    <w:rsid w:val="00590CED"/>
    <w:rsid w:val="00590D1C"/>
    <w:rsid w:val="00590D48"/>
    <w:rsid w:val="00591A5B"/>
    <w:rsid w:val="00592B10"/>
    <w:rsid w:val="005939A2"/>
    <w:rsid w:val="00594400"/>
    <w:rsid w:val="005949B5"/>
    <w:rsid w:val="005956E8"/>
    <w:rsid w:val="005974EA"/>
    <w:rsid w:val="00597823"/>
    <w:rsid w:val="00597FB0"/>
    <w:rsid w:val="005A0839"/>
    <w:rsid w:val="005A1559"/>
    <w:rsid w:val="005A1C50"/>
    <w:rsid w:val="005A2A21"/>
    <w:rsid w:val="005A2C90"/>
    <w:rsid w:val="005A330C"/>
    <w:rsid w:val="005A35E7"/>
    <w:rsid w:val="005A38EB"/>
    <w:rsid w:val="005A3A86"/>
    <w:rsid w:val="005A3D9A"/>
    <w:rsid w:val="005A418C"/>
    <w:rsid w:val="005A41BB"/>
    <w:rsid w:val="005A4D17"/>
    <w:rsid w:val="005A4D41"/>
    <w:rsid w:val="005A500D"/>
    <w:rsid w:val="005A5C95"/>
    <w:rsid w:val="005A5FE0"/>
    <w:rsid w:val="005A69AC"/>
    <w:rsid w:val="005A6E9C"/>
    <w:rsid w:val="005A6F26"/>
    <w:rsid w:val="005A6F52"/>
    <w:rsid w:val="005A7156"/>
    <w:rsid w:val="005A7F85"/>
    <w:rsid w:val="005B03CB"/>
    <w:rsid w:val="005B06FF"/>
    <w:rsid w:val="005B0944"/>
    <w:rsid w:val="005B1631"/>
    <w:rsid w:val="005B1FE5"/>
    <w:rsid w:val="005B209D"/>
    <w:rsid w:val="005B3419"/>
    <w:rsid w:val="005B50A9"/>
    <w:rsid w:val="005B519C"/>
    <w:rsid w:val="005B538F"/>
    <w:rsid w:val="005B5DFE"/>
    <w:rsid w:val="005B6949"/>
    <w:rsid w:val="005B6B28"/>
    <w:rsid w:val="005B70BE"/>
    <w:rsid w:val="005B7D95"/>
    <w:rsid w:val="005C0154"/>
    <w:rsid w:val="005C0FDA"/>
    <w:rsid w:val="005C17E0"/>
    <w:rsid w:val="005C1C96"/>
    <w:rsid w:val="005C2166"/>
    <w:rsid w:val="005C2AB4"/>
    <w:rsid w:val="005C2D84"/>
    <w:rsid w:val="005C340D"/>
    <w:rsid w:val="005C3847"/>
    <w:rsid w:val="005C3AC9"/>
    <w:rsid w:val="005C4043"/>
    <w:rsid w:val="005C507B"/>
    <w:rsid w:val="005C5893"/>
    <w:rsid w:val="005C58AE"/>
    <w:rsid w:val="005C58FB"/>
    <w:rsid w:val="005C5BB4"/>
    <w:rsid w:val="005C5F48"/>
    <w:rsid w:val="005C5F93"/>
    <w:rsid w:val="005C61EB"/>
    <w:rsid w:val="005C6334"/>
    <w:rsid w:val="005C6D72"/>
    <w:rsid w:val="005C77FC"/>
    <w:rsid w:val="005C7C67"/>
    <w:rsid w:val="005D0120"/>
    <w:rsid w:val="005D06B6"/>
    <w:rsid w:val="005D0943"/>
    <w:rsid w:val="005D0A12"/>
    <w:rsid w:val="005D1477"/>
    <w:rsid w:val="005D14A0"/>
    <w:rsid w:val="005D152D"/>
    <w:rsid w:val="005D156D"/>
    <w:rsid w:val="005D16B7"/>
    <w:rsid w:val="005D222C"/>
    <w:rsid w:val="005D26FD"/>
    <w:rsid w:val="005D342F"/>
    <w:rsid w:val="005D3D01"/>
    <w:rsid w:val="005D4B1B"/>
    <w:rsid w:val="005D4F20"/>
    <w:rsid w:val="005D53F6"/>
    <w:rsid w:val="005D5E98"/>
    <w:rsid w:val="005D682B"/>
    <w:rsid w:val="005D6F4F"/>
    <w:rsid w:val="005D77FF"/>
    <w:rsid w:val="005D7861"/>
    <w:rsid w:val="005D790C"/>
    <w:rsid w:val="005E0963"/>
    <w:rsid w:val="005E0BFB"/>
    <w:rsid w:val="005E0C8C"/>
    <w:rsid w:val="005E0FD4"/>
    <w:rsid w:val="005E1145"/>
    <w:rsid w:val="005E1A08"/>
    <w:rsid w:val="005E1D3C"/>
    <w:rsid w:val="005E248F"/>
    <w:rsid w:val="005E27B8"/>
    <w:rsid w:val="005E2A78"/>
    <w:rsid w:val="005E2CD1"/>
    <w:rsid w:val="005E2FA2"/>
    <w:rsid w:val="005E31F0"/>
    <w:rsid w:val="005E3A61"/>
    <w:rsid w:val="005E3ADC"/>
    <w:rsid w:val="005E3BE4"/>
    <w:rsid w:val="005E3C0C"/>
    <w:rsid w:val="005E4C60"/>
    <w:rsid w:val="005E50E3"/>
    <w:rsid w:val="005E5255"/>
    <w:rsid w:val="005E56B6"/>
    <w:rsid w:val="005E6474"/>
    <w:rsid w:val="005E717D"/>
    <w:rsid w:val="005E7417"/>
    <w:rsid w:val="005E7D24"/>
    <w:rsid w:val="005E7DD9"/>
    <w:rsid w:val="005E7FDF"/>
    <w:rsid w:val="005F0CE4"/>
    <w:rsid w:val="005F12B5"/>
    <w:rsid w:val="005F14A0"/>
    <w:rsid w:val="005F1C7A"/>
    <w:rsid w:val="005F1CC8"/>
    <w:rsid w:val="005F26A7"/>
    <w:rsid w:val="005F290A"/>
    <w:rsid w:val="005F2CD6"/>
    <w:rsid w:val="005F31FC"/>
    <w:rsid w:val="005F346A"/>
    <w:rsid w:val="005F34F6"/>
    <w:rsid w:val="005F3FC5"/>
    <w:rsid w:val="005F4360"/>
    <w:rsid w:val="005F46DE"/>
    <w:rsid w:val="005F4A53"/>
    <w:rsid w:val="005F4B8B"/>
    <w:rsid w:val="005F5A36"/>
    <w:rsid w:val="005F5ABB"/>
    <w:rsid w:val="005F614D"/>
    <w:rsid w:val="005F63C5"/>
    <w:rsid w:val="005F66F1"/>
    <w:rsid w:val="005F6777"/>
    <w:rsid w:val="005F765D"/>
    <w:rsid w:val="005F76D9"/>
    <w:rsid w:val="0060039E"/>
    <w:rsid w:val="006004F0"/>
    <w:rsid w:val="0060059D"/>
    <w:rsid w:val="00600841"/>
    <w:rsid w:val="006009CD"/>
    <w:rsid w:val="00600F3B"/>
    <w:rsid w:val="00601764"/>
    <w:rsid w:val="00601803"/>
    <w:rsid w:val="00601944"/>
    <w:rsid w:val="00602414"/>
    <w:rsid w:val="006024FC"/>
    <w:rsid w:val="0060261E"/>
    <w:rsid w:val="00603241"/>
    <w:rsid w:val="006038FE"/>
    <w:rsid w:val="00603D0B"/>
    <w:rsid w:val="0060499B"/>
    <w:rsid w:val="00604C11"/>
    <w:rsid w:val="006052B0"/>
    <w:rsid w:val="0060599C"/>
    <w:rsid w:val="00605B7E"/>
    <w:rsid w:val="0060630E"/>
    <w:rsid w:val="00606670"/>
    <w:rsid w:val="00606683"/>
    <w:rsid w:val="00606B6A"/>
    <w:rsid w:val="00606D13"/>
    <w:rsid w:val="00607663"/>
    <w:rsid w:val="00607685"/>
    <w:rsid w:val="00607F67"/>
    <w:rsid w:val="00610058"/>
    <w:rsid w:val="00610589"/>
    <w:rsid w:val="0061096A"/>
    <w:rsid w:val="00610C25"/>
    <w:rsid w:val="00610FD8"/>
    <w:rsid w:val="006110B1"/>
    <w:rsid w:val="00611E16"/>
    <w:rsid w:val="006125C5"/>
    <w:rsid w:val="00612762"/>
    <w:rsid w:val="00612D08"/>
    <w:rsid w:val="00612DC0"/>
    <w:rsid w:val="00613618"/>
    <w:rsid w:val="00613FE8"/>
    <w:rsid w:val="00614115"/>
    <w:rsid w:val="006141CA"/>
    <w:rsid w:val="00614763"/>
    <w:rsid w:val="006148C1"/>
    <w:rsid w:val="00614B0D"/>
    <w:rsid w:val="0061590F"/>
    <w:rsid w:val="00616DCF"/>
    <w:rsid w:val="00620970"/>
    <w:rsid w:val="00620DE5"/>
    <w:rsid w:val="00620E17"/>
    <w:rsid w:val="006210F3"/>
    <w:rsid w:val="006214EB"/>
    <w:rsid w:val="00621C8E"/>
    <w:rsid w:val="006224E1"/>
    <w:rsid w:val="0062264F"/>
    <w:rsid w:val="00623D1C"/>
    <w:rsid w:val="00623E10"/>
    <w:rsid w:val="0062428C"/>
    <w:rsid w:val="0062497D"/>
    <w:rsid w:val="00624CFF"/>
    <w:rsid w:val="00624F71"/>
    <w:rsid w:val="00625101"/>
    <w:rsid w:val="00625284"/>
    <w:rsid w:val="006252E5"/>
    <w:rsid w:val="00625312"/>
    <w:rsid w:val="00625337"/>
    <w:rsid w:val="00625977"/>
    <w:rsid w:val="00625AE6"/>
    <w:rsid w:val="00625E12"/>
    <w:rsid w:val="006269C0"/>
    <w:rsid w:val="006276CA"/>
    <w:rsid w:val="006277D3"/>
    <w:rsid w:val="00627FE9"/>
    <w:rsid w:val="00630088"/>
    <w:rsid w:val="00630336"/>
    <w:rsid w:val="00630433"/>
    <w:rsid w:val="00630857"/>
    <w:rsid w:val="006308E6"/>
    <w:rsid w:val="00630DDC"/>
    <w:rsid w:val="00631601"/>
    <w:rsid w:val="00631A8B"/>
    <w:rsid w:val="0063222E"/>
    <w:rsid w:val="00632253"/>
    <w:rsid w:val="00632676"/>
    <w:rsid w:val="00633551"/>
    <w:rsid w:val="0063383A"/>
    <w:rsid w:val="00633DAF"/>
    <w:rsid w:val="00633E77"/>
    <w:rsid w:val="00633F83"/>
    <w:rsid w:val="0063447A"/>
    <w:rsid w:val="00634E7B"/>
    <w:rsid w:val="00635B38"/>
    <w:rsid w:val="00635F60"/>
    <w:rsid w:val="006362EC"/>
    <w:rsid w:val="006365E6"/>
    <w:rsid w:val="00636E33"/>
    <w:rsid w:val="006403CD"/>
    <w:rsid w:val="00640D68"/>
    <w:rsid w:val="00640F45"/>
    <w:rsid w:val="00641804"/>
    <w:rsid w:val="00641A78"/>
    <w:rsid w:val="00641E68"/>
    <w:rsid w:val="006426EF"/>
    <w:rsid w:val="00642714"/>
    <w:rsid w:val="00643CC4"/>
    <w:rsid w:val="006443AD"/>
    <w:rsid w:val="00644855"/>
    <w:rsid w:val="00644AAD"/>
    <w:rsid w:val="006455CE"/>
    <w:rsid w:val="006469ED"/>
    <w:rsid w:val="00646DF6"/>
    <w:rsid w:val="00647D2A"/>
    <w:rsid w:val="006502D0"/>
    <w:rsid w:val="006508B1"/>
    <w:rsid w:val="006517A4"/>
    <w:rsid w:val="006517E5"/>
    <w:rsid w:val="006519D0"/>
    <w:rsid w:val="00651EC7"/>
    <w:rsid w:val="0065220A"/>
    <w:rsid w:val="0065268E"/>
    <w:rsid w:val="00652AAA"/>
    <w:rsid w:val="0065348A"/>
    <w:rsid w:val="00653DDF"/>
    <w:rsid w:val="006544E5"/>
    <w:rsid w:val="006548FC"/>
    <w:rsid w:val="00655841"/>
    <w:rsid w:val="006559D5"/>
    <w:rsid w:val="0065600F"/>
    <w:rsid w:val="0065609A"/>
    <w:rsid w:val="00656851"/>
    <w:rsid w:val="00656B7C"/>
    <w:rsid w:val="00657691"/>
    <w:rsid w:val="006576BA"/>
    <w:rsid w:val="00657749"/>
    <w:rsid w:val="00657872"/>
    <w:rsid w:val="00657A97"/>
    <w:rsid w:val="00657E9B"/>
    <w:rsid w:val="0066024A"/>
    <w:rsid w:val="00660815"/>
    <w:rsid w:val="00660BCD"/>
    <w:rsid w:val="006619A4"/>
    <w:rsid w:val="006634B9"/>
    <w:rsid w:val="0066363A"/>
    <w:rsid w:val="0066363F"/>
    <w:rsid w:val="00664B11"/>
    <w:rsid w:val="00665AED"/>
    <w:rsid w:val="00665C8A"/>
    <w:rsid w:val="00665FA6"/>
    <w:rsid w:val="00666417"/>
    <w:rsid w:val="00666814"/>
    <w:rsid w:val="006668D6"/>
    <w:rsid w:val="00666A41"/>
    <w:rsid w:val="00666B50"/>
    <w:rsid w:val="00667243"/>
    <w:rsid w:val="006701C7"/>
    <w:rsid w:val="00670B09"/>
    <w:rsid w:val="006713B3"/>
    <w:rsid w:val="0067155F"/>
    <w:rsid w:val="00672370"/>
    <w:rsid w:val="00672456"/>
    <w:rsid w:val="00672E50"/>
    <w:rsid w:val="0067340C"/>
    <w:rsid w:val="006735AB"/>
    <w:rsid w:val="006737B6"/>
    <w:rsid w:val="0067412A"/>
    <w:rsid w:val="00674190"/>
    <w:rsid w:val="00674199"/>
    <w:rsid w:val="00674865"/>
    <w:rsid w:val="006749F0"/>
    <w:rsid w:val="00674A82"/>
    <w:rsid w:val="006754E0"/>
    <w:rsid w:val="00675932"/>
    <w:rsid w:val="00675E3D"/>
    <w:rsid w:val="006760B1"/>
    <w:rsid w:val="00676150"/>
    <w:rsid w:val="0067679B"/>
    <w:rsid w:val="00676CF1"/>
    <w:rsid w:val="00677278"/>
    <w:rsid w:val="006800ED"/>
    <w:rsid w:val="00680A75"/>
    <w:rsid w:val="00680AB9"/>
    <w:rsid w:val="0068223D"/>
    <w:rsid w:val="006822DA"/>
    <w:rsid w:val="00682424"/>
    <w:rsid w:val="0068272F"/>
    <w:rsid w:val="006831E7"/>
    <w:rsid w:val="00683B64"/>
    <w:rsid w:val="00683C89"/>
    <w:rsid w:val="006842CB"/>
    <w:rsid w:val="00684A04"/>
    <w:rsid w:val="00684D63"/>
    <w:rsid w:val="00685269"/>
    <w:rsid w:val="00685ED3"/>
    <w:rsid w:val="0068642C"/>
    <w:rsid w:val="00687484"/>
    <w:rsid w:val="006875B0"/>
    <w:rsid w:val="00687847"/>
    <w:rsid w:val="00687BD4"/>
    <w:rsid w:val="00687E18"/>
    <w:rsid w:val="006905DE"/>
    <w:rsid w:val="00690B22"/>
    <w:rsid w:val="00690E9B"/>
    <w:rsid w:val="00691692"/>
    <w:rsid w:val="00691A5F"/>
    <w:rsid w:val="00692131"/>
    <w:rsid w:val="006923B4"/>
    <w:rsid w:val="00692418"/>
    <w:rsid w:val="00692656"/>
    <w:rsid w:val="00692833"/>
    <w:rsid w:val="00693C8A"/>
    <w:rsid w:val="00694090"/>
    <w:rsid w:val="006948EB"/>
    <w:rsid w:val="00694953"/>
    <w:rsid w:val="00694D15"/>
    <w:rsid w:val="00694E2E"/>
    <w:rsid w:val="006951E9"/>
    <w:rsid w:val="006952BD"/>
    <w:rsid w:val="0069537C"/>
    <w:rsid w:val="006958E7"/>
    <w:rsid w:val="00696542"/>
    <w:rsid w:val="00696EF0"/>
    <w:rsid w:val="00696F5A"/>
    <w:rsid w:val="0069700D"/>
    <w:rsid w:val="0069714F"/>
    <w:rsid w:val="00697296"/>
    <w:rsid w:val="006972D6"/>
    <w:rsid w:val="00697583"/>
    <w:rsid w:val="00697636"/>
    <w:rsid w:val="006A03C0"/>
    <w:rsid w:val="006A0510"/>
    <w:rsid w:val="006A0AE4"/>
    <w:rsid w:val="006A170B"/>
    <w:rsid w:val="006A1D9B"/>
    <w:rsid w:val="006A2063"/>
    <w:rsid w:val="006A2B6D"/>
    <w:rsid w:val="006A2D13"/>
    <w:rsid w:val="006A2D69"/>
    <w:rsid w:val="006A33A4"/>
    <w:rsid w:val="006A33CD"/>
    <w:rsid w:val="006A36BB"/>
    <w:rsid w:val="006A3833"/>
    <w:rsid w:val="006A38C8"/>
    <w:rsid w:val="006A3E6C"/>
    <w:rsid w:val="006A411A"/>
    <w:rsid w:val="006A443D"/>
    <w:rsid w:val="006A4500"/>
    <w:rsid w:val="006A4F46"/>
    <w:rsid w:val="006A5192"/>
    <w:rsid w:val="006A58F5"/>
    <w:rsid w:val="006A76B1"/>
    <w:rsid w:val="006A7853"/>
    <w:rsid w:val="006A78AD"/>
    <w:rsid w:val="006A7EC2"/>
    <w:rsid w:val="006B039E"/>
    <w:rsid w:val="006B0D28"/>
    <w:rsid w:val="006B0F72"/>
    <w:rsid w:val="006B0F97"/>
    <w:rsid w:val="006B14E1"/>
    <w:rsid w:val="006B1A4E"/>
    <w:rsid w:val="006B1C75"/>
    <w:rsid w:val="006B2B8D"/>
    <w:rsid w:val="006B2D7B"/>
    <w:rsid w:val="006B3716"/>
    <w:rsid w:val="006B3BFA"/>
    <w:rsid w:val="006B3C63"/>
    <w:rsid w:val="006B3F0A"/>
    <w:rsid w:val="006B4A68"/>
    <w:rsid w:val="006B5011"/>
    <w:rsid w:val="006B54D3"/>
    <w:rsid w:val="006B5F15"/>
    <w:rsid w:val="006B6692"/>
    <w:rsid w:val="006B6B12"/>
    <w:rsid w:val="006B7458"/>
    <w:rsid w:val="006B7D30"/>
    <w:rsid w:val="006C005F"/>
    <w:rsid w:val="006C0064"/>
    <w:rsid w:val="006C0427"/>
    <w:rsid w:val="006C082E"/>
    <w:rsid w:val="006C112C"/>
    <w:rsid w:val="006C16F6"/>
    <w:rsid w:val="006C18B8"/>
    <w:rsid w:val="006C1A62"/>
    <w:rsid w:val="006C1EB3"/>
    <w:rsid w:val="006C1F68"/>
    <w:rsid w:val="006C20D5"/>
    <w:rsid w:val="006C27BB"/>
    <w:rsid w:val="006C2B0C"/>
    <w:rsid w:val="006C3613"/>
    <w:rsid w:val="006C3861"/>
    <w:rsid w:val="006C3C2F"/>
    <w:rsid w:val="006C3C95"/>
    <w:rsid w:val="006C3FD8"/>
    <w:rsid w:val="006C4083"/>
    <w:rsid w:val="006C447D"/>
    <w:rsid w:val="006C5021"/>
    <w:rsid w:val="006C6059"/>
    <w:rsid w:val="006C60C9"/>
    <w:rsid w:val="006C6B42"/>
    <w:rsid w:val="006C6FEB"/>
    <w:rsid w:val="006D07CB"/>
    <w:rsid w:val="006D0E1A"/>
    <w:rsid w:val="006D0F35"/>
    <w:rsid w:val="006D1013"/>
    <w:rsid w:val="006D1DC1"/>
    <w:rsid w:val="006D2090"/>
    <w:rsid w:val="006D364F"/>
    <w:rsid w:val="006D3667"/>
    <w:rsid w:val="006D3C41"/>
    <w:rsid w:val="006D4588"/>
    <w:rsid w:val="006D4CFE"/>
    <w:rsid w:val="006D4DF9"/>
    <w:rsid w:val="006D4E7F"/>
    <w:rsid w:val="006D4FD7"/>
    <w:rsid w:val="006D57C0"/>
    <w:rsid w:val="006D5CCE"/>
    <w:rsid w:val="006D61EE"/>
    <w:rsid w:val="006D6A72"/>
    <w:rsid w:val="006D6CC2"/>
    <w:rsid w:val="006D7017"/>
    <w:rsid w:val="006D7899"/>
    <w:rsid w:val="006D78B8"/>
    <w:rsid w:val="006E112B"/>
    <w:rsid w:val="006E1281"/>
    <w:rsid w:val="006E12D4"/>
    <w:rsid w:val="006E1AB3"/>
    <w:rsid w:val="006E1DE2"/>
    <w:rsid w:val="006E1EA7"/>
    <w:rsid w:val="006E23B2"/>
    <w:rsid w:val="006E260A"/>
    <w:rsid w:val="006E2AAA"/>
    <w:rsid w:val="006E2AC1"/>
    <w:rsid w:val="006E3C14"/>
    <w:rsid w:val="006E42AF"/>
    <w:rsid w:val="006E4646"/>
    <w:rsid w:val="006E4722"/>
    <w:rsid w:val="006E5708"/>
    <w:rsid w:val="006E617E"/>
    <w:rsid w:val="006E64D4"/>
    <w:rsid w:val="006E6578"/>
    <w:rsid w:val="006E6858"/>
    <w:rsid w:val="006E70C3"/>
    <w:rsid w:val="006E7176"/>
    <w:rsid w:val="006E7B4C"/>
    <w:rsid w:val="006E7D8C"/>
    <w:rsid w:val="006E7E4A"/>
    <w:rsid w:val="006F0E05"/>
    <w:rsid w:val="006F0FFD"/>
    <w:rsid w:val="006F1125"/>
    <w:rsid w:val="006F14FA"/>
    <w:rsid w:val="006F1A07"/>
    <w:rsid w:val="006F1B06"/>
    <w:rsid w:val="006F22C8"/>
    <w:rsid w:val="006F2D40"/>
    <w:rsid w:val="006F4D54"/>
    <w:rsid w:val="006F58E3"/>
    <w:rsid w:val="006F633C"/>
    <w:rsid w:val="006F6894"/>
    <w:rsid w:val="006F6997"/>
    <w:rsid w:val="006F6CB8"/>
    <w:rsid w:val="006F6EDB"/>
    <w:rsid w:val="006F743E"/>
    <w:rsid w:val="006F772D"/>
    <w:rsid w:val="006F79B8"/>
    <w:rsid w:val="0070038A"/>
    <w:rsid w:val="0070179E"/>
    <w:rsid w:val="0070184F"/>
    <w:rsid w:val="007018D3"/>
    <w:rsid w:val="00701CE0"/>
    <w:rsid w:val="00701ED8"/>
    <w:rsid w:val="007020C1"/>
    <w:rsid w:val="007021E9"/>
    <w:rsid w:val="0070222D"/>
    <w:rsid w:val="00702350"/>
    <w:rsid w:val="00702760"/>
    <w:rsid w:val="007028D8"/>
    <w:rsid w:val="007028E6"/>
    <w:rsid w:val="007029E1"/>
    <w:rsid w:val="00703329"/>
    <w:rsid w:val="00703CB9"/>
    <w:rsid w:val="00703E55"/>
    <w:rsid w:val="00703F08"/>
    <w:rsid w:val="0070471A"/>
    <w:rsid w:val="00704C28"/>
    <w:rsid w:val="00705225"/>
    <w:rsid w:val="007052A6"/>
    <w:rsid w:val="0070531E"/>
    <w:rsid w:val="00705B3C"/>
    <w:rsid w:val="00705D43"/>
    <w:rsid w:val="00706786"/>
    <w:rsid w:val="00706EC8"/>
    <w:rsid w:val="007070CE"/>
    <w:rsid w:val="00707152"/>
    <w:rsid w:val="00710244"/>
    <w:rsid w:val="0071064E"/>
    <w:rsid w:val="0071102E"/>
    <w:rsid w:val="00711B1D"/>
    <w:rsid w:val="00711E43"/>
    <w:rsid w:val="00711F8A"/>
    <w:rsid w:val="007122F0"/>
    <w:rsid w:val="007123A2"/>
    <w:rsid w:val="007123CF"/>
    <w:rsid w:val="00712594"/>
    <w:rsid w:val="007134B0"/>
    <w:rsid w:val="00713527"/>
    <w:rsid w:val="00713629"/>
    <w:rsid w:val="0071372F"/>
    <w:rsid w:val="00713886"/>
    <w:rsid w:val="007145F4"/>
    <w:rsid w:val="00714F9B"/>
    <w:rsid w:val="007150B4"/>
    <w:rsid w:val="00715347"/>
    <w:rsid w:val="007160A9"/>
    <w:rsid w:val="00716911"/>
    <w:rsid w:val="00716AAD"/>
    <w:rsid w:val="00720052"/>
    <w:rsid w:val="0072074B"/>
    <w:rsid w:val="00720B56"/>
    <w:rsid w:val="00721626"/>
    <w:rsid w:val="007216CF"/>
    <w:rsid w:val="00721BC4"/>
    <w:rsid w:val="00721DDF"/>
    <w:rsid w:val="00722072"/>
    <w:rsid w:val="00722411"/>
    <w:rsid w:val="007224D3"/>
    <w:rsid w:val="00722756"/>
    <w:rsid w:val="007228F2"/>
    <w:rsid w:val="0072293A"/>
    <w:rsid w:val="00722DC6"/>
    <w:rsid w:val="007233EE"/>
    <w:rsid w:val="00723612"/>
    <w:rsid w:val="00724110"/>
    <w:rsid w:val="007243BB"/>
    <w:rsid w:val="007244E0"/>
    <w:rsid w:val="00724622"/>
    <w:rsid w:val="007251A8"/>
    <w:rsid w:val="007252D5"/>
    <w:rsid w:val="0072537B"/>
    <w:rsid w:val="007253D0"/>
    <w:rsid w:val="00725916"/>
    <w:rsid w:val="00725C9A"/>
    <w:rsid w:val="00725F39"/>
    <w:rsid w:val="007261EC"/>
    <w:rsid w:val="007266AD"/>
    <w:rsid w:val="007268C8"/>
    <w:rsid w:val="0072724B"/>
    <w:rsid w:val="00727658"/>
    <w:rsid w:val="00727736"/>
    <w:rsid w:val="0072774A"/>
    <w:rsid w:val="00727A57"/>
    <w:rsid w:val="0073016A"/>
    <w:rsid w:val="007304D9"/>
    <w:rsid w:val="00730FA7"/>
    <w:rsid w:val="00731217"/>
    <w:rsid w:val="007318B9"/>
    <w:rsid w:val="00732250"/>
    <w:rsid w:val="00732526"/>
    <w:rsid w:val="00733017"/>
    <w:rsid w:val="00734665"/>
    <w:rsid w:val="00734F4E"/>
    <w:rsid w:val="00735260"/>
    <w:rsid w:val="007358CF"/>
    <w:rsid w:val="00735F13"/>
    <w:rsid w:val="007360E1"/>
    <w:rsid w:val="00736945"/>
    <w:rsid w:val="00736D08"/>
    <w:rsid w:val="00736E00"/>
    <w:rsid w:val="0073706E"/>
    <w:rsid w:val="007373D1"/>
    <w:rsid w:val="0073789C"/>
    <w:rsid w:val="00737DCD"/>
    <w:rsid w:val="007406F6"/>
    <w:rsid w:val="007410D4"/>
    <w:rsid w:val="007416CE"/>
    <w:rsid w:val="00741A45"/>
    <w:rsid w:val="007422C1"/>
    <w:rsid w:val="007425B4"/>
    <w:rsid w:val="007429BD"/>
    <w:rsid w:val="00742F0C"/>
    <w:rsid w:val="00744265"/>
    <w:rsid w:val="00744911"/>
    <w:rsid w:val="00744D46"/>
    <w:rsid w:val="007456AF"/>
    <w:rsid w:val="007459D3"/>
    <w:rsid w:val="00746740"/>
    <w:rsid w:val="00746B7F"/>
    <w:rsid w:val="007470D5"/>
    <w:rsid w:val="00747564"/>
    <w:rsid w:val="00747706"/>
    <w:rsid w:val="0075011C"/>
    <w:rsid w:val="007501CB"/>
    <w:rsid w:val="0075033E"/>
    <w:rsid w:val="00750647"/>
    <w:rsid w:val="00751A99"/>
    <w:rsid w:val="00751C72"/>
    <w:rsid w:val="007527DF"/>
    <w:rsid w:val="0075299E"/>
    <w:rsid w:val="007533BF"/>
    <w:rsid w:val="00753FC1"/>
    <w:rsid w:val="00754524"/>
    <w:rsid w:val="007568FC"/>
    <w:rsid w:val="00756913"/>
    <w:rsid w:val="007569FD"/>
    <w:rsid w:val="00756E09"/>
    <w:rsid w:val="00757613"/>
    <w:rsid w:val="0076056E"/>
    <w:rsid w:val="007607B1"/>
    <w:rsid w:val="007611CD"/>
    <w:rsid w:val="00761849"/>
    <w:rsid w:val="007618B4"/>
    <w:rsid w:val="00761A90"/>
    <w:rsid w:val="00761B8B"/>
    <w:rsid w:val="00761D0F"/>
    <w:rsid w:val="00762621"/>
    <w:rsid w:val="00763150"/>
    <w:rsid w:val="0076417F"/>
    <w:rsid w:val="007648BB"/>
    <w:rsid w:val="00764FA3"/>
    <w:rsid w:val="007651CA"/>
    <w:rsid w:val="00765744"/>
    <w:rsid w:val="00765758"/>
    <w:rsid w:val="00765AE2"/>
    <w:rsid w:val="00765D2C"/>
    <w:rsid w:val="00765D96"/>
    <w:rsid w:val="00766312"/>
    <w:rsid w:val="00766CD3"/>
    <w:rsid w:val="00766DCE"/>
    <w:rsid w:val="00767251"/>
    <w:rsid w:val="00767493"/>
    <w:rsid w:val="00767A1F"/>
    <w:rsid w:val="00767CF9"/>
    <w:rsid w:val="00770022"/>
    <w:rsid w:val="007700AD"/>
    <w:rsid w:val="00770854"/>
    <w:rsid w:val="00770CE5"/>
    <w:rsid w:val="007711D7"/>
    <w:rsid w:val="007713DF"/>
    <w:rsid w:val="00771981"/>
    <w:rsid w:val="00771D27"/>
    <w:rsid w:val="00772640"/>
    <w:rsid w:val="0077322F"/>
    <w:rsid w:val="00773344"/>
    <w:rsid w:val="00773B10"/>
    <w:rsid w:val="00773DAC"/>
    <w:rsid w:val="007742FD"/>
    <w:rsid w:val="0077451B"/>
    <w:rsid w:val="007745D6"/>
    <w:rsid w:val="00774653"/>
    <w:rsid w:val="0077490C"/>
    <w:rsid w:val="00774CCA"/>
    <w:rsid w:val="00774D6C"/>
    <w:rsid w:val="00775617"/>
    <w:rsid w:val="00776A09"/>
    <w:rsid w:val="0077745B"/>
    <w:rsid w:val="00777B22"/>
    <w:rsid w:val="00777E51"/>
    <w:rsid w:val="007801AE"/>
    <w:rsid w:val="00780613"/>
    <w:rsid w:val="007806C9"/>
    <w:rsid w:val="00781A9F"/>
    <w:rsid w:val="00781E7F"/>
    <w:rsid w:val="00782066"/>
    <w:rsid w:val="00783310"/>
    <w:rsid w:val="00783431"/>
    <w:rsid w:val="0078354A"/>
    <w:rsid w:val="0078374F"/>
    <w:rsid w:val="00784580"/>
    <w:rsid w:val="00785121"/>
    <w:rsid w:val="0078533D"/>
    <w:rsid w:val="007859A8"/>
    <w:rsid w:val="0078795C"/>
    <w:rsid w:val="00787F38"/>
    <w:rsid w:val="00787F9C"/>
    <w:rsid w:val="00790429"/>
    <w:rsid w:val="00790646"/>
    <w:rsid w:val="00790A67"/>
    <w:rsid w:val="00790FD0"/>
    <w:rsid w:val="00791E28"/>
    <w:rsid w:val="00791F3C"/>
    <w:rsid w:val="007921A4"/>
    <w:rsid w:val="00792D3B"/>
    <w:rsid w:val="00793BBC"/>
    <w:rsid w:val="00793D0E"/>
    <w:rsid w:val="00794107"/>
    <w:rsid w:val="00794C5F"/>
    <w:rsid w:val="00795322"/>
    <w:rsid w:val="007953E5"/>
    <w:rsid w:val="0079543E"/>
    <w:rsid w:val="0079574C"/>
    <w:rsid w:val="0079599B"/>
    <w:rsid w:val="00795A5E"/>
    <w:rsid w:val="00795C38"/>
    <w:rsid w:val="00795F34"/>
    <w:rsid w:val="0079668D"/>
    <w:rsid w:val="00796D10"/>
    <w:rsid w:val="0079726A"/>
    <w:rsid w:val="0079728C"/>
    <w:rsid w:val="007973A5"/>
    <w:rsid w:val="007974BA"/>
    <w:rsid w:val="007A00AC"/>
    <w:rsid w:val="007A03FC"/>
    <w:rsid w:val="007A0961"/>
    <w:rsid w:val="007A0F76"/>
    <w:rsid w:val="007A1086"/>
    <w:rsid w:val="007A1F6E"/>
    <w:rsid w:val="007A22B3"/>
    <w:rsid w:val="007A2DD0"/>
    <w:rsid w:val="007A31C4"/>
    <w:rsid w:val="007A3295"/>
    <w:rsid w:val="007A3E83"/>
    <w:rsid w:val="007A49C0"/>
    <w:rsid w:val="007A4A6D"/>
    <w:rsid w:val="007A5215"/>
    <w:rsid w:val="007A53C2"/>
    <w:rsid w:val="007A5BC8"/>
    <w:rsid w:val="007A5D6F"/>
    <w:rsid w:val="007A62A5"/>
    <w:rsid w:val="007A6544"/>
    <w:rsid w:val="007A671D"/>
    <w:rsid w:val="007A7CC4"/>
    <w:rsid w:val="007A7EC4"/>
    <w:rsid w:val="007B07B5"/>
    <w:rsid w:val="007B09A3"/>
    <w:rsid w:val="007B0BDD"/>
    <w:rsid w:val="007B0D5C"/>
    <w:rsid w:val="007B1556"/>
    <w:rsid w:val="007B1735"/>
    <w:rsid w:val="007B20F9"/>
    <w:rsid w:val="007B2E67"/>
    <w:rsid w:val="007B32B3"/>
    <w:rsid w:val="007B35E3"/>
    <w:rsid w:val="007B3A29"/>
    <w:rsid w:val="007B3EDB"/>
    <w:rsid w:val="007B4008"/>
    <w:rsid w:val="007B42A6"/>
    <w:rsid w:val="007B45C0"/>
    <w:rsid w:val="007B48C5"/>
    <w:rsid w:val="007B4C9F"/>
    <w:rsid w:val="007B4F48"/>
    <w:rsid w:val="007B5E59"/>
    <w:rsid w:val="007B65FB"/>
    <w:rsid w:val="007B6954"/>
    <w:rsid w:val="007B7309"/>
    <w:rsid w:val="007B74F5"/>
    <w:rsid w:val="007B76F1"/>
    <w:rsid w:val="007B78C1"/>
    <w:rsid w:val="007B78FB"/>
    <w:rsid w:val="007B7E9C"/>
    <w:rsid w:val="007C031E"/>
    <w:rsid w:val="007C0E2B"/>
    <w:rsid w:val="007C12A2"/>
    <w:rsid w:val="007C18D8"/>
    <w:rsid w:val="007C1AB2"/>
    <w:rsid w:val="007C1F61"/>
    <w:rsid w:val="007C231E"/>
    <w:rsid w:val="007C2B5E"/>
    <w:rsid w:val="007C2C41"/>
    <w:rsid w:val="007C3662"/>
    <w:rsid w:val="007C37EC"/>
    <w:rsid w:val="007C3C88"/>
    <w:rsid w:val="007C3DB0"/>
    <w:rsid w:val="007C62AF"/>
    <w:rsid w:val="007C6EF2"/>
    <w:rsid w:val="007C74BF"/>
    <w:rsid w:val="007C765F"/>
    <w:rsid w:val="007C771C"/>
    <w:rsid w:val="007C7B79"/>
    <w:rsid w:val="007D02EA"/>
    <w:rsid w:val="007D0302"/>
    <w:rsid w:val="007D05CF"/>
    <w:rsid w:val="007D068C"/>
    <w:rsid w:val="007D0895"/>
    <w:rsid w:val="007D17F3"/>
    <w:rsid w:val="007D1B24"/>
    <w:rsid w:val="007D1BCF"/>
    <w:rsid w:val="007D1DAB"/>
    <w:rsid w:val="007D1DE6"/>
    <w:rsid w:val="007D214A"/>
    <w:rsid w:val="007D2C35"/>
    <w:rsid w:val="007D3A34"/>
    <w:rsid w:val="007D3CBA"/>
    <w:rsid w:val="007D3DF8"/>
    <w:rsid w:val="007D3F7C"/>
    <w:rsid w:val="007D4183"/>
    <w:rsid w:val="007D4D06"/>
    <w:rsid w:val="007D528C"/>
    <w:rsid w:val="007D55F0"/>
    <w:rsid w:val="007D68E2"/>
    <w:rsid w:val="007D75CF"/>
    <w:rsid w:val="007D75FC"/>
    <w:rsid w:val="007D7DA5"/>
    <w:rsid w:val="007E0440"/>
    <w:rsid w:val="007E082B"/>
    <w:rsid w:val="007E12F2"/>
    <w:rsid w:val="007E20A6"/>
    <w:rsid w:val="007E219B"/>
    <w:rsid w:val="007E22F2"/>
    <w:rsid w:val="007E37F7"/>
    <w:rsid w:val="007E48E4"/>
    <w:rsid w:val="007E547A"/>
    <w:rsid w:val="007E59C1"/>
    <w:rsid w:val="007E5A64"/>
    <w:rsid w:val="007E6599"/>
    <w:rsid w:val="007E6DC5"/>
    <w:rsid w:val="007E6F2B"/>
    <w:rsid w:val="007E72EA"/>
    <w:rsid w:val="007E77AC"/>
    <w:rsid w:val="007E782E"/>
    <w:rsid w:val="007E7D73"/>
    <w:rsid w:val="007F016D"/>
    <w:rsid w:val="007F03E8"/>
    <w:rsid w:val="007F066D"/>
    <w:rsid w:val="007F0828"/>
    <w:rsid w:val="007F0D3F"/>
    <w:rsid w:val="007F0E84"/>
    <w:rsid w:val="007F0EC2"/>
    <w:rsid w:val="007F13E1"/>
    <w:rsid w:val="007F1C61"/>
    <w:rsid w:val="007F1C9E"/>
    <w:rsid w:val="007F1E30"/>
    <w:rsid w:val="007F2D39"/>
    <w:rsid w:val="007F2E4C"/>
    <w:rsid w:val="007F3234"/>
    <w:rsid w:val="007F33BD"/>
    <w:rsid w:val="007F3842"/>
    <w:rsid w:val="007F3FB9"/>
    <w:rsid w:val="007F4776"/>
    <w:rsid w:val="007F4A06"/>
    <w:rsid w:val="007F4D82"/>
    <w:rsid w:val="007F4E93"/>
    <w:rsid w:val="007F53D6"/>
    <w:rsid w:val="007F5433"/>
    <w:rsid w:val="007F5E69"/>
    <w:rsid w:val="007F5ED6"/>
    <w:rsid w:val="007F619B"/>
    <w:rsid w:val="007F6AB6"/>
    <w:rsid w:val="007F6B4A"/>
    <w:rsid w:val="007F6E12"/>
    <w:rsid w:val="007F7512"/>
    <w:rsid w:val="007F7D02"/>
    <w:rsid w:val="007F7FC1"/>
    <w:rsid w:val="0080080C"/>
    <w:rsid w:val="00800D68"/>
    <w:rsid w:val="00801646"/>
    <w:rsid w:val="00801A0C"/>
    <w:rsid w:val="00801B35"/>
    <w:rsid w:val="0080208A"/>
    <w:rsid w:val="00802C1D"/>
    <w:rsid w:val="00802C87"/>
    <w:rsid w:val="008033B6"/>
    <w:rsid w:val="0080353E"/>
    <w:rsid w:val="00803733"/>
    <w:rsid w:val="00803953"/>
    <w:rsid w:val="0080514A"/>
    <w:rsid w:val="00805A60"/>
    <w:rsid w:val="008060B3"/>
    <w:rsid w:val="008061CE"/>
    <w:rsid w:val="00806AF4"/>
    <w:rsid w:val="00806D0E"/>
    <w:rsid w:val="0080708D"/>
    <w:rsid w:val="008073BD"/>
    <w:rsid w:val="008074E9"/>
    <w:rsid w:val="00807605"/>
    <w:rsid w:val="00810458"/>
    <w:rsid w:val="0081101B"/>
    <w:rsid w:val="00811243"/>
    <w:rsid w:val="0081179C"/>
    <w:rsid w:val="00811E53"/>
    <w:rsid w:val="00812897"/>
    <w:rsid w:val="0081294B"/>
    <w:rsid w:val="00812D65"/>
    <w:rsid w:val="0081353B"/>
    <w:rsid w:val="00813C9D"/>
    <w:rsid w:val="008140D2"/>
    <w:rsid w:val="0081480E"/>
    <w:rsid w:val="00815190"/>
    <w:rsid w:val="00815F48"/>
    <w:rsid w:val="008160E3"/>
    <w:rsid w:val="0081612D"/>
    <w:rsid w:val="00816304"/>
    <w:rsid w:val="00816E87"/>
    <w:rsid w:val="00816F8E"/>
    <w:rsid w:val="008202D7"/>
    <w:rsid w:val="008204EF"/>
    <w:rsid w:val="00820664"/>
    <w:rsid w:val="0082131C"/>
    <w:rsid w:val="0082132E"/>
    <w:rsid w:val="008214F7"/>
    <w:rsid w:val="00821785"/>
    <w:rsid w:val="0082194E"/>
    <w:rsid w:val="00821974"/>
    <w:rsid w:val="00821A3A"/>
    <w:rsid w:val="00821B67"/>
    <w:rsid w:val="008221F7"/>
    <w:rsid w:val="00822516"/>
    <w:rsid w:val="0082325F"/>
    <w:rsid w:val="00823BE8"/>
    <w:rsid w:val="00823EED"/>
    <w:rsid w:val="008242CF"/>
    <w:rsid w:val="0082441A"/>
    <w:rsid w:val="008244B9"/>
    <w:rsid w:val="00824757"/>
    <w:rsid w:val="00824C0C"/>
    <w:rsid w:val="00824CBF"/>
    <w:rsid w:val="0082581F"/>
    <w:rsid w:val="00826B64"/>
    <w:rsid w:val="00830119"/>
    <w:rsid w:val="008304EC"/>
    <w:rsid w:val="00830BBF"/>
    <w:rsid w:val="00830C06"/>
    <w:rsid w:val="00830E2B"/>
    <w:rsid w:val="0083127D"/>
    <w:rsid w:val="00831A4B"/>
    <w:rsid w:val="00831BE9"/>
    <w:rsid w:val="0083251A"/>
    <w:rsid w:val="0083279C"/>
    <w:rsid w:val="008329CD"/>
    <w:rsid w:val="00832F05"/>
    <w:rsid w:val="008330FE"/>
    <w:rsid w:val="00833F72"/>
    <w:rsid w:val="00834B64"/>
    <w:rsid w:val="00834BBB"/>
    <w:rsid w:val="00834C63"/>
    <w:rsid w:val="008352B3"/>
    <w:rsid w:val="00836147"/>
    <w:rsid w:val="00836349"/>
    <w:rsid w:val="00836602"/>
    <w:rsid w:val="00836648"/>
    <w:rsid w:val="00836DC0"/>
    <w:rsid w:val="00836FD0"/>
    <w:rsid w:val="00837CFA"/>
    <w:rsid w:val="00840114"/>
    <w:rsid w:val="0084048B"/>
    <w:rsid w:val="00840781"/>
    <w:rsid w:val="008409EC"/>
    <w:rsid w:val="00840F95"/>
    <w:rsid w:val="00840FAF"/>
    <w:rsid w:val="00841ACD"/>
    <w:rsid w:val="008424CB"/>
    <w:rsid w:val="00842921"/>
    <w:rsid w:val="00843D73"/>
    <w:rsid w:val="00843EAF"/>
    <w:rsid w:val="008448FC"/>
    <w:rsid w:val="00844BFC"/>
    <w:rsid w:val="00844FBA"/>
    <w:rsid w:val="008450F9"/>
    <w:rsid w:val="008456F1"/>
    <w:rsid w:val="00845A7B"/>
    <w:rsid w:val="00845BC1"/>
    <w:rsid w:val="00845C8D"/>
    <w:rsid w:val="0084600F"/>
    <w:rsid w:val="00846A14"/>
    <w:rsid w:val="00846B28"/>
    <w:rsid w:val="00846EFE"/>
    <w:rsid w:val="0084717A"/>
    <w:rsid w:val="0084792E"/>
    <w:rsid w:val="008501FD"/>
    <w:rsid w:val="00850D77"/>
    <w:rsid w:val="00850DD8"/>
    <w:rsid w:val="00850FF0"/>
    <w:rsid w:val="0085108D"/>
    <w:rsid w:val="0085112B"/>
    <w:rsid w:val="008512DC"/>
    <w:rsid w:val="008513EE"/>
    <w:rsid w:val="00851902"/>
    <w:rsid w:val="00851F19"/>
    <w:rsid w:val="00852098"/>
    <w:rsid w:val="0085211F"/>
    <w:rsid w:val="00852392"/>
    <w:rsid w:val="00852524"/>
    <w:rsid w:val="0085272A"/>
    <w:rsid w:val="00852D14"/>
    <w:rsid w:val="00853896"/>
    <w:rsid w:val="00854B8E"/>
    <w:rsid w:val="00855144"/>
    <w:rsid w:val="00855CCC"/>
    <w:rsid w:val="008563EA"/>
    <w:rsid w:val="008569ED"/>
    <w:rsid w:val="0085795F"/>
    <w:rsid w:val="00857B25"/>
    <w:rsid w:val="00860960"/>
    <w:rsid w:val="008609B0"/>
    <w:rsid w:val="008618B9"/>
    <w:rsid w:val="008618CE"/>
    <w:rsid w:val="00862876"/>
    <w:rsid w:val="00862C25"/>
    <w:rsid w:val="00863AB9"/>
    <w:rsid w:val="00863B6E"/>
    <w:rsid w:val="00863D7D"/>
    <w:rsid w:val="0086411C"/>
    <w:rsid w:val="008643C8"/>
    <w:rsid w:val="0086471F"/>
    <w:rsid w:val="008649B5"/>
    <w:rsid w:val="0086536A"/>
    <w:rsid w:val="008661F2"/>
    <w:rsid w:val="008668F7"/>
    <w:rsid w:val="008700BC"/>
    <w:rsid w:val="00870938"/>
    <w:rsid w:val="00870950"/>
    <w:rsid w:val="00870BC8"/>
    <w:rsid w:val="0087103D"/>
    <w:rsid w:val="008711D6"/>
    <w:rsid w:val="008712D5"/>
    <w:rsid w:val="00871391"/>
    <w:rsid w:val="00871BA1"/>
    <w:rsid w:val="008722EB"/>
    <w:rsid w:val="008723F9"/>
    <w:rsid w:val="0087354B"/>
    <w:rsid w:val="0087403D"/>
    <w:rsid w:val="008748EC"/>
    <w:rsid w:val="00875031"/>
    <w:rsid w:val="0087591C"/>
    <w:rsid w:val="00875EBD"/>
    <w:rsid w:val="008764FA"/>
    <w:rsid w:val="00876A96"/>
    <w:rsid w:val="00876CDA"/>
    <w:rsid w:val="00876F83"/>
    <w:rsid w:val="0087746B"/>
    <w:rsid w:val="0087751D"/>
    <w:rsid w:val="0087794A"/>
    <w:rsid w:val="00877B84"/>
    <w:rsid w:val="00880037"/>
    <w:rsid w:val="0088009A"/>
    <w:rsid w:val="0088043C"/>
    <w:rsid w:val="00880A91"/>
    <w:rsid w:val="0088164B"/>
    <w:rsid w:val="0088171E"/>
    <w:rsid w:val="00881C9D"/>
    <w:rsid w:val="00882C40"/>
    <w:rsid w:val="00883FBB"/>
    <w:rsid w:val="0088421C"/>
    <w:rsid w:val="0088428D"/>
    <w:rsid w:val="008847C3"/>
    <w:rsid w:val="00884889"/>
    <w:rsid w:val="00884952"/>
    <w:rsid w:val="00884EC9"/>
    <w:rsid w:val="00885322"/>
    <w:rsid w:val="00885783"/>
    <w:rsid w:val="00885810"/>
    <w:rsid w:val="008864A1"/>
    <w:rsid w:val="0088695F"/>
    <w:rsid w:val="00887BC5"/>
    <w:rsid w:val="00887CAF"/>
    <w:rsid w:val="00887F9A"/>
    <w:rsid w:val="008904EB"/>
    <w:rsid w:val="008906C9"/>
    <w:rsid w:val="008907BA"/>
    <w:rsid w:val="008911FF"/>
    <w:rsid w:val="0089142B"/>
    <w:rsid w:val="00891B62"/>
    <w:rsid w:val="00892AF0"/>
    <w:rsid w:val="00892B07"/>
    <w:rsid w:val="00892EFC"/>
    <w:rsid w:val="00893059"/>
    <w:rsid w:val="00893077"/>
    <w:rsid w:val="008936F8"/>
    <w:rsid w:val="008938BB"/>
    <w:rsid w:val="00893BAE"/>
    <w:rsid w:val="008948B5"/>
    <w:rsid w:val="0089563E"/>
    <w:rsid w:val="00895902"/>
    <w:rsid w:val="00895D0F"/>
    <w:rsid w:val="00896DCC"/>
    <w:rsid w:val="008973AB"/>
    <w:rsid w:val="00897DEA"/>
    <w:rsid w:val="008A01C0"/>
    <w:rsid w:val="008A04E3"/>
    <w:rsid w:val="008A1ACE"/>
    <w:rsid w:val="008A2158"/>
    <w:rsid w:val="008A2BB3"/>
    <w:rsid w:val="008A2FE0"/>
    <w:rsid w:val="008A318A"/>
    <w:rsid w:val="008A334F"/>
    <w:rsid w:val="008A3610"/>
    <w:rsid w:val="008A3A5F"/>
    <w:rsid w:val="008A3BAC"/>
    <w:rsid w:val="008A40CF"/>
    <w:rsid w:val="008A4AC2"/>
    <w:rsid w:val="008A5837"/>
    <w:rsid w:val="008A5C5A"/>
    <w:rsid w:val="008A5C8B"/>
    <w:rsid w:val="008A5CBA"/>
    <w:rsid w:val="008A629E"/>
    <w:rsid w:val="008A62EE"/>
    <w:rsid w:val="008A6309"/>
    <w:rsid w:val="008A6ACA"/>
    <w:rsid w:val="008A78CB"/>
    <w:rsid w:val="008A7B3E"/>
    <w:rsid w:val="008A7DE6"/>
    <w:rsid w:val="008B002E"/>
    <w:rsid w:val="008B005E"/>
    <w:rsid w:val="008B01ED"/>
    <w:rsid w:val="008B05EA"/>
    <w:rsid w:val="008B0E13"/>
    <w:rsid w:val="008B0F16"/>
    <w:rsid w:val="008B10A8"/>
    <w:rsid w:val="008B13EF"/>
    <w:rsid w:val="008B13F5"/>
    <w:rsid w:val="008B2360"/>
    <w:rsid w:val="008B2B14"/>
    <w:rsid w:val="008B3536"/>
    <w:rsid w:val="008B3E81"/>
    <w:rsid w:val="008B42D6"/>
    <w:rsid w:val="008B444F"/>
    <w:rsid w:val="008B451F"/>
    <w:rsid w:val="008B4CDC"/>
    <w:rsid w:val="008B4DE8"/>
    <w:rsid w:val="008B5026"/>
    <w:rsid w:val="008B530C"/>
    <w:rsid w:val="008B5751"/>
    <w:rsid w:val="008B622D"/>
    <w:rsid w:val="008B6284"/>
    <w:rsid w:val="008B6355"/>
    <w:rsid w:val="008B63DB"/>
    <w:rsid w:val="008B656F"/>
    <w:rsid w:val="008B6FED"/>
    <w:rsid w:val="008B7053"/>
    <w:rsid w:val="008B73E9"/>
    <w:rsid w:val="008B7490"/>
    <w:rsid w:val="008B7BFA"/>
    <w:rsid w:val="008B7E57"/>
    <w:rsid w:val="008C048B"/>
    <w:rsid w:val="008C065E"/>
    <w:rsid w:val="008C07E3"/>
    <w:rsid w:val="008C1B86"/>
    <w:rsid w:val="008C200A"/>
    <w:rsid w:val="008C2F6A"/>
    <w:rsid w:val="008C304C"/>
    <w:rsid w:val="008C31B2"/>
    <w:rsid w:val="008C38EF"/>
    <w:rsid w:val="008C44BE"/>
    <w:rsid w:val="008C45DF"/>
    <w:rsid w:val="008C50EB"/>
    <w:rsid w:val="008C50F2"/>
    <w:rsid w:val="008C5181"/>
    <w:rsid w:val="008C530E"/>
    <w:rsid w:val="008C572D"/>
    <w:rsid w:val="008C5738"/>
    <w:rsid w:val="008C71A8"/>
    <w:rsid w:val="008C77DE"/>
    <w:rsid w:val="008C7A52"/>
    <w:rsid w:val="008D04F0"/>
    <w:rsid w:val="008D0767"/>
    <w:rsid w:val="008D0F96"/>
    <w:rsid w:val="008D12FB"/>
    <w:rsid w:val="008D1F12"/>
    <w:rsid w:val="008D1F36"/>
    <w:rsid w:val="008D20B5"/>
    <w:rsid w:val="008D223A"/>
    <w:rsid w:val="008D225F"/>
    <w:rsid w:val="008D234A"/>
    <w:rsid w:val="008D241E"/>
    <w:rsid w:val="008D39A1"/>
    <w:rsid w:val="008D3EB8"/>
    <w:rsid w:val="008D40DC"/>
    <w:rsid w:val="008D45FD"/>
    <w:rsid w:val="008D53A2"/>
    <w:rsid w:val="008D5AAA"/>
    <w:rsid w:val="008D5F2B"/>
    <w:rsid w:val="008D635C"/>
    <w:rsid w:val="008D695B"/>
    <w:rsid w:val="008D70BE"/>
    <w:rsid w:val="008D7288"/>
    <w:rsid w:val="008D7DAC"/>
    <w:rsid w:val="008E0067"/>
    <w:rsid w:val="008E04B6"/>
    <w:rsid w:val="008E0862"/>
    <w:rsid w:val="008E16E4"/>
    <w:rsid w:val="008E19BA"/>
    <w:rsid w:val="008E1D09"/>
    <w:rsid w:val="008E1EB4"/>
    <w:rsid w:val="008E25AA"/>
    <w:rsid w:val="008E2D69"/>
    <w:rsid w:val="008E3BE7"/>
    <w:rsid w:val="008E3D7B"/>
    <w:rsid w:val="008E3EA2"/>
    <w:rsid w:val="008E4597"/>
    <w:rsid w:val="008E4A2D"/>
    <w:rsid w:val="008E5CE5"/>
    <w:rsid w:val="008E5CFA"/>
    <w:rsid w:val="008E5DB7"/>
    <w:rsid w:val="008E5E95"/>
    <w:rsid w:val="008E66B8"/>
    <w:rsid w:val="008E73DE"/>
    <w:rsid w:val="008E7FB5"/>
    <w:rsid w:val="008F17A2"/>
    <w:rsid w:val="008F20C6"/>
    <w:rsid w:val="008F22DC"/>
    <w:rsid w:val="008F2970"/>
    <w:rsid w:val="008F2F48"/>
    <w:rsid w:val="008F3500"/>
    <w:rsid w:val="008F3892"/>
    <w:rsid w:val="008F3E17"/>
    <w:rsid w:val="008F43F1"/>
    <w:rsid w:val="008F4E1D"/>
    <w:rsid w:val="008F4E3A"/>
    <w:rsid w:val="008F6063"/>
    <w:rsid w:val="008F6525"/>
    <w:rsid w:val="008F67C2"/>
    <w:rsid w:val="008F704A"/>
    <w:rsid w:val="008F7525"/>
    <w:rsid w:val="008F760C"/>
    <w:rsid w:val="008F7789"/>
    <w:rsid w:val="00900B45"/>
    <w:rsid w:val="00900B97"/>
    <w:rsid w:val="00900D72"/>
    <w:rsid w:val="00900E9E"/>
    <w:rsid w:val="00901654"/>
    <w:rsid w:val="0090204C"/>
    <w:rsid w:val="00902449"/>
    <w:rsid w:val="00903080"/>
    <w:rsid w:val="009030F2"/>
    <w:rsid w:val="009033D7"/>
    <w:rsid w:val="009039D9"/>
    <w:rsid w:val="009041F4"/>
    <w:rsid w:val="009048D7"/>
    <w:rsid w:val="00905BD4"/>
    <w:rsid w:val="00905C06"/>
    <w:rsid w:val="00905CEE"/>
    <w:rsid w:val="00906B25"/>
    <w:rsid w:val="00906BC9"/>
    <w:rsid w:val="00907230"/>
    <w:rsid w:val="0090759D"/>
    <w:rsid w:val="009075F3"/>
    <w:rsid w:val="009107E0"/>
    <w:rsid w:val="009109EA"/>
    <w:rsid w:val="009112EC"/>
    <w:rsid w:val="00911E88"/>
    <w:rsid w:val="00911EA4"/>
    <w:rsid w:val="009120AB"/>
    <w:rsid w:val="00913744"/>
    <w:rsid w:val="00913ADD"/>
    <w:rsid w:val="00913E78"/>
    <w:rsid w:val="00913EBE"/>
    <w:rsid w:val="00914239"/>
    <w:rsid w:val="00915512"/>
    <w:rsid w:val="00915751"/>
    <w:rsid w:val="009159B0"/>
    <w:rsid w:val="00915A7F"/>
    <w:rsid w:val="00915A8B"/>
    <w:rsid w:val="0091699B"/>
    <w:rsid w:val="00916C8E"/>
    <w:rsid w:val="00916F4A"/>
    <w:rsid w:val="00917BB3"/>
    <w:rsid w:val="009204B8"/>
    <w:rsid w:val="00921477"/>
    <w:rsid w:val="009218BF"/>
    <w:rsid w:val="0092214E"/>
    <w:rsid w:val="00922180"/>
    <w:rsid w:val="00922426"/>
    <w:rsid w:val="009228EB"/>
    <w:rsid w:val="00922BCC"/>
    <w:rsid w:val="00923C34"/>
    <w:rsid w:val="00923DA6"/>
    <w:rsid w:val="00923F47"/>
    <w:rsid w:val="009240F1"/>
    <w:rsid w:val="00924225"/>
    <w:rsid w:val="0092431B"/>
    <w:rsid w:val="009246EF"/>
    <w:rsid w:val="0092477D"/>
    <w:rsid w:val="0092493D"/>
    <w:rsid w:val="00924B60"/>
    <w:rsid w:val="00924E3C"/>
    <w:rsid w:val="00925594"/>
    <w:rsid w:val="00925EE3"/>
    <w:rsid w:val="009263F7"/>
    <w:rsid w:val="009273E3"/>
    <w:rsid w:val="009275C0"/>
    <w:rsid w:val="00927FEB"/>
    <w:rsid w:val="00930250"/>
    <w:rsid w:val="009308EB"/>
    <w:rsid w:val="00930D17"/>
    <w:rsid w:val="00930E94"/>
    <w:rsid w:val="00931267"/>
    <w:rsid w:val="009313BF"/>
    <w:rsid w:val="00931E3B"/>
    <w:rsid w:val="00932370"/>
    <w:rsid w:val="00932833"/>
    <w:rsid w:val="0093304F"/>
    <w:rsid w:val="00933107"/>
    <w:rsid w:val="00933F43"/>
    <w:rsid w:val="009340D3"/>
    <w:rsid w:val="00934B0E"/>
    <w:rsid w:val="00934C09"/>
    <w:rsid w:val="00934CBD"/>
    <w:rsid w:val="009355CE"/>
    <w:rsid w:val="009364C5"/>
    <w:rsid w:val="0093655C"/>
    <w:rsid w:val="00936821"/>
    <w:rsid w:val="00936E23"/>
    <w:rsid w:val="00936EBB"/>
    <w:rsid w:val="0093788B"/>
    <w:rsid w:val="00937C2E"/>
    <w:rsid w:val="00937D02"/>
    <w:rsid w:val="00940760"/>
    <w:rsid w:val="00940A8C"/>
    <w:rsid w:val="00940F86"/>
    <w:rsid w:val="009426E1"/>
    <w:rsid w:val="0094290C"/>
    <w:rsid w:val="00942C1A"/>
    <w:rsid w:val="00942F27"/>
    <w:rsid w:val="009434EF"/>
    <w:rsid w:val="009441BA"/>
    <w:rsid w:val="00944599"/>
    <w:rsid w:val="0094460F"/>
    <w:rsid w:val="009447A3"/>
    <w:rsid w:val="00944BA3"/>
    <w:rsid w:val="009458EA"/>
    <w:rsid w:val="00945AEE"/>
    <w:rsid w:val="00945CC0"/>
    <w:rsid w:val="009466D3"/>
    <w:rsid w:val="00946F5E"/>
    <w:rsid w:val="009475A0"/>
    <w:rsid w:val="009475CA"/>
    <w:rsid w:val="00947763"/>
    <w:rsid w:val="0094788B"/>
    <w:rsid w:val="00947A6C"/>
    <w:rsid w:val="00947A76"/>
    <w:rsid w:val="00947F99"/>
    <w:rsid w:val="009502E0"/>
    <w:rsid w:val="009503B5"/>
    <w:rsid w:val="00950C22"/>
    <w:rsid w:val="00950DC9"/>
    <w:rsid w:val="00950FCF"/>
    <w:rsid w:val="00951146"/>
    <w:rsid w:val="00952A75"/>
    <w:rsid w:val="00952FDE"/>
    <w:rsid w:val="009541FF"/>
    <w:rsid w:val="009546C2"/>
    <w:rsid w:val="00954EA8"/>
    <w:rsid w:val="00956B81"/>
    <w:rsid w:val="009573DF"/>
    <w:rsid w:val="0095777C"/>
    <w:rsid w:val="00957D71"/>
    <w:rsid w:val="009610E6"/>
    <w:rsid w:val="009611BF"/>
    <w:rsid w:val="009612BB"/>
    <w:rsid w:val="009619C9"/>
    <w:rsid w:val="00961A86"/>
    <w:rsid w:val="009620CE"/>
    <w:rsid w:val="00962287"/>
    <w:rsid w:val="009626E7"/>
    <w:rsid w:val="00962968"/>
    <w:rsid w:val="00962A0B"/>
    <w:rsid w:val="00962A31"/>
    <w:rsid w:val="00962ACF"/>
    <w:rsid w:val="00962CD3"/>
    <w:rsid w:val="00962DED"/>
    <w:rsid w:val="00962E97"/>
    <w:rsid w:val="009638E7"/>
    <w:rsid w:val="00963ED8"/>
    <w:rsid w:val="00964523"/>
    <w:rsid w:val="0096479D"/>
    <w:rsid w:val="00964939"/>
    <w:rsid w:val="00964E09"/>
    <w:rsid w:val="0096573D"/>
    <w:rsid w:val="009662DD"/>
    <w:rsid w:val="009667C7"/>
    <w:rsid w:val="009669EB"/>
    <w:rsid w:val="00966A44"/>
    <w:rsid w:val="00966BC5"/>
    <w:rsid w:val="009677D7"/>
    <w:rsid w:val="0097041B"/>
    <w:rsid w:val="0097060D"/>
    <w:rsid w:val="00970663"/>
    <w:rsid w:val="0097082C"/>
    <w:rsid w:val="009709E2"/>
    <w:rsid w:val="00970CF3"/>
    <w:rsid w:val="00970D73"/>
    <w:rsid w:val="00971C5D"/>
    <w:rsid w:val="0097279D"/>
    <w:rsid w:val="00972D3C"/>
    <w:rsid w:val="00972F1E"/>
    <w:rsid w:val="009735B2"/>
    <w:rsid w:val="0097372B"/>
    <w:rsid w:val="00973AF2"/>
    <w:rsid w:val="00973BE8"/>
    <w:rsid w:val="00973EE5"/>
    <w:rsid w:val="009744A2"/>
    <w:rsid w:val="0097484A"/>
    <w:rsid w:val="009749A6"/>
    <w:rsid w:val="009765D1"/>
    <w:rsid w:val="00976CE0"/>
    <w:rsid w:val="00976EBE"/>
    <w:rsid w:val="0097776F"/>
    <w:rsid w:val="00977914"/>
    <w:rsid w:val="00977A96"/>
    <w:rsid w:val="00977B26"/>
    <w:rsid w:val="00977E38"/>
    <w:rsid w:val="009808D7"/>
    <w:rsid w:val="00980A98"/>
    <w:rsid w:val="00980C9E"/>
    <w:rsid w:val="00980F08"/>
    <w:rsid w:val="00981243"/>
    <w:rsid w:val="00981587"/>
    <w:rsid w:val="00981EC0"/>
    <w:rsid w:val="009825C4"/>
    <w:rsid w:val="009829F3"/>
    <w:rsid w:val="00983702"/>
    <w:rsid w:val="0098399C"/>
    <w:rsid w:val="00983A93"/>
    <w:rsid w:val="00984E86"/>
    <w:rsid w:val="00985098"/>
    <w:rsid w:val="0098561C"/>
    <w:rsid w:val="009856EE"/>
    <w:rsid w:val="00985E57"/>
    <w:rsid w:val="009862DB"/>
    <w:rsid w:val="00986773"/>
    <w:rsid w:val="00986A66"/>
    <w:rsid w:val="00986BF1"/>
    <w:rsid w:val="00986BF6"/>
    <w:rsid w:val="009871C6"/>
    <w:rsid w:val="00990389"/>
    <w:rsid w:val="00990CC6"/>
    <w:rsid w:val="00991035"/>
    <w:rsid w:val="0099131F"/>
    <w:rsid w:val="0099148A"/>
    <w:rsid w:val="009914B0"/>
    <w:rsid w:val="00992175"/>
    <w:rsid w:val="00992684"/>
    <w:rsid w:val="009927A5"/>
    <w:rsid w:val="00992C07"/>
    <w:rsid w:val="00992CD0"/>
    <w:rsid w:val="00993936"/>
    <w:rsid w:val="00993EC1"/>
    <w:rsid w:val="0099488B"/>
    <w:rsid w:val="009948B8"/>
    <w:rsid w:val="00994C12"/>
    <w:rsid w:val="00994D57"/>
    <w:rsid w:val="009957F9"/>
    <w:rsid w:val="0099652B"/>
    <w:rsid w:val="009972BF"/>
    <w:rsid w:val="00997CFE"/>
    <w:rsid w:val="009A00CB"/>
    <w:rsid w:val="009A0222"/>
    <w:rsid w:val="009A07C9"/>
    <w:rsid w:val="009A0E9D"/>
    <w:rsid w:val="009A0EA1"/>
    <w:rsid w:val="009A1B01"/>
    <w:rsid w:val="009A1E90"/>
    <w:rsid w:val="009A201D"/>
    <w:rsid w:val="009A2280"/>
    <w:rsid w:val="009A35DF"/>
    <w:rsid w:val="009A3CD9"/>
    <w:rsid w:val="009A41E9"/>
    <w:rsid w:val="009A5293"/>
    <w:rsid w:val="009A58F5"/>
    <w:rsid w:val="009A5B2B"/>
    <w:rsid w:val="009A6ADF"/>
    <w:rsid w:val="009A6E6F"/>
    <w:rsid w:val="009A713F"/>
    <w:rsid w:val="009A76F3"/>
    <w:rsid w:val="009A78CF"/>
    <w:rsid w:val="009A7E67"/>
    <w:rsid w:val="009B07D1"/>
    <w:rsid w:val="009B112B"/>
    <w:rsid w:val="009B1DD3"/>
    <w:rsid w:val="009B1E64"/>
    <w:rsid w:val="009B2BEF"/>
    <w:rsid w:val="009B2F69"/>
    <w:rsid w:val="009B39A0"/>
    <w:rsid w:val="009B3BB0"/>
    <w:rsid w:val="009B4358"/>
    <w:rsid w:val="009B543C"/>
    <w:rsid w:val="009B58D2"/>
    <w:rsid w:val="009B5BE5"/>
    <w:rsid w:val="009B5CC3"/>
    <w:rsid w:val="009B61AE"/>
    <w:rsid w:val="009B77E7"/>
    <w:rsid w:val="009B78B5"/>
    <w:rsid w:val="009B7A9E"/>
    <w:rsid w:val="009C0102"/>
    <w:rsid w:val="009C0809"/>
    <w:rsid w:val="009C093F"/>
    <w:rsid w:val="009C0CCD"/>
    <w:rsid w:val="009C13AD"/>
    <w:rsid w:val="009C1401"/>
    <w:rsid w:val="009C28B6"/>
    <w:rsid w:val="009C3674"/>
    <w:rsid w:val="009C382F"/>
    <w:rsid w:val="009C398A"/>
    <w:rsid w:val="009C44E7"/>
    <w:rsid w:val="009C4FA5"/>
    <w:rsid w:val="009C5291"/>
    <w:rsid w:val="009C56CA"/>
    <w:rsid w:val="009C5C52"/>
    <w:rsid w:val="009C6E5B"/>
    <w:rsid w:val="009C740A"/>
    <w:rsid w:val="009C7888"/>
    <w:rsid w:val="009D0241"/>
    <w:rsid w:val="009D0D91"/>
    <w:rsid w:val="009D0EE4"/>
    <w:rsid w:val="009D1383"/>
    <w:rsid w:val="009D169B"/>
    <w:rsid w:val="009D19BF"/>
    <w:rsid w:val="009D210A"/>
    <w:rsid w:val="009D216E"/>
    <w:rsid w:val="009D2DB5"/>
    <w:rsid w:val="009D3EFB"/>
    <w:rsid w:val="009D40D7"/>
    <w:rsid w:val="009D4D50"/>
    <w:rsid w:val="009D507B"/>
    <w:rsid w:val="009D53A2"/>
    <w:rsid w:val="009D550E"/>
    <w:rsid w:val="009D5969"/>
    <w:rsid w:val="009D613D"/>
    <w:rsid w:val="009D6589"/>
    <w:rsid w:val="009D65AD"/>
    <w:rsid w:val="009D6626"/>
    <w:rsid w:val="009E07FC"/>
    <w:rsid w:val="009E0971"/>
    <w:rsid w:val="009E0987"/>
    <w:rsid w:val="009E1CEA"/>
    <w:rsid w:val="009E1F03"/>
    <w:rsid w:val="009E1FF9"/>
    <w:rsid w:val="009E2878"/>
    <w:rsid w:val="009E2AC4"/>
    <w:rsid w:val="009E2B90"/>
    <w:rsid w:val="009E2F74"/>
    <w:rsid w:val="009E2FC5"/>
    <w:rsid w:val="009E30B3"/>
    <w:rsid w:val="009E3714"/>
    <w:rsid w:val="009E4EE7"/>
    <w:rsid w:val="009E503C"/>
    <w:rsid w:val="009E594D"/>
    <w:rsid w:val="009E668B"/>
    <w:rsid w:val="009E6EF2"/>
    <w:rsid w:val="009E71F0"/>
    <w:rsid w:val="009E7FA2"/>
    <w:rsid w:val="009F0925"/>
    <w:rsid w:val="009F0B7C"/>
    <w:rsid w:val="009F0C81"/>
    <w:rsid w:val="009F1188"/>
    <w:rsid w:val="009F12BF"/>
    <w:rsid w:val="009F1508"/>
    <w:rsid w:val="009F16F9"/>
    <w:rsid w:val="009F1724"/>
    <w:rsid w:val="009F1AD4"/>
    <w:rsid w:val="009F1C55"/>
    <w:rsid w:val="009F2561"/>
    <w:rsid w:val="009F2B68"/>
    <w:rsid w:val="009F329C"/>
    <w:rsid w:val="009F37B7"/>
    <w:rsid w:val="009F3A49"/>
    <w:rsid w:val="009F3E90"/>
    <w:rsid w:val="009F4697"/>
    <w:rsid w:val="009F4744"/>
    <w:rsid w:val="009F510C"/>
    <w:rsid w:val="009F525F"/>
    <w:rsid w:val="009F5293"/>
    <w:rsid w:val="009F5ABD"/>
    <w:rsid w:val="009F65B3"/>
    <w:rsid w:val="009F6698"/>
    <w:rsid w:val="009F6BC6"/>
    <w:rsid w:val="009F74F1"/>
    <w:rsid w:val="009F779F"/>
    <w:rsid w:val="009F7940"/>
    <w:rsid w:val="00A0040F"/>
    <w:rsid w:val="00A00460"/>
    <w:rsid w:val="00A0057A"/>
    <w:rsid w:val="00A007E9"/>
    <w:rsid w:val="00A01931"/>
    <w:rsid w:val="00A01BF4"/>
    <w:rsid w:val="00A0280A"/>
    <w:rsid w:val="00A02DE7"/>
    <w:rsid w:val="00A04067"/>
    <w:rsid w:val="00A044A0"/>
    <w:rsid w:val="00A046AD"/>
    <w:rsid w:val="00A04826"/>
    <w:rsid w:val="00A04B41"/>
    <w:rsid w:val="00A05441"/>
    <w:rsid w:val="00A057CB"/>
    <w:rsid w:val="00A05B84"/>
    <w:rsid w:val="00A05CE6"/>
    <w:rsid w:val="00A06A8E"/>
    <w:rsid w:val="00A06E0A"/>
    <w:rsid w:val="00A06E0B"/>
    <w:rsid w:val="00A0723D"/>
    <w:rsid w:val="00A0738B"/>
    <w:rsid w:val="00A073CF"/>
    <w:rsid w:val="00A075C0"/>
    <w:rsid w:val="00A1036A"/>
    <w:rsid w:val="00A104AD"/>
    <w:rsid w:val="00A10E34"/>
    <w:rsid w:val="00A10F71"/>
    <w:rsid w:val="00A111E9"/>
    <w:rsid w:val="00A11DD7"/>
    <w:rsid w:val="00A11EB9"/>
    <w:rsid w:val="00A120A6"/>
    <w:rsid w:val="00A125C5"/>
    <w:rsid w:val="00A127B1"/>
    <w:rsid w:val="00A12F13"/>
    <w:rsid w:val="00A135EB"/>
    <w:rsid w:val="00A144D5"/>
    <w:rsid w:val="00A151D0"/>
    <w:rsid w:val="00A1537F"/>
    <w:rsid w:val="00A15408"/>
    <w:rsid w:val="00A15D80"/>
    <w:rsid w:val="00A15DB1"/>
    <w:rsid w:val="00A16476"/>
    <w:rsid w:val="00A16669"/>
    <w:rsid w:val="00A16D9D"/>
    <w:rsid w:val="00A17180"/>
    <w:rsid w:val="00A171E0"/>
    <w:rsid w:val="00A1732A"/>
    <w:rsid w:val="00A176D1"/>
    <w:rsid w:val="00A17EDC"/>
    <w:rsid w:val="00A17EE2"/>
    <w:rsid w:val="00A211D8"/>
    <w:rsid w:val="00A21A78"/>
    <w:rsid w:val="00A22677"/>
    <w:rsid w:val="00A22BBD"/>
    <w:rsid w:val="00A22D74"/>
    <w:rsid w:val="00A236EE"/>
    <w:rsid w:val="00A2395D"/>
    <w:rsid w:val="00A23B55"/>
    <w:rsid w:val="00A242FD"/>
    <w:rsid w:val="00A24377"/>
    <w:rsid w:val="00A2451C"/>
    <w:rsid w:val="00A24B0C"/>
    <w:rsid w:val="00A24B52"/>
    <w:rsid w:val="00A252A4"/>
    <w:rsid w:val="00A25D7C"/>
    <w:rsid w:val="00A25FB1"/>
    <w:rsid w:val="00A2618B"/>
    <w:rsid w:val="00A26238"/>
    <w:rsid w:val="00A2651E"/>
    <w:rsid w:val="00A26CFB"/>
    <w:rsid w:val="00A30E44"/>
    <w:rsid w:val="00A31267"/>
    <w:rsid w:val="00A3149E"/>
    <w:rsid w:val="00A3282F"/>
    <w:rsid w:val="00A32EFD"/>
    <w:rsid w:val="00A330B9"/>
    <w:rsid w:val="00A33BA1"/>
    <w:rsid w:val="00A34685"/>
    <w:rsid w:val="00A35714"/>
    <w:rsid w:val="00A357F2"/>
    <w:rsid w:val="00A357F8"/>
    <w:rsid w:val="00A35948"/>
    <w:rsid w:val="00A364E8"/>
    <w:rsid w:val="00A37482"/>
    <w:rsid w:val="00A374F9"/>
    <w:rsid w:val="00A37508"/>
    <w:rsid w:val="00A40321"/>
    <w:rsid w:val="00A4034D"/>
    <w:rsid w:val="00A41FC0"/>
    <w:rsid w:val="00A424F1"/>
    <w:rsid w:val="00A4273D"/>
    <w:rsid w:val="00A4362F"/>
    <w:rsid w:val="00A43E11"/>
    <w:rsid w:val="00A44770"/>
    <w:rsid w:val="00A457F6"/>
    <w:rsid w:val="00A45940"/>
    <w:rsid w:val="00A45A00"/>
    <w:rsid w:val="00A45B9B"/>
    <w:rsid w:val="00A45FC8"/>
    <w:rsid w:val="00A46453"/>
    <w:rsid w:val="00A468AD"/>
    <w:rsid w:val="00A4743A"/>
    <w:rsid w:val="00A50248"/>
    <w:rsid w:val="00A508A2"/>
    <w:rsid w:val="00A50C3C"/>
    <w:rsid w:val="00A50C6E"/>
    <w:rsid w:val="00A51181"/>
    <w:rsid w:val="00A5165D"/>
    <w:rsid w:val="00A51C5B"/>
    <w:rsid w:val="00A51EDB"/>
    <w:rsid w:val="00A523FA"/>
    <w:rsid w:val="00A52AC8"/>
    <w:rsid w:val="00A538C7"/>
    <w:rsid w:val="00A53F75"/>
    <w:rsid w:val="00A5437F"/>
    <w:rsid w:val="00A54A57"/>
    <w:rsid w:val="00A54F82"/>
    <w:rsid w:val="00A54FB0"/>
    <w:rsid w:val="00A56603"/>
    <w:rsid w:val="00A567F1"/>
    <w:rsid w:val="00A56B91"/>
    <w:rsid w:val="00A56CFC"/>
    <w:rsid w:val="00A56E67"/>
    <w:rsid w:val="00A57132"/>
    <w:rsid w:val="00A57492"/>
    <w:rsid w:val="00A579D8"/>
    <w:rsid w:val="00A60433"/>
    <w:rsid w:val="00A60B8B"/>
    <w:rsid w:val="00A60EEF"/>
    <w:rsid w:val="00A60FA2"/>
    <w:rsid w:val="00A610CE"/>
    <w:rsid w:val="00A61298"/>
    <w:rsid w:val="00A61ED8"/>
    <w:rsid w:val="00A62038"/>
    <w:rsid w:val="00A6366D"/>
    <w:rsid w:val="00A63D77"/>
    <w:rsid w:val="00A65A6D"/>
    <w:rsid w:val="00A65EE7"/>
    <w:rsid w:val="00A6654D"/>
    <w:rsid w:val="00A679A2"/>
    <w:rsid w:val="00A67B5F"/>
    <w:rsid w:val="00A67D16"/>
    <w:rsid w:val="00A70133"/>
    <w:rsid w:val="00A7052E"/>
    <w:rsid w:val="00A70789"/>
    <w:rsid w:val="00A70B67"/>
    <w:rsid w:val="00A7139C"/>
    <w:rsid w:val="00A71C63"/>
    <w:rsid w:val="00A71F1B"/>
    <w:rsid w:val="00A72351"/>
    <w:rsid w:val="00A7294E"/>
    <w:rsid w:val="00A72C59"/>
    <w:rsid w:val="00A72FED"/>
    <w:rsid w:val="00A7319F"/>
    <w:rsid w:val="00A736F9"/>
    <w:rsid w:val="00A739A4"/>
    <w:rsid w:val="00A73B12"/>
    <w:rsid w:val="00A73E29"/>
    <w:rsid w:val="00A74514"/>
    <w:rsid w:val="00A7461D"/>
    <w:rsid w:val="00A74828"/>
    <w:rsid w:val="00A74A25"/>
    <w:rsid w:val="00A74D8D"/>
    <w:rsid w:val="00A74E36"/>
    <w:rsid w:val="00A754FC"/>
    <w:rsid w:val="00A75A20"/>
    <w:rsid w:val="00A76333"/>
    <w:rsid w:val="00A770A6"/>
    <w:rsid w:val="00A771CB"/>
    <w:rsid w:val="00A77510"/>
    <w:rsid w:val="00A775B2"/>
    <w:rsid w:val="00A776E8"/>
    <w:rsid w:val="00A77729"/>
    <w:rsid w:val="00A77893"/>
    <w:rsid w:val="00A77901"/>
    <w:rsid w:val="00A77CAA"/>
    <w:rsid w:val="00A77EAC"/>
    <w:rsid w:val="00A77EE2"/>
    <w:rsid w:val="00A8027C"/>
    <w:rsid w:val="00A806B7"/>
    <w:rsid w:val="00A80782"/>
    <w:rsid w:val="00A80BAD"/>
    <w:rsid w:val="00A81012"/>
    <w:rsid w:val="00A810B3"/>
    <w:rsid w:val="00A813B1"/>
    <w:rsid w:val="00A8151E"/>
    <w:rsid w:val="00A81FF0"/>
    <w:rsid w:val="00A82187"/>
    <w:rsid w:val="00A821C2"/>
    <w:rsid w:val="00A82916"/>
    <w:rsid w:val="00A832D8"/>
    <w:rsid w:val="00A83C2E"/>
    <w:rsid w:val="00A83C88"/>
    <w:rsid w:val="00A83EE9"/>
    <w:rsid w:val="00A8428C"/>
    <w:rsid w:val="00A84F1D"/>
    <w:rsid w:val="00A850AF"/>
    <w:rsid w:val="00A85234"/>
    <w:rsid w:val="00A8528B"/>
    <w:rsid w:val="00A8534E"/>
    <w:rsid w:val="00A855C1"/>
    <w:rsid w:val="00A857ED"/>
    <w:rsid w:val="00A857FE"/>
    <w:rsid w:val="00A85870"/>
    <w:rsid w:val="00A859EC"/>
    <w:rsid w:val="00A85A24"/>
    <w:rsid w:val="00A864D7"/>
    <w:rsid w:val="00A867A2"/>
    <w:rsid w:val="00A86F14"/>
    <w:rsid w:val="00A86FB9"/>
    <w:rsid w:val="00A87BD9"/>
    <w:rsid w:val="00A87C2B"/>
    <w:rsid w:val="00A87C78"/>
    <w:rsid w:val="00A9006C"/>
    <w:rsid w:val="00A911A5"/>
    <w:rsid w:val="00A918F3"/>
    <w:rsid w:val="00A91DC2"/>
    <w:rsid w:val="00A91DEE"/>
    <w:rsid w:val="00A91F58"/>
    <w:rsid w:val="00A92034"/>
    <w:rsid w:val="00A921AF"/>
    <w:rsid w:val="00A9248B"/>
    <w:rsid w:val="00A92B3B"/>
    <w:rsid w:val="00A92E92"/>
    <w:rsid w:val="00A935B3"/>
    <w:rsid w:val="00A9366C"/>
    <w:rsid w:val="00A9381C"/>
    <w:rsid w:val="00A94FE2"/>
    <w:rsid w:val="00A95524"/>
    <w:rsid w:val="00A9678D"/>
    <w:rsid w:val="00A968AC"/>
    <w:rsid w:val="00A96C87"/>
    <w:rsid w:val="00A9732D"/>
    <w:rsid w:val="00A97843"/>
    <w:rsid w:val="00A97A0C"/>
    <w:rsid w:val="00A97BA3"/>
    <w:rsid w:val="00AA0353"/>
    <w:rsid w:val="00AA0B0F"/>
    <w:rsid w:val="00AA14F6"/>
    <w:rsid w:val="00AA19B6"/>
    <w:rsid w:val="00AA1CF4"/>
    <w:rsid w:val="00AA1E3F"/>
    <w:rsid w:val="00AA2404"/>
    <w:rsid w:val="00AA240E"/>
    <w:rsid w:val="00AA2B8C"/>
    <w:rsid w:val="00AA3398"/>
    <w:rsid w:val="00AA3429"/>
    <w:rsid w:val="00AA3712"/>
    <w:rsid w:val="00AA3888"/>
    <w:rsid w:val="00AA3A08"/>
    <w:rsid w:val="00AA3A3D"/>
    <w:rsid w:val="00AA3BF6"/>
    <w:rsid w:val="00AA46CC"/>
    <w:rsid w:val="00AA4F08"/>
    <w:rsid w:val="00AA4FCF"/>
    <w:rsid w:val="00AA5050"/>
    <w:rsid w:val="00AA58E9"/>
    <w:rsid w:val="00AA6090"/>
    <w:rsid w:val="00AA60CA"/>
    <w:rsid w:val="00AA63A9"/>
    <w:rsid w:val="00AA6B18"/>
    <w:rsid w:val="00AB00D7"/>
    <w:rsid w:val="00AB051C"/>
    <w:rsid w:val="00AB189C"/>
    <w:rsid w:val="00AB2733"/>
    <w:rsid w:val="00AB31AF"/>
    <w:rsid w:val="00AB32EB"/>
    <w:rsid w:val="00AB3346"/>
    <w:rsid w:val="00AB34E5"/>
    <w:rsid w:val="00AB36C4"/>
    <w:rsid w:val="00AB376A"/>
    <w:rsid w:val="00AB3A86"/>
    <w:rsid w:val="00AB4330"/>
    <w:rsid w:val="00AB4E0E"/>
    <w:rsid w:val="00AB4E70"/>
    <w:rsid w:val="00AB4ECA"/>
    <w:rsid w:val="00AB5239"/>
    <w:rsid w:val="00AB5371"/>
    <w:rsid w:val="00AB5703"/>
    <w:rsid w:val="00AB59C5"/>
    <w:rsid w:val="00AB5C80"/>
    <w:rsid w:val="00AB5CFC"/>
    <w:rsid w:val="00AB5E41"/>
    <w:rsid w:val="00AB6CE9"/>
    <w:rsid w:val="00AB6DF6"/>
    <w:rsid w:val="00AB751C"/>
    <w:rsid w:val="00AB7B18"/>
    <w:rsid w:val="00AB7E13"/>
    <w:rsid w:val="00AB7F50"/>
    <w:rsid w:val="00AC0427"/>
    <w:rsid w:val="00AC0A9A"/>
    <w:rsid w:val="00AC0F7B"/>
    <w:rsid w:val="00AC0F8F"/>
    <w:rsid w:val="00AC14B8"/>
    <w:rsid w:val="00AC1C95"/>
    <w:rsid w:val="00AC1D9C"/>
    <w:rsid w:val="00AC2BA8"/>
    <w:rsid w:val="00AC2EE0"/>
    <w:rsid w:val="00AC2F72"/>
    <w:rsid w:val="00AC3224"/>
    <w:rsid w:val="00AC32B2"/>
    <w:rsid w:val="00AC330D"/>
    <w:rsid w:val="00AC3A45"/>
    <w:rsid w:val="00AC426D"/>
    <w:rsid w:val="00AC4D8F"/>
    <w:rsid w:val="00AC508C"/>
    <w:rsid w:val="00AC50A8"/>
    <w:rsid w:val="00AC5644"/>
    <w:rsid w:val="00AC5A44"/>
    <w:rsid w:val="00AC63D3"/>
    <w:rsid w:val="00AC6F5B"/>
    <w:rsid w:val="00AC7307"/>
    <w:rsid w:val="00AC7467"/>
    <w:rsid w:val="00AC786C"/>
    <w:rsid w:val="00AC7BBE"/>
    <w:rsid w:val="00AC7C21"/>
    <w:rsid w:val="00AC7C4E"/>
    <w:rsid w:val="00AD06E6"/>
    <w:rsid w:val="00AD0955"/>
    <w:rsid w:val="00AD09B1"/>
    <w:rsid w:val="00AD09BF"/>
    <w:rsid w:val="00AD0BCE"/>
    <w:rsid w:val="00AD17EC"/>
    <w:rsid w:val="00AD1CE2"/>
    <w:rsid w:val="00AD2035"/>
    <w:rsid w:val="00AD20B8"/>
    <w:rsid w:val="00AD221C"/>
    <w:rsid w:val="00AD27B5"/>
    <w:rsid w:val="00AD28FD"/>
    <w:rsid w:val="00AD2E73"/>
    <w:rsid w:val="00AD336F"/>
    <w:rsid w:val="00AD364A"/>
    <w:rsid w:val="00AD3A0A"/>
    <w:rsid w:val="00AD3BE3"/>
    <w:rsid w:val="00AD3FFE"/>
    <w:rsid w:val="00AD4651"/>
    <w:rsid w:val="00AD47C0"/>
    <w:rsid w:val="00AD5CE0"/>
    <w:rsid w:val="00AD6EE9"/>
    <w:rsid w:val="00AD7252"/>
    <w:rsid w:val="00AD75FB"/>
    <w:rsid w:val="00AE06BC"/>
    <w:rsid w:val="00AE0FA2"/>
    <w:rsid w:val="00AE1037"/>
    <w:rsid w:val="00AE10E4"/>
    <w:rsid w:val="00AE1309"/>
    <w:rsid w:val="00AE1781"/>
    <w:rsid w:val="00AE19AA"/>
    <w:rsid w:val="00AE1A81"/>
    <w:rsid w:val="00AE2356"/>
    <w:rsid w:val="00AE37AF"/>
    <w:rsid w:val="00AE3806"/>
    <w:rsid w:val="00AE4410"/>
    <w:rsid w:val="00AE4579"/>
    <w:rsid w:val="00AE5D76"/>
    <w:rsid w:val="00AE61D3"/>
    <w:rsid w:val="00AE718D"/>
    <w:rsid w:val="00AE724A"/>
    <w:rsid w:val="00AE724B"/>
    <w:rsid w:val="00AE7317"/>
    <w:rsid w:val="00AE7938"/>
    <w:rsid w:val="00AE7A12"/>
    <w:rsid w:val="00AF04C7"/>
    <w:rsid w:val="00AF05C4"/>
    <w:rsid w:val="00AF05F9"/>
    <w:rsid w:val="00AF0D89"/>
    <w:rsid w:val="00AF129A"/>
    <w:rsid w:val="00AF164D"/>
    <w:rsid w:val="00AF19FF"/>
    <w:rsid w:val="00AF1B3D"/>
    <w:rsid w:val="00AF3310"/>
    <w:rsid w:val="00AF3559"/>
    <w:rsid w:val="00AF3ECA"/>
    <w:rsid w:val="00AF4768"/>
    <w:rsid w:val="00AF55E8"/>
    <w:rsid w:val="00AF5D2F"/>
    <w:rsid w:val="00AF5DB4"/>
    <w:rsid w:val="00AF5FEC"/>
    <w:rsid w:val="00AF6997"/>
    <w:rsid w:val="00AF728B"/>
    <w:rsid w:val="00AF7666"/>
    <w:rsid w:val="00AF7B3A"/>
    <w:rsid w:val="00B00695"/>
    <w:rsid w:val="00B00E34"/>
    <w:rsid w:val="00B011F1"/>
    <w:rsid w:val="00B01778"/>
    <w:rsid w:val="00B02269"/>
    <w:rsid w:val="00B022F0"/>
    <w:rsid w:val="00B02750"/>
    <w:rsid w:val="00B02B22"/>
    <w:rsid w:val="00B02CA5"/>
    <w:rsid w:val="00B03D46"/>
    <w:rsid w:val="00B03DD5"/>
    <w:rsid w:val="00B03E9A"/>
    <w:rsid w:val="00B03F10"/>
    <w:rsid w:val="00B05272"/>
    <w:rsid w:val="00B05C4C"/>
    <w:rsid w:val="00B06093"/>
    <w:rsid w:val="00B065ED"/>
    <w:rsid w:val="00B069AA"/>
    <w:rsid w:val="00B06D43"/>
    <w:rsid w:val="00B06E69"/>
    <w:rsid w:val="00B06F7D"/>
    <w:rsid w:val="00B075AD"/>
    <w:rsid w:val="00B105A0"/>
    <w:rsid w:val="00B11ECE"/>
    <w:rsid w:val="00B1230B"/>
    <w:rsid w:val="00B12632"/>
    <w:rsid w:val="00B13F36"/>
    <w:rsid w:val="00B1437E"/>
    <w:rsid w:val="00B145B1"/>
    <w:rsid w:val="00B14FDC"/>
    <w:rsid w:val="00B154AE"/>
    <w:rsid w:val="00B15D45"/>
    <w:rsid w:val="00B15D54"/>
    <w:rsid w:val="00B16208"/>
    <w:rsid w:val="00B16BF2"/>
    <w:rsid w:val="00B16E65"/>
    <w:rsid w:val="00B17141"/>
    <w:rsid w:val="00B17160"/>
    <w:rsid w:val="00B17223"/>
    <w:rsid w:val="00B17452"/>
    <w:rsid w:val="00B17889"/>
    <w:rsid w:val="00B20010"/>
    <w:rsid w:val="00B200CA"/>
    <w:rsid w:val="00B20727"/>
    <w:rsid w:val="00B20C3E"/>
    <w:rsid w:val="00B2116D"/>
    <w:rsid w:val="00B213F4"/>
    <w:rsid w:val="00B21516"/>
    <w:rsid w:val="00B2212B"/>
    <w:rsid w:val="00B226D3"/>
    <w:rsid w:val="00B2272E"/>
    <w:rsid w:val="00B23E6E"/>
    <w:rsid w:val="00B23F2F"/>
    <w:rsid w:val="00B240A0"/>
    <w:rsid w:val="00B242B7"/>
    <w:rsid w:val="00B244AC"/>
    <w:rsid w:val="00B250A3"/>
    <w:rsid w:val="00B25284"/>
    <w:rsid w:val="00B255D1"/>
    <w:rsid w:val="00B259B2"/>
    <w:rsid w:val="00B25D06"/>
    <w:rsid w:val="00B26E48"/>
    <w:rsid w:val="00B26EEC"/>
    <w:rsid w:val="00B2720F"/>
    <w:rsid w:val="00B27430"/>
    <w:rsid w:val="00B274D9"/>
    <w:rsid w:val="00B30279"/>
    <w:rsid w:val="00B310F2"/>
    <w:rsid w:val="00B31575"/>
    <w:rsid w:val="00B32234"/>
    <w:rsid w:val="00B32271"/>
    <w:rsid w:val="00B32E25"/>
    <w:rsid w:val="00B339CC"/>
    <w:rsid w:val="00B33D2B"/>
    <w:rsid w:val="00B340AA"/>
    <w:rsid w:val="00B3500B"/>
    <w:rsid w:val="00B35048"/>
    <w:rsid w:val="00B35570"/>
    <w:rsid w:val="00B35C3E"/>
    <w:rsid w:val="00B35F57"/>
    <w:rsid w:val="00B37CAD"/>
    <w:rsid w:val="00B37DDF"/>
    <w:rsid w:val="00B37E67"/>
    <w:rsid w:val="00B405D0"/>
    <w:rsid w:val="00B41109"/>
    <w:rsid w:val="00B41115"/>
    <w:rsid w:val="00B413D3"/>
    <w:rsid w:val="00B41FA9"/>
    <w:rsid w:val="00B42011"/>
    <w:rsid w:val="00B42527"/>
    <w:rsid w:val="00B427F4"/>
    <w:rsid w:val="00B4289A"/>
    <w:rsid w:val="00B42A8E"/>
    <w:rsid w:val="00B431C6"/>
    <w:rsid w:val="00B445D6"/>
    <w:rsid w:val="00B445F4"/>
    <w:rsid w:val="00B45016"/>
    <w:rsid w:val="00B45086"/>
    <w:rsid w:val="00B45A90"/>
    <w:rsid w:val="00B45B4C"/>
    <w:rsid w:val="00B45D44"/>
    <w:rsid w:val="00B4623C"/>
    <w:rsid w:val="00B469E9"/>
    <w:rsid w:val="00B47B0D"/>
    <w:rsid w:val="00B47B70"/>
    <w:rsid w:val="00B5028E"/>
    <w:rsid w:val="00B50457"/>
    <w:rsid w:val="00B50669"/>
    <w:rsid w:val="00B50A57"/>
    <w:rsid w:val="00B50DE1"/>
    <w:rsid w:val="00B520EE"/>
    <w:rsid w:val="00B52815"/>
    <w:rsid w:val="00B52C25"/>
    <w:rsid w:val="00B53268"/>
    <w:rsid w:val="00B537AF"/>
    <w:rsid w:val="00B53B62"/>
    <w:rsid w:val="00B542CF"/>
    <w:rsid w:val="00B54AB0"/>
    <w:rsid w:val="00B54D74"/>
    <w:rsid w:val="00B54EFD"/>
    <w:rsid w:val="00B559BD"/>
    <w:rsid w:val="00B5603B"/>
    <w:rsid w:val="00B570DB"/>
    <w:rsid w:val="00B57A06"/>
    <w:rsid w:val="00B57A14"/>
    <w:rsid w:val="00B57C18"/>
    <w:rsid w:val="00B60131"/>
    <w:rsid w:val="00B60BD2"/>
    <w:rsid w:val="00B61044"/>
    <w:rsid w:val="00B61424"/>
    <w:rsid w:val="00B6178A"/>
    <w:rsid w:val="00B61C6E"/>
    <w:rsid w:val="00B61CDC"/>
    <w:rsid w:val="00B6247A"/>
    <w:rsid w:val="00B6294B"/>
    <w:rsid w:val="00B63C00"/>
    <w:rsid w:val="00B64C42"/>
    <w:rsid w:val="00B64CAC"/>
    <w:rsid w:val="00B651C4"/>
    <w:rsid w:val="00B6583D"/>
    <w:rsid w:val="00B6591C"/>
    <w:rsid w:val="00B65BE2"/>
    <w:rsid w:val="00B66B21"/>
    <w:rsid w:val="00B66D0A"/>
    <w:rsid w:val="00B679B8"/>
    <w:rsid w:val="00B67C81"/>
    <w:rsid w:val="00B70166"/>
    <w:rsid w:val="00B7017B"/>
    <w:rsid w:val="00B70E32"/>
    <w:rsid w:val="00B71B89"/>
    <w:rsid w:val="00B71B8C"/>
    <w:rsid w:val="00B71CF2"/>
    <w:rsid w:val="00B71EEC"/>
    <w:rsid w:val="00B7263C"/>
    <w:rsid w:val="00B72AF8"/>
    <w:rsid w:val="00B73150"/>
    <w:rsid w:val="00B738FF"/>
    <w:rsid w:val="00B73F6E"/>
    <w:rsid w:val="00B7465F"/>
    <w:rsid w:val="00B74B8B"/>
    <w:rsid w:val="00B74D38"/>
    <w:rsid w:val="00B74F5A"/>
    <w:rsid w:val="00B74FF0"/>
    <w:rsid w:val="00B7506E"/>
    <w:rsid w:val="00B7536E"/>
    <w:rsid w:val="00B7542D"/>
    <w:rsid w:val="00B755A3"/>
    <w:rsid w:val="00B7566C"/>
    <w:rsid w:val="00B759F2"/>
    <w:rsid w:val="00B76175"/>
    <w:rsid w:val="00B76A1B"/>
    <w:rsid w:val="00B76C1A"/>
    <w:rsid w:val="00B76FD5"/>
    <w:rsid w:val="00B77E77"/>
    <w:rsid w:val="00B80352"/>
    <w:rsid w:val="00B8079F"/>
    <w:rsid w:val="00B80BBC"/>
    <w:rsid w:val="00B80CFF"/>
    <w:rsid w:val="00B80D3F"/>
    <w:rsid w:val="00B80D56"/>
    <w:rsid w:val="00B819DC"/>
    <w:rsid w:val="00B83066"/>
    <w:rsid w:val="00B832E2"/>
    <w:rsid w:val="00B83402"/>
    <w:rsid w:val="00B8365E"/>
    <w:rsid w:val="00B84334"/>
    <w:rsid w:val="00B84FAA"/>
    <w:rsid w:val="00B850D6"/>
    <w:rsid w:val="00B8547D"/>
    <w:rsid w:val="00B85896"/>
    <w:rsid w:val="00B85A91"/>
    <w:rsid w:val="00B85DF3"/>
    <w:rsid w:val="00B85EB3"/>
    <w:rsid w:val="00B86BEF"/>
    <w:rsid w:val="00B875FA"/>
    <w:rsid w:val="00B90197"/>
    <w:rsid w:val="00B905C3"/>
    <w:rsid w:val="00B9063E"/>
    <w:rsid w:val="00B909B8"/>
    <w:rsid w:val="00B90EB9"/>
    <w:rsid w:val="00B90FDA"/>
    <w:rsid w:val="00B9140F"/>
    <w:rsid w:val="00B91474"/>
    <w:rsid w:val="00B918CC"/>
    <w:rsid w:val="00B91C0E"/>
    <w:rsid w:val="00B91EFE"/>
    <w:rsid w:val="00B91FEE"/>
    <w:rsid w:val="00B92985"/>
    <w:rsid w:val="00B92A5E"/>
    <w:rsid w:val="00B92AB6"/>
    <w:rsid w:val="00B92BEB"/>
    <w:rsid w:val="00B92D23"/>
    <w:rsid w:val="00B92D24"/>
    <w:rsid w:val="00B93484"/>
    <w:rsid w:val="00B93488"/>
    <w:rsid w:val="00B938AF"/>
    <w:rsid w:val="00B93E8A"/>
    <w:rsid w:val="00B93ED1"/>
    <w:rsid w:val="00B94100"/>
    <w:rsid w:val="00B95350"/>
    <w:rsid w:val="00B95AD8"/>
    <w:rsid w:val="00B95F4F"/>
    <w:rsid w:val="00B95FE9"/>
    <w:rsid w:val="00B96622"/>
    <w:rsid w:val="00B96E17"/>
    <w:rsid w:val="00B974BB"/>
    <w:rsid w:val="00B97D04"/>
    <w:rsid w:val="00BA0416"/>
    <w:rsid w:val="00BA08B9"/>
    <w:rsid w:val="00BA0BA2"/>
    <w:rsid w:val="00BA1357"/>
    <w:rsid w:val="00BA13D3"/>
    <w:rsid w:val="00BA17E1"/>
    <w:rsid w:val="00BA2C93"/>
    <w:rsid w:val="00BA2EBF"/>
    <w:rsid w:val="00BA30F4"/>
    <w:rsid w:val="00BA3BEE"/>
    <w:rsid w:val="00BA47F5"/>
    <w:rsid w:val="00BA4CAF"/>
    <w:rsid w:val="00BA515D"/>
    <w:rsid w:val="00BA53C9"/>
    <w:rsid w:val="00BA544B"/>
    <w:rsid w:val="00BA5538"/>
    <w:rsid w:val="00BA55F0"/>
    <w:rsid w:val="00BA5B82"/>
    <w:rsid w:val="00BA5C8E"/>
    <w:rsid w:val="00BA5E93"/>
    <w:rsid w:val="00BA66B6"/>
    <w:rsid w:val="00BA6E69"/>
    <w:rsid w:val="00BA7FC0"/>
    <w:rsid w:val="00BB0328"/>
    <w:rsid w:val="00BB0CD4"/>
    <w:rsid w:val="00BB0E1F"/>
    <w:rsid w:val="00BB0E2D"/>
    <w:rsid w:val="00BB0FC3"/>
    <w:rsid w:val="00BB1807"/>
    <w:rsid w:val="00BB1938"/>
    <w:rsid w:val="00BB2080"/>
    <w:rsid w:val="00BB2436"/>
    <w:rsid w:val="00BB27F5"/>
    <w:rsid w:val="00BB34C3"/>
    <w:rsid w:val="00BB37E7"/>
    <w:rsid w:val="00BB4827"/>
    <w:rsid w:val="00BB4CA1"/>
    <w:rsid w:val="00BB4DC2"/>
    <w:rsid w:val="00BB4FCC"/>
    <w:rsid w:val="00BB53E3"/>
    <w:rsid w:val="00BB5D4F"/>
    <w:rsid w:val="00BB5F44"/>
    <w:rsid w:val="00BB5F7F"/>
    <w:rsid w:val="00BB60EA"/>
    <w:rsid w:val="00BB654B"/>
    <w:rsid w:val="00BB6DD9"/>
    <w:rsid w:val="00BB7329"/>
    <w:rsid w:val="00BB7742"/>
    <w:rsid w:val="00BB7D19"/>
    <w:rsid w:val="00BB7D2C"/>
    <w:rsid w:val="00BC0465"/>
    <w:rsid w:val="00BC0D01"/>
    <w:rsid w:val="00BC1E32"/>
    <w:rsid w:val="00BC1F46"/>
    <w:rsid w:val="00BC1FDD"/>
    <w:rsid w:val="00BC2409"/>
    <w:rsid w:val="00BC2F6B"/>
    <w:rsid w:val="00BC34E5"/>
    <w:rsid w:val="00BC3DE4"/>
    <w:rsid w:val="00BC4320"/>
    <w:rsid w:val="00BC4375"/>
    <w:rsid w:val="00BC47AA"/>
    <w:rsid w:val="00BC522B"/>
    <w:rsid w:val="00BC546D"/>
    <w:rsid w:val="00BC57F2"/>
    <w:rsid w:val="00BC5B2E"/>
    <w:rsid w:val="00BC5E0E"/>
    <w:rsid w:val="00BC5EF5"/>
    <w:rsid w:val="00BC6062"/>
    <w:rsid w:val="00BC6078"/>
    <w:rsid w:val="00BC6290"/>
    <w:rsid w:val="00BC67A7"/>
    <w:rsid w:val="00BC6E2B"/>
    <w:rsid w:val="00BC7542"/>
    <w:rsid w:val="00BC75FA"/>
    <w:rsid w:val="00BC76B2"/>
    <w:rsid w:val="00BC7F1B"/>
    <w:rsid w:val="00BD158A"/>
    <w:rsid w:val="00BD1AF7"/>
    <w:rsid w:val="00BD2AF6"/>
    <w:rsid w:val="00BD3149"/>
    <w:rsid w:val="00BD33F5"/>
    <w:rsid w:val="00BD48FD"/>
    <w:rsid w:val="00BD4F52"/>
    <w:rsid w:val="00BD4FF8"/>
    <w:rsid w:val="00BD519C"/>
    <w:rsid w:val="00BD5544"/>
    <w:rsid w:val="00BD5BF1"/>
    <w:rsid w:val="00BD5C47"/>
    <w:rsid w:val="00BD5F33"/>
    <w:rsid w:val="00BD6349"/>
    <w:rsid w:val="00BD652B"/>
    <w:rsid w:val="00BD65D2"/>
    <w:rsid w:val="00BD6CC3"/>
    <w:rsid w:val="00BD6EA7"/>
    <w:rsid w:val="00BD6EAD"/>
    <w:rsid w:val="00BD7578"/>
    <w:rsid w:val="00BE0308"/>
    <w:rsid w:val="00BE07B7"/>
    <w:rsid w:val="00BE13A8"/>
    <w:rsid w:val="00BE35CF"/>
    <w:rsid w:val="00BE3901"/>
    <w:rsid w:val="00BE39CE"/>
    <w:rsid w:val="00BE3CEC"/>
    <w:rsid w:val="00BE447B"/>
    <w:rsid w:val="00BE4F49"/>
    <w:rsid w:val="00BE50AF"/>
    <w:rsid w:val="00BE563D"/>
    <w:rsid w:val="00BE5D59"/>
    <w:rsid w:val="00BE5E1A"/>
    <w:rsid w:val="00BE681E"/>
    <w:rsid w:val="00BE706C"/>
    <w:rsid w:val="00BE7B41"/>
    <w:rsid w:val="00BF0243"/>
    <w:rsid w:val="00BF032F"/>
    <w:rsid w:val="00BF096E"/>
    <w:rsid w:val="00BF0DA7"/>
    <w:rsid w:val="00BF111F"/>
    <w:rsid w:val="00BF2866"/>
    <w:rsid w:val="00BF3135"/>
    <w:rsid w:val="00BF3476"/>
    <w:rsid w:val="00BF3E6E"/>
    <w:rsid w:val="00BF3FEF"/>
    <w:rsid w:val="00BF4238"/>
    <w:rsid w:val="00BF550C"/>
    <w:rsid w:val="00BF596E"/>
    <w:rsid w:val="00BF6689"/>
    <w:rsid w:val="00BF691D"/>
    <w:rsid w:val="00BF7494"/>
    <w:rsid w:val="00BF78AD"/>
    <w:rsid w:val="00BF7FBD"/>
    <w:rsid w:val="00C00161"/>
    <w:rsid w:val="00C00211"/>
    <w:rsid w:val="00C005B8"/>
    <w:rsid w:val="00C00891"/>
    <w:rsid w:val="00C00B6B"/>
    <w:rsid w:val="00C01307"/>
    <w:rsid w:val="00C0186B"/>
    <w:rsid w:val="00C01D03"/>
    <w:rsid w:val="00C02308"/>
    <w:rsid w:val="00C02793"/>
    <w:rsid w:val="00C030B0"/>
    <w:rsid w:val="00C0314E"/>
    <w:rsid w:val="00C04284"/>
    <w:rsid w:val="00C04446"/>
    <w:rsid w:val="00C044C2"/>
    <w:rsid w:val="00C04D4F"/>
    <w:rsid w:val="00C04E43"/>
    <w:rsid w:val="00C04F7C"/>
    <w:rsid w:val="00C04F9C"/>
    <w:rsid w:val="00C053B8"/>
    <w:rsid w:val="00C05BE2"/>
    <w:rsid w:val="00C05D53"/>
    <w:rsid w:val="00C06BFC"/>
    <w:rsid w:val="00C06E3E"/>
    <w:rsid w:val="00C0706D"/>
    <w:rsid w:val="00C10693"/>
    <w:rsid w:val="00C1092C"/>
    <w:rsid w:val="00C10AE0"/>
    <w:rsid w:val="00C10E98"/>
    <w:rsid w:val="00C10F7B"/>
    <w:rsid w:val="00C1120B"/>
    <w:rsid w:val="00C112DE"/>
    <w:rsid w:val="00C115D3"/>
    <w:rsid w:val="00C11F83"/>
    <w:rsid w:val="00C12027"/>
    <w:rsid w:val="00C123E9"/>
    <w:rsid w:val="00C12992"/>
    <w:rsid w:val="00C12ACE"/>
    <w:rsid w:val="00C13330"/>
    <w:rsid w:val="00C13E8A"/>
    <w:rsid w:val="00C143EB"/>
    <w:rsid w:val="00C1444C"/>
    <w:rsid w:val="00C14BC0"/>
    <w:rsid w:val="00C14DBB"/>
    <w:rsid w:val="00C154BA"/>
    <w:rsid w:val="00C1558F"/>
    <w:rsid w:val="00C15CC7"/>
    <w:rsid w:val="00C16520"/>
    <w:rsid w:val="00C16A4E"/>
    <w:rsid w:val="00C16CE1"/>
    <w:rsid w:val="00C17099"/>
    <w:rsid w:val="00C174BB"/>
    <w:rsid w:val="00C17A10"/>
    <w:rsid w:val="00C17B3D"/>
    <w:rsid w:val="00C17E7D"/>
    <w:rsid w:val="00C17F80"/>
    <w:rsid w:val="00C20067"/>
    <w:rsid w:val="00C2007E"/>
    <w:rsid w:val="00C200D7"/>
    <w:rsid w:val="00C2055A"/>
    <w:rsid w:val="00C20D9E"/>
    <w:rsid w:val="00C211A8"/>
    <w:rsid w:val="00C21312"/>
    <w:rsid w:val="00C22A9C"/>
    <w:rsid w:val="00C22B46"/>
    <w:rsid w:val="00C22FB2"/>
    <w:rsid w:val="00C230F1"/>
    <w:rsid w:val="00C237A7"/>
    <w:rsid w:val="00C23974"/>
    <w:rsid w:val="00C243B1"/>
    <w:rsid w:val="00C243E2"/>
    <w:rsid w:val="00C2481B"/>
    <w:rsid w:val="00C24E95"/>
    <w:rsid w:val="00C250D5"/>
    <w:rsid w:val="00C256DE"/>
    <w:rsid w:val="00C25CD1"/>
    <w:rsid w:val="00C25DA1"/>
    <w:rsid w:val="00C26034"/>
    <w:rsid w:val="00C26672"/>
    <w:rsid w:val="00C26FB3"/>
    <w:rsid w:val="00C2724F"/>
    <w:rsid w:val="00C27B81"/>
    <w:rsid w:val="00C27D7C"/>
    <w:rsid w:val="00C300AE"/>
    <w:rsid w:val="00C303BE"/>
    <w:rsid w:val="00C30C7B"/>
    <w:rsid w:val="00C310C6"/>
    <w:rsid w:val="00C31370"/>
    <w:rsid w:val="00C31421"/>
    <w:rsid w:val="00C317BB"/>
    <w:rsid w:val="00C31863"/>
    <w:rsid w:val="00C31D4B"/>
    <w:rsid w:val="00C31D79"/>
    <w:rsid w:val="00C3286D"/>
    <w:rsid w:val="00C328AE"/>
    <w:rsid w:val="00C3298D"/>
    <w:rsid w:val="00C32A85"/>
    <w:rsid w:val="00C333DA"/>
    <w:rsid w:val="00C33D81"/>
    <w:rsid w:val="00C34410"/>
    <w:rsid w:val="00C34DE9"/>
    <w:rsid w:val="00C3518A"/>
    <w:rsid w:val="00C35666"/>
    <w:rsid w:val="00C35AF9"/>
    <w:rsid w:val="00C3694A"/>
    <w:rsid w:val="00C36E9D"/>
    <w:rsid w:val="00C374AE"/>
    <w:rsid w:val="00C3794F"/>
    <w:rsid w:val="00C37BA9"/>
    <w:rsid w:val="00C37D08"/>
    <w:rsid w:val="00C40C25"/>
    <w:rsid w:val="00C41121"/>
    <w:rsid w:val="00C4169C"/>
    <w:rsid w:val="00C41E23"/>
    <w:rsid w:val="00C426FF"/>
    <w:rsid w:val="00C42FDB"/>
    <w:rsid w:val="00C4431B"/>
    <w:rsid w:val="00C4444B"/>
    <w:rsid w:val="00C448FE"/>
    <w:rsid w:val="00C4498B"/>
    <w:rsid w:val="00C45159"/>
    <w:rsid w:val="00C4557B"/>
    <w:rsid w:val="00C455C6"/>
    <w:rsid w:val="00C4565B"/>
    <w:rsid w:val="00C46DE3"/>
    <w:rsid w:val="00C47E2F"/>
    <w:rsid w:val="00C504C2"/>
    <w:rsid w:val="00C506C9"/>
    <w:rsid w:val="00C5133E"/>
    <w:rsid w:val="00C51621"/>
    <w:rsid w:val="00C5193F"/>
    <w:rsid w:val="00C51EEB"/>
    <w:rsid w:val="00C5254C"/>
    <w:rsid w:val="00C52A54"/>
    <w:rsid w:val="00C53245"/>
    <w:rsid w:val="00C5335B"/>
    <w:rsid w:val="00C535B8"/>
    <w:rsid w:val="00C538BF"/>
    <w:rsid w:val="00C53D02"/>
    <w:rsid w:val="00C54294"/>
    <w:rsid w:val="00C5499C"/>
    <w:rsid w:val="00C55B81"/>
    <w:rsid w:val="00C56820"/>
    <w:rsid w:val="00C56A8C"/>
    <w:rsid w:val="00C56EF5"/>
    <w:rsid w:val="00C57686"/>
    <w:rsid w:val="00C60CA2"/>
    <w:rsid w:val="00C60F7F"/>
    <w:rsid w:val="00C625CE"/>
    <w:rsid w:val="00C6261D"/>
    <w:rsid w:val="00C62949"/>
    <w:rsid w:val="00C632D6"/>
    <w:rsid w:val="00C63575"/>
    <w:rsid w:val="00C63B02"/>
    <w:rsid w:val="00C6419A"/>
    <w:rsid w:val="00C64500"/>
    <w:rsid w:val="00C64692"/>
    <w:rsid w:val="00C647D2"/>
    <w:rsid w:val="00C64829"/>
    <w:rsid w:val="00C655F5"/>
    <w:rsid w:val="00C65783"/>
    <w:rsid w:val="00C65B8A"/>
    <w:rsid w:val="00C65E51"/>
    <w:rsid w:val="00C6639B"/>
    <w:rsid w:val="00C66536"/>
    <w:rsid w:val="00C66743"/>
    <w:rsid w:val="00C66A66"/>
    <w:rsid w:val="00C6720D"/>
    <w:rsid w:val="00C674BC"/>
    <w:rsid w:val="00C6772A"/>
    <w:rsid w:val="00C7092B"/>
    <w:rsid w:val="00C70A99"/>
    <w:rsid w:val="00C70C3C"/>
    <w:rsid w:val="00C70C9A"/>
    <w:rsid w:val="00C71209"/>
    <w:rsid w:val="00C71249"/>
    <w:rsid w:val="00C7128C"/>
    <w:rsid w:val="00C715E7"/>
    <w:rsid w:val="00C71E1E"/>
    <w:rsid w:val="00C71E26"/>
    <w:rsid w:val="00C72BD9"/>
    <w:rsid w:val="00C73B8A"/>
    <w:rsid w:val="00C7483E"/>
    <w:rsid w:val="00C74D23"/>
    <w:rsid w:val="00C76000"/>
    <w:rsid w:val="00C7605B"/>
    <w:rsid w:val="00C76597"/>
    <w:rsid w:val="00C76D39"/>
    <w:rsid w:val="00C76E2D"/>
    <w:rsid w:val="00C76E7A"/>
    <w:rsid w:val="00C76F85"/>
    <w:rsid w:val="00C775E4"/>
    <w:rsid w:val="00C800E3"/>
    <w:rsid w:val="00C812E1"/>
    <w:rsid w:val="00C81311"/>
    <w:rsid w:val="00C81648"/>
    <w:rsid w:val="00C81C90"/>
    <w:rsid w:val="00C81E8B"/>
    <w:rsid w:val="00C8253E"/>
    <w:rsid w:val="00C825C2"/>
    <w:rsid w:val="00C82AF8"/>
    <w:rsid w:val="00C837FB"/>
    <w:rsid w:val="00C83C85"/>
    <w:rsid w:val="00C8438B"/>
    <w:rsid w:val="00C85F1F"/>
    <w:rsid w:val="00C86158"/>
    <w:rsid w:val="00C864E7"/>
    <w:rsid w:val="00C8670E"/>
    <w:rsid w:val="00C86869"/>
    <w:rsid w:val="00C872B8"/>
    <w:rsid w:val="00C878C2"/>
    <w:rsid w:val="00C87C80"/>
    <w:rsid w:val="00C87FA5"/>
    <w:rsid w:val="00C906BE"/>
    <w:rsid w:val="00C911F6"/>
    <w:rsid w:val="00C918F0"/>
    <w:rsid w:val="00C92898"/>
    <w:rsid w:val="00C9296E"/>
    <w:rsid w:val="00C93965"/>
    <w:rsid w:val="00C93B05"/>
    <w:rsid w:val="00C9417D"/>
    <w:rsid w:val="00C943B7"/>
    <w:rsid w:val="00C94455"/>
    <w:rsid w:val="00C94936"/>
    <w:rsid w:val="00C94CAD"/>
    <w:rsid w:val="00C95153"/>
    <w:rsid w:val="00C9543B"/>
    <w:rsid w:val="00C95728"/>
    <w:rsid w:val="00C96150"/>
    <w:rsid w:val="00C9672F"/>
    <w:rsid w:val="00C96AF7"/>
    <w:rsid w:val="00C97008"/>
    <w:rsid w:val="00C976FA"/>
    <w:rsid w:val="00C97835"/>
    <w:rsid w:val="00C97B4F"/>
    <w:rsid w:val="00C97F3F"/>
    <w:rsid w:val="00CA08C1"/>
    <w:rsid w:val="00CA09C2"/>
    <w:rsid w:val="00CA0ACD"/>
    <w:rsid w:val="00CA122A"/>
    <w:rsid w:val="00CA14DE"/>
    <w:rsid w:val="00CA1C5A"/>
    <w:rsid w:val="00CA1FA8"/>
    <w:rsid w:val="00CA20A0"/>
    <w:rsid w:val="00CA2535"/>
    <w:rsid w:val="00CA32E4"/>
    <w:rsid w:val="00CA421B"/>
    <w:rsid w:val="00CA4268"/>
    <w:rsid w:val="00CA4340"/>
    <w:rsid w:val="00CA46CF"/>
    <w:rsid w:val="00CA4E05"/>
    <w:rsid w:val="00CA4F3A"/>
    <w:rsid w:val="00CA55BC"/>
    <w:rsid w:val="00CA59A2"/>
    <w:rsid w:val="00CA5E7D"/>
    <w:rsid w:val="00CA6250"/>
    <w:rsid w:val="00CA6435"/>
    <w:rsid w:val="00CA67A5"/>
    <w:rsid w:val="00CA6975"/>
    <w:rsid w:val="00CA6977"/>
    <w:rsid w:val="00CA704E"/>
    <w:rsid w:val="00CA70D7"/>
    <w:rsid w:val="00CA72AE"/>
    <w:rsid w:val="00CA764C"/>
    <w:rsid w:val="00CA76E9"/>
    <w:rsid w:val="00CB055B"/>
    <w:rsid w:val="00CB0E72"/>
    <w:rsid w:val="00CB0F29"/>
    <w:rsid w:val="00CB112D"/>
    <w:rsid w:val="00CB16D1"/>
    <w:rsid w:val="00CB1D74"/>
    <w:rsid w:val="00CB2767"/>
    <w:rsid w:val="00CB27D2"/>
    <w:rsid w:val="00CB29BD"/>
    <w:rsid w:val="00CB3281"/>
    <w:rsid w:val="00CB40A9"/>
    <w:rsid w:val="00CB456A"/>
    <w:rsid w:val="00CB4B16"/>
    <w:rsid w:val="00CB4C4C"/>
    <w:rsid w:val="00CB5656"/>
    <w:rsid w:val="00CB5D6E"/>
    <w:rsid w:val="00CB6938"/>
    <w:rsid w:val="00CB72A0"/>
    <w:rsid w:val="00CB7DFA"/>
    <w:rsid w:val="00CC053B"/>
    <w:rsid w:val="00CC0687"/>
    <w:rsid w:val="00CC0DFE"/>
    <w:rsid w:val="00CC14B3"/>
    <w:rsid w:val="00CC18C6"/>
    <w:rsid w:val="00CC23C0"/>
    <w:rsid w:val="00CC2CDB"/>
    <w:rsid w:val="00CC2D48"/>
    <w:rsid w:val="00CC35CD"/>
    <w:rsid w:val="00CC36DB"/>
    <w:rsid w:val="00CC3EF6"/>
    <w:rsid w:val="00CC409B"/>
    <w:rsid w:val="00CC49DB"/>
    <w:rsid w:val="00CC4DD7"/>
    <w:rsid w:val="00CC4EA3"/>
    <w:rsid w:val="00CC53A7"/>
    <w:rsid w:val="00CC56E6"/>
    <w:rsid w:val="00CC58E8"/>
    <w:rsid w:val="00CC64C4"/>
    <w:rsid w:val="00CC6871"/>
    <w:rsid w:val="00CC703D"/>
    <w:rsid w:val="00CC768C"/>
    <w:rsid w:val="00CC79DE"/>
    <w:rsid w:val="00CC7C17"/>
    <w:rsid w:val="00CC7F72"/>
    <w:rsid w:val="00CD00CA"/>
    <w:rsid w:val="00CD03B7"/>
    <w:rsid w:val="00CD08E1"/>
    <w:rsid w:val="00CD1C2E"/>
    <w:rsid w:val="00CD1DDA"/>
    <w:rsid w:val="00CD1F59"/>
    <w:rsid w:val="00CD20DB"/>
    <w:rsid w:val="00CD2C5A"/>
    <w:rsid w:val="00CD2CF2"/>
    <w:rsid w:val="00CD2D86"/>
    <w:rsid w:val="00CD2F21"/>
    <w:rsid w:val="00CD3E12"/>
    <w:rsid w:val="00CD4471"/>
    <w:rsid w:val="00CD44A6"/>
    <w:rsid w:val="00CD49E0"/>
    <w:rsid w:val="00CD4A1E"/>
    <w:rsid w:val="00CD535C"/>
    <w:rsid w:val="00CD5F12"/>
    <w:rsid w:val="00CD5FD7"/>
    <w:rsid w:val="00CD6981"/>
    <w:rsid w:val="00CD6F4A"/>
    <w:rsid w:val="00CE05A0"/>
    <w:rsid w:val="00CE088F"/>
    <w:rsid w:val="00CE0C4E"/>
    <w:rsid w:val="00CE0F6B"/>
    <w:rsid w:val="00CE126E"/>
    <w:rsid w:val="00CE1477"/>
    <w:rsid w:val="00CE1C60"/>
    <w:rsid w:val="00CE21B5"/>
    <w:rsid w:val="00CE29C7"/>
    <w:rsid w:val="00CE2DB1"/>
    <w:rsid w:val="00CE3647"/>
    <w:rsid w:val="00CE370F"/>
    <w:rsid w:val="00CE3A14"/>
    <w:rsid w:val="00CE410D"/>
    <w:rsid w:val="00CE4739"/>
    <w:rsid w:val="00CE478E"/>
    <w:rsid w:val="00CE486B"/>
    <w:rsid w:val="00CE4D13"/>
    <w:rsid w:val="00CE4DC6"/>
    <w:rsid w:val="00CE5238"/>
    <w:rsid w:val="00CE53D5"/>
    <w:rsid w:val="00CE5CA3"/>
    <w:rsid w:val="00CE5F5A"/>
    <w:rsid w:val="00CE73C5"/>
    <w:rsid w:val="00CE7514"/>
    <w:rsid w:val="00CE7C48"/>
    <w:rsid w:val="00CE7C74"/>
    <w:rsid w:val="00CF027F"/>
    <w:rsid w:val="00CF049D"/>
    <w:rsid w:val="00CF0AA0"/>
    <w:rsid w:val="00CF17B8"/>
    <w:rsid w:val="00CF1E68"/>
    <w:rsid w:val="00CF21BE"/>
    <w:rsid w:val="00CF2C39"/>
    <w:rsid w:val="00CF3823"/>
    <w:rsid w:val="00CF382E"/>
    <w:rsid w:val="00CF3B33"/>
    <w:rsid w:val="00CF404F"/>
    <w:rsid w:val="00CF4378"/>
    <w:rsid w:val="00CF442B"/>
    <w:rsid w:val="00CF4AE5"/>
    <w:rsid w:val="00CF4E40"/>
    <w:rsid w:val="00CF63FE"/>
    <w:rsid w:val="00CF6F98"/>
    <w:rsid w:val="00CF709A"/>
    <w:rsid w:val="00CF729F"/>
    <w:rsid w:val="00CF793E"/>
    <w:rsid w:val="00CF7E9C"/>
    <w:rsid w:val="00CF7FFB"/>
    <w:rsid w:val="00D0020C"/>
    <w:rsid w:val="00D006CE"/>
    <w:rsid w:val="00D01148"/>
    <w:rsid w:val="00D01565"/>
    <w:rsid w:val="00D015B8"/>
    <w:rsid w:val="00D020E3"/>
    <w:rsid w:val="00D0215A"/>
    <w:rsid w:val="00D0215E"/>
    <w:rsid w:val="00D02201"/>
    <w:rsid w:val="00D02358"/>
    <w:rsid w:val="00D02409"/>
    <w:rsid w:val="00D0294B"/>
    <w:rsid w:val="00D034EE"/>
    <w:rsid w:val="00D03F4F"/>
    <w:rsid w:val="00D04605"/>
    <w:rsid w:val="00D0465E"/>
    <w:rsid w:val="00D04B64"/>
    <w:rsid w:val="00D05180"/>
    <w:rsid w:val="00D05E33"/>
    <w:rsid w:val="00D0699B"/>
    <w:rsid w:val="00D06CB9"/>
    <w:rsid w:val="00D0747B"/>
    <w:rsid w:val="00D07806"/>
    <w:rsid w:val="00D10415"/>
    <w:rsid w:val="00D10F9A"/>
    <w:rsid w:val="00D11D69"/>
    <w:rsid w:val="00D12903"/>
    <w:rsid w:val="00D12EB4"/>
    <w:rsid w:val="00D13602"/>
    <w:rsid w:val="00D13A1B"/>
    <w:rsid w:val="00D14264"/>
    <w:rsid w:val="00D14743"/>
    <w:rsid w:val="00D15159"/>
    <w:rsid w:val="00D15308"/>
    <w:rsid w:val="00D15ECD"/>
    <w:rsid w:val="00D168F7"/>
    <w:rsid w:val="00D1777A"/>
    <w:rsid w:val="00D1789B"/>
    <w:rsid w:val="00D17904"/>
    <w:rsid w:val="00D179B8"/>
    <w:rsid w:val="00D17DB2"/>
    <w:rsid w:val="00D20198"/>
    <w:rsid w:val="00D20326"/>
    <w:rsid w:val="00D20588"/>
    <w:rsid w:val="00D208CE"/>
    <w:rsid w:val="00D20F09"/>
    <w:rsid w:val="00D2124F"/>
    <w:rsid w:val="00D21348"/>
    <w:rsid w:val="00D21BB1"/>
    <w:rsid w:val="00D223D9"/>
    <w:rsid w:val="00D22939"/>
    <w:rsid w:val="00D230D3"/>
    <w:rsid w:val="00D23340"/>
    <w:rsid w:val="00D23860"/>
    <w:rsid w:val="00D248DE"/>
    <w:rsid w:val="00D249CB"/>
    <w:rsid w:val="00D24EC1"/>
    <w:rsid w:val="00D2508E"/>
    <w:rsid w:val="00D25849"/>
    <w:rsid w:val="00D259AE"/>
    <w:rsid w:val="00D25BBF"/>
    <w:rsid w:val="00D25DA4"/>
    <w:rsid w:val="00D2677F"/>
    <w:rsid w:val="00D2678F"/>
    <w:rsid w:val="00D26CA7"/>
    <w:rsid w:val="00D26CC7"/>
    <w:rsid w:val="00D26D4B"/>
    <w:rsid w:val="00D276E3"/>
    <w:rsid w:val="00D27F73"/>
    <w:rsid w:val="00D27F7D"/>
    <w:rsid w:val="00D301AB"/>
    <w:rsid w:val="00D302AB"/>
    <w:rsid w:val="00D308D5"/>
    <w:rsid w:val="00D3094D"/>
    <w:rsid w:val="00D30990"/>
    <w:rsid w:val="00D309AC"/>
    <w:rsid w:val="00D30AF6"/>
    <w:rsid w:val="00D30ECD"/>
    <w:rsid w:val="00D3170D"/>
    <w:rsid w:val="00D32189"/>
    <w:rsid w:val="00D323A6"/>
    <w:rsid w:val="00D32582"/>
    <w:rsid w:val="00D32B62"/>
    <w:rsid w:val="00D32E9A"/>
    <w:rsid w:val="00D334B7"/>
    <w:rsid w:val="00D3378D"/>
    <w:rsid w:val="00D33976"/>
    <w:rsid w:val="00D33A09"/>
    <w:rsid w:val="00D33A4B"/>
    <w:rsid w:val="00D33F0F"/>
    <w:rsid w:val="00D341D3"/>
    <w:rsid w:val="00D342D7"/>
    <w:rsid w:val="00D3440F"/>
    <w:rsid w:val="00D352A2"/>
    <w:rsid w:val="00D35E4A"/>
    <w:rsid w:val="00D35F25"/>
    <w:rsid w:val="00D364E2"/>
    <w:rsid w:val="00D36623"/>
    <w:rsid w:val="00D36D22"/>
    <w:rsid w:val="00D374D2"/>
    <w:rsid w:val="00D378F6"/>
    <w:rsid w:val="00D37DEA"/>
    <w:rsid w:val="00D37FF5"/>
    <w:rsid w:val="00D400DF"/>
    <w:rsid w:val="00D403E4"/>
    <w:rsid w:val="00D40783"/>
    <w:rsid w:val="00D41101"/>
    <w:rsid w:val="00D42032"/>
    <w:rsid w:val="00D42DAC"/>
    <w:rsid w:val="00D433D5"/>
    <w:rsid w:val="00D43B24"/>
    <w:rsid w:val="00D43B27"/>
    <w:rsid w:val="00D442A4"/>
    <w:rsid w:val="00D44CA5"/>
    <w:rsid w:val="00D45077"/>
    <w:rsid w:val="00D45432"/>
    <w:rsid w:val="00D45693"/>
    <w:rsid w:val="00D45788"/>
    <w:rsid w:val="00D45904"/>
    <w:rsid w:val="00D45E50"/>
    <w:rsid w:val="00D46851"/>
    <w:rsid w:val="00D4686F"/>
    <w:rsid w:val="00D46E00"/>
    <w:rsid w:val="00D46F02"/>
    <w:rsid w:val="00D471FD"/>
    <w:rsid w:val="00D47AE8"/>
    <w:rsid w:val="00D47F7E"/>
    <w:rsid w:val="00D507BA"/>
    <w:rsid w:val="00D50CF7"/>
    <w:rsid w:val="00D51113"/>
    <w:rsid w:val="00D51317"/>
    <w:rsid w:val="00D51451"/>
    <w:rsid w:val="00D524B6"/>
    <w:rsid w:val="00D52DDE"/>
    <w:rsid w:val="00D530ED"/>
    <w:rsid w:val="00D531D3"/>
    <w:rsid w:val="00D539A7"/>
    <w:rsid w:val="00D54158"/>
    <w:rsid w:val="00D54543"/>
    <w:rsid w:val="00D5483B"/>
    <w:rsid w:val="00D55501"/>
    <w:rsid w:val="00D55A61"/>
    <w:rsid w:val="00D5636D"/>
    <w:rsid w:val="00D56B6C"/>
    <w:rsid w:val="00D56EB0"/>
    <w:rsid w:val="00D57001"/>
    <w:rsid w:val="00D5797A"/>
    <w:rsid w:val="00D57AEB"/>
    <w:rsid w:val="00D6051B"/>
    <w:rsid w:val="00D60675"/>
    <w:rsid w:val="00D60E8B"/>
    <w:rsid w:val="00D60FA5"/>
    <w:rsid w:val="00D61365"/>
    <w:rsid w:val="00D6192A"/>
    <w:rsid w:val="00D61DD4"/>
    <w:rsid w:val="00D61E07"/>
    <w:rsid w:val="00D62751"/>
    <w:rsid w:val="00D629F2"/>
    <w:rsid w:val="00D62DBA"/>
    <w:rsid w:val="00D63F01"/>
    <w:rsid w:val="00D64A5B"/>
    <w:rsid w:val="00D65013"/>
    <w:rsid w:val="00D65240"/>
    <w:rsid w:val="00D65ACD"/>
    <w:rsid w:val="00D65EB7"/>
    <w:rsid w:val="00D66BF1"/>
    <w:rsid w:val="00D67096"/>
    <w:rsid w:val="00D67F50"/>
    <w:rsid w:val="00D7072C"/>
    <w:rsid w:val="00D70C5C"/>
    <w:rsid w:val="00D717E0"/>
    <w:rsid w:val="00D7182E"/>
    <w:rsid w:val="00D72A73"/>
    <w:rsid w:val="00D73247"/>
    <w:rsid w:val="00D73517"/>
    <w:rsid w:val="00D73665"/>
    <w:rsid w:val="00D73C0E"/>
    <w:rsid w:val="00D7415B"/>
    <w:rsid w:val="00D745B5"/>
    <w:rsid w:val="00D747C7"/>
    <w:rsid w:val="00D74904"/>
    <w:rsid w:val="00D74989"/>
    <w:rsid w:val="00D76307"/>
    <w:rsid w:val="00D768B5"/>
    <w:rsid w:val="00D76CD7"/>
    <w:rsid w:val="00D76D73"/>
    <w:rsid w:val="00D77110"/>
    <w:rsid w:val="00D7744A"/>
    <w:rsid w:val="00D7764E"/>
    <w:rsid w:val="00D77D53"/>
    <w:rsid w:val="00D803A4"/>
    <w:rsid w:val="00D80990"/>
    <w:rsid w:val="00D80991"/>
    <w:rsid w:val="00D8148F"/>
    <w:rsid w:val="00D814B6"/>
    <w:rsid w:val="00D822A1"/>
    <w:rsid w:val="00D822DA"/>
    <w:rsid w:val="00D8261D"/>
    <w:rsid w:val="00D82700"/>
    <w:rsid w:val="00D82DD6"/>
    <w:rsid w:val="00D84379"/>
    <w:rsid w:val="00D852E2"/>
    <w:rsid w:val="00D8542D"/>
    <w:rsid w:val="00D8576E"/>
    <w:rsid w:val="00D8595F"/>
    <w:rsid w:val="00D85E7A"/>
    <w:rsid w:val="00D865AD"/>
    <w:rsid w:val="00D86F86"/>
    <w:rsid w:val="00D874F9"/>
    <w:rsid w:val="00D87DB3"/>
    <w:rsid w:val="00D87FBF"/>
    <w:rsid w:val="00D9059E"/>
    <w:rsid w:val="00D907C7"/>
    <w:rsid w:val="00D90872"/>
    <w:rsid w:val="00D910C1"/>
    <w:rsid w:val="00D919A6"/>
    <w:rsid w:val="00D91DC2"/>
    <w:rsid w:val="00D92280"/>
    <w:rsid w:val="00D92B59"/>
    <w:rsid w:val="00D9321D"/>
    <w:rsid w:val="00D9380C"/>
    <w:rsid w:val="00D93B34"/>
    <w:rsid w:val="00D93DDF"/>
    <w:rsid w:val="00D94429"/>
    <w:rsid w:val="00D95719"/>
    <w:rsid w:val="00D962DB"/>
    <w:rsid w:val="00D96788"/>
    <w:rsid w:val="00D9716A"/>
    <w:rsid w:val="00D97ECB"/>
    <w:rsid w:val="00DA03FF"/>
    <w:rsid w:val="00DA0869"/>
    <w:rsid w:val="00DA0E45"/>
    <w:rsid w:val="00DA0FBB"/>
    <w:rsid w:val="00DA12DF"/>
    <w:rsid w:val="00DA1458"/>
    <w:rsid w:val="00DA1B47"/>
    <w:rsid w:val="00DA1B92"/>
    <w:rsid w:val="00DA1BD1"/>
    <w:rsid w:val="00DA1E2E"/>
    <w:rsid w:val="00DA2525"/>
    <w:rsid w:val="00DA28FA"/>
    <w:rsid w:val="00DA2958"/>
    <w:rsid w:val="00DA3F59"/>
    <w:rsid w:val="00DA48B3"/>
    <w:rsid w:val="00DA515F"/>
    <w:rsid w:val="00DA52CA"/>
    <w:rsid w:val="00DA596E"/>
    <w:rsid w:val="00DA5A70"/>
    <w:rsid w:val="00DA60F4"/>
    <w:rsid w:val="00DA63BE"/>
    <w:rsid w:val="00DA6567"/>
    <w:rsid w:val="00DA6A81"/>
    <w:rsid w:val="00DA6AE4"/>
    <w:rsid w:val="00DA6CC8"/>
    <w:rsid w:val="00DA7812"/>
    <w:rsid w:val="00DA7C0D"/>
    <w:rsid w:val="00DB00B7"/>
    <w:rsid w:val="00DB06DC"/>
    <w:rsid w:val="00DB0E31"/>
    <w:rsid w:val="00DB11B1"/>
    <w:rsid w:val="00DB1F9A"/>
    <w:rsid w:val="00DB206E"/>
    <w:rsid w:val="00DB32DC"/>
    <w:rsid w:val="00DB56C3"/>
    <w:rsid w:val="00DB57C4"/>
    <w:rsid w:val="00DB5C63"/>
    <w:rsid w:val="00DB64F4"/>
    <w:rsid w:val="00DB6A84"/>
    <w:rsid w:val="00DB6ACC"/>
    <w:rsid w:val="00DB724F"/>
    <w:rsid w:val="00DB731A"/>
    <w:rsid w:val="00DB7326"/>
    <w:rsid w:val="00DB74A5"/>
    <w:rsid w:val="00DB75DA"/>
    <w:rsid w:val="00DB7CB3"/>
    <w:rsid w:val="00DB7F11"/>
    <w:rsid w:val="00DC0E35"/>
    <w:rsid w:val="00DC10AB"/>
    <w:rsid w:val="00DC1ABA"/>
    <w:rsid w:val="00DC2615"/>
    <w:rsid w:val="00DC2EAD"/>
    <w:rsid w:val="00DC303B"/>
    <w:rsid w:val="00DC3129"/>
    <w:rsid w:val="00DC3199"/>
    <w:rsid w:val="00DC3969"/>
    <w:rsid w:val="00DC408D"/>
    <w:rsid w:val="00DC4516"/>
    <w:rsid w:val="00DC4517"/>
    <w:rsid w:val="00DC4C1D"/>
    <w:rsid w:val="00DC53A5"/>
    <w:rsid w:val="00DC5748"/>
    <w:rsid w:val="00DC5AB7"/>
    <w:rsid w:val="00DC6080"/>
    <w:rsid w:val="00DC61C6"/>
    <w:rsid w:val="00DC6927"/>
    <w:rsid w:val="00DC6A71"/>
    <w:rsid w:val="00DC6CA8"/>
    <w:rsid w:val="00DC7799"/>
    <w:rsid w:val="00DC7A18"/>
    <w:rsid w:val="00DC7D5F"/>
    <w:rsid w:val="00DD0F6B"/>
    <w:rsid w:val="00DD12BF"/>
    <w:rsid w:val="00DD1FC4"/>
    <w:rsid w:val="00DD2180"/>
    <w:rsid w:val="00DD254C"/>
    <w:rsid w:val="00DD3074"/>
    <w:rsid w:val="00DD37C4"/>
    <w:rsid w:val="00DD37EC"/>
    <w:rsid w:val="00DD3A93"/>
    <w:rsid w:val="00DD3BF5"/>
    <w:rsid w:val="00DD4748"/>
    <w:rsid w:val="00DD4822"/>
    <w:rsid w:val="00DD4A63"/>
    <w:rsid w:val="00DD4E12"/>
    <w:rsid w:val="00DD4F1D"/>
    <w:rsid w:val="00DD5777"/>
    <w:rsid w:val="00DD57F6"/>
    <w:rsid w:val="00DD5D38"/>
    <w:rsid w:val="00DD63D5"/>
    <w:rsid w:val="00DD6651"/>
    <w:rsid w:val="00DD7141"/>
    <w:rsid w:val="00DD7F1C"/>
    <w:rsid w:val="00DE0962"/>
    <w:rsid w:val="00DE0AE2"/>
    <w:rsid w:val="00DE0BA9"/>
    <w:rsid w:val="00DE109B"/>
    <w:rsid w:val="00DE12AA"/>
    <w:rsid w:val="00DE1445"/>
    <w:rsid w:val="00DE17C6"/>
    <w:rsid w:val="00DE30BD"/>
    <w:rsid w:val="00DE3595"/>
    <w:rsid w:val="00DE39F4"/>
    <w:rsid w:val="00DE3AFE"/>
    <w:rsid w:val="00DE4433"/>
    <w:rsid w:val="00DE4F85"/>
    <w:rsid w:val="00DE4FBD"/>
    <w:rsid w:val="00DE5061"/>
    <w:rsid w:val="00DE52D6"/>
    <w:rsid w:val="00DE5BC1"/>
    <w:rsid w:val="00DE6017"/>
    <w:rsid w:val="00DE602F"/>
    <w:rsid w:val="00DE62CE"/>
    <w:rsid w:val="00DE6754"/>
    <w:rsid w:val="00DE6BA6"/>
    <w:rsid w:val="00DE7242"/>
    <w:rsid w:val="00DE7505"/>
    <w:rsid w:val="00DE782B"/>
    <w:rsid w:val="00DE78ED"/>
    <w:rsid w:val="00DE796C"/>
    <w:rsid w:val="00DF0F68"/>
    <w:rsid w:val="00DF1E86"/>
    <w:rsid w:val="00DF22C5"/>
    <w:rsid w:val="00DF243F"/>
    <w:rsid w:val="00DF27C1"/>
    <w:rsid w:val="00DF2A82"/>
    <w:rsid w:val="00DF2D47"/>
    <w:rsid w:val="00DF2D52"/>
    <w:rsid w:val="00DF323E"/>
    <w:rsid w:val="00DF33CB"/>
    <w:rsid w:val="00DF3E93"/>
    <w:rsid w:val="00DF4240"/>
    <w:rsid w:val="00DF4869"/>
    <w:rsid w:val="00DF48A2"/>
    <w:rsid w:val="00DF49FB"/>
    <w:rsid w:val="00DF538F"/>
    <w:rsid w:val="00DF58D6"/>
    <w:rsid w:val="00DF5AA6"/>
    <w:rsid w:val="00DF5B23"/>
    <w:rsid w:val="00DF61EA"/>
    <w:rsid w:val="00DF636E"/>
    <w:rsid w:val="00DF6713"/>
    <w:rsid w:val="00DF6B5C"/>
    <w:rsid w:val="00DF6C30"/>
    <w:rsid w:val="00DF7550"/>
    <w:rsid w:val="00DF7B31"/>
    <w:rsid w:val="00DF7BAC"/>
    <w:rsid w:val="00DF7E0F"/>
    <w:rsid w:val="00E005F8"/>
    <w:rsid w:val="00E00F4B"/>
    <w:rsid w:val="00E015C9"/>
    <w:rsid w:val="00E0237E"/>
    <w:rsid w:val="00E023C1"/>
    <w:rsid w:val="00E026A2"/>
    <w:rsid w:val="00E0283B"/>
    <w:rsid w:val="00E02A00"/>
    <w:rsid w:val="00E02A19"/>
    <w:rsid w:val="00E02C87"/>
    <w:rsid w:val="00E03385"/>
    <w:rsid w:val="00E0357D"/>
    <w:rsid w:val="00E03E42"/>
    <w:rsid w:val="00E03E6F"/>
    <w:rsid w:val="00E03FF6"/>
    <w:rsid w:val="00E04569"/>
    <w:rsid w:val="00E04790"/>
    <w:rsid w:val="00E04791"/>
    <w:rsid w:val="00E0482E"/>
    <w:rsid w:val="00E04A01"/>
    <w:rsid w:val="00E04A34"/>
    <w:rsid w:val="00E04EBE"/>
    <w:rsid w:val="00E050EB"/>
    <w:rsid w:val="00E05E38"/>
    <w:rsid w:val="00E060C5"/>
    <w:rsid w:val="00E06C4C"/>
    <w:rsid w:val="00E07754"/>
    <w:rsid w:val="00E07AA5"/>
    <w:rsid w:val="00E07FA2"/>
    <w:rsid w:val="00E07FBB"/>
    <w:rsid w:val="00E10CD1"/>
    <w:rsid w:val="00E11203"/>
    <w:rsid w:val="00E114D8"/>
    <w:rsid w:val="00E11704"/>
    <w:rsid w:val="00E11FF2"/>
    <w:rsid w:val="00E12134"/>
    <w:rsid w:val="00E12687"/>
    <w:rsid w:val="00E12C2B"/>
    <w:rsid w:val="00E13A64"/>
    <w:rsid w:val="00E13D99"/>
    <w:rsid w:val="00E13DFD"/>
    <w:rsid w:val="00E141A7"/>
    <w:rsid w:val="00E1522A"/>
    <w:rsid w:val="00E16545"/>
    <w:rsid w:val="00E16848"/>
    <w:rsid w:val="00E16E17"/>
    <w:rsid w:val="00E16EDB"/>
    <w:rsid w:val="00E1705B"/>
    <w:rsid w:val="00E1748F"/>
    <w:rsid w:val="00E17501"/>
    <w:rsid w:val="00E1790E"/>
    <w:rsid w:val="00E17EFE"/>
    <w:rsid w:val="00E2033C"/>
    <w:rsid w:val="00E20402"/>
    <w:rsid w:val="00E20DC7"/>
    <w:rsid w:val="00E20E64"/>
    <w:rsid w:val="00E20F9C"/>
    <w:rsid w:val="00E21DF9"/>
    <w:rsid w:val="00E22AC4"/>
    <w:rsid w:val="00E2363A"/>
    <w:rsid w:val="00E23918"/>
    <w:rsid w:val="00E23B9C"/>
    <w:rsid w:val="00E249A4"/>
    <w:rsid w:val="00E24FDC"/>
    <w:rsid w:val="00E250D8"/>
    <w:rsid w:val="00E251AE"/>
    <w:rsid w:val="00E2530C"/>
    <w:rsid w:val="00E2632B"/>
    <w:rsid w:val="00E2676C"/>
    <w:rsid w:val="00E26782"/>
    <w:rsid w:val="00E26DDE"/>
    <w:rsid w:val="00E273E2"/>
    <w:rsid w:val="00E27412"/>
    <w:rsid w:val="00E27562"/>
    <w:rsid w:val="00E27B8A"/>
    <w:rsid w:val="00E30961"/>
    <w:rsid w:val="00E309A9"/>
    <w:rsid w:val="00E30AD6"/>
    <w:rsid w:val="00E315D3"/>
    <w:rsid w:val="00E3199B"/>
    <w:rsid w:val="00E31F2F"/>
    <w:rsid w:val="00E32CD5"/>
    <w:rsid w:val="00E33E94"/>
    <w:rsid w:val="00E33EDD"/>
    <w:rsid w:val="00E34630"/>
    <w:rsid w:val="00E34A1A"/>
    <w:rsid w:val="00E34A75"/>
    <w:rsid w:val="00E34D34"/>
    <w:rsid w:val="00E353AB"/>
    <w:rsid w:val="00E35961"/>
    <w:rsid w:val="00E35AC9"/>
    <w:rsid w:val="00E367AA"/>
    <w:rsid w:val="00E37068"/>
    <w:rsid w:val="00E371F5"/>
    <w:rsid w:val="00E4016E"/>
    <w:rsid w:val="00E4044E"/>
    <w:rsid w:val="00E408F2"/>
    <w:rsid w:val="00E40A2E"/>
    <w:rsid w:val="00E40DC8"/>
    <w:rsid w:val="00E41C81"/>
    <w:rsid w:val="00E41D25"/>
    <w:rsid w:val="00E41D59"/>
    <w:rsid w:val="00E42302"/>
    <w:rsid w:val="00E43634"/>
    <w:rsid w:val="00E4386D"/>
    <w:rsid w:val="00E43FEE"/>
    <w:rsid w:val="00E4404C"/>
    <w:rsid w:val="00E44C1A"/>
    <w:rsid w:val="00E44F93"/>
    <w:rsid w:val="00E45E17"/>
    <w:rsid w:val="00E46577"/>
    <w:rsid w:val="00E4726B"/>
    <w:rsid w:val="00E47488"/>
    <w:rsid w:val="00E476F0"/>
    <w:rsid w:val="00E476F1"/>
    <w:rsid w:val="00E477AF"/>
    <w:rsid w:val="00E5034D"/>
    <w:rsid w:val="00E515B2"/>
    <w:rsid w:val="00E5180A"/>
    <w:rsid w:val="00E51BE5"/>
    <w:rsid w:val="00E51D9C"/>
    <w:rsid w:val="00E52DCF"/>
    <w:rsid w:val="00E52E53"/>
    <w:rsid w:val="00E5312F"/>
    <w:rsid w:val="00E5387D"/>
    <w:rsid w:val="00E53DBC"/>
    <w:rsid w:val="00E53EA0"/>
    <w:rsid w:val="00E55578"/>
    <w:rsid w:val="00E55BDD"/>
    <w:rsid w:val="00E55BF2"/>
    <w:rsid w:val="00E55CA0"/>
    <w:rsid w:val="00E55FAB"/>
    <w:rsid w:val="00E566BC"/>
    <w:rsid w:val="00E56CA9"/>
    <w:rsid w:val="00E5750A"/>
    <w:rsid w:val="00E577C4"/>
    <w:rsid w:val="00E57C9D"/>
    <w:rsid w:val="00E57D8A"/>
    <w:rsid w:val="00E6004C"/>
    <w:rsid w:val="00E60110"/>
    <w:rsid w:val="00E6034B"/>
    <w:rsid w:val="00E60498"/>
    <w:rsid w:val="00E608C0"/>
    <w:rsid w:val="00E60ADD"/>
    <w:rsid w:val="00E60B52"/>
    <w:rsid w:val="00E60E34"/>
    <w:rsid w:val="00E615D0"/>
    <w:rsid w:val="00E61FA6"/>
    <w:rsid w:val="00E62E67"/>
    <w:rsid w:val="00E62F37"/>
    <w:rsid w:val="00E630A7"/>
    <w:rsid w:val="00E637A2"/>
    <w:rsid w:val="00E648DE"/>
    <w:rsid w:val="00E65B59"/>
    <w:rsid w:val="00E65CEC"/>
    <w:rsid w:val="00E65F7A"/>
    <w:rsid w:val="00E66C87"/>
    <w:rsid w:val="00E66CAB"/>
    <w:rsid w:val="00E66CAC"/>
    <w:rsid w:val="00E67942"/>
    <w:rsid w:val="00E679C4"/>
    <w:rsid w:val="00E701E8"/>
    <w:rsid w:val="00E70461"/>
    <w:rsid w:val="00E7048F"/>
    <w:rsid w:val="00E70620"/>
    <w:rsid w:val="00E70D92"/>
    <w:rsid w:val="00E71089"/>
    <w:rsid w:val="00E7111E"/>
    <w:rsid w:val="00E71A9F"/>
    <w:rsid w:val="00E71D1B"/>
    <w:rsid w:val="00E72442"/>
    <w:rsid w:val="00E733A6"/>
    <w:rsid w:val="00E7364F"/>
    <w:rsid w:val="00E73814"/>
    <w:rsid w:val="00E738DE"/>
    <w:rsid w:val="00E744BE"/>
    <w:rsid w:val="00E744E2"/>
    <w:rsid w:val="00E74511"/>
    <w:rsid w:val="00E745F2"/>
    <w:rsid w:val="00E74611"/>
    <w:rsid w:val="00E74776"/>
    <w:rsid w:val="00E74B7F"/>
    <w:rsid w:val="00E74C2E"/>
    <w:rsid w:val="00E754CC"/>
    <w:rsid w:val="00E757A3"/>
    <w:rsid w:val="00E760D5"/>
    <w:rsid w:val="00E769F9"/>
    <w:rsid w:val="00E77667"/>
    <w:rsid w:val="00E777C8"/>
    <w:rsid w:val="00E778FB"/>
    <w:rsid w:val="00E77B82"/>
    <w:rsid w:val="00E80224"/>
    <w:rsid w:val="00E813CD"/>
    <w:rsid w:val="00E818CB"/>
    <w:rsid w:val="00E81F5A"/>
    <w:rsid w:val="00E82263"/>
    <w:rsid w:val="00E827D3"/>
    <w:rsid w:val="00E82EB1"/>
    <w:rsid w:val="00E83351"/>
    <w:rsid w:val="00E83C87"/>
    <w:rsid w:val="00E85126"/>
    <w:rsid w:val="00E854D2"/>
    <w:rsid w:val="00E8579E"/>
    <w:rsid w:val="00E858C7"/>
    <w:rsid w:val="00E85A27"/>
    <w:rsid w:val="00E85E20"/>
    <w:rsid w:val="00E85EE6"/>
    <w:rsid w:val="00E86092"/>
    <w:rsid w:val="00E8655B"/>
    <w:rsid w:val="00E86A72"/>
    <w:rsid w:val="00E86C26"/>
    <w:rsid w:val="00E86CAC"/>
    <w:rsid w:val="00E86ED0"/>
    <w:rsid w:val="00E87716"/>
    <w:rsid w:val="00E87AB7"/>
    <w:rsid w:val="00E87F60"/>
    <w:rsid w:val="00E904B8"/>
    <w:rsid w:val="00E9085A"/>
    <w:rsid w:val="00E90D54"/>
    <w:rsid w:val="00E90F1A"/>
    <w:rsid w:val="00E91143"/>
    <w:rsid w:val="00E91D6E"/>
    <w:rsid w:val="00E9209B"/>
    <w:rsid w:val="00E9288B"/>
    <w:rsid w:val="00E92B16"/>
    <w:rsid w:val="00E92F83"/>
    <w:rsid w:val="00E933FA"/>
    <w:rsid w:val="00E935F6"/>
    <w:rsid w:val="00E93ADB"/>
    <w:rsid w:val="00E93ED7"/>
    <w:rsid w:val="00E93EFA"/>
    <w:rsid w:val="00E94397"/>
    <w:rsid w:val="00E94629"/>
    <w:rsid w:val="00E953C8"/>
    <w:rsid w:val="00E95882"/>
    <w:rsid w:val="00E96159"/>
    <w:rsid w:val="00E961C0"/>
    <w:rsid w:val="00E970AF"/>
    <w:rsid w:val="00E97A97"/>
    <w:rsid w:val="00E97F3A"/>
    <w:rsid w:val="00EA0AD5"/>
    <w:rsid w:val="00EA0B44"/>
    <w:rsid w:val="00EA1930"/>
    <w:rsid w:val="00EA1C7B"/>
    <w:rsid w:val="00EA20FA"/>
    <w:rsid w:val="00EA3DB4"/>
    <w:rsid w:val="00EA414B"/>
    <w:rsid w:val="00EA48CD"/>
    <w:rsid w:val="00EA48F3"/>
    <w:rsid w:val="00EA57C9"/>
    <w:rsid w:val="00EA61E8"/>
    <w:rsid w:val="00EA6368"/>
    <w:rsid w:val="00EA75D0"/>
    <w:rsid w:val="00EA7600"/>
    <w:rsid w:val="00EA7D44"/>
    <w:rsid w:val="00EB12F7"/>
    <w:rsid w:val="00EB140C"/>
    <w:rsid w:val="00EB17C9"/>
    <w:rsid w:val="00EB1C51"/>
    <w:rsid w:val="00EB2314"/>
    <w:rsid w:val="00EB2C17"/>
    <w:rsid w:val="00EB3E89"/>
    <w:rsid w:val="00EB3F03"/>
    <w:rsid w:val="00EB469A"/>
    <w:rsid w:val="00EB5780"/>
    <w:rsid w:val="00EB59BE"/>
    <w:rsid w:val="00EB5BE2"/>
    <w:rsid w:val="00EB5FFA"/>
    <w:rsid w:val="00EB69C9"/>
    <w:rsid w:val="00EB6BF9"/>
    <w:rsid w:val="00EB6D37"/>
    <w:rsid w:val="00EB718C"/>
    <w:rsid w:val="00EB7212"/>
    <w:rsid w:val="00EB784A"/>
    <w:rsid w:val="00EB7A16"/>
    <w:rsid w:val="00EB7D1A"/>
    <w:rsid w:val="00EC0640"/>
    <w:rsid w:val="00EC1148"/>
    <w:rsid w:val="00EC1946"/>
    <w:rsid w:val="00EC1A10"/>
    <w:rsid w:val="00EC1A9F"/>
    <w:rsid w:val="00EC22D5"/>
    <w:rsid w:val="00EC2DC4"/>
    <w:rsid w:val="00EC3525"/>
    <w:rsid w:val="00EC3B94"/>
    <w:rsid w:val="00EC495F"/>
    <w:rsid w:val="00EC5127"/>
    <w:rsid w:val="00EC5272"/>
    <w:rsid w:val="00EC536C"/>
    <w:rsid w:val="00EC58F3"/>
    <w:rsid w:val="00EC595F"/>
    <w:rsid w:val="00EC637A"/>
    <w:rsid w:val="00EC6B0B"/>
    <w:rsid w:val="00EC6DC7"/>
    <w:rsid w:val="00EC7467"/>
    <w:rsid w:val="00EC76C7"/>
    <w:rsid w:val="00EC770D"/>
    <w:rsid w:val="00EC7946"/>
    <w:rsid w:val="00EC7CC5"/>
    <w:rsid w:val="00EC7D13"/>
    <w:rsid w:val="00ED0446"/>
    <w:rsid w:val="00ED08AC"/>
    <w:rsid w:val="00ED0A77"/>
    <w:rsid w:val="00ED0C73"/>
    <w:rsid w:val="00ED0EA8"/>
    <w:rsid w:val="00ED110D"/>
    <w:rsid w:val="00ED115F"/>
    <w:rsid w:val="00ED1238"/>
    <w:rsid w:val="00ED1875"/>
    <w:rsid w:val="00ED1884"/>
    <w:rsid w:val="00ED1C3E"/>
    <w:rsid w:val="00ED20B3"/>
    <w:rsid w:val="00ED29B5"/>
    <w:rsid w:val="00ED2DF8"/>
    <w:rsid w:val="00ED33A7"/>
    <w:rsid w:val="00ED3A8E"/>
    <w:rsid w:val="00ED4081"/>
    <w:rsid w:val="00ED40BE"/>
    <w:rsid w:val="00ED51AC"/>
    <w:rsid w:val="00ED550B"/>
    <w:rsid w:val="00ED591F"/>
    <w:rsid w:val="00ED593B"/>
    <w:rsid w:val="00ED5CA8"/>
    <w:rsid w:val="00ED6869"/>
    <w:rsid w:val="00ED69D4"/>
    <w:rsid w:val="00ED6B9B"/>
    <w:rsid w:val="00ED7326"/>
    <w:rsid w:val="00ED7DD5"/>
    <w:rsid w:val="00ED7FF1"/>
    <w:rsid w:val="00EE01A6"/>
    <w:rsid w:val="00EE01FD"/>
    <w:rsid w:val="00EE042D"/>
    <w:rsid w:val="00EE1DD3"/>
    <w:rsid w:val="00EE223D"/>
    <w:rsid w:val="00EE2340"/>
    <w:rsid w:val="00EE26B4"/>
    <w:rsid w:val="00EE29F3"/>
    <w:rsid w:val="00EE30C1"/>
    <w:rsid w:val="00EE3311"/>
    <w:rsid w:val="00EE3F15"/>
    <w:rsid w:val="00EE47E7"/>
    <w:rsid w:val="00EE48B9"/>
    <w:rsid w:val="00EE49C0"/>
    <w:rsid w:val="00EE4A4E"/>
    <w:rsid w:val="00EE5166"/>
    <w:rsid w:val="00EE5168"/>
    <w:rsid w:val="00EE52D0"/>
    <w:rsid w:val="00EE53FD"/>
    <w:rsid w:val="00EE56C6"/>
    <w:rsid w:val="00EE6625"/>
    <w:rsid w:val="00EE6768"/>
    <w:rsid w:val="00EE7163"/>
    <w:rsid w:val="00EE73FE"/>
    <w:rsid w:val="00EE7480"/>
    <w:rsid w:val="00EE7B71"/>
    <w:rsid w:val="00EF025A"/>
    <w:rsid w:val="00EF082A"/>
    <w:rsid w:val="00EF0A26"/>
    <w:rsid w:val="00EF0C2F"/>
    <w:rsid w:val="00EF146E"/>
    <w:rsid w:val="00EF1769"/>
    <w:rsid w:val="00EF17C8"/>
    <w:rsid w:val="00EF224E"/>
    <w:rsid w:val="00EF252A"/>
    <w:rsid w:val="00EF28D7"/>
    <w:rsid w:val="00EF2F62"/>
    <w:rsid w:val="00EF3CB0"/>
    <w:rsid w:val="00EF407C"/>
    <w:rsid w:val="00EF4325"/>
    <w:rsid w:val="00EF5D9F"/>
    <w:rsid w:val="00EF614F"/>
    <w:rsid w:val="00EF7934"/>
    <w:rsid w:val="00EF7C7B"/>
    <w:rsid w:val="00F00BC1"/>
    <w:rsid w:val="00F00E9C"/>
    <w:rsid w:val="00F016B3"/>
    <w:rsid w:val="00F01950"/>
    <w:rsid w:val="00F0199A"/>
    <w:rsid w:val="00F01A30"/>
    <w:rsid w:val="00F01D51"/>
    <w:rsid w:val="00F01DBF"/>
    <w:rsid w:val="00F01E02"/>
    <w:rsid w:val="00F01E3F"/>
    <w:rsid w:val="00F01F03"/>
    <w:rsid w:val="00F022FB"/>
    <w:rsid w:val="00F02520"/>
    <w:rsid w:val="00F02D7D"/>
    <w:rsid w:val="00F02E3E"/>
    <w:rsid w:val="00F03A39"/>
    <w:rsid w:val="00F03CEA"/>
    <w:rsid w:val="00F041DF"/>
    <w:rsid w:val="00F04459"/>
    <w:rsid w:val="00F04B71"/>
    <w:rsid w:val="00F04C3A"/>
    <w:rsid w:val="00F0545C"/>
    <w:rsid w:val="00F05C24"/>
    <w:rsid w:val="00F069AF"/>
    <w:rsid w:val="00F06A00"/>
    <w:rsid w:val="00F06B74"/>
    <w:rsid w:val="00F06C0F"/>
    <w:rsid w:val="00F06C6C"/>
    <w:rsid w:val="00F07345"/>
    <w:rsid w:val="00F0748F"/>
    <w:rsid w:val="00F1018F"/>
    <w:rsid w:val="00F10492"/>
    <w:rsid w:val="00F11124"/>
    <w:rsid w:val="00F11352"/>
    <w:rsid w:val="00F114B9"/>
    <w:rsid w:val="00F1163C"/>
    <w:rsid w:val="00F1171F"/>
    <w:rsid w:val="00F11DBE"/>
    <w:rsid w:val="00F125F4"/>
    <w:rsid w:val="00F12E22"/>
    <w:rsid w:val="00F12E2C"/>
    <w:rsid w:val="00F12E66"/>
    <w:rsid w:val="00F13D6E"/>
    <w:rsid w:val="00F13E60"/>
    <w:rsid w:val="00F13E68"/>
    <w:rsid w:val="00F13FA8"/>
    <w:rsid w:val="00F14077"/>
    <w:rsid w:val="00F14768"/>
    <w:rsid w:val="00F14E6A"/>
    <w:rsid w:val="00F14EE4"/>
    <w:rsid w:val="00F1519A"/>
    <w:rsid w:val="00F15DC2"/>
    <w:rsid w:val="00F160E8"/>
    <w:rsid w:val="00F16B5B"/>
    <w:rsid w:val="00F16EDD"/>
    <w:rsid w:val="00F17934"/>
    <w:rsid w:val="00F17C16"/>
    <w:rsid w:val="00F17FAE"/>
    <w:rsid w:val="00F206C8"/>
    <w:rsid w:val="00F20B08"/>
    <w:rsid w:val="00F20E61"/>
    <w:rsid w:val="00F2149A"/>
    <w:rsid w:val="00F21656"/>
    <w:rsid w:val="00F218FD"/>
    <w:rsid w:val="00F21E72"/>
    <w:rsid w:val="00F21F06"/>
    <w:rsid w:val="00F22CA5"/>
    <w:rsid w:val="00F2311F"/>
    <w:rsid w:val="00F23565"/>
    <w:rsid w:val="00F240BB"/>
    <w:rsid w:val="00F240FE"/>
    <w:rsid w:val="00F242CE"/>
    <w:rsid w:val="00F24B2C"/>
    <w:rsid w:val="00F260D0"/>
    <w:rsid w:val="00F260F0"/>
    <w:rsid w:val="00F263BE"/>
    <w:rsid w:val="00F26C18"/>
    <w:rsid w:val="00F26C85"/>
    <w:rsid w:val="00F26E8D"/>
    <w:rsid w:val="00F278EA"/>
    <w:rsid w:val="00F27FF5"/>
    <w:rsid w:val="00F3008F"/>
    <w:rsid w:val="00F30917"/>
    <w:rsid w:val="00F31431"/>
    <w:rsid w:val="00F31AED"/>
    <w:rsid w:val="00F321F3"/>
    <w:rsid w:val="00F3233C"/>
    <w:rsid w:val="00F32A6E"/>
    <w:rsid w:val="00F33BC0"/>
    <w:rsid w:val="00F342B9"/>
    <w:rsid w:val="00F3435D"/>
    <w:rsid w:val="00F34BB1"/>
    <w:rsid w:val="00F34BF4"/>
    <w:rsid w:val="00F35206"/>
    <w:rsid w:val="00F353EA"/>
    <w:rsid w:val="00F3590A"/>
    <w:rsid w:val="00F35937"/>
    <w:rsid w:val="00F36BF1"/>
    <w:rsid w:val="00F36D2B"/>
    <w:rsid w:val="00F37575"/>
    <w:rsid w:val="00F409EB"/>
    <w:rsid w:val="00F409FD"/>
    <w:rsid w:val="00F40AAB"/>
    <w:rsid w:val="00F4149E"/>
    <w:rsid w:val="00F41892"/>
    <w:rsid w:val="00F4217D"/>
    <w:rsid w:val="00F42276"/>
    <w:rsid w:val="00F42DC3"/>
    <w:rsid w:val="00F42F66"/>
    <w:rsid w:val="00F43548"/>
    <w:rsid w:val="00F43843"/>
    <w:rsid w:val="00F43B87"/>
    <w:rsid w:val="00F43DDA"/>
    <w:rsid w:val="00F43EA6"/>
    <w:rsid w:val="00F44750"/>
    <w:rsid w:val="00F4477C"/>
    <w:rsid w:val="00F4482C"/>
    <w:rsid w:val="00F44C86"/>
    <w:rsid w:val="00F45234"/>
    <w:rsid w:val="00F453BF"/>
    <w:rsid w:val="00F45C9D"/>
    <w:rsid w:val="00F46A7A"/>
    <w:rsid w:val="00F46E1A"/>
    <w:rsid w:val="00F46E81"/>
    <w:rsid w:val="00F4719A"/>
    <w:rsid w:val="00F47357"/>
    <w:rsid w:val="00F475FF"/>
    <w:rsid w:val="00F4795E"/>
    <w:rsid w:val="00F47C33"/>
    <w:rsid w:val="00F503AC"/>
    <w:rsid w:val="00F5048A"/>
    <w:rsid w:val="00F509D5"/>
    <w:rsid w:val="00F50B07"/>
    <w:rsid w:val="00F51A79"/>
    <w:rsid w:val="00F53D80"/>
    <w:rsid w:val="00F5438B"/>
    <w:rsid w:val="00F5441B"/>
    <w:rsid w:val="00F545B2"/>
    <w:rsid w:val="00F54A55"/>
    <w:rsid w:val="00F54CAF"/>
    <w:rsid w:val="00F54E6C"/>
    <w:rsid w:val="00F552D9"/>
    <w:rsid w:val="00F556C8"/>
    <w:rsid w:val="00F56359"/>
    <w:rsid w:val="00F564A3"/>
    <w:rsid w:val="00F565FF"/>
    <w:rsid w:val="00F568F9"/>
    <w:rsid w:val="00F569D9"/>
    <w:rsid w:val="00F569DD"/>
    <w:rsid w:val="00F56B66"/>
    <w:rsid w:val="00F578FD"/>
    <w:rsid w:val="00F57FED"/>
    <w:rsid w:val="00F60449"/>
    <w:rsid w:val="00F60C7A"/>
    <w:rsid w:val="00F61319"/>
    <w:rsid w:val="00F61416"/>
    <w:rsid w:val="00F61480"/>
    <w:rsid w:val="00F619F8"/>
    <w:rsid w:val="00F61B34"/>
    <w:rsid w:val="00F61BFA"/>
    <w:rsid w:val="00F61E43"/>
    <w:rsid w:val="00F61F01"/>
    <w:rsid w:val="00F62692"/>
    <w:rsid w:val="00F62884"/>
    <w:rsid w:val="00F628E1"/>
    <w:rsid w:val="00F62E99"/>
    <w:rsid w:val="00F63113"/>
    <w:rsid w:val="00F633E8"/>
    <w:rsid w:val="00F638E9"/>
    <w:rsid w:val="00F64558"/>
    <w:rsid w:val="00F648CA"/>
    <w:rsid w:val="00F6490F"/>
    <w:rsid w:val="00F64BEA"/>
    <w:rsid w:val="00F65235"/>
    <w:rsid w:val="00F652E8"/>
    <w:rsid w:val="00F65B53"/>
    <w:rsid w:val="00F66383"/>
    <w:rsid w:val="00F66498"/>
    <w:rsid w:val="00F66555"/>
    <w:rsid w:val="00F66581"/>
    <w:rsid w:val="00F66BC2"/>
    <w:rsid w:val="00F67372"/>
    <w:rsid w:val="00F6758D"/>
    <w:rsid w:val="00F679D0"/>
    <w:rsid w:val="00F700BC"/>
    <w:rsid w:val="00F70896"/>
    <w:rsid w:val="00F71B6C"/>
    <w:rsid w:val="00F71D84"/>
    <w:rsid w:val="00F72356"/>
    <w:rsid w:val="00F725AD"/>
    <w:rsid w:val="00F72D89"/>
    <w:rsid w:val="00F72E89"/>
    <w:rsid w:val="00F731D3"/>
    <w:rsid w:val="00F73285"/>
    <w:rsid w:val="00F73298"/>
    <w:rsid w:val="00F734CB"/>
    <w:rsid w:val="00F73E0C"/>
    <w:rsid w:val="00F73FC3"/>
    <w:rsid w:val="00F74950"/>
    <w:rsid w:val="00F75194"/>
    <w:rsid w:val="00F75A90"/>
    <w:rsid w:val="00F75C22"/>
    <w:rsid w:val="00F7621E"/>
    <w:rsid w:val="00F76367"/>
    <w:rsid w:val="00F76372"/>
    <w:rsid w:val="00F76958"/>
    <w:rsid w:val="00F76A8F"/>
    <w:rsid w:val="00F76D3D"/>
    <w:rsid w:val="00F76D44"/>
    <w:rsid w:val="00F76FCA"/>
    <w:rsid w:val="00F77869"/>
    <w:rsid w:val="00F8020D"/>
    <w:rsid w:val="00F80261"/>
    <w:rsid w:val="00F80CB4"/>
    <w:rsid w:val="00F80D32"/>
    <w:rsid w:val="00F81BC7"/>
    <w:rsid w:val="00F8288C"/>
    <w:rsid w:val="00F830CC"/>
    <w:rsid w:val="00F83363"/>
    <w:rsid w:val="00F83B5D"/>
    <w:rsid w:val="00F83F05"/>
    <w:rsid w:val="00F84241"/>
    <w:rsid w:val="00F843B8"/>
    <w:rsid w:val="00F84581"/>
    <w:rsid w:val="00F84788"/>
    <w:rsid w:val="00F85BF5"/>
    <w:rsid w:val="00F867C4"/>
    <w:rsid w:val="00F878E4"/>
    <w:rsid w:val="00F900E9"/>
    <w:rsid w:val="00F90365"/>
    <w:rsid w:val="00F904CA"/>
    <w:rsid w:val="00F90CCD"/>
    <w:rsid w:val="00F914CC"/>
    <w:rsid w:val="00F916FF"/>
    <w:rsid w:val="00F917D9"/>
    <w:rsid w:val="00F91EDF"/>
    <w:rsid w:val="00F92620"/>
    <w:rsid w:val="00F928F8"/>
    <w:rsid w:val="00F93768"/>
    <w:rsid w:val="00F937CF"/>
    <w:rsid w:val="00F93C05"/>
    <w:rsid w:val="00F945F3"/>
    <w:rsid w:val="00F94F1D"/>
    <w:rsid w:val="00F951D8"/>
    <w:rsid w:val="00F9555E"/>
    <w:rsid w:val="00F958D3"/>
    <w:rsid w:val="00F95E59"/>
    <w:rsid w:val="00F9633C"/>
    <w:rsid w:val="00F96A27"/>
    <w:rsid w:val="00F96C43"/>
    <w:rsid w:val="00F96DB4"/>
    <w:rsid w:val="00F97031"/>
    <w:rsid w:val="00F97329"/>
    <w:rsid w:val="00F97A18"/>
    <w:rsid w:val="00F97D24"/>
    <w:rsid w:val="00FA1156"/>
    <w:rsid w:val="00FA12D4"/>
    <w:rsid w:val="00FA1773"/>
    <w:rsid w:val="00FA228D"/>
    <w:rsid w:val="00FA25C1"/>
    <w:rsid w:val="00FA28B5"/>
    <w:rsid w:val="00FA2F3E"/>
    <w:rsid w:val="00FA30FA"/>
    <w:rsid w:val="00FA3D60"/>
    <w:rsid w:val="00FA3EC1"/>
    <w:rsid w:val="00FA3F8A"/>
    <w:rsid w:val="00FA403F"/>
    <w:rsid w:val="00FA453F"/>
    <w:rsid w:val="00FA4C53"/>
    <w:rsid w:val="00FA5263"/>
    <w:rsid w:val="00FA539F"/>
    <w:rsid w:val="00FA5458"/>
    <w:rsid w:val="00FA5A28"/>
    <w:rsid w:val="00FA6666"/>
    <w:rsid w:val="00FA66E6"/>
    <w:rsid w:val="00FA689E"/>
    <w:rsid w:val="00FA6A72"/>
    <w:rsid w:val="00FA7268"/>
    <w:rsid w:val="00FA72F5"/>
    <w:rsid w:val="00FA76B2"/>
    <w:rsid w:val="00FA7B42"/>
    <w:rsid w:val="00FA7DA4"/>
    <w:rsid w:val="00FA7E0A"/>
    <w:rsid w:val="00FB0064"/>
    <w:rsid w:val="00FB0F68"/>
    <w:rsid w:val="00FB12ED"/>
    <w:rsid w:val="00FB1F21"/>
    <w:rsid w:val="00FB2383"/>
    <w:rsid w:val="00FB2A60"/>
    <w:rsid w:val="00FB2B2C"/>
    <w:rsid w:val="00FB2BCE"/>
    <w:rsid w:val="00FB2DDA"/>
    <w:rsid w:val="00FB3124"/>
    <w:rsid w:val="00FB321F"/>
    <w:rsid w:val="00FB364A"/>
    <w:rsid w:val="00FB4022"/>
    <w:rsid w:val="00FB41F9"/>
    <w:rsid w:val="00FB4651"/>
    <w:rsid w:val="00FB4AFE"/>
    <w:rsid w:val="00FB4CAC"/>
    <w:rsid w:val="00FB5759"/>
    <w:rsid w:val="00FB583C"/>
    <w:rsid w:val="00FB59A1"/>
    <w:rsid w:val="00FB5A37"/>
    <w:rsid w:val="00FB5B0D"/>
    <w:rsid w:val="00FB626A"/>
    <w:rsid w:val="00FB6301"/>
    <w:rsid w:val="00FB76B8"/>
    <w:rsid w:val="00FB7E10"/>
    <w:rsid w:val="00FB7F69"/>
    <w:rsid w:val="00FC031B"/>
    <w:rsid w:val="00FC07EF"/>
    <w:rsid w:val="00FC0A83"/>
    <w:rsid w:val="00FC0ABF"/>
    <w:rsid w:val="00FC18EC"/>
    <w:rsid w:val="00FC27A2"/>
    <w:rsid w:val="00FC2F40"/>
    <w:rsid w:val="00FC3DDB"/>
    <w:rsid w:val="00FC426F"/>
    <w:rsid w:val="00FC4601"/>
    <w:rsid w:val="00FC4722"/>
    <w:rsid w:val="00FC480B"/>
    <w:rsid w:val="00FC50C7"/>
    <w:rsid w:val="00FC547D"/>
    <w:rsid w:val="00FC559E"/>
    <w:rsid w:val="00FC58F7"/>
    <w:rsid w:val="00FC5C9C"/>
    <w:rsid w:val="00FC639A"/>
    <w:rsid w:val="00FC6576"/>
    <w:rsid w:val="00FC65C2"/>
    <w:rsid w:val="00FC6676"/>
    <w:rsid w:val="00FC6956"/>
    <w:rsid w:val="00FC69B1"/>
    <w:rsid w:val="00FC7643"/>
    <w:rsid w:val="00FC7B1D"/>
    <w:rsid w:val="00FC7F6D"/>
    <w:rsid w:val="00FD0357"/>
    <w:rsid w:val="00FD087B"/>
    <w:rsid w:val="00FD144A"/>
    <w:rsid w:val="00FD1CFF"/>
    <w:rsid w:val="00FD2DC0"/>
    <w:rsid w:val="00FD37B8"/>
    <w:rsid w:val="00FD39EA"/>
    <w:rsid w:val="00FD486A"/>
    <w:rsid w:val="00FD4AB7"/>
    <w:rsid w:val="00FD4EF0"/>
    <w:rsid w:val="00FD5822"/>
    <w:rsid w:val="00FD6735"/>
    <w:rsid w:val="00FD6C63"/>
    <w:rsid w:val="00FD7483"/>
    <w:rsid w:val="00FD771C"/>
    <w:rsid w:val="00FD784C"/>
    <w:rsid w:val="00FD7F08"/>
    <w:rsid w:val="00FE0CC8"/>
    <w:rsid w:val="00FE1093"/>
    <w:rsid w:val="00FE1489"/>
    <w:rsid w:val="00FE1E32"/>
    <w:rsid w:val="00FE21C1"/>
    <w:rsid w:val="00FE29A4"/>
    <w:rsid w:val="00FE2E4D"/>
    <w:rsid w:val="00FE323A"/>
    <w:rsid w:val="00FE3802"/>
    <w:rsid w:val="00FE45BE"/>
    <w:rsid w:val="00FE4B20"/>
    <w:rsid w:val="00FE4FF9"/>
    <w:rsid w:val="00FE50D0"/>
    <w:rsid w:val="00FE53E5"/>
    <w:rsid w:val="00FE57E8"/>
    <w:rsid w:val="00FE5B2A"/>
    <w:rsid w:val="00FE616B"/>
    <w:rsid w:val="00FE67C0"/>
    <w:rsid w:val="00FE6ACD"/>
    <w:rsid w:val="00FE6D9F"/>
    <w:rsid w:val="00FE75EB"/>
    <w:rsid w:val="00FE7A73"/>
    <w:rsid w:val="00FE7AF4"/>
    <w:rsid w:val="00FE7F0E"/>
    <w:rsid w:val="00FF0605"/>
    <w:rsid w:val="00FF070B"/>
    <w:rsid w:val="00FF12E0"/>
    <w:rsid w:val="00FF2540"/>
    <w:rsid w:val="00FF3558"/>
    <w:rsid w:val="00FF3B29"/>
    <w:rsid w:val="00FF3CBB"/>
    <w:rsid w:val="00FF3EA4"/>
    <w:rsid w:val="00FF4401"/>
    <w:rsid w:val="00FF446F"/>
    <w:rsid w:val="00FF4A6D"/>
    <w:rsid w:val="00FF4A96"/>
    <w:rsid w:val="00FF5181"/>
    <w:rsid w:val="00FF6322"/>
    <w:rsid w:val="00FF68BC"/>
    <w:rsid w:val="00FF6EE2"/>
    <w:rsid w:val="00FF6F3D"/>
    <w:rsid w:val="00FF76C2"/>
    <w:rsid w:val="00FF782C"/>
    <w:rsid w:val="00FF7B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4A3F4BCB"/>
  <w15:chartTrackingRefBased/>
  <w15:docId w15:val="{5610AA07-BFEA-4779-A7DC-09AD58E0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caption" w:semiHidden="1" w:uiPriority="35" w:unhideWhenUsed="1" w:qFormat="1"/>
    <w:lsdException w:name="footnote reference" w:uiPriority="99"/>
    <w:lsdException w:name="Title" w:uiPriority="10"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B4ECA"/>
    <w:pPr>
      <w:spacing w:line="260" w:lineRule="exact"/>
    </w:pPr>
    <w:rPr>
      <w:rFonts w:ascii="Arial" w:hAnsi="Arial"/>
      <w:szCs w:val="24"/>
      <w:lang w:eastAsia="en-US"/>
    </w:rPr>
  </w:style>
  <w:style w:type="paragraph" w:styleId="Naslov1">
    <w:name w:val="heading 1"/>
    <w:aliases w:val="NASLOV"/>
    <w:basedOn w:val="Navaden"/>
    <w:next w:val="Navaden"/>
    <w:autoRedefine/>
    <w:qFormat/>
    <w:rsid w:val="00DF2D47"/>
    <w:pPr>
      <w:keepNext/>
      <w:shd w:val="clear" w:color="auto" w:fill="FFFFFF"/>
      <w:spacing w:before="240"/>
      <w:jc w:val="both"/>
      <w:outlineLvl w:val="0"/>
    </w:pPr>
    <w:rPr>
      <w:rFonts w:eastAsia="Calibri" w:cs="Arial"/>
      <w:b/>
      <w:bCs/>
      <w:color w:val="000000"/>
      <w:kern w:val="32"/>
      <w:szCs w:val="20"/>
      <w:lang w:eastAsia="sl-SI"/>
    </w:rPr>
  </w:style>
  <w:style w:type="paragraph" w:styleId="Naslov2">
    <w:name w:val="heading 2"/>
    <w:basedOn w:val="Navaden"/>
    <w:next w:val="Navaden"/>
    <w:link w:val="Naslov2Znak"/>
    <w:semiHidden/>
    <w:unhideWhenUsed/>
    <w:qFormat/>
    <w:rsid w:val="00D507B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uiPriority w:val="99"/>
    <w:qFormat/>
    <w:rsid w:val="003E1C74"/>
    <w:pPr>
      <w:tabs>
        <w:tab w:val="left" w:pos="3402"/>
      </w:tabs>
    </w:pPr>
    <w:rPr>
      <w:lang w:val="it-IT"/>
    </w:r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link w:val="Glava"/>
    <w:uiPriority w:val="99"/>
    <w:rsid w:val="000202C0"/>
    <w:rPr>
      <w:rFonts w:ascii="Arial" w:hAnsi="Arial"/>
      <w:szCs w:val="24"/>
      <w:lang w:val="en-US" w:eastAsia="en-US"/>
    </w:rPr>
  </w:style>
  <w:style w:type="character" w:styleId="tevilkastrani">
    <w:name w:val="page number"/>
    <w:basedOn w:val="Privzetapisavaodstavka"/>
    <w:rsid w:val="00B21516"/>
  </w:style>
  <w:style w:type="paragraph" w:customStyle="1" w:styleId="odstavek">
    <w:name w:val="odstavek"/>
    <w:basedOn w:val="Navaden"/>
    <w:rsid w:val="00A075C0"/>
    <w:pPr>
      <w:spacing w:before="100" w:beforeAutospacing="1" w:after="100" w:afterAutospacing="1" w:line="240" w:lineRule="auto"/>
    </w:pPr>
    <w:rPr>
      <w:rFonts w:ascii="Times New Roman" w:hAnsi="Times New Roman"/>
      <w:sz w:val="24"/>
      <w:lang w:eastAsia="sl-SI"/>
    </w:rPr>
  </w:style>
  <w:style w:type="paragraph" w:styleId="Brezrazmikov">
    <w:name w:val="No Spacing"/>
    <w:aliases w:val="SUBHEADING,Clips Body,No Spacing1,ARTICLE TEXT,Medium Grid 21,Spacing,ISSUE AREA,Nessuna spaziatura,B"/>
    <w:link w:val="BrezrazmikovZnak"/>
    <w:uiPriority w:val="1"/>
    <w:qFormat/>
    <w:rsid w:val="00A075C0"/>
    <w:rPr>
      <w:rFonts w:ascii="Calibri" w:eastAsia="Calibri" w:hAnsi="Calibri"/>
      <w:sz w:val="22"/>
      <w:szCs w:val="22"/>
      <w:lang w:eastAsia="en-US"/>
    </w:rPr>
  </w:style>
  <w:style w:type="character" w:customStyle="1" w:styleId="BrezrazmikovZnak">
    <w:name w:val="Brez razmikov Znak"/>
    <w:aliases w:val="SUBHEADING Znak,Clips Body Znak,No Spacing1 Znak,ARTICLE TEXT Znak,Medium Grid 21 Znak,Spacing Znak,ISSUE AREA Znak,Nessuna spaziatura Znak,B Znak"/>
    <w:link w:val="Brezrazmikov"/>
    <w:uiPriority w:val="1"/>
    <w:locked/>
    <w:rsid w:val="00A075C0"/>
    <w:rPr>
      <w:rFonts w:ascii="Calibri" w:eastAsia="Calibri" w:hAnsi="Calibri"/>
      <w:sz w:val="22"/>
      <w:szCs w:val="22"/>
      <w:lang w:eastAsia="en-US"/>
    </w:rPr>
  </w:style>
  <w:style w:type="paragraph" w:styleId="Navadensplet">
    <w:name w:val="Normal (Web)"/>
    <w:basedOn w:val="Navaden"/>
    <w:uiPriority w:val="99"/>
    <w:rsid w:val="00A075C0"/>
    <w:pPr>
      <w:spacing w:before="100" w:beforeAutospacing="1" w:after="100" w:afterAutospacing="1" w:line="240" w:lineRule="auto"/>
    </w:pPr>
    <w:rPr>
      <w:rFonts w:ascii="Times New Roman" w:hAnsi="Times New Roman"/>
      <w:sz w:val="24"/>
      <w:lang w:eastAsia="sl-SI"/>
    </w:rPr>
  </w:style>
  <w:style w:type="paragraph" w:customStyle="1" w:styleId="Neotevilenodstavek">
    <w:name w:val="Neoštevilčen odstavek"/>
    <w:basedOn w:val="Navaden"/>
    <w:link w:val="NeotevilenodstavekZnak"/>
    <w:qFormat/>
    <w:rsid w:val="00A075C0"/>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qFormat/>
    <w:locked/>
    <w:rsid w:val="00A075C0"/>
    <w:rPr>
      <w:rFonts w:ascii="Arial" w:hAnsi="Arial" w:cs="Arial"/>
      <w:sz w:val="22"/>
      <w:szCs w:val="22"/>
    </w:rPr>
  </w:style>
  <w:style w:type="paragraph" w:customStyle="1" w:styleId="Default">
    <w:name w:val="Default"/>
    <w:rsid w:val="00A075C0"/>
    <w:pPr>
      <w:autoSpaceDE w:val="0"/>
      <w:autoSpaceDN w:val="0"/>
      <w:adjustRightInd w:val="0"/>
    </w:pPr>
    <w:rPr>
      <w:rFonts w:ascii="Arial" w:eastAsia="Calibri" w:hAnsi="Arial" w:cs="Arial"/>
      <w:color w:val="000000"/>
      <w:sz w:val="24"/>
      <w:szCs w:val="24"/>
      <w:lang w:eastAsia="en-US"/>
    </w:rPr>
  </w:style>
  <w:style w:type="paragraph" w:styleId="Naslov">
    <w:name w:val="Title"/>
    <w:basedOn w:val="Navaden"/>
    <w:link w:val="NaslovZnak"/>
    <w:uiPriority w:val="10"/>
    <w:qFormat/>
    <w:rsid w:val="00A075C0"/>
    <w:pPr>
      <w:spacing w:line="240" w:lineRule="auto"/>
      <w:jc w:val="center"/>
    </w:pPr>
    <w:rPr>
      <w:rFonts w:ascii="Times New Roman" w:hAnsi="Times New Roman"/>
      <w:b/>
      <w:bCs/>
      <w:sz w:val="28"/>
    </w:rPr>
  </w:style>
  <w:style w:type="character" w:customStyle="1" w:styleId="NaslovZnak">
    <w:name w:val="Naslov Znak"/>
    <w:link w:val="Naslov"/>
    <w:uiPriority w:val="10"/>
    <w:rsid w:val="00A075C0"/>
    <w:rPr>
      <w:b/>
      <w:bCs/>
      <w:sz w:val="28"/>
      <w:szCs w:val="24"/>
      <w:lang w:eastAsia="en-US"/>
    </w:rPr>
  </w:style>
  <w:style w:type="character" w:customStyle="1" w:styleId="NaslovpredpisaZnak">
    <w:name w:val="Naslov_predpisa Znak"/>
    <w:link w:val="Naslovpredpisa"/>
    <w:locked/>
    <w:rsid w:val="00A075C0"/>
    <w:rPr>
      <w:rFonts w:ascii="Arial" w:hAnsi="Arial"/>
      <w:b/>
      <w:bCs/>
    </w:rPr>
  </w:style>
  <w:style w:type="paragraph" w:customStyle="1" w:styleId="Naslovpredpisa">
    <w:name w:val="Naslov_predpisa"/>
    <w:basedOn w:val="Navaden"/>
    <w:link w:val="NaslovpredpisaZnak"/>
    <w:qFormat/>
    <w:rsid w:val="00A075C0"/>
    <w:pPr>
      <w:overflowPunct w:val="0"/>
      <w:autoSpaceDE w:val="0"/>
      <w:autoSpaceDN w:val="0"/>
      <w:spacing w:before="120" w:after="160" w:line="200" w:lineRule="exact"/>
      <w:jc w:val="center"/>
    </w:pPr>
    <w:rPr>
      <w:b/>
      <w:bCs/>
      <w:szCs w:val="20"/>
      <w:lang w:eastAsia="sl-SI"/>
    </w:rPr>
  </w:style>
  <w:style w:type="paragraph" w:styleId="Telobesedila">
    <w:name w:val="Body Text"/>
    <w:basedOn w:val="Navaden"/>
    <w:link w:val="TelobesedilaZnak"/>
    <w:rsid w:val="00283723"/>
    <w:pPr>
      <w:suppressAutoHyphens/>
      <w:spacing w:after="120" w:line="240" w:lineRule="auto"/>
    </w:pPr>
    <w:rPr>
      <w:rFonts w:ascii="Times New Roman" w:hAnsi="Times New Roman"/>
      <w:sz w:val="24"/>
      <w:lang w:val="x-none" w:eastAsia="ar-SA"/>
    </w:rPr>
  </w:style>
  <w:style w:type="character" w:customStyle="1" w:styleId="TelobesedilaZnak">
    <w:name w:val="Telo besedila Znak"/>
    <w:link w:val="Telobesedila"/>
    <w:rsid w:val="00283723"/>
    <w:rPr>
      <w:sz w:val="24"/>
      <w:szCs w:val="24"/>
      <w:lang w:val="x-none" w:eastAsia="ar-SA"/>
    </w:rPr>
  </w:style>
  <w:style w:type="paragraph" w:styleId="Odstavekseznama">
    <w:name w:val="List Paragraph"/>
    <w:aliases w:val="Bullet 1,Bullet Points,Bullet layer,Colorful List - Accent 11,Dot pt,F5 List Paragraph,Indicator Text,Issue Action POC,List Paragraph Char Char Char,List Paragraph1,List Paragraph2,MAIN CONTENT,Normal numbered,numbered list,3,Bulle,Titre1"/>
    <w:basedOn w:val="Navaden"/>
    <w:link w:val="OdstavekseznamaZnak"/>
    <w:uiPriority w:val="34"/>
    <w:qFormat/>
    <w:rsid w:val="00C10AE0"/>
    <w:pPr>
      <w:spacing w:line="260" w:lineRule="atLeast"/>
      <w:ind w:left="720"/>
      <w:contextualSpacing/>
    </w:pPr>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3 Znak"/>
    <w:link w:val="Odstavekseznama"/>
    <w:uiPriority w:val="34"/>
    <w:qFormat/>
    <w:locked/>
    <w:rsid w:val="00C10AE0"/>
    <w:rPr>
      <w:rFonts w:ascii="Arial" w:hAnsi="Arial"/>
      <w:szCs w:val="24"/>
      <w:lang w:eastAsia="en-US"/>
    </w:rPr>
  </w:style>
  <w:style w:type="character" w:customStyle="1" w:styleId="Bodytext2">
    <w:name w:val="Body text (2)_"/>
    <w:link w:val="Bodytext20"/>
    <w:uiPriority w:val="99"/>
    <w:rsid w:val="00830119"/>
    <w:rPr>
      <w:rFonts w:ascii="Arial" w:hAnsi="Arial" w:cs="Arial"/>
      <w:sz w:val="22"/>
      <w:szCs w:val="22"/>
      <w:shd w:val="clear" w:color="auto" w:fill="FFFFFF"/>
    </w:rPr>
  </w:style>
  <w:style w:type="paragraph" w:customStyle="1" w:styleId="Bodytext20">
    <w:name w:val="Body text (2)"/>
    <w:basedOn w:val="Navaden"/>
    <w:link w:val="Bodytext2"/>
    <w:uiPriority w:val="99"/>
    <w:rsid w:val="00830119"/>
    <w:pPr>
      <w:widowControl w:val="0"/>
      <w:shd w:val="clear" w:color="auto" w:fill="FFFFFF"/>
      <w:spacing w:before="780" w:line="240" w:lineRule="atLeast"/>
      <w:ind w:hanging="340"/>
      <w:jc w:val="both"/>
    </w:pPr>
    <w:rPr>
      <w:rFonts w:cs="Arial"/>
      <w:sz w:val="22"/>
      <w:szCs w:val="22"/>
      <w:lang w:eastAsia="sl-SI"/>
    </w:rPr>
  </w:style>
  <w:style w:type="paragraph" w:styleId="Sprotnaopomba-besedilo">
    <w:name w:val="footnote text"/>
    <w:aliases w:val="Footnote,Char Char Char Char,Sprotna opomba - besedilo Znak1,Sprotna opomba - besedilo Znak Znak2,Sprotna opomba - besedilo Znak1 Znak Znak1,Sprotna opomba - besedilo Znak1 Znak Znak Znak Char Char,Char Char Char,Char Char,fn,o"/>
    <w:basedOn w:val="Navaden"/>
    <w:link w:val="Sprotnaopomba-besediloZnak"/>
    <w:uiPriority w:val="99"/>
    <w:qFormat/>
    <w:rsid w:val="00451ACB"/>
    <w:rPr>
      <w:szCs w:val="20"/>
      <w:lang w:val="en-US"/>
    </w:rPr>
  </w:style>
  <w:style w:type="character" w:customStyle="1" w:styleId="Sprotnaopomba-besediloZnak">
    <w:name w:val="Sprotna opomba - besedilo Znak"/>
    <w:aliases w:val="Footnote Znak,Char Char Char Char Znak,Sprotna opomba - besedilo Znak1 Znak,Sprotna opomba - besedilo Znak Znak2 Znak,Sprotna opomba - besedilo Znak1 Znak Znak1 Znak,Char Char Char Znak,Char Char Znak,fn Znak,o Znak"/>
    <w:link w:val="Sprotnaopomba-besedilo"/>
    <w:uiPriority w:val="99"/>
    <w:rsid w:val="00451ACB"/>
    <w:rPr>
      <w:rFonts w:ascii="Arial" w:hAnsi="Arial"/>
      <w:lang w:val="en-US" w:eastAsia="en-US"/>
    </w:rPr>
  </w:style>
  <w:style w:type="paragraph" w:customStyle="1" w:styleId="alineazaodstavkom1">
    <w:name w:val="alineazaodstavkom1"/>
    <w:basedOn w:val="Navaden"/>
    <w:rsid w:val="003905DB"/>
    <w:pPr>
      <w:spacing w:line="240" w:lineRule="auto"/>
      <w:ind w:left="425" w:hanging="425"/>
      <w:jc w:val="both"/>
    </w:pPr>
    <w:rPr>
      <w:rFonts w:cs="Arial"/>
      <w:sz w:val="22"/>
      <w:szCs w:val="22"/>
      <w:lang w:eastAsia="sl-SI"/>
    </w:rPr>
  </w:style>
  <w:style w:type="paragraph" w:styleId="Telobesedila2">
    <w:name w:val="Body Text 2"/>
    <w:basedOn w:val="Navaden"/>
    <w:link w:val="Telobesedila2Znak"/>
    <w:rsid w:val="00260BD5"/>
    <w:pPr>
      <w:spacing w:after="120" w:line="480" w:lineRule="auto"/>
    </w:pPr>
  </w:style>
  <w:style w:type="character" w:customStyle="1" w:styleId="Telobesedila2Znak">
    <w:name w:val="Telo besedila 2 Znak"/>
    <w:link w:val="Telobesedila2"/>
    <w:rsid w:val="00260BD5"/>
    <w:rPr>
      <w:rFonts w:ascii="Arial" w:hAnsi="Arial"/>
      <w:szCs w:val="24"/>
      <w:lang w:eastAsia="en-US"/>
    </w:rPr>
  </w:style>
  <w:style w:type="paragraph" w:customStyle="1" w:styleId="VRSTeloBesedila">
    <w:name w:val="VRS TeloBesedila"/>
    <w:basedOn w:val="Navaden"/>
    <w:qFormat/>
    <w:rsid w:val="00B200CA"/>
    <w:pPr>
      <w:tabs>
        <w:tab w:val="left" w:pos="567"/>
      </w:tabs>
      <w:suppressAutoHyphens/>
      <w:spacing w:before="240"/>
      <w:jc w:val="both"/>
    </w:pPr>
    <w:rPr>
      <w:rFonts w:eastAsia="Calibri"/>
      <w:szCs w:val="22"/>
    </w:rPr>
  </w:style>
  <w:style w:type="character" w:customStyle="1" w:styleId="tlid-translation">
    <w:name w:val="tlid-translation"/>
    <w:rsid w:val="000D412F"/>
  </w:style>
  <w:style w:type="character" w:styleId="Krepko">
    <w:name w:val="Strong"/>
    <w:uiPriority w:val="22"/>
    <w:qFormat/>
    <w:rsid w:val="00532A44"/>
    <w:rPr>
      <w:b/>
      <w:bCs/>
    </w:rPr>
  </w:style>
  <w:style w:type="character" w:customStyle="1" w:styleId="NogaZnak">
    <w:name w:val="Noga Znak"/>
    <w:link w:val="Noga"/>
    <w:rsid w:val="001106DC"/>
    <w:rPr>
      <w:rFonts w:ascii="Arial" w:hAnsi="Arial"/>
      <w:szCs w:val="24"/>
      <w:lang w:eastAsia="en-US"/>
    </w:rPr>
  </w:style>
  <w:style w:type="paragraph" w:customStyle="1" w:styleId="Oddelek">
    <w:name w:val="Oddelek"/>
    <w:basedOn w:val="Navaden"/>
    <w:link w:val="OddelekZnak1"/>
    <w:qFormat/>
    <w:rsid w:val="00362E5F"/>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362E5F"/>
    <w:rPr>
      <w:rFonts w:ascii="Arial" w:hAnsi="Arial" w:cs="Arial"/>
      <w:b/>
      <w:sz w:val="22"/>
      <w:szCs w:val="22"/>
    </w:rPr>
  </w:style>
  <w:style w:type="character" w:styleId="Poudarek">
    <w:name w:val="Emphasis"/>
    <w:uiPriority w:val="20"/>
    <w:qFormat/>
    <w:rsid w:val="00774D6C"/>
    <w:rPr>
      <w:i/>
      <w:iCs/>
    </w:rPr>
  </w:style>
  <w:style w:type="paragraph" w:customStyle="1" w:styleId="Brezrazmikov1">
    <w:name w:val="Brez razmikov1"/>
    <w:qFormat/>
    <w:rsid w:val="005C17E0"/>
    <w:rPr>
      <w:rFonts w:ascii="Calibri" w:eastAsia="Calibri" w:hAnsi="Calibri"/>
      <w:sz w:val="22"/>
      <w:szCs w:val="22"/>
      <w:lang w:eastAsia="en-US"/>
    </w:rPr>
  </w:style>
  <w:style w:type="paragraph" w:customStyle="1" w:styleId="tevilnatoka1">
    <w:name w:val="tevilnatoka1"/>
    <w:basedOn w:val="Navaden"/>
    <w:rsid w:val="00F06C6C"/>
    <w:pPr>
      <w:spacing w:line="240" w:lineRule="auto"/>
      <w:ind w:left="425" w:hanging="425"/>
      <w:jc w:val="both"/>
    </w:pPr>
    <w:rPr>
      <w:rFonts w:cs="Arial"/>
      <w:sz w:val="22"/>
      <w:szCs w:val="22"/>
      <w:lang w:eastAsia="sl-SI"/>
    </w:rPr>
  </w:style>
  <w:style w:type="character" w:customStyle="1" w:styleId="mrppsc">
    <w:name w:val="mrppsc"/>
    <w:rsid w:val="0049776E"/>
  </w:style>
  <w:style w:type="paragraph" w:customStyle="1" w:styleId="align-center">
    <w:name w:val="align-center"/>
    <w:basedOn w:val="Navaden"/>
    <w:rsid w:val="00AE1A81"/>
    <w:pPr>
      <w:spacing w:before="100" w:beforeAutospacing="1" w:after="100" w:afterAutospacing="1" w:line="240" w:lineRule="auto"/>
    </w:pPr>
    <w:rPr>
      <w:rFonts w:ascii="Times New Roman" w:hAnsi="Times New Roman"/>
      <w:sz w:val="24"/>
      <w:lang w:eastAsia="sl-SI"/>
    </w:rPr>
  </w:style>
  <w:style w:type="paragraph" w:customStyle="1" w:styleId="lv">
    <w:name w:val="lv"/>
    <w:basedOn w:val="Navaden"/>
    <w:rsid w:val="008A6ACA"/>
    <w:pPr>
      <w:widowControl w:val="0"/>
      <w:overflowPunct w:val="0"/>
      <w:autoSpaceDE w:val="0"/>
      <w:autoSpaceDN w:val="0"/>
      <w:adjustRightInd w:val="0"/>
      <w:spacing w:line="240" w:lineRule="auto"/>
      <w:jc w:val="both"/>
      <w:textAlignment w:val="baseline"/>
    </w:pPr>
    <w:rPr>
      <w:rFonts w:ascii="Times New Roman" w:hAnsi="Times New Roman"/>
      <w:sz w:val="24"/>
      <w:szCs w:val="20"/>
      <w:lang w:eastAsia="sl-SI"/>
    </w:rPr>
  </w:style>
  <w:style w:type="character" w:customStyle="1" w:styleId="NeotevilenodstavekZnakZnakZnak">
    <w:name w:val="Neoštevilčen odstavek Znak Znak Znak"/>
    <w:link w:val="NeotevilenodstavekZnakZnak"/>
    <w:locked/>
    <w:rsid w:val="005037D0"/>
    <w:rPr>
      <w:rFonts w:ascii="Arial" w:hAnsi="Arial" w:cs="Arial"/>
      <w:sz w:val="22"/>
      <w:szCs w:val="22"/>
    </w:rPr>
  </w:style>
  <w:style w:type="paragraph" w:customStyle="1" w:styleId="NeotevilenodstavekZnakZnak">
    <w:name w:val="Neoštevilčen odstavek Znak Znak"/>
    <w:basedOn w:val="Navaden"/>
    <w:link w:val="NeotevilenodstavekZnakZnakZnak"/>
    <w:qFormat/>
    <w:rsid w:val="005037D0"/>
    <w:pPr>
      <w:overflowPunct w:val="0"/>
      <w:autoSpaceDE w:val="0"/>
      <w:autoSpaceDN w:val="0"/>
      <w:adjustRightInd w:val="0"/>
      <w:spacing w:before="60" w:after="60" w:line="200" w:lineRule="exact"/>
      <w:jc w:val="both"/>
    </w:pPr>
    <w:rPr>
      <w:rFonts w:cs="Arial"/>
      <w:sz w:val="22"/>
      <w:szCs w:val="22"/>
      <w:lang w:eastAsia="sl-SI"/>
    </w:rPr>
  </w:style>
  <w:style w:type="paragraph" w:customStyle="1" w:styleId="bodytext">
    <w:name w:val="bodytext"/>
    <w:basedOn w:val="Navaden"/>
    <w:rsid w:val="00E94397"/>
    <w:pPr>
      <w:spacing w:before="100" w:beforeAutospacing="1" w:after="100" w:afterAutospacing="1" w:line="240" w:lineRule="auto"/>
    </w:pPr>
    <w:rPr>
      <w:rFonts w:ascii="Times New Roman" w:hAnsi="Times New Roman"/>
      <w:sz w:val="24"/>
      <w:lang w:val="en-GB" w:eastAsia="en-GB"/>
    </w:rPr>
  </w:style>
  <w:style w:type="character" w:customStyle="1" w:styleId="OdstavekseznamaZnak1">
    <w:name w:val="Odstavek seznama Znak1"/>
    <w:uiPriority w:val="99"/>
    <w:rsid w:val="00C81311"/>
    <w:rPr>
      <w:rFonts w:eastAsia="SimSun" w:cs="Calibri"/>
      <w:sz w:val="22"/>
      <w:szCs w:val="22"/>
      <w:lang w:eastAsia="zh-CN"/>
    </w:rPr>
  </w:style>
  <w:style w:type="paragraph" w:customStyle="1" w:styleId="text-center">
    <w:name w:val="text-center"/>
    <w:basedOn w:val="Navaden"/>
    <w:rsid w:val="00C31D79"/>
    <w:pPr>
      <w:spacing w:before="100" w:beforeAutospacing="1" w:after="100" w:afterAutospacing="1" w:line="240" w:lineRule="auto"/>
    </w:pPr>
    <w:rPr>
      <w:rFonts w:ascii="Times New Roman" w:hAnsi="Times New Roman"/>
      <w:sz w:val="24"/>
      <w:lang w:eastAsia="sl-SI"/>
    </w:rPr>
  </w:style>
  <w:style w:type="paragraph" w:customStyle="1" w:styleId="text-justify">
    <w:name w:val="text-justify"/>
    <w:basedOn w:val="Navaden"/>
    <w:rsid w:val="00406380"/>
    <w:pPr>
      <w:spacing w:before="100" w:beforeAutospacing="1" w:after="100" w:afterAutospacing="1" w:line="240" w:lineRule="auto"/>
    </w:pPr>
    <w:rPr>
      <w:rFonts w:ascii="Times New Roman" w:hAnsi="Times New Roman"/>
      <w:sz w:val="24"/>
      <w:lang w:eastAsia="sl-SI"/>
    </w:rPr>
  </w:style>
  <w:style w:type="paragraph" w:customStyle="1" w:styleId="Style10">
    <w:name w:val="Style10"/>
    <w:basedOn w:val="Navaden"/>
    <w:uiPriority w:val="99"/>
    <w:rsid w:val="005708D9"/>
    <w:pPr>
      <w:widowControl w:val="0"/>
      <w:autoSpaceDE w:val="0"/>
      <w:autoSpaceDN w:val="0"/>
      <w:adjustRightInd w:val="0"/>
      <w:spacing w:line="259" w:lineRule="exact"/>
      <w:jc w:val="both"/>
    </w:pPr>
    <w:rPr>
      <w:rFonts w:ascii="Trebuchet MS" w:hAnsi="Trebuchet MS"/>
      <w:sz w:val="24"/>
      <w:lang w:eastAsia="sl-SI"/>
    </w:rPr>
  </w:style>
  <w:style w:type="character" w:customStyle="1" w:styleId="FontStyle18">
    <w:name w:val="Font Style18"/>
    <w:uiPriority w:val="99"/>
    <w:rsid w:val="005708D9"/>
    <w:rPr>
      <w:rFonts w:ascii="Arial" w:hAnsi="Arial" w:cs="Arial"/>
      <w:sz w:val="20"/>
      <w:szCs w:val="20"/>
    </w:rPr>
  </w:style>
  <w:style w:type="paragraph" w:customStyle="1" w:styleId="1">
    <w:name w:val="1"/>
    <w:basedOn w:val="Navaden"/>
    <w:qFormat/>
    <w:rsid w:val="009434EF"/>
    <w:pPr>
      <w:spacing w:line="260" w:lineRule="atLeast"/>
      <w:jc w:val="both"/>
    </w:pPr>
    <w:rPr>
      <w:rFonts w:cs="Arial"/>
      <w:szCs w:val="20"/>
    </w:rPr>
  </w:style>
  <w:style w:type="character" w:styleId="Neensklic">
    <w:name w:val="Subtle Reference"/>
    <w:uiPriority w:val="31"/>
    <w:qFormat/>
    <w:rsid w:val="006269C0"/>
    <w:rPr>
      <w:b/>
      <w:bCs/>
      <w:color w:val="5B9BD5"/>
    </w:rPr>
  </w:style>
  <w:style w:type="paragraph" w:styleId="Golobesedilo">
    <w:name w:val="Plain Text"/>
    <w:basedOn w:val="Navaden"/>
    <w:link w:val="GolobesediloZnak"/>
    <w:unhideWhenUsed/>
    <w:rsid w:val="00F34BF4"/>
    <w:pPr>
      <w:spacing w:line="240" w:lineRule="auto"/>
    </w:pPr>
    <w:rPr>
      <w:rFonts w:ascii="Consolas" w:eastAsia="Calibri" w:hAnsi="Consolas"/>
      <w:sz w:val="21"/>
      <w:szCs w:val="21"/>
    </w:rPr>
  </w:style>
  <w:style w:type="character" w:customStyle="1" w:styleId="GolobesediloZnak">
    <w:name w:val="Golo besedilo Znak"/>
    <w:link w:val="Golobesedilo"/>
    <w:rsid w:val="00F34BF4"/>
    <w:rPr>
      <w:rFonts w:ascii="Consolas" w:eastAsia="Calibri" w:hAnsi="Consolas"/>
      <w:sz w:val="21"/>
      <w:szCs w:val="21"/>
      <w:lang w:eastAsia="en-US"/>
    </w:rPr>
  </w:style>
  <w:style w:type="character" w:customStyle="1" w:styleId="Bodytext3">
    <w:name w:val="Body text (3)_"/>
    <w:link w:val="Bodytext30"/>
    <w:uiPriority w:val="99"/>
    <w:rsid w:val="00F61BFA"/>
    <w:rPr>
      <w:rFonts w:ascii="Verdana" w:hAnsi="Verdana" w:cs="Verdana"/>
      <w:b/>
      <w:bCs/>
      <w:sz w:val="16"/>
      <w:szCs w:val="16"/>
      <w:shd w:val="clear" w:color="auto" w:fill="FFFFFF"/>
    </w:rPr>
  </w:style>
  <w:style w:type="paragraph" w:customStyle="1" w:styleId="Bodytext30">
    <w:name w:val="Body text (3)"/>
    <w:basedOn w:val="Navaden"/>
    <w:link w:val="Bodytext3"/>
    <w:uiPriority w:val="99"/>
    <w:rsid w:val="00F61BFA"/>
    <w:pPr>
      <w:widowControl w:val="0"/>
      <w:shd w:val="clear" w:color="auto" w:fill="FFFFFF"/>
      <w:spacing w:after="600" w:line="240" w:lineRule="atLeast"/>
      <w:ind w:hanging="440"/>
      <w:jc w:val="right"/>
    </w:pPr>
    <w:rPr>
      <w:rFonts w:ascii="Verdana" w:hAnsi="Verdana" w:cs="Verdana"/>
      <w:b/>
      <w:bCs/>
      <w:sz w:val="16"/>
      <w:szCs w:val="16"/>
      <w:lang w:eastAsia="sl-SI"/>
    </w:rPr>
  </w:style>
  <w:style w:type="paragraph" w:customStyle="1" w:styleId="tevilnatoka0">
    <w:name w:val="tevilnatoka"/>
    <w:basedOn w:val="Navaden"/>
    <w:rsid w:val="00F61BFA"/>
    <w:pPr>
      <w:spacing w:before="100" w:beforeAutospacing="1" w:after="100" w:afterAutospacing="1" w:line="240" w:lineRule="auto"/>
    </w:pPr>
    <w:rPr>
      <w:rFonts w:ascii="Times New Roman" w:hAnsi="Times New Roman"/>
      <w:sz w:val="24"/>
      <w:lang w:eastAsia="sl-SI"/>
    </w:rPr>
  </w:style>
  <w:style w:type="paragraph" w:customStyle="1" w:styleId="alineazaodstavkom0">
    <w:name w:val="alineazaodstavkom"/>
    <w:basedOn w:val="Navaden"/>
    <w:rsid w:val="00236CA0"/>
    <w:pPr>
      <w:spacing w:before="100" w:beforeAutospacing="1" w:after="100" w:afterAutospacing="1" w:line="240" w:lineRule="auto"/>
    </w:pPr>
    <w:rPr>
      <w:rFonts w:ascii="Times New Roman" w:hAnsi="Times New Roman"/>
      <w:noProof/>
      <w:sz w:val="24"/>
      <w:lang w:eastAsia="sl-SI"/>
    </w:rPr>
  </w:style>
  <w:style w:type="paragraph" w:styleId="Pripombabesedilo">
    <w:name w:val="annotation text"/>
    <w:basedOn w:val="Navaden"/>
    <w:link w:val="PripombabesediloZnak"/>
    <w:uiPriority w:val="99"/>
    <w:unhideWhenUsed/>
    <w:rsid w:val="007A5215"/>
    <w:pPr>
      <w:spacing w:line="240" w:lineRule="auto"/>
    </w:pPr>
    <w:rPr>
      <w:szCs w:val="20"/>
    </w:rPr>
  </w:style>
  <w:style w:type="character" w:customStyle="1" w:styleId="PripombabesediloZnak">
    <w:name w:val="Pripomba – besedilo Znak"/>
    <w:link w:val="Pripombabesedilo"/>
    <w:uiPriority w:val="99"/>
    <w:rsid w:val="007A5215"/>
    <w:rPr>
      <w:rFonts w:ascii="Arial" w:hAnsi="Arial"/>
      <w:lang w:eastAsia="en-US"/>
    </w:rPr>
  </w:style>
  <w:style w:type="paragraph" w:customStyle="1" w:styleId="esegmenth4">
    <w:name w:val="esegment_h4"/>
    <w:basedOn w:val="Navaden"/>
    <w:rsid w:val="000B51D4"/>
    <w:pPr>
      <w:suppressAutoHyphens/>
      <w:spacing w:after="192" w:line="240" w:lineRule="auto"/>
      <w:jc w:val="center"/>
    </w:pPr>
    <w:rPr>
      <w:rFonts w:ascii="Times New Roman" w:hAnsi="Times New Roman"/>
      <w:b/>
      <w:bCs/>
      <w:color w:val="313131"/>
      <w:sz w:val="24"/>
      <w:lang w:eastAsia="zh-CN"/>
    </w:rPr>
  </w:style>
  <w:style w:type="character" w:styleId="Sprotnaopomba-sklic">
    <w:name w:val="footnote reference"/>
    <w:uiPriority w:val="99"/>
    <w:rsid w:val="008B002E"/>
    <w:rPr>
      <w:vertAlign w:val="superscript"/>
    </w:rPr>
  </w:style>
  <w:style w:type="paragraph" w:customStyle="1" w:styleId="ECVSubSectionHeading">
    <w:name w:val="_ECV_SubSectionHeading"/>
    <w:basedOn w:val="Navaden"/>
    <w:rsid w:val="0081101B"/>
    <w:pPr>
      <w:widowControl w:val="0"/>
      <w:suppressLineNumbers/>
      <w:suppressAutoHyphens/>
      <w:spacing w:line="100" w:lineRule="atLeast"/>
    </w:pPr>
    <w:rPr>
      <w:rFonts w:ascii="Times New Roman" w:hAnsi="Times New Roman"/>
      <w:szCs w:val="20"/>
      <w:lang w:val="en-US"/>
    </w:rPr>
  </w:style>
  <w:style w:type="paragraph" w:styleId="Telobesedila3">
    <w:name w:val="Body Text 3"/>
    <w:basedOn w:val="Navaden"/>
    <w:link w:val="Telobesedila3Znak"/>
    <w:rsid w:val="000C05CB"/>
    <w:pPr>
      <w:spacing w:after="120"/>
    </w:pPr>
    <w:rPr>
      <w:sz w:val="16"/>
      <w:szCs w:val="16"/>
    </w:rPr>
  </w:style>
  <w:style w:type="character" w:customStyle="1" w:styleId="Telobesedila3Znak">
    <w:name w:val="Telo besedila 3 Znak"/>
    <w:link w:val="Telobesedila3"/>
    <w:rsid w:val="000C05CB"/>
    <w:rPr>
      <w:rFonts w:ascii="Arial" w:hAnsi="Arial"/>
      <w:sz w:val="16"/>
      <w:szCs w:val="16"/>
      <w:lang w:eastAsia="en-US"/>
    </w:rPr>
  </w:style>
  <w:style w:type="character" w:customStyle="1" w:styleId="st">
    <w:name w:val="st"/>
    <w:rsid w:val="002515DF"/>
  </w:style>
  <w:style w:type="paragraph" w:customStyle="1" w:styleId="Poglavje">
    <w:name w:val="Poglavje"/>
    <w:basedOn w:val="Navaden"/>
    <w:uiPriority w:val="99"/>
    <w:qFormat/>
    <w:rsid w:val="00471998"/>
    <w:pPr>
      <w:suppressAutoHyphens/>
      <w:overflowPunct w:val="0"/>
      <w:autoSpaceDE w:val="0"/>
      <w:autoSpaceDN w:val="0"/>
      <w:adjustRightInd w:val="0"/>
      <w:spacing w:before="360" w:after="60" w:line="200" w:lineRule="exact"/>
      <w:jc w:val="center"/>
      <w:outlineLvl w:val="3"/>
    </w:pPr>
    <w:rPr>
      <w:rFonts w:cs="Arial"/>
      <w:b/>
      <w:sz w:val="22"/>
      <w:szCs w:val="22"/>
      <w:lang w:eastAsia="sl-SI"/>
    </w:rPr>
  </w:style>
  <w:style w:type="paragraph" w:customStyle="1" w:styleId="Odsek">
    <w:name w:val="Odsek"/>
    <w:basedOn w:val="Navaden"/>
    <w:link w:val="OdsekZnak"/>
    <w:qFormat/>
    <w:rsid w:val="005620C8"/>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eastAsia="Calibri"/>
      <w:b/>
      <w:sz w:val="22"/>
      <w:szCs w:val="22"/>
      <w:lang w:val="x-none" w:eastAsia="x-none"/>
    </w:rPr>
  </w:style>
  <w:style w:type="character" w:customStyle="1" w:styleId="OdsekZnak">
    <w:name w:val="Odsek Znak"/>
    <w:link w:val="Odsek"/>
    <w:rsid w:val="005620C8"/>
    <w:rPr>
      <w:rFonts w:ascii="Arial" w:eastAsia="Calibri" w:hAnsi="Arial"/>
      <w:b/>
      <w:sz w:val="22"/>
      <w:szCs w:val="22"/>
      <w:lang w:val="x-none" w:eastAsia="x-none"/>
    </w:rPr>
  </w:style>
  <w:style w:type="paragraph" w:customStyle="1" w:styleId="align-left1">
    <w:name w:val="align-left1"/>
    <w:basedOn w:val="Navaden"/>
    <w:rsid w:val="006822DA"/>
    <w:pPr>
      <w:spacing w:line="240" w:lineRule="auto"/>
    </w:pPr>
    <w:rPr>
      <w:rFonts w:ascii="Times New Roman" w:hAnsi="Times New Roman"/>
      <w:sz w:val="24"/>
      <w:lang w:eastAsia="sl-SI"/>
    </w:rPr>
  </w:style>
  <w:style w:type="character" w:customStyle="1" w:styleId="besediloZnak">
    <w:name w:val="besedilo Znak"/>
    <w:link w:val="besedilo"/>
    <w:locked/>
    <w:rsid w:val="0034048D"/>
    <w:rPr>
      <w:rFonts w:ascii="Arial" w:hAnsi="Arial"/>
      <w:sz w:val="24"/>
    </w:rPr>
  </w:style>
  <w:style w:type="paragraph" w:customStyle="1" w:styleId="besedilo">
    <w:name w:val="besedilo"/>
    <w:basedOn w:val="Navaden"/>
    <w:link w:val="besediloZnak"/>
    <w:qFormat/>
    <w:rsid w:val="0034048D"/>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jc w:val="both"/>
    </w:pPr>
    <w:rPr>
      <w:sz w:val="24"/>
      <w:szCs w:val="20"/>
      <w:lang w:eastAsia="sl-SI"/>
    </w:rPr>
  </w:style>
  <w:style w:type="paragraph" w:customStyle="1" w:styleId="Odstavek0">
    <w:name w:val="Odstavek"/>
    <w:basedOn w:val="Navaden"/>
    <w:link w:val="OdstavekZnak"/>
    <w:qFormat/>
    <w:rsid w:val="00CE0C4E"/>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0"/>
    <w:rsid w:val="00CE0C4E"/>
    <w:rPr>
      <w:rFonts w:ascii="Arial" w:hAnsi="Arial"/>
      <w:sz w:val="22"/>
      <w:szCs w:val="22"/>
      <w:lang w:val="x-none" w:eastAsia="x-none"/>
    </w:rPr>
  </w:style>
  <w:style w:type="paragraph" w:customStyle="1" w:styleId="Standard">
    <w:name w:val="Standard"/>
    <w:rsid w:val="008E5E95"/>
    <w:pPr>
      <w:suppressAutoHyphens/>
      <w:autoSpaceDN w:val="0"/>
      <w:spacing w:after="160" w:line="259" w:lineRule="auto"/>
      <w:textAlignment w:val="baseline"/>
    </w:pPr>
    <w:rPr>
      <w:rFonts w:ascii="Calibri" w:eastAsia="Calibri" w:hAnsi="Calibri" w:cs="Tahoma"/>
      <w:sz w:val="22"/>
      <w:szCs w:val="22"/>
      <w:lang w:eastAsia="en-US"/>
    </w:rPr>
  </w:style>
  <w:style w:type="paragraph" w:customStyle="1" w:styleId="odstavek1">
    <w:name w:val="odstavek1"/>
    <w:basedOn w:val="Navaden"/>
    <w:rsid w:val="00922180"/>
    <w:pPr>
      <w:spacing w:before="240" w:line="240" w:lineRule="auto"/>
      <w:ind w:firstLine="1021"/>
      <w:jc w:val="both"/>
    </w:pPr>
    <w:rPr>
      <w:rFonts w:cs="Arial"/>
      <w:sz w:val="22"/>
      <w:szCs w:val="22"/>
      <w:lang w:eastAsia="sl-SI"/>
    </w:rPr>
  </w:style>
  <w:style w:type="character" w:customStyle="1" w:styleId="AlineazaodstavkomZnak">
    <w:name w:val="Alinea za odstavkom Znak"/>
    <w:link w:val="Alineazaodstavkom"/>
    <w:locked/>
    <w:rsid w:val="00922180"/>
    <w:rPr>
      <w:rFonts w:ascii="Arial" w:hAnsi="Arial" w:cs="Arial"/>
      <w:sz w:val="22"/>
      <w:szCs w:val="22"/>
    </w:rPr>
  </w:style>
  <w:style w:type="paragraph" w:customStyle="1" w:styleId="Alineazaodstavkom">
    <w:name w:val="Alinea za odstavkom"/>
    <w:basedOn w:val="Navaden"/>
    <w:link w:val="AlineazaodstavkomZnak"/>
    <w:qFormat/>
    <w:rsid w:val="00922180"/>
    <w:pPr>
      <w:numPr>
        <w:numId w:val="3"/>
      </w:numPr>
      <w:overflowPunct w:val="0"/>
      <w:autoSpaceDE w:val="0"/>
      <w:autoSpaceDN w:val="0"/>
      <w:adjustRightInd w:val="0"/>
      <w:spacing w:line="200" w:lineRule="exact"/>
      <w:ind w:left="709" w:hanging="284"/>
      <w:jc w:val="both"/>
    </w:pPr>
    <w:rPr>
      <w:rFonts w:cs="Arial"/>
      <w:sz w:val="22"/>
      <w:szCs w:val="22"/>
      <w:lang w:eastAsia="sl-SI"/>
    </w:rPr>
  </w:style>
  <w:style w:type="paragraph" w:styleId="Napis">
    <w:name w:val="caption"/>
    <w:basedOn w:val="Navaden"/>
    <w:next w:val="Navaden"/>
    <w:uiPriority w:val="35"/>
    <w:qFormat/>
    <w:rsid w:val="00A91DEE"/>
    <w:pPr>
      <w:suppressAutoHyphens/>
      <w:spacing w:line="240" w:lineRule="auto"/>
    </w:pPr>
    <w:rPr>
      <w:rFonts w:ascii="Tahoma" w:hAnsi="Tahoma"/>
      <w:b/>
      <w:bCs/>
      <w:szCs w:val="20"/>
      <w:lang w:eastAsia="ar-SA"/>
    </w:rPr>
  </w:style>
  <w:style w:type="paragraph" w:styleId="Seznam">
    <w:name w:val="List"/>
    <w:basedOn w:val="Telobesedila"/>
    <w:rsid w:val="00E2676C"/>
    <w:pPr>
      <w:tabs>
        <w:tab w:val="left" w:pos="284"/>
        <w:tab w:val="left" w:pos="567"/>
        <w:tab w:val="left" w:pos="851"/>
        <w:tab w:val="left" w:pos="1134"/>
        <w:tab w:val="left" w:pos="1418"/>
        <w:tab w:val="left" w:pos="1701"/>
        <w:tab w:val="left" w:pos="2268"/>
        <w:tab w:val="left" w:pos="2835"/>
        <w:tab w:val="left" w:pos="3402"/>
      </w:tabs>
      <w:suppressAutoHyphens w:val="0"/>
      <w:spacing w:after="0" w:line="259" w:lineRule="auto"/>
      <w:ind w:left="284" w:hanging="284"/>
      <w:jc w:val="both"/>
    </w:pPr>
    <w:rPr>
      <w:rFonts w:ascii="Frutiger" w:hAnsi="Frutiger"/>
      <w:w w:val="90"/>
      <w:sz w:val="22"/>
      <w:szCs w:val="20"/>
      <w:lang w:eastAsia="x-none"/>
    </w:rPr>
  </w:style>
  <w:style w:type="paragraph" w:styleId="Besedilooblaka">
    <w:name w:val="Balloon Text"/>
    <w:basedOn w:val="Navaden"/>
    <w:link w:val="BesedilooblakaZnak"/>
    <w:rsid w:val="0044293D"/>
    <w:pPr>
      <w:spacing w:line="240" w:lineRule="auto"/>
    </w:pPr>
    <w:rPr>
      <w:rFonts w:ascii="Segoe UI" w:hAnsi="Segoe UI" w:cs="Segoe UI"/>
      <w:sz w:val="18"/>
      <w:szCs w:val="18"/>
    </w:rPr>
  </w:style>
  <w:style w:type="character" w:customStyle="1" w:styleId="BesedilooblakaZnak">
    <w:name w:val="Besedilo oblačka Znak"/>
    <w:link w:val="Besedilooblaka"/>
    <w:rsid w:val="0044293D"/>
    <w:rPr>
      <w:rFonts w:ascii="Segoe UI" w:hAnsi="Segoe UI" w:cs="Segoe UI"/>
      <w:sz w:val="18"/>
      <w:szCs w:val="18"/>
      <w:lang w:eastAsia="en-US"/>
    </w:rPr>
  </w:style>
  <w:style w:type="character" w:styleId="SledenaHiperpovezava">
    <w:name w:val="FollowedHyperlink"/>
    <w:rsid w:val="008649B5"/>
    <w:rPr>
      <w:color w:val="954F72"/>
      <w:u w:val="single"/>
    </w:rPr>
  </w:style>
  <w:style w:type="character" w:customStyle="1" w:styleId="highlight">
    <w:name w:val="highlight"/>
    <w:rsid w:val="000229E1"/>
  </w:style>
  <w:style w:type="paragraph" w:styleId="HTML-oblikovano">
    <w:name w:val="HTML Preformatted"/>
    <w:basedOn w:val="Navaden"/>
    <w:link w:val="HTML-oblikovanoZnak"/>
    <w:uiPriority w:val="99"/>
    <w:unhideWhenUsed/>
    <w:rsid w:val="00982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eastAsia="sl-SI"/>
    </w:rPr>
  </w:style>
  <w:style w:type="character" w:customStyle="1" w:styleId="HTML-oblikovanoZnak">
    <w:name w:val="HTML-oblikovano Znak"/>
    <w:basedOn w:val="Privzetapisavaodstavka"/>
    <w:link w:val="HTML-oblikovano"/>
    <w:uiPriority w:val="99"/>
    <w:rsid w:val="009825C4"/>
    <w:rPr>
      <w:rFonts w:ascii="Courier New" w:hAnsi="Courier New" w:cs="Courier New"/>
    </w:rPr>
  </w:style>
  <w:style w:type="character" w:customStyle="1" w:styleId="Naslov2Znak">
    <w:name w:val="Naslov 2 Znak"/>
    <w:basedOn w:val="Privzetapisavaodstavka"/>
    <w:link w:val="Naslov2"/>
    <w:semiHidden/>
    <w:rsid w:val="00D507BA"/>
    <w:rPr>
      <w:rFonts w:asciiTheme="majorHAnsi" w:eastAsiaTheme="majorEastAsia" w:hAnsiTheme="majorHAnsi" w:cstheme="majorBidi"/>
      <w:color w:val="2F5496" w:themeColor="accent1" w:themeShade="BF"/>
      <w:sz w:val="26"/>
      <w:szCs w:val="26"/>
      <w:lang w:eastAsia="en-US"/>
    </w:rPr>
  </w:style>
  <w:style w:type="character" w:styleId="Pripombasklic">
    <w:name w:val="annotation reference"/>
    <w:basedOn w:val="Privzetapisavaodstavka"/>
    <w:rsid w:val="008E1EB4"/>
    <w:rPr>
      <w:sz w:val="16"/>
      <w:szCs w:val="16"/>
    </w:rPr>
  </w:style>
  <w:style w:type="paragraph" w:styleId="Zadevapripombe">
    <w:name w:val="annotation subject"/>
    <w:basedOn w:val="Pripombabesedilo"/>
    <w:next w:val="Pripombabesedilo"/>
    <w:link w:val="ZadevapripombeZnak"/>
    <w:semiHidden/>
    <w:unhideWhenUsed/>
    <w:rsid w:val="008E1EB4"/>
    <w:rPr>
      <w:b/>
      <w:bCs/>
    </w:rPr>
  </w:style>
  <w:style w:type="character" w:customStyle="1" w:styleId="ZadevapripombeZnak">
    <w:name w:val="Zadeva pripombe Znak"/>
    <w:basedOn w:val="PripombabesediloZnak"/>
    <w:link w:val="Zadevapripombe"/>
    <w:semiHidden/>
    <w:rsid w:val="008E1EB4"/>
    <w:rPr>
      <w:rFonts w:ascii="Arial" w:hAnsi="Arial"/>
      <w:b/>
      <w:bCs/>
      <w:lang w:eastAsia="en-US"/>
    </w:rPr>
  </w:style>
  <w:style w:type="paragraph" w:customStyle="1" w:styleId="tevilnatoka111">
    <w:name w:val="Številčna točka 1.1.1"/>
    <w:basedOn w:val="Navaden"/>
    <w:qFormat/>
    <w:rsid w:val="007070CE"/>
    <w:pPr>
      <w:widowControl w:val="0"/>
      <w:numPr>
        <w:ilvl w:val="2"/>
        <w:numId w:val="4"/>
      </w:numPr>
      <w:overflowPunct w:val="0"/>
      <w:autoSpaceDE w:val="0"/>
      <w:autoSpaceDN w:val="0"/>
      <w:adjustRightInd w:val="0"/>
      <w:spacing w:line="240" w:lineRule="auto"/>
      <w:jc w:val="both"/>
      <w:textAlignment w:val="baseline"/>
    </w:pPr>
    <w:rPr>
      <w:sz w:val="22"/>
      <w:szCs w:val="16"/>
      <w:lang w:eastAsia="sl-SI"/>
    </w:rPr>
  </w:style>
  <w:style w:type="paragraph" w:customStyle="1" w:styleId="tevilnatoka">
    <w:name w:val="Številčna točka"/>
    <w:basedOn w:val="Navaden"/>
    <w:link w:val="tevilnatokaZnak"/>
    <w:qFormat/>
    <w:rsid w:val="007070CE"/>
    <w:pPr>
      <w:numPr>
        <w:numId w:val="4"/>
      </w:numPr>
      <w:spacing w:line="240" w:lineRule="auto"/>
      <w:jc w:val="both"/>
    </w:pPr>
    <w:rPr>
      <w:rFonts w:cs="Arial"/>
      <w:sz w:val="22"/>
      <w:szCs w:val="22"/>
      <w:lang w:eastAsia="sl-SI"/>
    </w:rPr>
  </w:style>
  <w:style w:type="character" w:customStyle="1" w:styleId="tevilnatokaZnak">
    <w:name w:val="Številčna točka Znak"/>
    <w:link w:val="tevilnatoka"/>
    <w:rsid w:val="007070CE"/>
    <w:rPr>
      <w:rFonts w:ascii="Arial" w:hAnsi="Arial" w:cs="Arial"/>
      <w:sz w:val="22"/>
      <w:szCs w:val="22"/>
    </w:rPr>
  </w:style>
  <w:style w:type="paragraph" w:customStyle="1" w:styleId="tevilnatoka11Nova">
    <w:name w:val="Številčna točka 1.1 Nova"/>
    <w:basedOn w:val="tevilnatoka"/>
    <w:qFormat/>
    <w:rsid w:val="007070CE"/>
    <w:pPr>
      <w:numPr>
        <w:ilvl w:val="1"/>
      </w:numPr>
      <w:tabs>
        <w:tab w:val="clear" w:pos="425"/>
      </w:tabs>
      <w:ind w:left="1222" w:hanging="360"/>
    </w:pPr>
  </w:style>
  <w:style w:type="paragraph" w:customStyle="1" w:styleId="xxmsonormal">
    <w:name w:val="x_xmsonormal"/>
    <w:basedOn w:val="Navaden"/>
    <w:rsid w:val="00014C39"/>
    <w:pPr>
      <w:spacing w:line="240" w:lineRule="auto"/>
    </w:pPr>
    <w:rPr>
      <w:rFonts w:ascii="Calibri" w:hAnsi="Calibri" w:cs="Calibri"/>
      <w:sz w:val="22"/>
      <w:szCs w:val="22"/>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7451">
      <w:bodyDiv w:val="1"/>
      <w:marLeft w:val="0"/>
      <w:marRight w:val="0"/>
      <w:marTop w:val="0"/>
      <w:marBottom w:val="0"/>
      <w:divBdr>
        <w:top w:val="none" w:sz="0" w:space="0" w:color="auto"/>
        <w:left w:val="none" w:sz="0" w:space="0" w:color="auto"/>
        <w:bottom w:val="none" w:sz="0" w:space="0" w:color="auto"/>
        <w:right w:val="none" w:sz="0" w:space="0" w:color="auto"/>
      </w:divBdr>
    </w:div>
    <w:div w:id="87040400">
      <w:bodyDiv w:val="1"/>
      <w:marLeft w:val="0"/>
      <w:marRight w:val="0"/>
      <w:marTop w:val="0"/>
      <w:marBottom w:val="0"/>
      <w:divBdr>
        <w:top w:val="none" w:sz="0" w:space="0" w:color="auto"/>
        <w:left w:val="none" w:sz="0" w:space="0" w:color="auto"/>
        <w:bottom w:val="none" w:sz="0" w:space="0" w:color="auto"/>
        <w:right w:val="none" w:sz="0" w:space="0" w:color="auto"/>
      </w:divBdr>
    </w:div>
    <w:div w:id="179243982">
      <w:bodyDiv w:val="1"/>
      <w:marLeft w:val="0"/>
      <w:marRight w:val="0"/>
      <w:marTop w:val="0"/>
      <w:marBottom w:val="0"/>
      <w:divBdr>
        <w:top w:val="none" w:sz="0" w:space="0" w:color="auto"/>
        <w:left w:val="none" w:sz="0" w:space="0" w:color="auto"/>
        <w:bottom w:val="none" w:sz="0" w:space="0" w:color="auto"/>
        <w:right w:val="none" w:sz="0" w:space="0" w:color="auto"/>
      </w:divBdr>
    </w:div>
    <w:div w:id="179584387">
      <w:bodyDiv w:val="1"/>
      <w:marLeft w:val="0"/>
      <w:marRight w:val="0"/>
      <w:marTop w:val="0"/>
      <w:marBottom w:val="0"/>
      <w:divBdr>
        <w:top w:val="none" w:sz="0" w:space="0" w:color="auto"/>
        <w:left w:val="none" w:sz="0" w:space="0" w:color="auto"/>
        <w:bottom w:val="none" w:sz="0" w:space="0" w:color="auto"/>
        <w:right w:val="none" w:sz="0" w:space="0" w:color="auto"/>
      </w:divBdr>
    </w:div>
    <w:div w:id="182524866">
      <w:bodyDiv w:val="1"/>
      <w:marLeft w:val="0"/>
      <w:marRight w:val="0"/>
      <w:marTop w:val="0"/>
      <w:marBottom w:val="0"/>
      <w:divBdr>
        <w:top w:val="none" w:sz="0" w:space="0" w:color="auto"/>
        <w:left w:val="none" w:sz="0" w:space="0" w:color="auto"/>
        <w:bottom w:val="none" w:sz="0" w:space="0" w:color="auto"/>
        <w:right w:val="none" w:sz="0" w:space="0" w:color="auto"/>
      </w:divBdr>
    </w:div>
    <w:div w:id="232619771">
      <w:bodyDiv w:val="1"/>
      <w:marLeft w:val="0"/>
      <w:marRight w:val="0"/>
      <w:marTop w:val="0"/>
      <w:marBottom w:val="0"/>
      <w:divBdr>
        <w:top w:val="none" w:sz="0" w:space="0" w:color="auto"/>
        <w:left w:val="none" w:sz="0" w:space="0" w:color="auto"/>
        <w:bottom w:val="none" w:sz="0" w:space="0" w:color="auto"/>
        <w:right w:val="none" w:sz="0" w:space="0" w:color="auto"/>
      </w:divBdr>
    </w:div>
    <w:div w:id="276110628">
      <w:bodyDiv w:val="1"/>
      <w:marLeft w:val="0"/>
      <w:marRight w:val="0"/>
      <w:marTop w:val="0"/>
      <w:marBottom w:val="0"/>
      <w:divBdr>
        <w:top w:val="none" w:sz="0" w:space="0" w:color="auto"/>
        <w:left w:val="none" w:sz="0" w:space="0" w:color="auto"/>
        <w:bottom w:val="none" w:sz="0" w:space="0" w:color="auto"/>
        <w:right w:val="none" w:sz="0" w:space="0" w:color="auto"/>
      </w:divBdr>
    </w:div>
    <w:div w:id="302926028">
      <w:bodyDiv w:val="1"/>
      <w:marLeft w:val="0"/>
      <w:marRight w:val="0"/>
      <w:marTop w:val="0"/>
      <w:marBottom w:val="0"/>
      <w:divBdr>
        <w:top w:val="none" w:sz="0" w:space="0" w:color="auto"/>
        <w:left w:val="none" w:sz="0" w:space="0" w:color="auto"/>
        <w:bottom w:val="none" w:sz="0" w:space="0" w:color="auto"/>
        <w:right w:val="none" w:sz="0" w:space="0" w:color="auto"/>
      </w:divBdr>
    </w:div>
    <w:div w:id="309140500">
      <w:bodyDiv w:val="1"/>
      <w:marLeft w:val="0"/>
      <w:marRight w:val="0"/>
      <w:marTop w:val="0"/>
      <w:marBottom w:val="0"/>
      <w:divBdr>
        <w:top w:val="none" w:sz="0" w:space="0" w:color="auto"/>
        <w:left w:val="none" w:sz="0" w:space="0" w:color="auto"/>
        <w:bottom w:val="none" w:sz="0" w:space="0" w:color="auto"/>
        <w:right w:val="none" w:sz="0" w:space="0" w:color="auto"/>
      </w:divBdr>
    </w:div>
    <w:div w:id="378094097">
      <w:bodyDiv w:val="1"/>
      <w:marLeft w:val="0"/>
      <w:marRight w:val="0"/>
      <w:marTop w:val="0"/>
      <w:marBottom w:val="0"/>
      <w:divBdr>
        <w:top w:val="none" w:sz="0" w:space="0" w:color="auto"/>
        <w:left w:val="none" w:sz="0" w:space="0" w:color="auto"/>
        <w:bottom w:val="none" w:sz="0" w:space="0" w:color="auto"/>
        <w:right w:val="none" w:sz="0" w:space="0" w:color="auto"/>
      </w:divBdr>
    </w:div>
    <w:div w:id="420175575">
      <w:bodyDiv w:val="1"/>
      <w:marLeft w:val="0"/>
      <w:marRight w:val="0"/>
      <w:marTop w:val="0"/>
      <w:marBottom w:val="0"/>
      <w:divBdr>
        <w:top w:val="none" w:sz="0" w:space="0" w:color="auto"/>
        <w:left w:val="none" w:sz="0" w:space="0" w:color="auto"/>
        <w:bottom w:val="none" w:sz="0" w:space="0" w:color="auto"/>
        <w:right w:val="none" w:sz="0" w:space="0" w:color="auto"/>
      </w:divBdr>
    </w:div>
    <w:div w:id="447970868">
      <w:bodyDiv w:val="1"/>
      <w:marLeft w:val="0"/>
      <w:marRight w:val="0"/>
      <w:marTop w:val="0"/>
      <w:marBottom w:val="0"/>
      <w:divBdr>
        <w:top w:val="none" w:sz="0" w:space="0" w:color="auto"/>
        <w:left w:val="none" w:sz="0" w:space="0" w:color="auto"/>
        <w:bottom w:val="none" w:sz="0" w:space="0" w:color="auto"/>
        <w:right w:val="none" w:sz="0" w:space="0" w:color="auto"/>
      </w:divBdr>
      <w:divsChild>
        <w:div w:id="1544512379">
          <w:marLeft w:val="0"/>
          <w:marRight w:val="0"/>
          <w:marTop w:val="0"/>
          <w:marBottom w:val="0"/>
          <w:divBdr>
            <w:top w:val="none" w:sz="0" w:space="0" w:color="auto"/>
            <w:left w:val="none" w:sz="0" w:space="0" w:color="auto"/>
            <w:bottom w:val="none" w:sz="0" w:space="0" w:color="auto"/>
            <w:right w:val="none" w:sz="0" w:space="0" w:color="auto"/>
          </w:divBdr>
        </w:div>
      </w:divsChild>
    </w:div>
    <w:div w:id="480582348">
      <w:bodyDiv w:val="1"/>
      <w:marLeft w:val="0"/>
      <w:marRight w:val="0"/>
      <w:marTop w:val="0"/>
      <w:marBottom w:val="0"/>
      <w:divBdr>
        <w:top w:val="none" w:sz="0" w:space="0" w:color="auto"/>
        <w:left w:val="none" w:sz="0" w:space="0" w:color="auto"/>
        <w:bottom w:val="none" w:sz="0" w:space="0" w:color="auto"/>
        <w:right w:val="none" w:sz="0" w:space="0" w:color="auto"/>
      </w:divBdr>
      <w:divsChild>
        <w:div w:id="1958218543">
          <w:marLeft w:val="0"/>
          <w:marRight w:val="0"/>
          <w:marTop w:val="0"/>
          <w:marBottom w:val="0"/>
          <w:divBdr>
            <w:top w:val="none" w:sz="0" w:space="0" w:color="auto"/>
            <w:left w:val="none" w:sz="0" w:space="0" w:color="auto"/>
            <w:bottom w:val="none" w:sz="0" w:space="0" w:color="auto"/>
            <w:right w:val="none" w:sz="0" w:space="0" w:color="auto"/>
          </w:divBdr>
          <w:divsChild>
            <w:div w:id="19353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29796">
      <w:bodyDiv w:val="1"/>
      <w:marLeft w:val="0"/>
      <w:marRight w:val="0"/>
      <w:marTop w:val="0"/>
      <w:marBottom w:val="0"/>
      <w:divBdr>
        <w:top w:val="none" w:sz="0" w:space="0" w:color="auto"/>
        <w:left w:val="none" w:sz="0" w:space="0" w:color="auto"/>
        <w:bottom w:val="none" w:sz="0" w:space="0" w:color="auto"/>
        <w:right w:val="none" w:sz="0" w:space="0" w:color="auto"/>
      </w:divBdr>
    </w:div>
    <w:div w:id="626547807">
      <w:bodyDiv w:val="1"/>
      <w:marLeft w:val="0"/>
      <w:marRight w:val="0"/>
      <w:marTop w:val="0"/>
      <w:marBottom w:val="0"/>
      <w:divBdr>
        <w:top w:val="none" w:sz="0" w:space="0" w:color="auto"/>
        <w:left w:val="none" w:sz="0" w:space="0" w:color="auto"/>
        <w:bottom w:val="none" w:sz="0" w:space="0" w:color="auto"/>
        <w:right w:val="none" w:sz="0" w:space="0" w:color="auto"/>
      </w:divBdr>
    </w:div>
    <w:div w:id="731200849">
      <w:bodyDiv w:val="1"/>
      <w:marLeft w:val="0"/>
      <w:marRight w:val="0"/>
      <w:marTop w:val="0"/>
      <w:marBottom w:val="0"/>
      <w:divBdr>
        <w:top w:val="none" w:sz="0" w:space="0" w:color="auto"/>
        <w:left w:val="none" w:sz="0" w:space="0" w:color="auto"/>
        <w:bottom w:val="none" w:sz="0" w:space="0" w:color="auto"/>
        <w:right w:val="none" w:sz="0" w:space="0" w:color="auto"/>
      </w:divBdr>
      <w:divsChild>
        <w:div w:id="1620068298">
          <w:marLeft w:val="0"/>
          <w:marRight w:val="0"/>
          <w:marTop w:val="0"/>
          <w:marBottom w:val="0"/>
          <w:divBdr>
            <w:top w:val="none" w:sz="0" w:space="0" w:color="auto"/>
            <w:left w:val="none" w:sz="0" w:space="0" w:color="auto"/>
            <w:bottom w:val="none" w:sz="0" w:space="0" w:color="auto"/>
            <w:right w:val="none" w:sz="0" w:space="0" w:color="auto"/>
          </w:divBdr>
          <w:divsChild>
            <w:div w:id="1031489393">
              <w:marLeft w:val="0"/>
              <w:marRight w:val="0"/>
              <w:marTop w:val="0"/>
              <w:marBottom w:val="0"/>
              <w:divBdr>
                <w:top w:val="none" w:sz="0" w:space="0" w:color="auto"/>
                <w:left w:val="none" w:sz="0" w:space="0" w:color="auto"/>
                <w:bottom w:val="none" w:sz="0" w:space="0" w:color="auto"/>
                <w:right w:val="none" w:sz="0" w:space="0" w:color="auto"/>
              </w:divBdr>
            </w:div>
            <w:div w:id="14765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109154">
      <w:bodyDiv w:val="1"/>
      <w:marLeft w:val="0"/>
      <w:marRight w:val="0"/>
      <w:marTop w:val="0"/>
      <w:marBottom w:val="0"/>
      <w:divBdr>
        <w:top w:val="none" w:sz="0" w:space="0" w:color="auto"/>
        <w:left w:val="none" w:sz="0" w:space="0" w:color="auto"/>
        <w:bottom w:val="none" w:sz="0" w:space="0" w:color="auto"/>
        <w:right w:val="none" w:sz="0" w:space="0" w:color="auto"/>
      </w:divBdr>
    </w:div>
    <w:div w:id="797338957">
      <w:bodyDiv w:val="1"/>
      <w:marLeft w:val="0"/>
      <w:marRight w:val="0"/>
      <w:marTop w:val="0"/>
      <w:marBottom w:val="0"/>
      <w:divBdr>
        <w:top w:val="none" w:sz="0" w:space="0" w:color="auto"/>
        <w:left w:val="none" w:sz="0" w:space="0" w:color="auto"/>
        <w:bottom w:val="none" w:sz="0" w:space="0" w:color="auto"/>
        <w:right w:val="none" w:sz="0" w:space="0" w:color="auto"/>
      </w:divBdr>
    </w:div>
    <w:div w:id="860240251">
      <w:bodyDiv w:val="1"/>
      <w:marLeft w:val="0"/>
      <w:marRight w:val="0"/>
      <w:marTop w:val="0"/>
      <w:marBottom w:val="0"/>
      <w:divBdr>
        <w:top w:val="none" w:sz="0" w:space="0" w:color="auto"/>
        <w:left w:val="none" w:sz="0" w:space="0" w:color="auto"/>
        <w:bottom w:val="none" w:sz="0" w:space="0" w:color="auto"/>
        <w:right w:val="none" w:sz="0" w:space="0" w:color="auto"/>
      </w:divBdr>
    </w:div>
    <w:div w:id="892816427">
      <w:bodyDiv w:val="1"/>
      <w:marLeft w:val="0"/>
      <w:marRight w:val="0"/>
      <w:marTop w:val="0"/>
      <w:marBottom w:val="0"/>
      <w:divBdr>
        <w:top w:val="none" w:sz="0" w:space="0" w:color="auto"/>
        <w:left w:val="none" w:sz="0" w:space="0" w:color="auto"/>
        <w:bottom w:val="none" w:sz="0" w:space="0" w:color="auto"/>
        <w:right w:val="none" w:sz="0" w:space="0" w:color="auto"/>
      </w:divBdr>
    </w:div>
    <w:div w:id="1062294154">
      <w:bodyDiv w:val="1"/>
      <w:marLeft w:val="0"/>
      <w:marRight w:val="0"/>
      <w:marTop w:val="0"/>
      <w:marBottom w:val="0"/>
      <w:divBdr>
        <w:top w:val="none" w:sz="0" w:space="0" w:color="auto"/>
        <w:left w:val="none" w:sz="0" w:space="0" w:color="auto"/>
        <w:bottom w:val="none" w:sz="0" w:space="0" w:color="auto"/>
        <w:right w:val="none" w:sz="0" w:space="0" w:color="auto"/>
      </w:divBdr>
    </w:div>
    <w:div w:id="1130198820">
      <w:bodyDiv w:val="1"/>
      <w:marLeft w:val="0"/>
      <w:marRight w:val="0"/>
      <w:marTop w:val="0"/>
      <w:marBottom w:val="0"/>
      <w:divBdr>
        <w:top w:val="none" w:sz="0" w:space="0" w:color="auto"/>
        <w:left w:val="none" w:sz="0" w:space="0" w:color="auto"/>
        <w:bottom w:val="none" w:sz="0" w:space="0" w:color="auto"/>
        <w:right w:val="none" w:sz="0" w:space="0" w:color="auto"/>
      </w:divBdr>
    </w:div>
    <w:div w:id="1142429468">
      <w:bodyDiv w:val="1"/>
      <w:marLeft w:val="0"/>
      <w:marRight w:val="0"/>
      <w:marTop w:val="0"/>
      <w:marBottom w:val="0"/>
      <w:divBdr>
        <w:top w:val="none" w:sz="0" w:space="0" w:color="auto"/>
        <w:left w:val="none" w:sz="0" w:space="0" w:color="auto"/>
        <w:bottom w:val="none" w:sz="0" w:space="0" w:color="auto"/>
        <w:right w:val="none" w:sz="0" w:space="0" w:color="auto"/>
      </w:divBdr>
    </w:div>
    <w:div w:id="1154028273">
      <w:bodyDiv w:val="1"/>
      <w:marLeft w:val="0"/>
      <w:marRight w:val="0"/>
      <w:marTop w:val="0"/>
      <w:marBottom w:val="0"/>
      <w:divBdr>
        <w:top w:val="none" w:sz="0" w:space="0" w:color="auto"/>
        <w:left w:val="none" w:sz="0" w:space="0" w:color="auto"/>
        <w:bottom w:val="none" w:sz="0" w:space="0" w:color="auto"/>
        <w:right w:val="none" w:sz="0" w:space="0" w:color="auto"/>
      </w:divBdr>
    </w:div>
    <w:div w:id="1241865245">
      <w:bodyDiv w:val="1"/>
      <w:marLeft w:val="0"/>
      <w:marRight w:val="0"/>
      <w:marTop w:val="0"/>
      <w:marBottom w:val="0"/>
      <w:divBdr>
        <w:top w:val="none" w:sz="0" w:space="0" w:color="auto"/>
        <w:left w:val="none" w:sz="0" w:space="0" w:color="auto"/>
        <w:bottom w:val="none" w:sz="0" w:space="0" w:color="auto"/>
        <w:right w:val="none" w:sz="0" w:space="0" w:color="auto"/>
      </w:divBdr>
    </w:div>
    <w:div w:id="1249537780">
      <w:bodyDiv w:val="1"/>
      <w:marLeft w:val="0"/>
      <w:marRight w:val="0"/>
      <w:marTop w:val="0"/>
      <w:marBottom w:val="0"/>
      <w:divBdr>
        <w:top w:val="none" w:sz="0" w:space="0" w:color="auto"/>
        <w:left w:val="none" w:sz="0" w:space="0" w:color="auto"/>
        <w:bottom w:val="none" w:sz="0" w:space="0" w:color="auto"/>
        <w:right w:val="none" w:sz="0" w:space="0" w:color="auto"/>
      </w:divBdr>
    </w:div>
    <w:div w:id="1280333146">
      <w:bodyDiv w:val="1"/>
      <w:marLeft w:val="0"/>
      <w:marRight w:val="0"/>
      <w:marTop w:val="0"/>
      <w:marBottom w:val="0"/>
      <w:divBdr>
        <w:top w:val="none" w:sz="0" w:space="0" w:color="auto"/>
        <w:left w:val="none" w:sz="0" w:space="0" w:color="auto"/>
        <w:bottom w:val="none" w:sz="0" w:space="0" w:color="auto"/>
        <w:right w:val="none" w:sz="0" w:space="0" w:color="auto"/>
      </w:divBdr>
    </w:div>
    <w:div w:id="1471165890">
      <w:bodyDiv w:val="1"/>
      <w:marLeft w:val="0"/>
      <w:marRight w:val="0"/>
      <w:marTop w:val="0"/>
      <w:marBottom w:val="0"/>
      <w:divBdr>
        <w:top w:val="none" w:sz="0" w:space="0" w:color="auto"/>
        <w:left w:val="none" w:sz="0" w:space="0" w:color="auto"/>
        <w:bottom w:val="none" w:sz="0" w:space="0" w:color="auto"/>
        <w:right w:val="none" w:sz="0" w:space="0" w:color="auto"/>
      </w:divBdr>
    </w:div>
    <w:div w:id="1491873613">
      <w:bodyDiv w:val="1"/>
      <w:marLeft w:val="0"/>
      <w:marRight w:val="0"/>
      <w:marTop w:val="0"/>
      <w:marBottom w:val="0"/>
      <w:divBdr>
        <w:top w:val="none" w:sz="0" w:space="0" w:color="auto"/>
        <w:left w:val="none" w:sz="0" w:space="0" w:color="auto"/>
        <w:bottom w:val="none" w:sz="0" w:space="0" w:color="auto"/>
        <w:right w:val="none" w:sz="0" w:space="0" w:color="auto"/>
      </w:divBdr>
      <w:divsChild>
        <w:div w:id="1804033503">
          <w:marLeft w:val="0"/>
          <w:marRight w:val="0"/>
          <w:marTop w:val="0"/>
          <w:marBottom w:val="0"/>
          <w:divBdr>
            <w:top w:val="none" w:sz="0" w:space="0" w:color="auto"/>
            <w:left w:val="none" w:sz="0" w:space="0" w:color="auto"/>
            <w:bottom w:val="none" w:sz="0" w:space="0" w:color="auto"/>
            <w:right w:val="none" w:sz="0" w:space="0" w:color="auto"/>
          </w:divBdr>
        </w:div>
      </w:divsChild>
    </w:div>
    <w:div w:id="1519199114">
      <w:bodyDiv w:val="1"/>
      <w:marLeft w:val="0"/>
      <w:marRight w:val="0"/>
      <w:marTop w:val="0"/>
      <w:marBottom w:val="0"/>
      <w:divBdr>
        <w:top w:val="none" w:sz="0" w:space="0" w:color="auto"/>
        <w:left w:val="none" w:sz="0" w:space="0" w:color="auto"/>
        <w:bottom w:val="none" w:sz="0" w:space="0" w:color="auto"/>
        <w:right w:val="none" w:sz="0" w:space="0" w:color="auto"/>
      </w:divBdr>
    </w:div>
    <w:div w:id="1583874711">
      <w:bodyDiv w:val="1"/>
      <w:marLeft w:val="0"/>
      <w:marRight w:val="0"/>
      <w:marTop w:val="0"/>
      <w:marBottom w:val="0"/>
      <w:divBdr>
        <w:top w:val="none" w:sz="0" w:space="0" w:color="auto"/>
        <w:left w:val="none" w:sz="0" w:space="0" w:color="auto"/>
        <w:bottom w:val="none" w:sz="0" w:space="0" w:color="auto"/>
        <w:right w:val="none" w:sz="0" w:space="0" w:color="auto"/>
      </w:divBdr>
    </w:div>
    <w:div w:id="1621305610">
      <w:bodyDiv w:val="1"/>
      <w:marLeft w:val="0"/>
      <w:marRight w:val="0"/>
      <w:marTop w:val="0"/>
      <w:marBottom w:val="0"/>
      <w:divBdr>
        <w:top w:val="none" w:sz="0" w:space="0" w:color="auto"/>
        <w:left w:val="none" w:sz="0" w:space="0" w:color="auto"/>
        <w:bottom w:val="none" w:sz="0" w:space="0" w:color="auto"/>
        <w:right w:val="none" w:sz="0" w:space="0" w:color="auto"/>
      </w:divBdr>
    </w:div>
    <w:div w:id="1695619149">
      <w:bodyDiv w:val="1"/>
      <w:marLeft w:val="0"/>
      <w:marRight w:val="0"/>
      <w:marTop w:val="0"/>
      <w:marBottom w:val="0"/>
      <w:divBdr>
        <w:top w:val="none" w:sz="0" w:space="0" w:color="auto"/>
        <w:left w:val="none" w:sz="0" w:space="0" w:color="auto"/>
        <w:bottom w:val="none" w:sz="0" w:space="0" w:color="auto"/>
        <w:right w:val="none" w:sz="0" w:space="0" w:color="auto"/>
      </w:divBdr>
    </w:div>
    <w:div w:id="1713118459">
      <w:bodyDiv w:val="1"/>
      <w:marLeft w:val="0"/>
      <w:marRight w:val="0"/>
      <w:marTop w:val="0"/>
      <w:marBottom w:val="0"/>
      <w:divBdr>
        <w:top w:val="none" w:sz="0" w:space="0" w:color="auto"/>
        <w:left w:val="none" w:sz="0" w:space="0" w:color="auto"/>
        <w:bottom w:val="none" w:sz="0" w:space="0" w:color="auto"/>
        <w:right w:val="none" w:sz="0" w:space="0" w:color="auto"/>
      </w:divBdr>
    </w:div>
    <w:div w:id="1725643479">
      <w:bodyDiv w:val="1"/>
      <w:marLeft w:val="0"/>
      <w:marRight w:val="0"/>
      <w:marTop w:val="0"/>
      <w:marBottom w:val="0"/>
      <w:divBdr>
        <w:top w:val="none" w:sz="0" w:space="0" w:color="auto"/>
        <w:left w:val="none" w:sz="0" w:space="0" w:color="auto"/>
        <w:bottom w:val="none" w:sz="0" w:space="0" w:color="auto"/>
        <w:right w:val="none" w:sz="0" w:space="0" w:color="auto"/>
      </w:divBdr>
    </w:div>
    <w:div w:id="1766805916">
      <w:bodyDiv w:val="1"/>
      <w:marLeft w:val="0"/>
      <w:marRight w:val="0"/>
      <w:marTop w:val="0"/>
      <w:marBottom w:val="0"/>
      <w:divBdr>
        <w:top w:val="none" w:sz="0" w:space="0" w:color="auto"/>
        <w:left w:val="none" w:sz="0" w:space="0" w:color="auto"/>
        <w:bottom w:val="none" w:sz="0" w:space="0" w:color="auto"/>
        <w:right w:val="none" w:sz="0" w:space="0" w:color="auto"/>
      </w:divBdr>
      <w:divsChild>
        <w:div w:id="470944184">
          <w:marLeft w:val="0"/>
          <w:marRight w:val="0"/>
          <w:marTop w:val="0"/>
          <w:marBottom w:val="0"/>
          <w:divBdr>
            <w:top w:val="none" w:sz="0" w:space="0" w:color="auto"/>
            <w:left w:val="none" w:sz="0" w:space="0" w:color="auto"/>
            <w:bottom w:val="none" w:sz="0" w:space="0" w:color="auto"/>
            <w:right w:val="none" w:sz="0" w:space="0" w:color="auto"/>
          </w:divBdr>
        </w:div>
      </w:divsChild>
    </w:div>
    <w:div w:id="1885017996">
      <w:bodyDiv w:val="1"/>
      <w:marLeft w:val="0"/>
      <w:marRight w:val="0"/>
      <w:marTop w:val="0"/>
      <w:marBottom w:val="0"/>
      <w:divBdr>
        <w:top w:val="none" w:sz="0" w:space="0" w:color="auto"/>
        <w:left w:val="none" w:sz="0" w:space="0" w:color="auto"/>
        <w:bottom w:val="none" w:sz="0" w:space="0" w:color="auto"/>
        <w:right w:val="none" w:sz="0" w:space="0" w:color="auto"/>
      </w:divBdr>
      <w:divsChild>
        <w:div w:id="2099592523">
          <w:marLeft w:val="0"/>
          <w:marRight w:val="0"/>
          <w:marTop w:val="0"/>
          <w:marBottom w:val="0"/>
          <w:divBdr>
            <w:top w:val="none" w:sz="0" w:space="0" w:color="auto"/>
            <w:left w:val="none" w:sz="0" w:space="0" w:color="auto"/>
            <w:bottom w:val="none" w:sz="0" w:space="0" w:color="auto"/>
            <w:right w:val="none" w:sz="0" w:space="0" w:color="auto"/>
          </w:divBdr>
          <w:divsChild>
            <w:div w:id="5960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0939">
      <w:bodyDiv w:val="1"/>
      <w:marLeft w:val="0"/>
      <w:marRight w:val="0"/>
      <w:marTop w:val="0"/>
      <w:marBottom w:val="0"/>
      <w:divBdr>
        <w:top w:val="none" w:sz="0" w:space="0" w:color="auto"/>
        <w:left w:val="none" w:sz="0" w:space="0" w:color="auto"/>
        <w:bottom w:val="none" w:sz="0" w:space="0" w:color="auto"/>
        <w:right w:val="none" w:sz="0" w:space="0" w:color="auto"/>
      </w:divBdr>
    </w:div>
    <w:div w:id="1921058013">
      <w:bodyDiv w:val="1"/>
      <w:marLeft w:val="0"/>
      <w:marRight w:val="0"/>
      <w:marTop w:val="0"/>
      <w:marBottom w:val="0"/>
      <w:divBdr>
        <w:top w:val="none" w:sz="0" w:space="0" w:color="auto"/>
        <w:left w:val="none" w:sz="0" w:space="0" w:color="auto"/>
        <w:bottom w:val="none" w:sz="0" w:space="0" w:color="auto"/>
        <w:right w:val="none" w:sz="0" w:space="0" w:color="auto"/>
      </w:divBdr>
    </w:div>
    <w:div w:id="1982999555">
      <w:bodyDiv w:val="1"/>
      <w:marLeft w:val="0"/>
      <w:marRight w:val="0"/>
      <w:marTop w:val="0"/>
      <w:marBottom w:val="0"/>
      <w:divBdr>
        <w:top w:val="none" w:sz="0" w:space="0" w:color="auto"/>
        <w:left w:val="none" w:sz="0" w:space="0" w:color="auto"/>
        <w:bottom w:val="none" w:sz="0" w:space="0" w:color="auto"/>
        <w:right w:val="none" w:sz="0" w:space="0" w:color="auto"/>
      </w:divBdr>
    </w:div>
    <w:div w:id="2004384554">
      <w:bodyDiv w:val="1"/>
      <w:marLeft w:val="0"/>
      <w:marRight w:val="0"/>
      <w:marTop w:val="0"/>
      <w:marBottom w:val="0"/>
      <w:divBdr>
        <w:top w:val="none" w:sz="0" w:space="0" w:color="auto"/>
        <w:left w:val="none" w:sz="0" w:space="0" w:color="auto"/>
        <w:bottom w:val="none" w:sz="0" w:space="0" w:color="auto"/>
        <w:right w:val="none" w:sz="0" w:space="0" w:color="auto"/>
      </w:divBdr>
    </w:div>
    <w:div w:id="2032368089">
      <w:bodyDiv w:val="1"/>
      <w:marLeft w:val="0"/>
      <w:marRight w:val="0"/>
      <w:marTop w:val="0"/>
      <w:marBottom w:val="0"/>
      <w:divBdr>
        <w:top w:val="none" w:sz="0" w:space="0" w:color="auto"/>
        <w:left w:val="none" w:sz="0" w:space="0" w:color="auto"/>
        <w:bottom w:val="none" w:sz="0" w:space="0" w:color="auto"/>
        <w:right w:val="none" w:sz="0" w:space="0" w:color="auto"/>
      </w:divBdr>
    </w:div>
    <w:div w:id="207076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07506E5-8507-496C-88F0-37A46E434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16</Pages>
  <Words>8566</Words>
  <Characters>48832</Characters>
  <Application>Microsoft Office Word</Application>
  <DocSecurity>0</DocSecurity>
  <Lines>406</Lines>
  <Paragraphs>114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57284</CharactersWithSpaces>
  <SharedDoc>false</SharedDoc>
  <HLinks>
    <vt:vector size="6" baseType="variant">
      <vt:variant>
        <vt:i4>4522003</vt:i4>
      </vt:variant>
      <vt:variant>
        <vt:i4>0</vt:i4>
      </vt:variant>
      <vt:variant>
        <vt:i4>0</vt:i4>
      </vt:variant>
      <vt:variant>
        <vt:i4>5</vt:i4>
      </vt:variant>
      <vt:variant>
        <vt:lpwstr>https://ec.europa.eu/growth/tools-databases/tris/sl/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Mirjana Oražem</dc:creator>
  <cp:keywords/>
  <cp:lastModifiedBy>Andreja Šonc Simčič</cp:lastModifiedBy>
  <cp:revision>2</cp:revision>
  <cp:lastPrinted>2020-12-09T13:48:00Z</cp:lastPrinted>
  <dcterms:created xsi:type="dcterms:W3CDTF">2022-01-27T12:53:00Z</dcterms:created>
  <dcterms:modified xsi:type="dcterms:W3CDTF">2022-01-27T12:53:00Z</dcterms:modified>
</cp:coreProperties>
</file>