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D0060"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EE01ADF" wp14:editId="2CEBE605">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50443E8" w14:textId="77777777" w:rsidR="003E17B6" w:rsidRDefault="003E17B6" w:rsidP="00750D01">
      <w:pPr>
        <w:autoSpaceDE w:val="0"/>
        <w:autoSpaceDN w:val="0"/>
        <w:adjustRightInd w:val="0"/>
        <w:spacing w:line="240" w:lineRule="auto"/>
        <w:ind w:left="-1701"/>
      </w:pPr>
    </w:p>
    <w:p w14:paraId="6FADFDBC" w14:textId="77777777" w:rsidR="0073796B" w:rsidRPr="009D10D1" w:rsidRDefault="0073796B" w:rsidP="009D10D1">
      <w:pPr>
        <w:pStyle w:val="Naslov"/>
      </w:pPr>
      <w:r w:rsidRPr="009D10D1">
        <w:t>SPOROČILO ZA JAVNOST</w:t>
      </w:r>
    </w:p>
    <w:p w14:paraId="00EC0911" w14:textId="3527B84A" w:rsidR="0073796B" w:rsidRPr="0039662C" w:rsidRDefault="0020262C" w:rsidP="0039662C">
      <w:pPr>
        <w:pStyle w:val="Naslov1"/>
      </w:pPr>
      <w:r>
        <w:t>21</w:t>
      </w:r>
      <w:r w:rsidR="0073796B" w:rsidRPr="0039662C">
        <w:t>. redna seja Vlade Republike Slovenije</w:t>
      </w:r>
    </w:p>
    <w:p w14:paraId="7A2476B6" w14:textId="77863822" w:rsidR="0073796B" w:rsidRDefault="0020262C" w:rsidP="00A7412B">
      <w:pPr>
        <w:pStyle w:val="DatumSZJ"/>
      </w:pPr>
      <w:r>
        <w:t>19</w:t>
      </w:r>
      <w:r w:rsidR="0073796B" w:rsidRPr="00A7412B">
        <w:t xml:space="preserve">. </w:t>
      </w:r>
      <w:r>
        <w:t>okto</w:t>
      </w:r>
      <w:r w:rsidR="0073796B" w:rsidRPr="00A7412B">
        <w:t>ber 2022</w:t>
      </w:r>
    </w:p>
    <w:p w14:paraId="49BD1D05" w14:textId="2568B280" w:rsidR="00AB203B" w:rsidRDefault="00BE1F45" w:rsidP="00BE1F45">
      <w:pPr>
        <w:pStyle w:val="Naslov2"/>
      </w:pPr>
      <w:r w:rsidRPr="00BE1F45">
        <w:t>Vlada izdala Uredbo o načinu sodelovanja med Javnim zavodom Hiša za otroke in drugimi udeleženci pri zagotavljanju celostne obravnave v hiši za otroke</w:t>
      </w:r>
    </w:p>
    <w:p w14:paraId="1085AE30" w14:textId="77777777" w:rsidR="00BE1F45" w:rsidRDefault="00BE1F45" w:rsidP="00BE1F45">
      <w:r>
        <w:t>Vlada Republike Slovenije je na današnji seji izdala Uredbo o načinu sodelovanja med Javnim zavodom Hiša za otroke in drugimi udeleženci pri zagotavljanju celostne obravnave v hiši za otroke.</w:t>
      </w:r>
    </w:p>
    <w:p w14:paraId="0EC7D4D2" w14:textId="77777777" w:rsidR="00BE1F45" w:rsidRDefault="00BE1F45" w:rsidP="00BE1F45"/>
    <w:p w14:paraId="7378185D" w14:textId="1919D332" w:rsidR="00BE1F45" w:rsidRDefault="00BE1F45" w:rsidP="00BE1F45">
      <w:r>
        <w:t xml:space="preserve">Uredba podrobneje ureja način sodelovanja med Javnim zavodom Hiša za otroke  in drugimi udeleženci v postopkih po Zakonu o zaščiti otrok v kazenskem postopku in njihovi celostni obravnavi v hiši za otroke (ZZOKPOHO). Značilnost postopkov celostne obravnave otrok v hiši za otroke mladoletnih oškodovancev in prič v predkazenskem in kazenskem postopku glede določenih kaznivih dejanj in drugih kaznivih dejanj  ter mladoletnikov, ki še niso stari 18 let, zoper katere teče predkazenski ali kazenski postopek, je multidisciplinarna in medinstitucionalna obravnava in sodelovanje. Uredba podrobneje določa, kdaj koordinacijo teh obravnav in sodelovanja vodi zavod, ko v obravnavo prejme konkreten primer v zvezi s sumom kaznivega dejanja zoper otroka. </w:t>
      </w:r>
    </w:p>
    <w:p w14:paraId="5A03A137" w14:textId="77777777" w:rsidR="00BE1F45" w:rsidRDefault="00BE1F45" w:rsidP="00BE1F45"/>
    <w:p w14:paraId="614B9913" w14:textId="233C43D9" w:rsidR="00BE1F45" w:rsidRDefault="00BE1F45" w:rsidP="00BE1F45">
      <w:r>
        <w:t>Uredba nadalje opredeljuje način obveščanja med zavodom in drugimi udeleženci postopkov po ZZOKPOHO, ter odziv zavoda na poizvedbe centrov za socialno delo in Policije glede razpoložljivosti prostorskih, tehničnih in kadrovskih kapacitet zavoda.</w:t>
      </w:r>
    </w:p>
    <w:p w14:paraId="0E1B40C6" w14:textId="77777777" w:rsidR="00BE1F45" w:rsidRDefault="00BE1F45" w:rsidP="00BE1F45"/>
    <w:p w14:paraId="2C3C6052" w14:textId="584C9C76" w:rsidR="00BE1F45" w:rsidRDefault="00BE1F45" w:rsidP="00BE1F45">
      <w:r>
        <w:t>Uredba podrobneje ureja tudi sodelovanje zavoda in sodišča, zavoda in državnih tožilcev, zavoda in policije, zavoda in centrov za socialno delo, zavoda in izvajalcev zdravstvenih storitev, zavoda in vzgojno-izobraževalnih, visokošolskih in znanstveno-raziskovalnih organizacij ter zavoda in drugih strokovnjakov, nevladnih organizacij ter drugih udeležencev postopka celostne obravnave.</w:t>
      </w:r>
    </w:p>
    <w:p w14:paraId="671EC6F6" w14:textId="2347EB47" w:rsidR="00BE1F45" w:rsidRPr="00BE1F45" w:rsidRDefault="00BE1F45" w:rsidP="00BE1F45">
      <w:pPr>
        <w:pStyle w:val="Vir"/>
      </w:pPr>
      <w:r>
        <w:t>Vir: Ministrstvo za pravosodje</w:t>
      </w:r>
    </w:p>
    <w:p w14:paraId="770F3263" w14:textId="0373B431" w:rsidR="00AB203B" w:rsidRDefault="00231499" w:rsidP="00231499">
      <w:pPr>
        <w:pStyle w:val="Naslov2"/>
      </w:pPr>
      <w:r w:rsidRPr="00231499">
        <w:t>Vlada je izdala dopolnjeno Uredbo o upravnem poslovanju</w:t>
      </w:r>
    </w:p>
    <w:p w14:paraId="5D590DA3" w14:textId="77777777" w:rsidR="00231499" w:rsidRDefault="00231499" w:rsidP="00231499">
      <w:r>
        <w:t>Vlada Republike Slovenije je izdala Uredbo o dopolnitvi Uredbe o upravnem poslovanju ter jo objavi v Uradnem listu Republike Slovenije.</w:t>
      </w:r>
    </w:p>
    <w:p w14:paraId="3C6D0945" w14:textId="77777777" w:rsidR="00231499" w:rsidRDefault="00231499" w:rsidP="00231499"/>
    <w:p w14:paraId="3E097ADA" w14:textId="77777777" w:rsidR="00231499" w:rsidRDefault="00231499" w:rsidP="00231499">
      <w:r>
        <w:t xml:space="preserve">Na predlog Ministrstva za notranje zadeve in Zagovornika načela enakosti se v uredbi odpravlja krajevna pristojnost v postopku spremembe podatka o spolu in vpisa spremembe podatka o spolu v matični register. Z odpravo krajevne pristojnosti </w:t>
      </w:r>
      <w:proofErr w:type="spellStart"/>
      <w:r>
        <w:t>transspolna</w:t>
      </w:r>
      <w:proofErr w:type="spellEnd"/>
      <w:r>
        <w:t xml:space="preserve"> oseba, ki ureja spremembo podatka o spolu na upravni enoti, kjer ima prijavljeno prebivališče, v lokalnem okolju ne bo izpostavljena neprostovoljnemu razkritju </w:t>
      </w:r>
      <w:proofErr w:type="spellStart"/>
      <w:r>
        <w:t>transspolnosti</w:t>
      </w:r>
      <w:proofErr w:type="spellEnd"/>
      <w:r>
        <w:t>, ki posledično lahko privede do stigmatizacije in diskriminacije.</w:t>
      </w:r>
    </w:p>
    <w:p w14:paraId="0CBACE6C" w14:textId="77777777" w:rsidR="00231499" w:rsidRDefault="00231499" w:rsidP="00231499">
      <w:r>
        <w:t xml:space="preserve"> </w:t>
      </w:r>
    </w:p>
    <w:p w14:paraId="758DB4D0" w14:textId="77777777" w:rsidR="00231499" w:rsidRDefault="00231499" w:rsidP="00231499">
      <w:r>
        <w:t>Uredba začne veljati naslednji dan po objavi v Uradnem listu Republike Slovenije.</w:t>
      </w:r>
    </w:p>
    <w:p w14:paraId="6714AC3B" w14:textId="585E7683" w:rsidR="00231499" w:rsidRDefault="00231499" w:rsidP="00231499">
      <w:pPr>
        <w:pStyle w:val="Vir"/>
      </w:pPr>
      <w:r>
        <w:t>Vir: Ministrstvo za javno upravo</w:t>
      </w:r>
    </w:p>
    <w:p w14:paraId="1D0CFD8C" w14:textId="601A4038" w:rsidR="00AB203B" w:rsidRDefault="00AB203B" w:rsidP="00AB203B">
      <w:pPr>
        <w:pStyle w:val="Naslov2"/>
      </w:pPr>
      <w:r>
        <w:lastRenderedPageBreak/>
        <w:t>Vlada določila višino sredstev iz prispevka za delovanje Centra za podpore</w:t>
      </w:r>
    </w:p>
    <w:p w14:paraId="3E560E14" w14:textId="0740DD8E" w:rsidR="00F17B85" w:rsidRDefault="00F17B85" w:rsidP="00F17B85">
      <w:r>
        <w:t>Vlada je določila višino sredstev iz prispevka za zagotavljanje podpor proizvodnji električne energije v soproizvodnji z visokim izkoristkom in iz obnovljivih virov energije za izvajanje gospodarske javne službe dejavnosti Centra za podpore v višini 1.100.000 evrov za leto 2022, od tega  850.000 evrov za delovanje Centra za podpore, 100.000 evrov za vzpostavitev kontaktne točke in 75.000 evrov za izvajanje nalog kontaktne točke.</w:t>
      </w:r>
    </w:p>
    <w:p w14:paraId="0666DAF4" w14:textId="77777777" w:rsidR="00F17B85" w:rsidRDefault="00F17B85" w:rsidP="00F17B85"/>
    <w:p w14:paraId="32EA7345" w14:textId="77777777" w:rsidR="00F17B85" w:rsidRDefault="00F17B85" w:rsidP="00F17B85">
      <w:r>
        <w:t>Skladno z Zakonom o spodbujanju rabe obnovljivih virov energije (ZSROVE), ki določa, da »Center za podpore pridobiva sredstva za svoje delovanje iz prispevka za zagotavljanje podpor proizvodnji električne energije v soproizvodnji z visokim izkoristkom in iz obnovljivih virov energije, iz točk a) in b) tretjega odstavka 16. člena tega zakona. Višino sredstev iz prispevka za delovanje centra za podporo določi vlada na podlagi sprejetega letnega programa dela in finančnega načrta družbe.«</w:t>
      </w:r>
    </w:p>
    <w:p w14:paraId="6754F37C" w14:textId="77777777" w:rsidR="00F17B85" w:rsidRDefault="00F17B85" w:rsidP="00F17B85"/>
    <w:p w14:paraId="410DB895" w14:textId="266DA96B" w:rsidR="00F17B85" w:rsidRDefault="00F17B85" w:rsidP="00F17B85">
      <w:r>
        <w:t xml:space="preserve">Letni program dela za obdobje 2022-2024  je nadzorni svet potrdil 24. novembra 2021, ki je bil podlaga za  Letni načrta upravljanja kapitalskih naložb Republike Slovenije v upravljanju Vlade Republike Slovenije za leto 2022, ki ga je Vlada RS sprejela na svoji 10. seji 28. julija 2022. </w:t>
      </w:r>
    </w:p>
    <w:p w14:paraId="4029D0F7" w14:textId="73340F46" w:rsidR="00AB203B" w:rsidRDefault="00F17B85" w:rsidP="00AB203B">
      <w:pPr>
        <w:pStyle w:val="Vir"/>
      </w:pPr>
      <w:r>
        <w:t>V</w:t>
      </w:r>
      <w:r w:rsidR="00AB203B">
        <w:t>ir: Ministrstvo za infrastrukturo</w:t>
      </w:r>
    </w:p>
    <w:p w14:paraId="50C5FEFB" w14:textId="1AA6356A" w:rsidR="00AB203B" w:rsidRDefault="00FA792F" w:rsidP="00FA792F">
      <w:pPr>
        <w:pStyle w:val="Naslov2"/>
      </w:pPr>
      <w:r w:rsidRPr="00FA792F">
        <w:t>Vlada dopolnila načrt vaj v obrambnem resorju za letos</w:t>
      </w:r>
    </w:p>
    <w:p w14:paraId="1237C0D2" w14:textId="77777777" w:rsidR="00FA792F" w:rsidRDefault="00FA792F" w:rsidP="00FA792F">
      <w:r>
        <w:t xml:space="preserve">Vlada je danes sprejela Dopolnitev Načrta vaj v obrambnem sistemu in sistemu varstva pred naravnimi in drugimi nesrečami v letu 2022. </w:t>
      </w:r>
    </w:p>
    <w:p w14:paraId="7FECFFC4" w14:textId="77777777" w:rsidR="00FA792F" w:rsidRDefault="00FA792F" w:rsidP="00FA792F"/>
    <w:p w14:paraId="421D0D58" w14:textId="77777777" w:rsidR="00FA792F" w:rsidRDefault="00FA792F" w:rsidP="00FA792F">
      <w:r>
        <w:t xml:space="preserve">Dopolnitev Načrta vaj v obrambnem sistemu in sistemu varstva pred naravnimi in drugimi nesrečami v letu 2022 vključuje mednarodno vojaško vajo, poimenovano </w:t>
      </w:r>
      <w:proofErr w:type="spellStart"/>
      <w:r>
        <w:t>Dagger</w:t>
      </w:r>
      <w:proofErr w:type="spellEnd"/>
      <w:r>
        <w:t xml:space="preserve"> </w:t>
      </w:r>
      <w:proofErr w:type="spellStart"/>
      <w:r>
        <w:t>Density</w:t>
      </w:r>
      <w:proofErr w:type="spellEnd"/>
      <w:r>
        <w:t xml:space="preserve">, in mednarodno usposabljanje z naslovom </w:t>
      </w:r>
      <w:proofErr w:type="spellStart"/>
      <w:r>
        <w:t>Machine</w:t>
      </w:r>
      <w:proofErr w:type="spellEnd"/>
      <w:r>
        <w:t xml:space="preserve"> Gun </w:t>
      </w:r>
      <w:proofErr w:type="spellStart"/>
      <w:r>
        <w:t>Academy</w:t>
      </w:r>
      <w:proofErr w:type="spellEnd"/>
      <w:r>
        <w:t xml:space="preserve">. </w:t>
      </w:r>
    </w:p>
    <w:p w14:paraId="6F95CEA5" w14:textId="77777777" w:rsidR="00FA792F" w:rsidRDefault="00FA792F" w:rsidP="00FA792F"/>
    <w:p w14:paraId="61257C70" w14:textId="77777777" w:rsidR="00FA792F" w:rsidRDefault="00FA792F" w:rsidP="00FA792F">
      <w:r>
        <w:t>V okviru vaje bodo pripadniki Centra za združeno usposabljanje Slovenske vojske  in ameriške 173. zračno-desantne brigade med 5. in 9. decembrom letos izvedli strelsko in terensko urjenje. Mednarodno usposabljanje, na katerem bosta od 12. do 16. decembra letos sodelovali isti enoti, pa bo vključevalo izvedbo bojnih streljanj z uporabo podpornega orožja. Vaja in usposabljanje bosta potekali na vadiščih Slovenske vojske.</w:t>
      </w:r>
    </w:p>
    <w:p w14:paraId="7623AF1F" w14:textId="77777777" w:rsidR="00FA792F" w:rsidRDefault="00FA792F" w:rsidP="00FA792F"/>
    <w:p w14:paraId="520241AE" w14:textId="77777777" w:rsidR="00FA792F" w:rsidRDefault="00FA792F" w:rsidP="00FA792F">
      <w:r>
        <w:t>Ministrstvo za obrambo bo o dopolnitvi seznanilo vse prejemnike navedenega načrta vaj, vlada pa predsednika republike in Odbor Državnega zbora za obrambo.</w:t>
      </w:r>
    </w:p>
    <w:p w14:paraId="487B55D1" w14:textId="3B9E8F25" w:rsidR="00FA792F" w:rsidRPr="00FA792F" w:rsidRDefault="00FA792F" w:rsidP="00FA792F">
      <w:pPr>
        <w:pStyle w:val="Vir"/>
      </w:pPr>
      <w:r>
        <w:t>Vir: Ministrstvo za obrambo</w:t>
      </w:r>
    </w:p>
    <w:p w14:paraId="56D3BCCC" w14:textId="60D163DE" w:rsidR="00AB203B" w:rsidRDefault="00F91BE5" w:rsidP="00F91BE5">
      <w:pPr>
        <w:pStyle w:val="Naslov2"/>
      </w:pPr>
      <w:r w:rsidRPr="00F91BE5">
        <w:t>Vlada sprejela končno oceno neposredne škode na stvareh zaradi posledic junijskih poplav z neurji</w:t>
      </w:r>
    </w:p>
    <w:p w14:paraId="614D4B43" w14:textId="4918D5CF" w:rsidR="00F91BE5" w:rsidRDefault="00F91BE5" w:rsidP="00F91BE5">
      <w:r>
        <w:t xml:space="preserve">Vlada Republike Slovenije je na današnji seji sprejela končno oceno škode na stvareh zaradi posledic poplav z neurji  2. junija 2022  na območju dolenjske, koroške, ljubljanske, posavske in zahodno štajerske regije, ki skupno znaša 6.319.319,18 evrov in jo je 8. avgusta 2022 verificirala Državna komisija za ocenjevanje škode po naravnih in drugih nesrečah. Vlada je ob tem pristojnim ministrstvom naložila, da pripravijo programe odprave posledic škode. </w:t>
      </w:r>
    </w:p>
    <w:p w14:paraId="6D4D3FB9" w14:textId="77777777" w:rsidR="00F91BE5" w:rsidRDefault="00F91BE5" w:rsidP="00F91BE5"/>
    <w:p w14:paraId="47929C1C" w14:textId="0C4C7C6F" w:rsidR="00F91BE5" w:rsidRDefault="00F91BE5" w:rsidP="00F91BE5">
      <w:r>
        <w:t xml:space="preserve">Od skupnega zneska neposredne škode znaša škoda na kmetijskih zemljiščih 212.429,96 evrov, škoda na uničenih objektih 123.961,45 evrov, delna škoda na stavbah 1.122.037,64 evrov, škoda na gradbeno-inženirskih objektih 1.971.315,30 evrov, škoda na vodotokih 2.371.317,42 evrov, škoda na gozdnih cestah 137.677,92 evrov, škoda na državnih cestah </w:t>
      </w:r>
      <w:r>
        <w:lastRenderedPageBreak/>
        <w:t>379.579,49 evrov in škoda v gospodarstvu 1000 evrov. Škoda na kulturni dediščini je vključena v delno škodo na stavbah v oceni škode občinskih komisij.</w:t>
      </w:r>
    </w:p>
    <w:p w14:paraId="5E7BBA68" w14:textId="77777777" w:rsidR="00F91BE5" w:rsidRDefault="00F91BE5" w:rsidP="00F91BE5"/>
    <w:p w14:paraId="4BAB189F" w14:textId="77777777" w:rsidR="00F91BE5" w:rsidRDefault="00F91BE5" w:rsidP="00F91BE5">
      <w:r>
        <w:t>Ocenjena neposredna škoda na kmetijskih zemljiščih, stavbah, gradbeno-inženirskih objektih, gozdnih cestah, državnih cestah in vodotokih iz prejšnjega odstavka presega 0,3 promila načrtovanih prihodkov državnega proračuna za leto 2022.</w:t>
      </w:r>
    </w:p>
    <w:p w14:paraId="7DDC7ABA" w14:textId="77777777" w:rsidR="00F91BE5" w:rsidRDefault="00F91BE5" w:rsidP="00F91BE5"/>
    <w:p w14:paraId="0E5D3227" w14:textId="23F4F8FE" w:rsidR="00F91BE5" w:rsidRDefault="00F91BE5" w:rsidP="00F91BE5">
      <w:r>
        <w:t xml:space="preserve">Državna komisija za ocenjevanje škode ob naravnih nesrečah je potrdila tudi stroške ocenjevanja škode zaradi posledic poplav z neurji 2. junija 2022, ki so jo opravile občinske komisije ter Uprava Republike Slovenije za zaščito </w:t>
      </w:r>
      <w:r w:rsidR="002A129D">
        <w:t>in reševanje, v skupni višini 2</w:t>
      </w:r>
      <w:r>
        <w:t>512 evrov, ki se bodo pokrili iz proračunske rezerve.</w:t>
      </w:r>
    </w:p>
    <w:p w14:paraId="59C416EA" w14:textId="2859A9F5" w:rsidR="00F91BE5" w:rsidRPr="00F91BE5" w:rsidRDefault="00F91BE5" w:rsidP="00F91BE5">
      <w:pPr>
        <w:pStyle w:val="Vir"/>
      </w:pPr>
      <w:r>
        <w:t>Vir: Ministrstvo za obrambo</w:t>
      </w:r>
    </w:p>
    <w:p w14:paraId="13FEC13E" w14:textId="71D03D27" w:rsidR="00AB203B" w:rsidRPr="006C7B53" w:rsidRDefault="00AB203B" w:rsidP="006C7B53">
      <w:pPr>
        <w:pStyle w:val="Naslov2"/>
        <w:rPr>
          <w:rStyle w:val="Naslov2Znak"/>
          <w:b/>
          <w:bCs/>
        </w:rPr>
      </w:pPr>
      <w:r w:rsidRPr="006C7B53">
        <w:rPr>
          <w:rStyle w:val="Naslov2Znak"/>
          <w:b/>
          <w:bCs/>
        </w:rPr>
        <w:t>Vlada sprejela poročilo o nadzoru nad postopkom zapiranja Rudnika Trbovlje-Hrastnik za 2020</w:t>
      </w:r>
    </w:p>
    <w:p w14:paraId="044A577C" w14:textId="77777777" w:rsidR="00C723AD" w:rsidRPr="00815199" w:rsidRDefault="00C723AD" w:rsidP="00C723AD">
      <w:pPr>
        <w:widowControl w:val="0"/>
        <w:tabs>
          <w:tab w:val="left" w:pos="260"/>
        </w:tabs>
        <w:autoSpaceDE w:val="0"/>
        <w:autoSpaceDN w:val="0"/>
        <w:adjustRightInd w:val="0"/>
        <w:jc w:val="both"/>
        <w:rPr>
          <w:rFonts w:cs="Arial"/>
          <w:color w:val="000000"/>
          <w:szCs w:val="20"/>
        </w:rPr>
      </w:pPr>
      <w:r w:rsidRPr="00815199">
        <w:rPr>
          <w:rFonts w:cs="Arial"/>
          <w:color w:val="000000"/>
          <w:szCs w:val="20"/>
        </w:rPr>
        <w:t>Vlada je sprejela Poročilo izvajalca storitev nadzora o izvedenem nadzoru nad zapiralnimi in ostalimi aktivnostmi postopnega zapiranja Rudnika Trbovlje</w:t>
      </w:r>
      <w:r w:rsidRPr="00815199">
        <w:rPr>
          <w:rFonts w:cs="Arial"/>
          <w:iCs/>
          <w:szCs w:val="20"/>
          <w:lang w:eastAsia="sl-SI"/>
        </w:rPr>
        <w:t>–</w:t>
      </w:r>
      <w:r w:rsidRPr="00815199">
        <w:rPr>
          <w:rFonts w:cs="Arial"/>
          <w:color w:val="000000"/>
          <w:szCs w:val="20"/>
        </w:rPr>
        <w:t>Hrastnik za leto 20</w:t>
      </w:r>
      <w:r>
        <w:rPr>
          <w:rFonts w:cs="Arial"/>
          <w:color w:val="000000"/>
          <w:szCs w:val="20"/>
        </w:rPr>
        <w:t>20</w:t>
      </w:r>
      <w:r w:rsidRPr="00815199">
        <w:rPr>
          <w:rFonts w:cs="Arial"/>
          <w:color w:val="000000"/>
          <w:szCs w:val="20"/>
        </w:rPr>
        <w:t>.</w:t>
      </w:r>
    </w:p>
    <w:p w14:paraId="330AD058" w14:textId="77777777" w:rsidR="00C723AD" w:rsidRDefault="00C723AD" w:rsidP="00C723AD">
      <w:pPr>
        <w:spacing w:line="288" w:lineRule="auto"/>
        <w:jc w:val="both"/>
        <w:rPr>
          <w:rFonts w:ascii="Helv" w:hAnsi="Helv" w:cs="Helv"/>
          <w:b/>
          <w:color w:val="000000"/>
          <w:szCs w:val="20"/>
        </w:rPr>
      </w:pPr>
    </w:p>
    <w:p w14:paraId="40E77E76" w14:textId="77777777" w:rsidR="00C723AD" w:rsidRPr="00815199" w:rsidRDefault="00C723AD" w:rsidP="00C723AD">
      <w:pPr>
        <w:jc w:val="both"/>
        <w:rPr>
          <w:rFonts w:cs="Arial"/>
          <w:iCs/>
          <w:szCs w:val="20"/>
          <w:lang w:eastAsia="sl-SI"/>
        </w:rPr>
      </w:pPr>
      <w:r w:rsidRPr="00815199">
        <w:rPr>
          <w:rFonts w:cs="Arial"/>
          <w:iCs/>
          <w:szCs w:val="20"/>
          <w:lang w:eastAsia="sl-SI"/>
        </w:rPr>
        <w:t>Skladno z Uredb</w:t>
      </w:r>
      <w:r>
        <w:rPr>
          <w:rFonts w:cs="Arial"/>
          <w:iCs/>
          <w:szCs w:val="20"/>
          <w:lang w:eastAsia="sl-SI"/>
        </w:rPr>
        <w:t>o</w:t>
      </w:r>
      <w:r w:rsidRPr="00815199">
        <w:rPr>
          <w:rFonts w:cs="Arial"/>
          <w:iCs/>
          <w:szCs w:val="20"/>
          <w:lang w:eastAsia="sl-SI"/>
        </w:rPr>
        <w:t xml:space="preserve"> o pravilih za opravljanje tehničnega in finančnega nadzora nad izvajanjem programa postopnega zapiranja Rudnika Trbovlje–Hrastnik mora izvajalec nadzora pripraviti in posredovati </w:t>
      </w:r>
      <w:r>
        <w:rPr>
          <w:rFonts w:cs="Arial"/>
          <w:iCs/>
          <w:szCs w:val="20"/>
          <w:lang w:eastAsia="sl-SI"/>
        </w:rPr>
        <w:t xml:space="preserve">vladi </w:t>
      </w:r>
      <w:r w:rsidRPr="00815199">
        <w:rPr>
          <w:rFonts w:cs="Arial"/>
          <w:iCs/>
          <w:szCs w:val="20"/>
          <w:lang w:eastAsia="sl-SI"/>
        </w:rPr>
        <w:t>v sprejem letno poročilo o izvedenem nadzoru nad zapiralnimi in ostalimi aktivnostmi za preteklo poslovno leto.</w:t>
      </w:r>
    </w:p>
    <w:p w14:paraId="0BEB3B14" w14:textId="77777777" w:rsidR="00C723AD" w:rsidRPr="00815199" w:rsidRDefault="00C723AD" w:rsidP="00C723AD">
      <w:pPr>
        <w:jc w:val="both"/>
        <w:rPr>
          <w:rFonts w:cs="Arial"/>
          <w:iCs/>
          <w:szCs w:val="20"/>
          <w:lang w:eastAsia="sl-SI"/>
        </w:rPr>
      </w:pPr>
    </w:p>
    <w:p w14:paraId="5A46294F" w14:textId="77777777" w:rsidR="00C723AD" w:rsidRDefault="00C723AD" w:rsidP="00C723AD">
      <w:pPr>
        <w:jc w:val="both"/>
        <w:rPr>
          <w:rFonts w:cs="Arial"/>
          <w:szCs w:val="20"/>
        </w:rPr>
      </w:pPr>
      <w:r w:rsidRPr="00815199">
        <w:rPr>
          <w:rFonts w:cs="Arial"/>
          <w:szCs w:val="20"/>
        </w:rPr>
        <w:t>Poročilo povzema vse aktivnosti,</w:t>
      </w:r>
      <w:r>
        <w:rPr>
          <w:rFonts w:cs="Arial"/>
          <w:szCs w:val="20"/>
        </w:rPr>
        <w:t xml:space="preserve"> ki so bile izvedene v letu 2020</w:t>
      </w:r>
      <w:r w:rsidRPr="00815199">
        <w:rPr>
          <w:rFonts w:cs="Arial"/>
          <w:szCs w:val="20"/>
        </w:rPr>
        <w:t>, s katerimi se je Vlada Republike Slovenije seznanila že tekom leta preko</w:t>
      </w:r>
      <w:r>
        <w:rPr>
          <w:rFonts w:cs="Arial"/>
          <w:szCs w:val="20"/>
        </w:rPr>
        <w:t xml:space="preserve"> četrtletnih poročil. </w:t>
      </w:r>
    </w:p>
    <w:p w14:paraId="50AB9AA2" w14:textId="77777777" w:rsidR="00C723AD" w:rsidRPr="005F3119" w:rsidRDefault="00C723AD" w:rsidP="00C723AD">
      <w:pPr>
        <w:jc w:val="both"/>
        <w:rPr>
          <w:rFonts w:cs="Arial"/>
          <w:color w:val="000000"/>
          <w:szCs w:val="20"/>
          <w:shd w:val="clear" w:color="auto" w:fill="FFFFFF"/>
        </w:rPr>
      </w:pPr>
    </w:p>
    <w:p w14:paraId="62581802" w14:textId="77777777" w:rsidR="00C723AD" w:rsidRPr="006D0C64" w:rsidRDefault="00C723AD" w:rsidP="00C723AD">
      <w:pPr>
        <w:jc w:val="both"/>
        <w:rPr>
          <w:rFonts w:cs="Arial"/>
          <w:iCs/>
          <w:szCs w:val="20"/>
          <w:lang w:eastAsia="sl-SI"/>
        </w:rPr>
      </w:pPr>
      <w:r w:rsidRPr="006D0C64">
        <w:rPr>
          <w:rFonts w:cs="Arial"/>
          <w:iCs/>
          <w:szCs w:val="20"/>
          <w:lang w:eastAsia="sl-SI"/>
        </w:rPr>
        <w:t xml:space="preserve">V letu 2020 so bila iz proračuna nakazana sredstva v višini 68.576,20 evro družbi GEOSTEREN, d. o. o. in podizvajalcem, ki so izvajali nadzor nad izvajanje programa postopnega zapiranja Rudnika Trbovlje–Hrastnik 2019-2020.  </w:t>
      </w:r>
    </w:p>
    <w:p w14:paraId="689DF8CA" w14:textId="77777777" w:rsidR="00C723AD" w:rsidRDefault="00C723AD" w:rsidP="00C723AD">
      <w:pPr>
        <w:jc w:val="both"/>
        <w:rPr>
          <w:rFonts w:cs="Arial"/>
          <w:szCs w:val="20"/>
        </w:rPr>
      </w:pPr>
    </w:p>
    <w:p w14:paraId="0F5E4516" w14:textId="77777777" w:rsidR="00C723AD" w:rsidRPr="00815199" w:rsidRDefault="00C723AD" w:rsidP="00C723AD">
      <w:pPr>
        <w:jc w:val="both"/>
        <w:rPr>
          <w:rFonts w:cs="Arial"/>
          <w:szCs w:val="20"/>
        </w:rPr>
      </w:pPr>
      <w:r w:rsidRPr="009075F3">
        <w:rPr>
          <w:iCs/>
          <w:szCs w:val="20"/>
        </w:rPr>
        <w:t>Vir: Ministrstvo za infrastrukturo</w:t>
      </w:r>
    </w:p>
    <w:p w14:paraId="2F4826EA" w14:textId="77777777" w:rsidR="00AB203B" w:rsidRDefault="00AB203B" w:rsidP="00AB203B"/>
    <w:p w14:paraId="7E09AC1B" w14:textId="4D53AD37" w:rsidR="00AB203B" w:rsidRDefault="00AB203B" w:rsidP="00AB203B">
      <w:pPr>
        <w:pStyle w:val="Naslov2"/>
      </w:pPr>
      <w:r>
        <w:t>Vlada sprejela poročilo o nadzoru nad postopkom zapiranja Rudnika Trbovlje-Hrastnik za 2019</w:t>
      </w:r>
    </w:p>
    <w:p w14:paraId="541C847D" w14:textId="77777777" w:rsidR="00AB203B" w:rsidRDefault="00AB203B" w:rsidP="00AB203B">
      <w:r>
        <w:t>Vlada je sprejela Poročilo izvajalca storitev nadzora o izvedenem nadzoru nad zapiralnimi in ostalimi aktivnostmi postopnega zapiranja Rudnika Trbovlje–Hrastnik za leto 2019.</w:t>
      </w:r>
    </w:p>
    <w:p w14:paraId="13DA620D" w14:textId="77777777" w:rsidR="00831F13" w:rsidRDefault="00831F13" w:rsidP="00AB203B"/>
    <w:p w14:paraId="651392D7" w14:textId="40F50C01" w:rsidR="00AB203B" w:rsidRDefault="00AB203B" w:rsidP="00AB203B">
      <w:r>
        <w:t>Skladno z Uredbo o pravilih za opravljanje tehničnega in finančnega nadzora nad izvajanjem programa postopnega zapiranja Rudnika Trbovlje–Hrastnik mora izvajalec nadzora pripraviti in posredovati vladi v sprejem letno poročilo o izvedenem nadzoru nad zapiralnimi in ostalimi aktivnostmi za preteklo poslovno leto.</w:t>
      </w:r>
    </w:p>
    <w:p w14:paraId="3E9EE514" w14:textId="77777777" w:rsidR="00AB2FF3" w:rsidRDefault="00AB2FF3" w:rsidP="00AB203B"/>
    <w:p w14:paraId="3AF51D5E" w14:textId="477069FD" w:rsidR="00AB203B" w:rsidRDefault="00AB203B" w:rsidP="00AB203B">
      <w:r>
        <w:t xml:space="preserve">Poročilo povzema vse aktivnosti, ki so bile izvedene v letu 2019, s katerimi se je Vlada Republike Slovenije seznanila že tekom leta preko četrtletnih poročil. </w:t>
      </w:r>
    </w:p>
    <w:p w14:paraId="1E34C6FC" w14:textId="77777777" w:rsidR="00AB2FF3" w:rsidRDefault="00AB2FF3" w:rsidP="00AB203B"/>
    <w:p w14:paraId="68748220" w14:textId="70C705C2" w:rsidR="00AB203B" w:rsidRDefault="00AB203B" w:rsidP="00AB203B">
      <w:r>
        <w:t>V letu 2019 je bilo iz proračuna nakazanih sredstev za RTH, d. o .o. – v likvidaciji v višini 3.107.155,00 evrov in za družbo GEOSTEREN, d. o. o., ki je izvajal nadzor nad izvajanje programa postopnega zapiranja Rudnika Trbovlje–Hrastnik 2019-2020 v višini 111.309,00 evrov.</w:t>
      </w:r>
    </w:p>
    <w:p w14:paraId="58B103CE" w14:textId="77777777" w:rsidR="00AB203B" w:rsidRDefault="00AB203B" w:rsidP="00AB203B">
      <w:pPr>
        <w:pStyle w:val="Vir"/>
      </w:pPr>
      <w:r>
        <w:t>Vir: Ministrstvo za infrastrukturo</w:t>
      </w:r>
    </w:p>
    <w:p w14:paraId="19EBCB2F" w14:textId="228810F2" w:rsidR="00AB203B" w:rsidRDefault="00106C7E" w:rsidP="00106C7E">
      <w:pPr>
        <w:pStyle w:val="Naslov2"/>
      </w:pPr>
      <w:r w:rsidRPr="00106C7E">
        <w:lastRenderedPageBreak/>
        <w:t>Vlada se je seznanila s Poročilom o delu Sveta za slovenski znakovni jezik</w:t>
      </w:r>
    </w:p>
    <w:p w14:paraId="33FDBDFF" w14:textId="45633860" w:rsidR="00106C7E" w:rsidRDefault="00106C7E" w:rsidP="00106C7E">
      <w:r w:rsidRPr="00106C7E">
        <w:t xml:space="preserve">Vlada se je seznanila s Poročilom o delu Sveta za </w:t>
      </w:r>
      <w:r>
        <w:t xml:space="preserve">slovenski znakovni jezik </w:t>
      </w:r>
      <w:r w:rsidRPr="00106C7E">
        <w:t>za leto 2021. Svet je ustanovljen na podlagi Zakona o uporabi slovenskega znakovnega jezika, naloge sveta so, da skrbi za razvoj slovenskega znakovnega jezika, za uveljavljanje in enakopravnost znakovnega jezika, spremlja izobraževanje, usposabljanje in delo tolmačev za slovenski znakovni jezik ter dinamiko pridobivanja certifikatov, predlaga spremembo kataloga standardov strokovnih znanj in spretnosti za tolmača znakovnega jezika,  sodeluje z ustreznimi organi na področju vzgoje in izobraževanja, informiranja, zdravstvenega varstva in zdravstvenega zavarovanja, socialnega varstva, sodstva, pokojninskega in invalidskega zavarovanja, zaposlovanja, športa, kulture in drugimi organi, predlaga pristojnim organom uskladitev vprašanj, pomembnih za izvajanje tega zakona,  seznanja se z reševanjem ugovorov v zvezi s kakovostjo izvajanja storitve tolmačenja ter obravnava druga vprašanja ter zagotavlja pomoč pri uresničevanju nalog, ki se nanašajo na uporabo znakovnega jezika. Na podlagi 27. člena Zakona o uporabi slovenskega znakovnega jezika najmanj enkrat letno poroča Vladi Republike Slovenije o svojem delu.</w:t>
      </w:r>
    </w:p>
    <w:p w14:paraId="0A76905F" w14:textId="69998CB2" w:rsidR="00106C7E" w:rsidRPr="00106C7E" w:rsidRDefault="00106C7E" w:rsidP="00106C7E">
      <w:pPr>
        <w:pStyle w:val="Vir"/>
      </w:pPr>
      <w:r w:rsidRPr="00106C7E">
        <w:t>Vir: Ministrstvo za delo, družino, socialne zadeve in enake možnosti</w:t>
      </w:r>
    </w:p>
    <w:p w14:paraId="05DE7948" w14:textId="244EC1AB" w:rsidR="00AB203B" w:rsidRDefault="00982FB1" w:rsidP="00106C7E">
      <w:pPr>
        <w:pStyle w:val="Naslov2"/>
      </w:pPr>
      <w:r w:rsidRPr="00982FB1">
        <w:t>Slovenija predložila predloge projektov za tehnično pomoč Evropske komisije</w:t>
      </w:r>
    </w:p>
    <w:p w14:paraId="0C34ADF0" w14:textId="77777777" w:rsidR="00982FB1" w:rsidRDefault="00982FB1" w:rsidP="00982FB1">
      <w:r>
        <w:t>Vlada se je seznanila s predlogi projektov Slovenije za tehnično pomoč Evropske komisije v okviru instrumenta za tehnično podporo za leto 2023.</w:t>
      </w:r>
    </w:p>
    <w:p w14:paraId="0BCD9A24" w14:textId="77777777" w:rsidR="00982FB1" w:rsidRDefault="00982FB1" w:rsidP="00982FB1"/>
    <w:p w14:paraId="5C018310" w14:textId="5EC37789" w:rsidR="00982FB1" w:rsidRDefault="00982FB1" w:rsidP="00982FB1">
      <w:r>
        <w:t>Tehnična podpora je namenjena pripravi in izvajanju reform, med drugim na področju ekonomskega  upravljanja. Projekti so razvrščeni po pomembnosti glede na izvajanje Načrta za okrevanje in odpornost in glede na prednostne naloge na ravni Evropske unije, vključujoč področja prehoda v zeleno in digitalno družbo.</w:t>
      </w:r>
    </w:p>
    <w:p w14:paraId="564BF07F" w14:textId="410DE377" w:rsidR="00982FB1" w:rsidRPr="00982FB1" w:rsidRDefault="00982FB1" w:rsidP="00982FB1">
      <w:pPr>
        <w:pStyle w:val="Vir"/>
      </w:pPr>
      <w:r>
        <w:t>Vir: Ministrstvo za finance</w:t>
      </w:r>
    </w:p>
    <w:p w14:paraId="42DF8344" w14:textId="2FC7A24D" w:rsidR="00AB203B" w:rsidRDefault="00395EA5" w:rsidP="00395EA5">
      <w:pPr>
        <w:pStyle w:val="Naslov2"/>
      </w:pPr>
      <w:r w:rsidRPr="00395EA5">
        <w:t>Stališče Slovenije do Predloga sklepa Sveta o stališču, ki se v imenu Evropske unije zastopa v Mednarodni organizaciji za trto in vino</w:t>
      </w:r>
    </w:p>
    <w:p w14:paraId="42ED65F1" w14:textId="77777777" w:rsidR="00395EA5" w:rsidRDefault="00395EA5" w:rsidP="00395EA5"/>
    <w:p w14:paraId="286CB7D4" w14:textId="77777777" w:rsidR="00395EA5" w:rsidRDefault="00395EA5" w:rsidP="00395EA5">
      <w:r>
        <w:t xml:space="preserve">Vlada je sprejela stališče do Predloga sklepa Sveta o stališču, ki se v imenu Evropske unije zastopa v Mednarodni organizaciji za trto in vino (angleško </w:t>
      </w:r>
      <w:proofErr w:type="spellStart"/>
      <w:r>
        <w:t>International</w:t>
      </w:r>
      <w:proofErr w:type="spellEnd"/>
      <w:r>
        <w:t xml:space="preserve"> </w:t>
      </w:r>
      <w:proofErr w:type="spellStart"/>
      <w:r>
        <w:t>Organizaton</w:t>
      </w:r>
      <w:proofErr w:type="spellEnd"/>
      <w:r>
        <w:t xml:space="preserve"> </w:t>
      </w:r>
      <w:proofErr w:type="spellStart"/>
      <w:r>
        <w:t>of</w:t>
      </w:r>
      <w:proofErr w:type="spellEnd"/>
      <w:r>
        <w:t xml:space="preserve"> </w:t>
      </w:r>
      <w:proofErr w:type="spellStart"/>
      <w:r>
        <w:t>Wine</w:t>
      </w:r>
      <w:proofErr w:type="spellEnd"/>
      <w:r>
        <w:t xml:space="preserve"> </w:t>
      </w:r>
      <w:proofErr w:type="spellStart"/>
      <w:r>
        <w:t>and</w:t>
      </w:r>
      <w:proofErr w:type="spellEnd"/>
      <w:r>
        <w:t xml:space="preserve"> </w:t>
      </w:r>
      <w:proofErr w:type="spellStart"/>
      <w:r>
        <w:t>Wine</w:t>
      </w:r>
      <w:proofErr w:type="spellEnd"/>
      <w:r>
        <w:t xml:space="preserve"> – OIV). Slovenija predlog podpira.</w:t>
      </w:r>
    </w:p>
    <w:p w14:paraId="6DD4FB5B" w14:textId="77777777" w:rsidR="00395EA5" w:rsidRDefault="00395EA5" w:rsidP="00395EA5"/>
    <w:p w14:paraId="1EBBCCDE" w14:textId="77777777" w:rsidR="00395EA5" w:rsidRDefault="00395EA5" w:rsidP="00395EA5">
      <w:r>
        <w:t xml:space="preserve">S tem sklepom Svet EU pooblasti Komisijo za zastopanje stališča Unije v svetu članic v OIV in sicer glede stališč Unije pri sprejemu novih resolucij. Gre za sklepe, ki zadevajo sprejem novih resolucij, ki bo morebiti vplivale na pravni red Unije in bodo predstavljene pred ali med sejami OIV. </w:t>
      </w:r>
    </w:p>
    <w:p w14:paraId="25AF2F66" w14:textId="77777777" w:rsidR="00395EA5" w:rsidRDefault="00395EA5" w:rsidP="00395EA5"/>
    <w:p w14:paraId="4CBA3239" w14:textId="77777777" w:rsidR="00395EA5" w:rsidRDefault="00395EA5" w:rsidP="00395EA5">
      <w:r>
        <w:t>OIV je medvladna znanstvena in tehnična organizacija, dejavna v sektorju vinske trte, vina, pijač na osnovi vina, namiznega grozdja, rozin in drugih proizvodov vinske trte. Cilji OIV so: obveščanje o ukrepih, pri katerih se lahko upoštevajo pomisleki pridelovalcev, potrošnikov in drugih akterjev v sektorju proizvodov iz trte in vina; pomoč drugim mednarodnim organizacijam, ki se ukvarjajo z dejavnostmi standardizacije, ter prispevanje k mednarodnemu usklajevanju obstoječih praks in standardov.</w:t>
      </w:r>
    </w:p>
    <w:p w14:paraId="1E258A34" w14:textId="77777777" w:rsidR="00395EA5" w:rsidRDefault="00395EA5" w:rsidP="00395EA5"/>
    <w:p w14:paraId="2133AA09" w14:textId="77777777" w:rsidR="00395EA5" w:rsidRDefault="00395EA5" w:rsidP="00395EA5">
      <w:r>
        <w:t>OIV ima trenutno 48 držav članic, od tega 20 držav članic Unije, med njimi tudi Slovenija. EU sicer ni članica OIV, je pa OIV 20. oktobra 2017 Uniji dodelila poseben status, določen v poslovniku OIV, ki Uniji omogoča, da aktivno sodeluje pri delu odborov, pododborov in skupin strokovnjakov ter se udeležuje zasedanj generalne skupščine in izvršnega odbora.</w:t>
      </w:r>
    </w:p>
    <w:p w14:paraId="732016A9" w14:textId="560ED723" w:rsidR="00395EA5" w:rsidRPr="00395EA5" w:rsidRDefault="00395EA5" w:rsidP="00395EA5">
      <w:pPr>
        <w:pStyle w:val="Vir"/>
      </w:pPr>
      <w:r>
        <w:lastRenderedPageBreak/>
        <w:t>Vir: Ministrstvo za kmetijstvo, gozdarstvo in prehrano</w:t>
      </w:r>
    </w:p>
    <w:p w14:paraId="13BBA5D1" w14:textId="101B276A" w:rsidR="00AB203B" w:rsidRDefault="00352A7B" w:rsidP="00352A7B">
      <w:pPr>
        <w:pStyle w:val="Naslov2"/>
      </w:pPr>
      <w:r w:rsidRPr="00352A7B">
        <w:t>Sklep Evropskega parlamenta in Sveta o nepriznavanju ruskih potnih listin, izdanih v zasedenih tujih regijah</w:t>
      </w:r>
    </w:p>
    <w:p w14:paraId="7201DC58" w14:textId="77777777" w:rsidR="00352A7B" w:rsidRDefault="00352A7B" w:rsidP="00352A7B">
      <w:r>
        <w:t>Vlada Republike Slovenije je podprla Predlog sklepa Evropskega parlamenta in Sveta o nepriznavanju ruskih potnih listin, izdanih v zasedenih tujih regijah.</w:t>
      </w:r>
    </w:p>
    <w:p w14:paraId="4C6F228A" w14:textId="77777777" w:rsidR="00352A7B" w:rsidRDefault="00352A7B" w:rsidP="00352A7B"/>
    <w:p w14:paraId="5E8CEAA9" w14:textId="77777777" w:rsidR="00352A7B" w:rsidRDefault="00352A7B" w:rsidP="00352A7B">
      <w:r>
        <w:t>Po mnenju Republike Slovenije je nujen enoten in usklajen odziv držav članic, kar ta predlog vsekakor tudi zagotavlja. Slovenija opozarja, da sam predlog ne sme kršiti suverene pravice vsake države članice, da sama odloča o priznavanju teritorialnih entitet in njihovega suverenega statusa. Slovenija meni, da je potrebno omejiti namen in obseg predloga in izključiti vsakršno možnost presedana in morebitnih poskusov nadaljnjega širjenja pooblastil EU, ki bi posegle v suverene pravice držav članic.</w:t>
      </w:r>
    </w:p>
    <w:p w14:paraId="5F135020" w14:textId="77777777" w:rsidR="00352A7B" w:rsidRDefault="00352A7B" w:rsidP="00352A7B"/>
    <w:p w14:paraId="2A4784FC" w14:textId="7A506CAC" w:rsidR="00352A7B" w:rsidRDefault="00352A7B" w:rsidP="00352A7B">
      <w:r>
        <w:t>Namen tega predloga je zagotoviti, da države članice ne priznavajo ruskih potnih listin, izdanih v zasedenih tujih regijah ali osebam s stalnim prebivališčem v okupiranih tujih regijah, za namene izdaje vizuma in prehoda zunanjih meja. Ukrep vzpostavlja skupen pristop glede nepriznavanja takih potnih listin.</w:t>
      </w:r>
    </w:p>
    <w:p w14:paraId="1133820B" w14:textId="66F5CE5B" w:rsidR="00FB6AB0" w:rsidRDefault="00352A7B" w:rsidP="00580127">
      <w:pPr>
        <w:pStyle w:val="Vir"/>
      </w:pPr>
      <w:r>
        <w:t>Vir: Ministrstvo za zunanje zadeve</w:t>
      </w:r>
    </w:p>
    <w:p w14:paraId="47C32CE0" w14:textId="10438927" w:rsidR="00AB203B" w:rsidRDefault="00FB6AB0" w:rsidP="00FB6AB0">
      <w:pPr>
        <w:pStyle w:val="Naslov2"/>
        <w:rPr>
          <w:rStyle w:val="Naslov2Znak"/>
        </w:rPr>
      </w:pPr>
      <w:r w:rsidRPr="00F91BE5">
        <w:t>Pobuda za sklenitev sporazuma z Ministrstvom za obrambo Republike Ciper o sodelovanju na obrambnem področju</w:t>
      </w:r>
    </w:p>
    <w:p w14:paraId="1508C755" w14:textId="77777777" w:rsidR="00FB6AB0" w:rsidRDefault="00FB6AB0" w:rsidP="00FB6AB0">
      <w:r>
        <w:t xml:space="preserve">Vlada Republike Slovenije je sprejela pobudo za sklenitev Sporazuma med Ministrstvom za obrambo Republike Slovenije in Ministrstvom za obrambo Republike Ciper o sodelovanju na obrambnem področju. Pobudo za sklenitev sporazuma z osnutkom besedila sporazuma bo vlada posredovala v potrditev Odboru Državnega zbora Republike Slovenije za zunanjo politiko, sporazum pa bo podpisal obrambni minister Republike Slovenije Marjan Šarec. </w:t>
      </w:r>
    </w:p>
    <w:p w14:paraId="0CD3D19D" w14:textId="77777777" w:rsidR="00FB6AB0" w:rsidRDefault="00FB6AB0" w:rsidP="00FB6AB0"/>
    <w:p w14:paraId="351D1D52" w14:textId="77777777" w:rsidR="00FB6AB0" w:rsidRDefault="00FB6AB0" w:rsidP="00FB6AB0">
      <w:r>
        <w:t>Namen sklenitve sporazuma je vzpostavitev pravne podlage za sodelovanje med pogodbenicama na obrambnem področju. Sporazum določa področja in oblike sodelovanja, zavezo spoštovanja načel Ustanovne listine Združenih narodov, način varovanja tajnih podatkov, finančno ureditev, način reševanja sporov, možnost sklenitve protokolov, izvedbenih dogovorov, način spremembe sporazuma in veljavnost.</w:t>
      </w:r>
    </w:p>
    <w:p w14:paraId="38FAAFDA" w14:textId="77777777" w:rsidR="00FB6AB0" w:rsidRDefault="00FB6AB0" w:rsidP="00FB6AB0"/>
    <w:p w14:paraId="0439089A" w14:textId="77777777" w:rsidR="00FB6AB0" w:rsidRDefault="00FB6AB0" w:rsidP="00FB6AB0">
      <w:r>
        <w:t>Sodelovanje med državama na obrambnem področju bo potekalo skladno z nacionalno zakonodajo, predpisi in prevzetimi mednarodnimi obveznostmi vsake od pogodbenic.</w:t>
      </w:r>
    </w:p>
    <w:p w14:paraId="199CBC1C" w14:textId="52E3D27E" w:rsidR="00FB6AB0" w:rsidRPr="00FB6AB0" w:rsidRDefault="00FB6AB0" w:rsidP="00EA7842">
      <w:pPr>
        <w:pStyle w:val="Vir"/>
        <w:rPr>
          <w:rStyle w:val="Naslov2Znak"/>
        </w:rPr>
      </w:pPr>
      <w:r>
        <w:t>Vir: Ministrstvo za obrambo</w:t>
      </w:r>
    </w:p>
    <w:p w14:paraId="25CC95C8" w14:textId="2C479BE3" w:rsidR="00AB203B" w:rsidRDefault="00AB203B" w:rsidP="00AB203B">
      <w:pPr>
        <w:pStyle w:val="Naslov2"/>
      </w:pPr>
      <w:r>
        <w:t>Vlada sprejela pobudo za podpis mednarodnega sporazuma o sodelovanju in reševanju zrakoplovov</w:t>
      </w:r>
    </w:p>
    <w:p w14:paraId="349AD6E0" w14:textId="77777777" w:rsidR="00AB203B" w:rsidRDefault="00AB203B" w:rsidP="00AB203B">
      <w:r>
        <w:t>Vlada je sprejela pobudo za sklenitev Sporazuma med Svetom ministrov Bosne in Hercegovine, Vlado Republike Bolgarije, Vlado Republike Hrvaške, Vlado Madžarske, Vlado Republike Severne Makedonije, Vlado Črne Gore, Vlado Republike Srbije, Vlado Slovaške republike in Vlado Republike Slovenije o sodelovanju pri iskanju in reševanju zrakoplovov.</w:t>
      </w:r>
    </w:p>
    <w:p w14:paraId="33321236" w14:textId="77777777" w:rsidR="00AB203B" w:rsidRDefault="00AB203B" w:rsidP="00AB203B"/>
    <w:p w14:paraId="22F17C5C" w14:textId="77777777" w:rsidR="00AB203B" w:rsidRDefault="00AB203B" w:rsidP="00AB203B">
      <w:r>
        <w:t xml:space="preserve">Vlada je za pogajanja za sklenitev sporazuma imenovala delegacijo v naslednji sestavi: Srečko Janša, generalni direktor Direktorata za letalski in pomorski promet na Ministrstvu za infrastrukturo, Sabina Dolinšek </w:t>
      </w:r>
      <w:proofErr w:type="spellStart"/>
      <w:r>
        <w:t>Popadić</w:t>
      </w:r>
      <w:proofErr w:type="spellEnd"/>
      <w:r>
        <w:t xml:space="preserve">, vodja Sektorja za letalstvo na Direktoratu za letalski in pomorski promet Ministrstva za infrastrukturo, Sabina Golob, sekretarka iz Sektorja za letalstvo, </w:t>
      </w:r>
      <w:r>
        <w:lastRenderedPageBreak/>
        <w:t xml:space="preserve">na Direktoratu za letalski in pomorski promet Ministrstva za infrastrukturo, dr. Andreja </w:t>
      </w:r>
      <w:proofErr w:type="spellStart"/>
      <w:r>
        <w:t>Kikec</w:t>
      </w:r>
      <w:proofErr w:type="spellEnd"/>
      <w:r>
        <w:t xml:space="preserve"> Trajković, v. d. direktorice Javne agencije za civilno letalstvo Republike Slovenije, Tatjana </w:t>
      </w:r>
      <w:proofErr w:type="spellStart"/>
      <w:r>
        <w:t>Črnologar</w:t>
      </w:r>
      <w:proofErr w:type="spellEnd"/>
      <w:r>
        <w:t>, letalska nadzornica iz Javne agencije za civilno letalstvo Republike Slovenije, Aleksander Planinc iz Uprave Republike Slovenije za zaščito in reševanje Ministrstva za obrambo.</w:t>
      </w:r>
    </w:p>
    <w:p w14:paraId="1E2BD36D" w14:textId="77777777" w:rsidR="00AB203B" w:rsidRDefault="00AB203B" w:rsidP="00AB203B">
      <w:pPr>
        <w:pStyle w:val="Vir"/>
      </w:pPr>
      <w:r>
        <w:t>Vir: Ministrstvo za infrastrukturo</w:t>
      </w:r>
    </w:p>
    <w:p w14:paraId="7E32D396" w14:textId="38FDDD1B" w:rsidR="00366758" w:rsidRDefault="00366758" w:rsidP="00366758">
      <w:pPr>
        <w:pStyle w:val="Naslov2"/>
      </w:pPr>
      <w:r>
        <w:t xml:space="preserve">Sodelovanje </w:t>
      </w:r>
      <w:r w:rsidRPr="00565699">
        <w:t xml:space="preserve">Slovenije v Konzorciju raziskovalne infrastrukture </w:t>
      </w:r>
      <w:r>
        <w:t>za dediščinsko znanost</w:t>
      </w:r>
    </w:p>
    <w:p w14:paraId="1F02AA10" w14:textId="77777777" w:rsidR="00366758" w:rsidRDefault="00366758" w:rsidP="00366758">
      <w:r>
        <w:t>Vlada Republike Slovenije se je seznanila z informacijo o nameravanem sodelovanju v Konzorciju raziskovalne infrastrukture za Evropsko raziskovalno infrastrukturo za dediščinsko znanost (E-RIHS ERIC). Vlada je sklenila, da Slovenija v Konzorciju sodeluje kot ustanovna in polnopravna članica ter pooblašča Ministrstvo za izobraževanje, znanost in šport, da izvede vse potrebne postopke za včlanitev in njegovo izvajanje.</w:t>
      </w:r>
    </w:p>
    <w:p w14:paraId="4442F284" w14:textId="77777777" w:rsidR="00366758" w:rsidRDefault="00366758" w:rsidP="00366758"/>
    <w:p w14:paraId="575E8F76" w14:textId="77777777" w:rsidR="00366758" w:rsidRDefault="00366758" w:rsidP="00366758">
      <w:r>
        <w:t>Evropska raziskovalna infrastruktura za dediščinsko znanost je projekt razpršene raziskovalne infrastrukture za interpretacijo, ohranjanje in upravljanje kulturne dediščine. S projektom se vzpostavljajo osrednje mednarodno in nacionalna vozlišča E-RIHS s pripadajočo nepremično (platforma FIXLAB), digitalno (DIGILAB) in mobilno (MOLAB) infrastrukturo ter zbirkami in arhivi (ARCHLAB). S projektom bo podprto skupinsko raziskovalno delo, dostop do analitske opreme, metodologij, podatkov in orodij, vrhunsko usposobljenega osebja ter hramba, obdelava, interpretacija in optimalno izkoriščanje velike količine podatkov na podlagi načel FAIR.</w:t>
      </w:r>
    </w:p>
    <w:p w14:paraId="40D044A5" w14:textId="1B3472E8" w:rsidR="00AB203B" w:rsidRDefault="00366758" w:rsidP="00ED02D4">
      <w:pPr>
        <w:pStyle w:val="Vir"/>
      </w:pPr>
      <w:r>
        <w:t>Vir: Ministrstvo za izobraževanje, znanost in šport</w:t>
      </w:r>
    </w:p>
    <w:p w14:paraId="10E64F34" w14:textId="7C2CA9BF" w:rsidR="00AB203B" w:rsidRDefault="00843720" w:rsidP="00843720">
      <w:pPr>
        <w:pStyle w:val="Naslov2"/>
      </w:pPr>
      <w:r w:rsidRPr="00843720">
        <w:t>Prenehanje veljavnosti četrte točke sklepa Vlade Republike Slovenije glede izvedbe celovite revizije poslovanja Centra za mednarodno razvojno sodelovanje in razvoj (CMSR)</w:t>
      </w:r>
    </w:p>
    <w:p w14:paraId="2B7EB26D" w14:textId="77777777" w:rsidR="00843720" w:rsidRDefault="00843720" w:rsidP="00843720">
      <w:r>
        <w:t>Vlada Republike Slovenije je sprejela sklep o prenehanju veljavnosti četrte točke sklepa Vlade Republike Slovenije z dne 27. januarja 2022 glede izvedbe celovite revizije poslovanja CMSR.</w:t>
      </w:r>
    </w:p>
    <w:p w14:paraId="368FBC5E" w14:textId="77777777" w:rsidR="00843720" w:rsidRDefault="00843720" w:rsidP="00843720"/>
    <w:p w14:paraId="433A218A" w14:textId="77777777" w:rsidR="00843720" w:rsidRDefault="00843720" w:rsidP="00843720">
      <w:r>
        <w:t>Vlada Republike Slovenije je Ministrstvu za zunanje zadeve in Ministrstvu za finance naložila, da predstavnikoma vlade v Svetu Centra za mednarodno sodelovanje in razvoj podata usmeritve, da se iz programa dela CMSR za leto 2022 črta izvedba celovite revizije poslovanja za obdobje od leta 2010 do leta 2020.</w:t>
      </w:r>
    </w:p>
    <w:p w14:paraId="2825783C" w14:textId="77777777" w:rsidR="00843720" w:rsidRDefault="00843720" w:rsidP="00843720"/>
    <w:p w14:paraId="40826C1D" w14:textId="77777777" w:rsidR="00843720" w:rsidRDefault="00843720" w:rsidP="00843720">
      <w:r>
        <w:t xml:space="preserve">CMSR je samostojna neprofitna raziskovalna in svetovalna organizacija za področje mednarodnih ekonomskih odnosov. Ustanovila sta jo Republika Slovenija in Slovenska izvozna in razvojna banka. Statusno-pravna oblika CMSR je zavod s pravico javnosti, upravlja ga Svet in vodi direktor. </w:t>
      </w:r>
    </w:p>
    <w:p w14:paraId="693EC5A8" w14:textId="77777777" w:rsidR="00580127" w:rsidRDefault="00580127" w:rsidP="00843720"/>
    <w:p w14:paraId="667A77F7" w14:textId="7EFA73F0" w:rsidR="00843720" w:rsidRDefault="00843720" w:rsidP="00843720">
      <w:r>
        <w:t xml:space="preserve">Svet CMSR je na 38. redni seji dne 8. julija 2021 obravnaval Program CMSR za izvajanje mednarodnega razvojnega sodelovanja v letih 2020 in 2021 in se seznanil tudi s težavami pri izvajanju nekaterih projektov. Med drugim je bilo ugotovljeno, da poslovanje CMSR nikoli ni bilo sistemsko revidirano s strani zunanjega neodvisnega pregledovalca, zato je bil na Seji CMSR sprejet predlog, da se opravi revizija porabe sredstev pri izvajanju projektov CMSR. Revizija poslovanja je bila v program dela CMSR za leto 2022 vključena na podlagi usmeritev Ministrstva za finance in Ministrstva za zunanje zadeve predstavnikoma vlade v Svetu CMSR. </w:t>
      </w:r>
    </w:p>
    <w:p w14:paraId="035919FF" w14:textId="77777777" w:rsidR="00843720" w:rsidRDefault="00843720" w:rsidP="00843720">
      <w:r>
        <w:t>CMSR je od izvedbe omenjenih evalvacij in revizij, večino priporočil iz evalvacij in revizij že upošteval ter odpravil večje pomanjkljivosti, v teku pa so tudi že dodatne aktivnosti za izboljšanje poslovanja CMSR ter izvajanja mednarodnega razvojnega sodelovanja.</w:t>
      </w:r>
    </w:p>
    <w:p w14:paraId="0C470842" w14:textId="77777777" w:rsidR="00843720" w:rsidRDefault="00843720" w:rsidP="00843720"/>
    <w:p w14:paraId="1C147D6F" w14:textId="77777777" w:rsidR="00843720" w:rsidRDefault="00843720" w:rsidP="00843720">
      <w:r>
        <w:lastRenderedPageBreak/>
        <w:t xml:space="preserve">CMSR je skladno z novo sprejetim postopkovnikom odločanja o izboru projektov mednarodnega razvojnega sodelovanja junija 2022 objavil vabilo za oddajo novih projektnih predlogov. Prejeli so 51 predlogov, ki so v fazi ocenjevanja. Sledila bo priprava Programa CMSR za izvajanje projektov mednarodnega razvojnega sodelovanja v obdobju 2023 do 2024. Potrjen program na Svetu Centra je osnova za sklenitev novih pogodb s CMSR. </w:t>
      </w:r>
    </w:p>
    <w:p w14:paraId="75F69A9D" w14:textId="2831A775" w:rsidR="00EA7842" w:rsidRDefault="00843720" w:rsidP="00580127">
      <w:pPr>
        <w:pStyle w:val="Vir"/>
      </w:pPr>
      <w:r>
        <w:t>Vir: Ministrstvo za zunanje zadeve</w:t>
      </w:r>
    </w:p>
    <w:p w14:paraId="6E792886" w14:textId="10C76358" w:rsidR="00AB203B" w:rsidRDefault="000B46C6" w:rsidP="000B46C6">
      <w:pPr>
        <w:pStyle w:val="Naslov2"/>
      </w:pPr>
      <w:r w:rsidRPr="000B46C6">
        <w:t>Vlada ne podpira predloga zakona o interventnih ukrepih za celovito ureditev položaja razseljenih oseb iz Ukrajine</w:t>
      </w:r>
    </w:p>
    <w:p w14:paraId="7D9CD0F1" w14:textId="77777777" w:rsidR="000B46C6" w:rsidRDefault="000B46C6" w:rsidP="000B46C6">
      <w:r>
        <w:t>Vlada Republike Slovenije je sprejela mnenje o Predlogu zakona o interventnih ukrepih za celovito ureditev položaja razseljenih oseb iz Ukrajine in za pomoč gospodarstvu Republike Slovenije zaradi posledic ukrajinske krize, ki ga je Državnemu zboru predložila skupina poslank in poslancev (prvopodpisani mag. Matej Tonin).</w:t>
      </w:r>
    </w:p>
    <w:p w14:paraId="0408A60A" w14:textId="77777777" w:rsidR="000B46C6" w:rsidRDefault="000B46C6" w:rsidP="000B46C6"/>
    <w:p w14:paraId="5AD6841B" w14:textId="77777777" w:rsidR="000B46C6" w:rsidRDefault="000B46C6" w:rsidP="000B46C6">
      <w:r>
        <w:t xml:space="preserve">Vlada je preučila predlog zakona. Ugotavlja, da se vsebinsko ne razlikuje od Predloga zakona o interventnih ukrepih za celovito ureditev položaja razseljenih oseb iz Ukrajine in za pomoč gospodarstvu Republike Slovenije zaradi posledic ukrajinske krize, ki ga je vlada 6. septembra 2022 umaknila iz zakonodajnega postopka. Vlada je takrat pristojnim ministrstvom tudi naložila, da ob upoštevanju mnenja Zakonodajno-pravne službe Državnega zbora v najkrajšem možnem času pripravijo spremembe in dopolnitve obstoječih zakonov oziroma interventni zakon v delu, ki se nanaša na nujne interventne ukrepe povezane s krizo v Ukrajini. 8. septembra 2022 je dodatno določila, da se pod vodstvom Ministrstva za notranje zadeve ustanovi medresorska delovna skupina, ki poišče in predlaga ustrezne rešitve, vezane na prenovo zakonodaje s področja umaknjenega predloga zakona iz zakonodajnega postopka. </w:t>
      </w:r>
    </w:p>
    <w:p w14:paraId="7296DBAB" w14:textId="77777777" w:rsidR="000B46C6" w:rsidRDefault="000B46C6" w:rsidP="000B46C6"/>
    <w:p w14:paraId="2076237D" w14:textId="77777777" w:rsidR="000B46C6" w:rsidRDefault="000B46C6" w:rsidP="000B46C6">
      <w:r>
        <w:t xml:space="preserve">Vlada ugotavlja, da predlog interventnega zakona v besedilu neutemeljeno ne upošteva pripomb nevladnih organizacij, Banke Slovenije, mnenja Zakonodajno-pravne službe Državnega zbora in drugih mnenj, prejetih med usklajevanjem vladnega predloga. S tem se postopek po nepotrebnem ponavlja, kljub temu da vsebina predloga interventnega zakona v ničemer ni spremenjena glede na vladni predlog. </w:t>
      </w:r>
    </w:p>
    <w:p w14:paraId="6F3C2954" w14:textId="77777777" w:rsidR="000B46C6" w:rsidRDefault="000B46C6" w:rsidP="000B46C6"/>
    <w:p w14:paraId="720A812F" w14:textId="77777777" w:rsidR="000B46C6" w:rsidRDefault="000B46C6" w:rsidP="000B46C6">
      <w:r>
        <w:t>Vlada meni, da gre za občutljivo tematiko, ki naslavlja in ureja položaj razseljenih oseb iz Ukrajine, hkrati pa naslavlja tudi posledice humanitarne krize in posledice, ki jih ruska invazija na Ukrajino predstavlja za gospodarstvo Republike Slovenije. Nujno je predvsem urediti položaj razseljenih oseb iz Ukrajine. To se nanaša tako na vprašanja urejanja njihovega statusa začasne zaščite in zagotavljanja njihovih pravic kot tudi na vprašanja podrobnejše ureditve njihovih dolžnosti, pa tudi na ureditev sodelovanja z drugimi državami članicami Evropske unije in Evropsko komisijo na področju začasne zaščite. Vprašanja, povezana z urejanjem začasne zaščite za razseljene osebe iz Ukrajine, pa niso pomembna le za razseljene osebe same, temveč tudi za delovanje države. To pa predlog pomanjkljivo naslavlja in bi ga bilo treba na več mestih dopolniti.</w:t>
      </w:r>
    </w:p>
    <w:p w14:paraId="180AEA14" w14:textId="77777777" w:rsidR="000B46C6" w:rsidRDefault="000B46C6" w:rsidP="000B46C6"/>
    <w:p w14:paraId="75C2BA6F" w14:textId="77777777" w:rsidR="000B46C6" w:rsidRDefault="000B46C6" w:rsidP="000B46C6">
      <w:r>
        <w:t>Vlada izpostavlja tudi, da je Ministrstvo za gospodarski razvoj in tehnologijo vsebino 56. člena predloga interventnega zakona, ki govori o povečanju namenskega premoženja SPS, že umestilo v novelo Zakona o pomoči gospodarstvu zaradi visokih povišanj cen električne energije in zemeljskega plina. Novelo je vlada potrdila 22. septembra 2022 in jo posredovala v zakonodajni postopek Državnemu zboru. Predlog interventnega zakona neutemeljeno zavira obravnavo omenjenega predloga novele, saj je enaka določba vključena v oba predloga.</w:t>
      </w:r>
    </w:p>
    <w:p w14:paraId="4A7724DE" w14:textId="77777777" w:rsidR="000B46C6" w:rsidRDefault="000B46C6" w:rsidP="000B46C6"/>
    <w:p w14:paraId="57CE2BE5" w14:textId="77777777" w:rsidR="000B46C6" w:rsidRDefault="000B46C6" w:rsidP="000B46C6">
      <w:r>
        <w:t>Glede na navedeno vlada predloga interventnega zakona ne podpira.</w:t>
      </w:r>
    </w:p>
    <w:p w14:paraId="1D6D1810" w14:textId="1B76C277" w:rsidR="000B46C6" w:rsidRPr="000B46C6" w:rsidRDefault="000B46C6" w:rsidP="000B46C6">
      <w:pPr>
        <w:pStyle w:val="Vir"/>
      </w:pPr>
      <w:r>
        <w:t>Vir: Ministrstvo za notranje zadeve</w:t>
      </w:r>
    </w:p>
    <w:p w14:paraId="39148415" w14:textId="78EE475E" w:rsidR="00AB203B" w:rsidRDefault="00876146" w:rsidP="00876146">
      <w:pPr>
        <w:pStyle w:val="Naslov2"/>
      </w:pPr>
      <w:r w:rsidRPr="00876146">
        <w:lastRenderedPageBreak/>
        <w:t>Vlada je sprejela mnenje k Predlogu Zakona o državnih simbolih</w:t>
      </w:r>
    </w:p>
    <w:p w14:paraId="779813B6" w14:textId="77777777" w:rsidR="00876146" w:rsidRDefault="00876146" w:rsidP="00876146">
      <w:r>
        <w:t xml:space="preserve">Vlada Republike Slovenije je sprejela mnenje o Predlogu Zakona o državnih simbolih, ki ga je Vladi Republike Slovenije predložil Državni zbor Republike Slovenije, s prvopodpisano poslanko Jelko Godec. Predlagatelj pojasnjuje, da želi s tem zakonom nadomestiti sedaj veljavni Zakon o grbu, zastavi in himni Republike Slovenije ter o slovenski narodni zastavi (ZGHZ). </w:t>
      </w:r>
    </w:p>
    <w:p w14:paraId="20391F63" w14:textId="77777777" w:rsidR="00876146" w:rsidRDefault="00876146" w:rsidP="00876146"/>
    <w:p w14:paraId="4A75CC97" w14:textId="77777777" w:rsidR="00876146" w:rsidRDefault="00876146" w:rsidP="00876146">
      <w:r>
        <w:t xml:space="preserve">Vlada se v mnenju opredeli do posameznih predlogov. Vlada meni, da veljavni ZGHZ v delu, ki določa, da je himna sedma kitica pesmi Zdravljica Franceta Prešerna, ni v neskladju z Ustavo. Himno določa drugi odstavek 6. člena Ustave RS. Uveljavljen ustavni običaj v slovenski ustavni ureditvi je, da je slovenska državna himna sedma kitica Prešernove Zdravljice (različica iz prve objave leta 1848), ki jo je uglasbil skladatelj Stanko Premrl. Nadalje, glede »načela svobodnega obešanja zastave«, vlada meni, da aktualni zakon varuje zastavo kot državni simbol ravno pred profanostjo uporabe, kar bi omogočila uvedba tega načela. Veljavni zakon določa obligatorno in fakultativno uporabo zastave, s čimer poskrbi, da je zastava vedno izobešana, kjer je to zahtevano in omogoča izobešanje, ko je to primerno. S tem je zakonodajalec zastavo umestil v državno in družbeno sfero kot državni simbol, vreden najvišjega spoštovanja, katerega uporaba ne more biti prepuščena volji in interesom fizičnih in pravnih oseb v Republiki Sloveniji. Nadalje, vlada tudi meni, da je predlagana ureditev uporabe oziroma prepovedi uporabe totalitarnih simbolov nesistemska in ne sodi v zakon, ki ureja izključno uporabo grba, zastave in himne RS ter slovenske narodne zastave, ne pa tudi odnosa posameznih subjektov do totalitarnih režimov in uporabe njihovih simbolov. Predlog zakona je glede uporabe simbolov sporen tudi iz vidika spoštovanja sodne prakse Evropskega sodišča za človekove pravice in neprimeren, ker ne upošteva položaja in vrednot vojnih veteranov narodno osvobodilne borbe, katerih položaj vsaj posredno priznava tudi tretji odstavek 50. člena Ustave RS. </w:t>
      </w:r>
    </w:p>
    <w:p w14:paraId="24369C77" w14:textId="77777777" w:rsidR="00876146" w:rsidRDefault="00876146" w:rsidP="00876146"/>
    <w:p w14:paraId="5E1D5260" w14:textId="30821A33" w:rsidR="00876146" w:rsidRDefault="00876146" w:rsidP="00876146">
      <w:r>
        <w:t>Gre za zelo pomembno in občutljivo materijo, zato vlada meni, da bi se predlagatelj v tem primeru moral nujno držati Resolucije o normativni dejavnosti glede priprave predpisov in skladno s tem opraviti posvetovanje s strokovno in širšo javnostjo. Vlada poudarja, da je Ministrstvo za javno upravo že analiziralo problematiko nadzora in pri spremljanju izvajanja zakona ugotovljene pomanjkljivosti, ki jih je potrebno odpraviti. Vlada bo, po posvetovanju s strokovno in širšo javnostjo, pripravila dopolnitve veljavnega Zakona o grbu, zastavi in himni Republike Slovenije ter o slovenski narodni zastavi. Vlada predloga Zakona o državnih simbolih ne podpira.</w:t>
      </w:r>
    </w:p>
    <w:p w14:paraId="6B7A8E70" w14:textId="018B6683" w:rsidR="00EA7842" w:rsidRDefault="00876146" w:rsidP="00876146">
      <w:pPr>
        <w:pStyle w:val="Vir"/>
      </w:pPr>
      <w:r>
        <w:t>Vir: Ministrstvo za javno upravo</w:t>
      </w:r>
    </w:p>
    <w:p w14:paraId="631BE694" w14:textId="6E48BB3B" w:rsidR="00AB203B" w:rsidRDefault="00AD1F50" w:rsidP="00AD1F50">
      <w:pPr>
        <w:pStyle w:val="Naslov2"/>
      </w:pPr>
      <w:r w:rsidRPr="00AD1F50">
        <w:t>Vlada zavrnila predlog Zakona o obveznem testiranju funkcionarjev na prepovedane droge</w:t>
      </w:r>
    </w:p>
    <w:p w14:paraId="652DC767" w14:textId="77777777" w:rsidR="00AD1F50" w:rsidRDefault="00AD1F50" w:rsidP="00AD1F50">
      <w:r>
        <w:t xml:space="preserve">Vlada Republike Slovenije je na današnji redni seji zavrnila predlog Zakona o obveznem testiranju funkcionarjev na prepovedane droge, saj le-ta nesorazmerno posega v pravico do zasebnosti in ne rešuje celovito problematike vseh psihoaktivnih snovi, ki lahko vplivajo na vestno, nepristransko in kakovostno opravljanje nalog funkcionarjev. </w:t>
      </w:r>
    </w:p>
    <w:p w14:paraId="3611FEAE" w14:textId="77777777" w:rsidR="00AD1F50" w:rsidRDefault="00AD1F50" w:rsidP="00AD1F50"/>
    <w:p w14:paraId="2847995B" w14:textId="006ECF43" w:rsidR="00AD1F50" w:rsidRDefault="00AD1F50" w:rsidP="00AD1F50">
      <w:r>
        <w:t xml:space="preserve">V skladu s 35. členom Ustave Republike Slovenije je zagotovljena nedotakljivost človekove telesne in duševne celovitosti, njegove zasebnosti ter osebnostnih pravic. </w:t>
      </w:r>
    </w:p>
    <w:p w14:paraId="7A867F34" w14:textId="77777777" w:rsidR="00AD1F50" w:rsidRDefault="00AD1F50" w:rsidP="00AD1F50"/>
    <w:p w14:paraId="3124BE20" w14:textId="6B641BAC" w:rsidR="00EA7842" w:rsidRDefault="00AD1F50" w:rsidP="00AD1F50">
      <w:r>
        <w:t>Med posege na področju zasebnega življenja, v skladu s sodno prakso Evropskega sodišča za človekove pravice iz Strasbourga, sodi npr. tudi prisilni odvzem krvi, zaradi česar bi bila lahko ureditev, kot je predlagana v predlogu zakona, ustavnopravno sporna, če bi posameznik odklonil zdravniški preizkus na prisotnost prepovedanih drog v organizmu.</w:t>
      </w:r>
    </w:p>
    <w:p w14:paraId="04CC00EF" w14:textId="2B1EDFB6" w:rsidR="00EA7842" w:rsidRDefault="00AD1F50" w:rsidP="00AD1F50">
      <w:pPr>
        <w:pStyle w:val="Vir"/>
      </w:pPr>
      <w:r w:rsidRPr="00AD1F50">
        <w:t>Vir: Ministrstvo za zdravje</w:t>
      </w:r>
    </w:p>
    <w:p w14:paraId="4069AA83" w14:textId="69460370" w:rsidR="00AB203B" w:rsidRDefault="00DF647B" w:rsidP="00DF647B">
      <w:pPr>
        <w:pStyle w:val="Naslov2"/>
      </w:pPr>
      <w:r w:rsidRPr="00DF647B">
        <w:lastRenderedPageBreak/>
        <w:t>Vlada sprejela Stališče Vlade o mnenju Državnega sveta k poročiloma Varuha človekovih pravic</w:t>
      </w:r>
    </w:p>
    <w:p w14:paraId="373B5E6A" w14:textId="77777777" w:rsidR="00DF647B" w:rsidRDefault="00DF647B" w:rsidP="00DF647B">
      <w:r>
        <w:t>Vlada Republike Slovenije je na današnji seji sprejela Stališče Vlade o mnenju Državnega sveta k poročiloma Varuha človekovih pravic.</w:t>
      </w:r>
    </w:p>
    <w:p w14:paraId="5ED23D51" w14:textId="77777777" w:rsidR="00DF647B" w:rsidRDefault="00DF647B" w:rsidP="00DF647B"/>
    <w:p w14:paraId="7BA1D694" w14:textId="133A7E31" w:rsidR="00DF647B" w:rsidRDefault="00E31F6E" w:rsidP="00DF647B">
      <w:r>
        <w:t>Državni svet je 21. septembra</w:t>
      </w:r>
      <w:r w:rsidR="00DF647B">
        <w:t xml:space="preserve"> 2022 sprejel Mnenje k rednemu letnemu poročilu Varuha človekovih pravic Republike Slovenije za leto 2021 s Poročilom Varuha človekovih pravic Republike Slovenije o izvajanju nalog državnega preventivnega mehanizma po Opcijskem protokolu h Konvenciji OZN proti mučenju in drugim krutim, nečloveškim ali poniževalnim kaznim ali ravnanju za leto 2021. Državni zbor je Vladi naložil, da do mnenja Državnega sveta zavzame stališče.</w:t>
      </w:r>
    </w:p>
    <w:p w14:paraId="55B151ED" w14:textId="77777777" w:rsidR="00DF647B" w:rsidRDefault="00DF647B" w:rsidP="00DF647B"/>
    <w:p w14:paraId="0AB1F650" w14:textId="4287255E" w:rsidR="00DF647B" w:rsidRDefault="00DF647B" w:rsidP="00DF647B">
      <w:r>
        <w:t>Vlada se opredeljuje do stališč, ki jih je zavzel Državni svet v zvezi s spoštovanjem in uresničevanjem Varuhovih priporočil, v zvezi s problematiko invalidov in žensk, glede pravnega varstva v delovnih razmerjih, sistema dolgotrajne oskrbe ter pristojnosti Varuha v razmerju do zasebnopravnih subjektov.</w:t>
      </w:r>
    </w:p>
    <w:p w14:paraId="62B04E30" w14:textId="684308FE" w:rsidR="00DF647B" w:rsidRPr="00DF647B" w:rsidRDefault="00DF647B" w:rsidP="00DF647B">
      <w:pPr>
        <w:pStyle w:val="Vir"/>
      </w:pPr>
      <w:r>
        <w:t>Vir: Ministrstvo za pravosodje</w:t>
      </w:r>
    </w:p>
    <w:p w14:paraId="30BF28E6" w14:textId="21D9A22B" w:rsidR="00AB203B" w:rsidRDefault="00373E3A" w:rsidP="00373E3A">
      <w:pPr>
        <w:pStyle w:val="Naslov2"/>
      </w:pPr>
      <w:r w:rsidRPr="00373E3A">
        <w:t xml:space="preserve">Odgovor na pobudo za pripravo strategije in nacionalnega programa celovite </w:t>
      </w:r>
      <w:proofErr w:type="spellStart"/>
      <w:r w:rsidRPr="00373E3A">
        <w:t>vodooskrbe</w:t>
      </w:r>
      <w:proofErr w:type="spellEnd"/>
      <w:r w:rsidRPr="00373E3A">
        <w:t xml:space="preserve"> v Sloveniji</w:t>
      </w:r>
    </w:p>
    <w:p w14:paraId="6B188652" w14:textId="268A4D4E" w:rsidR="00373E3A" w:rsidRDefault="00373E3A" w:rsidP="00373E3A">
      <w:r>
        <w:t xml:space="preserve">Vlada je sprejela Odgovor na pobudo državnega svetnika Branka Tomažiča za pripravo strategije in nacionalnega programa celovite </w:t>
      </w:r>
      <w:proofErr w:type="spellStart"/>
      <w:r>
        <w:t>vodooskrbe</w:t>
      </w:r>
      <w:proofErr w:type="spellEnd"/>
      <w:r>
        <w:t xml:space="preserve"> v Sloveniji.</w:t>
      </w:r>
    </w:p>
    <w:p w14:paraId="26E5F5BF" w14:textId="77777777" w:rsidR="00373E3A" w:rsidRDefault="00373E3A" w:rsidP="00373E3A"/>
    <w:p w14:paraId="5F1160E6" w14:textId="6323D412" w:rsidR="00373E3A" w:rsidRDefault="00E31F6E" w:rsidP="00373E3A">
      <w:r>
        <w:t>Vlada je dne 21. aprila</w:t>
      </w:r>
      <w:r w:rsidR="00373E3A">
        <w:t xml:space="preserve"> 2022 sprejela Operativni program oskrbe s pitno vodo za obdobje od 2</w:t>
      </w:r>
      <w:r>
        <w:t>022 do 2027</w:t>
      </w:r>
      <w:r w:rsidR="00373E3A">
        <w:t xml:space="preserve">. Operativni program vsebuje cilje in ukrepe, med katerimi sta tudi zmanjševanje vodnih izgub v javnih vodovodih in zagotavljanje rezervnih zajetij za pitno vodo. Po podatkih Direkcije Republike Slovenije za vode (DRSV) iz baze vodnih dovoljenj se v RS nahaja več kot 2400 zajetij pitne vode, iz katerih se oskrba s pitno vodo izvaja v okviru gospodarske javne službe. Poleg zajetij za oskrbo s pitno vodo se na območju Slovenije nahaja tudi 21.000 zajetij za lastno oskrbo s pitno vodo. Najpogostejša oblika zajetja za oskrbo s pitno vodo je izvir, in sicer je izvirov več kot 60 %. Skupni dovoljen odvzem vode za oskrbo s pitno vodo, ki se izvaja kot gospodarska javna služba, je po podatkih operativnega programa, 633.613.454 m3 na leto. Operativni program vključuje tudi podpoglavje Spodbujanje varčne rabe pitne vode. Ohranjanje vodnih virov, tudi na območjih brez pomanjkanja, pomaga zmanjšati potrebo po gradnji jezov ali črpanju vode iz rek, zmanjšana je količina odpadne vode. Vsako gospodinjstvo lahko zmanjša porabo vode z nizkimi stroški, ki so s prihranki vode in energije lahko povrnjeni v enem letu. Ukrepi so: uporaba varčnih in učinkovitih naprav, zajem in uporaba padavinske odpadne vode in ponovna uporaba vode. V industriji se uvaja več zaprtih krogotokov vode, kar zmanjša pritisk na vodne vire. </w:t>
      </w:r>
    </w:p>
    <w:p w14:paraId="38BF4074" w14:textId="77777777" w:rsidR="00373E3A" w:rsidRDefault="00373E3A" w:rsidP="00373E3A"/>
    <w:p w14:paraId="740E0A32" w14:textId="77777777" w:rsidR="00373E3A" w:rsidRDefault="00373E3A" w:rsidP="00373E3A">
      <w:r>
        <w:t xml:space="preserve">Slovenija je kot članica Evropske unije zavezana k izpolnjevanju zahtev Vodne direktive.  Namen Vodne direktive je določiti okvir za varstvo celinskih površinskih voda, somornic, obalnega morja in podzemne vode. Vodna direktiva določa </w:t>
      </w:r>
      <w:proofErr w:type="spellStart"/>
      <w:r>
        <w:t>okoljske</w:t>
      </w:r>
      <w:proofErr w:type="spellEnd"/>
      <w:r>
        <w:t xml:space="preserve"> cilje, ki jih morajo doseči vodna telesa najpozneje do leta 2027.  Za doseganje ciljev je Državni zbor Republike Slovenije sprejel Resolucijo o Nacionalnem programu varstva okolja za obdobje 2020–2030,  katerega del je tudi Nacionalni program upravljanja z vodami. V pripravi je  tudi posodobljen Načrt upravljanja voda za obdobje 2022 – 2027, kot krovni strateški dokument za upravljanje z vodami v Sloveniji. Osnutek načrta vključuje poglavje s pregledom ključnih podatkov in analiz, ki kažejo na pojav podnebnih sprememb na posameznem vodnem območju. Analizirane so relacije podnebne spremembe in sprememba temperature zraka, sprememba padavin, spremembe referenčne </w:t>
      </w:r>
      <w:proofErr w:type="spellStart"/>
      <w:r>
        <w:t>evapotranspiracije</w:t>
      </w:r>
      <w:proofErr w:type="spellEnd"/>
      <w:r>
        <w:t xml:space="preserve">, spremembe srednjih pretokov rek, spremembe </w:t>
      </w:r>
      <w:r>
        <w:lastRenderedPageBreak/>
        <w:t xml:space="preserve">velikih in malih pretokov rek, sprememba napajanja podzemne vode, sprememba temperature vode ter povezava podnebne spremembe in suša v tleh.  </w:t>
      </w:r>
    </w:p>
    <w:p w14:paraId="6CB45E65" w14:textId="77777777" w:rsidR="00373E3A" w:rsidRDefault="00373E3A" w:rsidP="00373E3A"/>
    <w:p w14:paraId="5E964392" w14:textId="77777777" w:rsidR="00373E3A" w:rsidRDefault="00373E3A" w:rsidP="00373E3A">
      <w:r>
        <w:t>Vlada odgovarja še, da je oskrba prebivalstva s pitno vodo je v skladu z Zakonom o varstvu okolja obvezna občinska gospodarska javna služba varstva okolja, kar pomeni, da so za njeno izvajanje, izvedbo investicij in investicijsko vzdrževanje zadolžene občine. Pojasniti je treba, da pravice do pitne vode ni mogoče enačiti z oskrbovanjem s pitno vodo iz javnega vodovoda, saj se pravica do pitne vode lahko izvršuje tudi na druge načine (na primer  dovoz vode s cisterno).</w:t>
      </w:r>
    </w:p>
    <w:p w14:paraId="53F87B70" w14:textId="77777777" w:rsidR="00373E3A" w:rsidRDefault="00373E3A" w:rsidP="00373E3A"/>
    <w:p w14:paraId="7EA451AC" w14:textId="77777777" w:rsidR="00373E3A" w:rsidRDefault="00373E3A" w:rsidP="00373E3A">
      <w:r>
        <w:t xml:space="preserve">V Sloveniji je bila v preteklosti že zgrajena vrsta zadrževalnikov voda. Večinoma so bili zgrajeni za zadrževanje poplavnih valov, na njih pa so se z leti razvile tudi druge rabe, predvsem ribištvo, ribogojstvo, turizem in rekreacija. V letu 2017 je bila izvedena analiza rabe v večnamenskih zadrževalnikih, ki so večinoma v upravljanju DRSV. Analiziranih je bilo 56 večnamenskih zadrževalnikov in 2 hidroenergetska derivacijska kanala na reki Dravi. Poleg dveh kanalov je bilo med obravnavanimi objekti 48 mokrih in 8 suhih zadrževalnikov. </w:t>
      </w:r>
    </w:p>
    <w:p w14:paraId="00DE3976" w14:textId="77777777" w:rsidR="00373E3A" w:rsidRDefault="00373E3A" w:rsidP="00373E3A"/>
    <w:p w14:paraId="684F0EA6" w14:textId="77777777" w:rsidR="00373E3A" w:rsidRDefault="00373E3A" w:rsidP="00373E3A">
      <w:r>
        <w:t xml:space="preserve">Posamezni ukrepi za zagotovitev zadostnih količin vode po posameznih sektorjih (kmetijstvo, industrija, energetika) morajo biti predvideni tudi v posameznih sektorskih programih in predhodno usklajeni z upoštevanjem predvidenih podnebnih sprememb in morebitnega primanjkljaja vode.  Pobude sektorjev za dodatne potrebe po vodi so obravnavane tudi v sklopu posameznih strateških dokumentov. Potrebe posameznih resorjev (na primer turizem, energetika, gospodarstvo, kmetijstvo) je treba celovito obravnavati, in na lokacijah, kjer </w:t>
      </w:r>
      <w:proofErr w:type="spellStart"/>
      <w:r>
        <w:t>okoljske</w:t>
      </w:r>
      <w:proofErr w:type="spellEnd"/>
      <w:r>
        <w:t xml:space="preserve"> možnosti to dopuščajo, preučiti možnosti izgradnje novih zadrževalnikov glede na potrebe posameznih sektorjev.  </w:t>
      </w:r>
    </w:p>
    <w:p w14:paraId="52981211" w14:textId="708B9EEA" w:rsidR="00373E3A" w:rsidRDefault="00373E3A" w:rsidP="00373E3A">
      <w:pPr>
        <w:pStyle w:val="Vir"/>
      </w:pPr>
      <w:r>
        <w:t>Vir: Ministrstvo za okolje in prostor</w:t>
      </w:r>
    </w:p>
    <w:p w14:paraId="3090DA12" w14:textId="59C83B20" w:rsidR="00AB203B" w:rsidRDefault="00B514E2" w:rsidP="00B514E2">
      <w:pPr>
        <w:pStyle w:val="Naslov2"/>
      </w:pPr>
      <w:r w:rsidRPr="00B514E2">
        <w:t>Vlada določila besedilo predloga Zakona o zaščiti prijaviteljev</w:t>
      </w:r>
    </w:p>
    <w:p w14:paraId="6D201FFC" w14:textId="77777777" w:rsidR="00B514E2" w:rsidRDefault="00B514E2" w:rsidP="00B514E2">
      <w:r>
        <w:t>Vlada Republike Slovenije je na današnji določila besedilo predloga Zakona o zaščiti prijaviteljev in ga pošlje Državnemu zboru Republike Slovenije v obravnavo po rednem postopku.</w:t>
      </w:r>
    </w:p>
    <w:p w14:paraId="0E9F666B" w14:textId="77777777" w:rsidR="00B514E2" w:rsidRDefault="00B514E2" w:rsidP="00B514E2"/>
    <w:p w14:paraId="04780002" w14:textId="77C9AA83" w:rsidR="00B514E2" w:rsidRDefault="00B514E2" w:rsidP="00B514E2">
      <w:r>
        <w:t>Predlog Zakona o zaščiti prijaviteljev celovito ureja področje varstva prijaviteljev kršitev predpisov. Predlagana ureditev sledi pristopu, ki je uporabljen v Direktivi Evropskega parlamenta in Sveta EU (EU) 2019/1937 o zaščiti oseb, ki prijavijo kršitve prava Unije, ki celovito naslavlja zagotavljanje varstva prijaviteljem kršitev prava EU, in ki se s predlaganim zakonom prenaša v slovenski pravni red.</w:t>
      </w:r>
    </w:p>
    <w:p w14:paraId="7CC2002C" w14:textId="77777777" w:rsidR="00B514E2" w:rsidRDefault="00B514E2" w:rsidP="00B514E2"/>
    <w:p w14:paraId="0AA51124" w14:textId="55FBB3AC" w:rsidR="00B514E2" w:rsidRDefault="00B514E2" w:rsidP="00B514E2">
      <w:r>
        <w:t>Gre za krovni pristop, ki spoštuje vzpostavljene sisteme in nadzorne mehanizme na različnih področjih, jih nadgradi in dopolni, da zagotovi enako pravno varstvo prijavitelja kršitev, tako nacionalnih pravil kot prava EU. Predlog zakona določa vzpostavitev notranjih in zunanjih prijavnih poti in javno razkritje kršitev. Poleg tega prepoveduje povračilne ukrepe ter določa zaščitne in podporne ukrepe za prijavitelje.</w:t>
      </w:r>
    </w:p>
    <w:p w14:paraId="3428B9E8" w14:textId="77777777" w:rsidR="006513B4" w:rsidRDefault="006513B4" w:rsidP="00B514E2"/>
    <w:p w14:paraId="798F3F55" w14:textId="77777777" w:rsidR="00B514E2" w:rsidRDefault="00B514E2" w:rsidP="00B514E2">
      <w:r>
        <w:t>Uvedba pravil o zagotavljanju učinkovitega varstva prijaviteljev bo prispevala k zaščiti proračuna Republike Slovenije (in EU) in zagotavljanju enakih konkurenčnih pogojev, potrebnih za pravilno delovanje enotnega trga, ter poslovanje podjetij v poštenem konkurenčnem okolju. Predlog zakona bo prispeval k preprečevanju in odkrivanju različnih vrst kršitev, ki z ustvarjanjem poslovne negotovosti zavirajo gospodarsko rast, upočasnjujejo postopke in povzročajo dodatne stroške. Okrepljeno varstvo prijaviteljev bo povečalo splošno raven varstva delavcev v skladu s cilji evropskega stebra socialnih pravic.</w:t>
      </w:r>
    </w:p>
    <w:p w14:paraId="515B2E8B" w14:textId="24F778D4" w:rsidR="00B514E2" w:rsidRDefault="00B514E2" w:rsidP="00B514E2">
      <w:pPr>
        <w:pStyle w:val="Vir"/>
      </w:pPr>
      <w:r>
        <w:t>Vir: Ministrstvo za pravosodje</w:t>
      </w:r>
    </w:p>
    <w:p w14:paraId="400AA833" w14:textId="38FCFF7E" w:rsidR="00AB203B" w:rsidRDefault="00016D73" w:rsidP="00016D73">
      <w:pPr>
        <w:pStyle w:val="Naslov2"/>
      </w:pPr>
      <w:r w:rsidRPr="00016D73">
        <w:lastRenderedPageBreak/>
        <w:t>Vlada se je seznanila s poročilom o izvajanju Načrta za okrevanje in odpornost</w:t>
      </w:r>
    </w:p>
    <w:p w14:paraId="28CB3220" w14:textId="77777777" w:rsidR="00016D73" w:rsidRDefault="00016D73" w:rsidP="00016D73">
      <w:r>
        <w:t>Vlada se je pred oddajo prvega zahtevka za plačilo nepovratnih sredstev Mehanizma za okrevanje in odpornost seznanila s Poročilom o uresničevanju Načrta za okrevanje in odpornost.</w:t>
      </w:r>
    </w:p>
    <w:p w14:paraId="07BCE210" w14:textId="77777777" w:rsidR="00016D73" w:rsidRDefault="00016D73" w:rsidP="00016D73"/>
    <w:p w14:paraId="164EC73A" w14:textId="0C3C7E10" w:rsidR="00016D73" w:rsidRDefault="00016D73" w:rsidP="00016D73">
      <w:r>
        <w:t xml:space="preserve">Načrt za okrevanje in odpornost (NOO) je nacionalni program reform in naložb, ki se financirajo s sredstvi evropskega Mehanizma za okrevanje in odpornost. Mehanizem je finančno najobsežnejši del evropskega svežnja za okrevanje in odpornost </w:t>
      </w:r>
      <w:proofErr w:type="spellStart"/>
      <w:r>
        <w:t>NextGenerationEU</w:t>
      </w:r>
      <w:proofErr w:type="spellEnd"/>
      <w:r>
        <w:t>. Skladno z namenom teh sredstev bo tudi Slovenija v okviru svojega načrta izvedla ukrepe za ublažitev gospodarskih in socialnih posledic pandemije covida-19 v Sloveniji, hkrati pa naslovila tudi izzive zelenega ter digitalnega prehoda. Načrtovane ukrepi bodo izvedeni do konca leta 2026.</w:t>
      </w:r>
    </w:p>
    <w:p w14:paraId="673DA820" w14:textId="77777777" w:rsidR="00016D73" w:rsidRDefault="00016D73" w:rsidP="00016D73">
      <w:r>
        <w:t xml:space="preserve">V trenutni verziji slovenskega NOO, ki jo je Svet EU potrdil julija 2021, je načrtovanih ukrepov za 1,78 milijarde evrov nepovratnih sredstev in 705 milijonov evrov posojil. Slovenija bo po novih izračunih, ki jih je Evropske komisija (EK) sporočila junija letos, zaradi boljšega BDP v letu 2021 upravičena do 286 milijonov evrov manj nepovratnih sredstev, skupno 1,49 milijarde evrov. </w:t>
      </w:r>
    </w:p>
    <w:p w14:paraId="545CCDEE" w14:textId="77777777" w:rsidR="00016D73" w:rsidRDefault="00016D73" w:rsidP="00016D73"/>
    <w:p w14:paraId="4367CC56" w14:textId="743946C4" w:rsidR="00016D73" w:rsidRDefault="00016D73" w:rsidP="00016D73">
      <w:r>
        <w:t>Slovenija je septembra 2021 iz mehanizma že prejela predplačilo v vrednosti 231 milijonov evrov nepovratnih sredstev. Od tega je bilo ministrstvom za izvedbo ukrepov že izplačanih 156,2 milijona evrov. Glavnina sredstev je usmerjenih v izvedbo projektov prenove železniške infrastrukture (nadgradnja proge Ljubljana-Jesenice in Ljubljana-Divača ter nadgradnja železniške postaje Grosuplje).</w:t>
      </w:r>
    </w:p>
    <w:p w14:paraId="62E24081" w14:textId="77777777" w:rsidR="00016D73" w:rsidRDefault="00016D73" w:rsidP="00016D73"/>
    <w:p w14:paraId="0016CAA0" w14:textId="0754FFB4" w:rsidR="00016D73" w:rsidRDefault="00016D73" w:rsidP="00016D73">
      <w:r>
        <w:t>EK želi koriščenje evropskih sredstev nove generacije še tesneje povezati z izvedbo reform, zato je mehanizem vključila v novi cikel evropskega semestra. Države članice lahko sredstva za izvedbo naložb črpajo le ob hkratnem uresničevanju zastavljenih reform. Države lahko sredstva mehanizma črpajo, šele ko izpolnijo vnaprej predvidene in z EK dogovorjene mejnike in cilje. Slovenija bo sredstva mehanizma črpala v 10 obrokih za nepovratna in šestih za povratna sredstva.</w:t>
      </w:r>
    </w:p>
    <w:p w14:paraId="2CBB5C98" w14:textId="77777777" w:rsidR="00016D73" w:rsidRDefault="00016D73" w:rsidP="00016D73"/>
    <w:p w14:paraId="05680544" w14:textId="1CD183D6" w:rsidR="00016D73" w:rsidRDefault="00016D73" w:rsidP="00016D73">
      <w:r>
        <w:t>Slovenija bo prvi zahtevek za plačilo prvega obroka nepovratnih sredstev mehanizma EK posredovala predvidoma še v tem tednu. Vrednost zahtevka je 57 milijonov evrov bruto. Dejansko izplačilo bo najverjetneje okoli 49,6 milijona evrov, saj bo EK pri izračunu upoštevala del prejetega predplačila. Slovenija ocenjuje, da je izpolnila vseh 12 mejnikov prvega zahtevka . V skladu z zakonodajnim okvirjem izvajanja mehanizma mora EK najpozneje v dveh mesecih od prejema zahtevka oceniti, ali so bili mejniki in cilji zadovoljivo izpolnjeni.</w:t>
      </w:r>
    </w:p>
    <w:p w14:paraId="552D5E4C" w14:textId="77777777" w:rsidR="00016D73" w:rsidRDefault="00016D73" w:rsidP="00016D73"/>
    <w:p w14:paraId="029EAA78" w14:textId="2ADC015F" w:rsidR="00016D73" w:rsidRDefault="00016D73" w:rsidP="00016D73">
      <w:r>
        <w:t>Vlada je obravnavala tudi stanje doseganja mejnikov in ciljev drugega in tretjega obroka nepovratnih sredstev ter prvega obroka povratnih sredstev. Prav tako se je seznanila z aktivnostmi za pospešitev izvajanja ukrepov in novostmi glede možnosti prilagoditve NOO. Prilagoditev načrta je namreč predvidena zaradi znižanja alokacije nepovratnih sredstev, makroekonomskih gibanj in tveganj, povezanih z vojno v Ukrajini, in vpliva inflacije na izvedbo načrtovanih naložb. Vlada bo odločitev o načinu finančne in vsebinske prilagoditve NOO sprejela v prihodnjih mesecih.</w:t>
      </w:r>
    </w:p>
    <w:p w14:paraId="2651C692" w14:textId="488759B5" w:rsidR="00EA7842" w:rsidRDefault="00016D73" w:rsidP="00016D73">
      <w:pPr>
        <w:pStyle w:val="Vir"/>
      </w:pPr>
      <w:r>
        <w:t>Vir: Ministrstvo za finance</w:t>
      </w:r>
    </w:p>
    <w:p w14:paraId="73E38730" w14:textId="5D590E60" w:rsidR="00AB203B" w:rsidRDefault="00D42093" w:rsidP="00D42093">
      <w:pPr>
        <w:pStyle w:val="Naslov2"/>
      </w:pPr>
      <w:r w:rsidRPr="00D42093">
        <w:t>Letno poročilo o izvajanju koncesije za rabo naravnih vrednot Postojnski jamski sistem in Predjamski jamski sistem</w:t>
      </w:r>
    </w:p>
    <w:p w14:paraId="29EFF669" w14:textId="6B68987D" w:rsidR="00D42093" w:rsidRDefault="00D42093" w:rsidP="00D42093">
      <w:r>
        <w:t>Vlada je potrdila Letno poročilo koncesionarja o izvajanju koncesije za rabo naravnih vrednot Postojnski jamski sistem in Predjamski jamski sistem, Postojnska jama d.</w:t>
      </w:r>
      <w:r w:rsidR="00FD48DB">
        <w:t xml:space="preserve"> </w:t>
      </w:r>
      <w:r>
        <w:t xml:space="preserve">d.  za leto 2021, vključno s poročilom o vlaganjih v naravne vrednote. Vlada je določila dejansko višino </w:t>
      </w:r>
      <w:r>
        <w:lastRenderedPageBreak/>
        <w:t>koncesijske dajatve za rabo naravnih vrednot Postojnski jamski sistem in Predjamski j</w:t>
      </w:r>
      <w:r w:rsidR="00F373AF">
        <w:t>amski sistem za obdobje od 1. januarja do 31. decembra</w:t>
      </w:r>
      <w:r>
        <w:t xml:space="preserve"> 2021 v višini 773.982,11 evrov.</w:t>
      </w:r>
    </w:p>
    <w:p w14:paraId="75CCE273" w14:textId="77777777" w:rsidR="00D42093" w:rsidRDefault="00D42093" w:rsidP="00D42093"/>
    <w:p w14:paraId="50183A7B" w14:textId="77777777" w:rsidR="00D42093" w:rsidRDefault="00D42093" w:rsidP="00D42093">
      <w:r>
        <w:t xml:space="preserve">Vlaganja v naravno vrednoto znašajo v letu 2021 znašajo  680.000,00 evrov in se v večji meri nanašajo na projekt prenove promenade,  in sicer so se zaključila vsa gradbeno-obrtniška dela. Prenova promenade je potekala okoli Globočnikovega drevoreda s 150 let starimi lipami. </w:t>
      </w:r>
    </w:p>
    <w:p w14:paraId="27549A75" w14:textId="291D9403" w:rsidR="009957FE" w:rsidRDefault="00D42093" w:rsidP="009957FE">
      <w:pPr>
        <w:pStyle w:val="Vir"/>
      </w:pPr>
      <w:r>
        <w:t>Vir: Ministrstvo za okolje in prostor</w:t>
      </w:r>
    </w:p>
    <w:p w14:paraId="73473C96" w14:textId="27AD3786" w:rsidR="009957FE" w:rsidRDefault="003B34A2" w:rsidP="003B34A2">
      <w:pPr>
        <w:pStyle w:val="Naslov2"/>
      </w:pPr>
      <w:r w:rsidRPr="003B34A2">
        <w:t>Seznanitev vlade s Sporazumom o začasni prekinitvi stavkovnih aktivnosti</w:t>
      </w:r>
    </w:p>
    <w:p w14:paraId="508093CA" w14:textId="77777777" w:rsidR="003B34A2" w:rsidRDefault="003B34A2" w:rsidP="003B34A2">
      <w:r>
        <w:t xml:space="preserve">Vlada Republike Slovenije se je na današnji redni seji seznanila s Sporazumom o začasni prekinitvi stavkovnih aktivnosti sindikata FIDES, ki je bil parafiran dne 19. oktobra 2022. Za podpis Sporazuma o začasni prekinitvi stavkovnih aktivnosti je pooblastila Danijela Bešiča </w:t>
      </w:r>
      <w:proofErr w:type="spellStart"/>
      <w:r>
        <w:t>Loredana</w:t>
      </w:r>
      <w:proofErr w:type="spellEnd"/>
      <w:r>
        <w:t>, ministra za zdravje.</w:t>
      </w:r>
    </w:p>
    <w:p w14:paraId="3A4CF479" w14:textId="6FB286F8" w:rsidR="003B34A2" w:rsidRPr="003B34A2" w:rsidRDefault="003B34A2" w:rsidP="003B34A2">
      <w:pPr>
        <w:pStyle w:val="Vir"/>
      </w:pPr>
      <w:r>
        <w:t>Vir: Ministrstvo za zdravje</w:t>
      </w:r>
    </w:p>
    <w:p w14:paraId="17FE7D0B" w14:textId="2AC445E4" w:rsidR="009957FE" w:rsidRDefault="00E64BEE" w:rsidP="00E64BEE">
      <w:pPr>
        <w:pStyle w:val="Naslov2"/>
      </w:pPr>
      <w:r w:rsidRPr="00E64BEE">
        <w:t>Vlada o izhodiščih za pripravo interventnih ukrepov za omejitev dviga oskrbnin v DSO-jih ter za pripravo predčasno redno uskladitev pokojnin</w:t>
      </w:r>
    </w:p>
    <w:p w14:paraId="4ECEA80A" w14:textId="3994ACE0" w:rsidR="00E64BEE" w:rsidRPr="00E64BEE" w:rsidRDefault="00E64BEE" w:rsidP="00E64BEE">
      <w:r w:rsidRPr="00E64BEE">
        <w:t>Vlada se je seznanila z informacijo o izhodiščih za pripravo interventnih ukrepov za omejitev dviga oskrbnin v domovih za starejše občane ter pripravo ukrepov za predčasno redno uskladitev pokojnin. Vlada z izhodišči soglaša. Ministrstvo za delo, družino socialne zadeve in enake možnosti je pristopilo k pripravi interventne zakonodaje, ki bo določila predčasno redno uskladitev pokojnin in zagotovila sredstva za sofinanciranje stroškov storitve institucionalnega varstva.</w:t>
      </w:r>
    </w:p>
    <w:p w14:paraId="227E83FD" w14:textId="38A0A183" w:rsidR="009957FE" w:rsidRDefault="00E64BEE" w:rsidP="00E64BEE">
      <w:pPr>
        <w:pStyle w:val="Vir"/>
      </w:pPr>
      <w:r w:rsidRPr="00E64BEE">
        <w:t>Vir: Ministrstvo za delo, družino, socialne zadeve in enake možnosti</w:t>
      </w:r>
    </w:p>
    <w:p w14:paraId="45EDE845" w14:textId="3E082A0E" w:rsidR="009957FE" w:rsidRDefault="003B34A2" w:rsidP="003B34A2">
      <w:pPr>
        <w:pStyle w:val="Naslov2"/>
      </w:pPr>
      <w:r w:rsidRPr="003B34A2">
        <w:t>Vlada potrdila predlog uvrstitve štirih novih projektov in povečanje vrednosti dveh projektov v veljavnem Načrtu razvojnih programov 2022–2025</w:t>
      </w:r>
    </w:p>
    <w:p w14:paraId="3C7CCA2C" w14:textId="77777777" w:rsidR="009F4ACA" w:rsidRDefault="009F4ACA" w:rsidP="009F4ACA">
      <w:r>
        <w:t xml:space="preserve">Vlada Republike Slovenije je na današnji redni seji potrdila predlog in umestila štiri nove projekte v veljavni načrt razvojnih programov: </w:t>
      </w:r>
    </w:p>
    <w:p w14:paraId="1A64DE8A" w14:textId="586FFBDF" w:rsidR="009F4ACA" w:rsidRDefault="009F4ACA" w:rsidP="009F4ACA">
      <w:pPr>
        <w:pStyle w:val="Odstavekseznama"/>
        <w:numPr>
          <w:ilvl w:val="0"/>
          <w:numId w:val="4"/>
        </w:numPr>
      </w:pPr>
      <w:r>
        <w:t xml:space="preserve">Univerzitetni klinični center Maribor (UKC) – </w:t>
      </w:r>
      <w:proofErr w:type="spellStart"/>
      <w:r>
        <w:t>Kardiokirurška</w:t>
      </w:r>
      <w:proofErr w:type="spellEnd"/>
      <w:r>
        <w:t xml:space="preserve"> intenzivna enota</w:t>
      </w:r>
    </w:p>
    <w:p w14:paraId="2ABA24D5" w14:textId="77777777" w:rsidR="009F4ACA" w:rsidRDefault="009F4ACA" w:rsidP="009F4ACA">
      <w:r>
        <w:t xml:space="preserve">Cilj investicije je ureditev 968,25 m2 prostorov in zagotovitev opreme, potrebne za ustanovitev samostojne </w:t>
      </w:r>
      <w:proofErr w:type="spellStart"/>
      <w:r>
        <w:t>kardiokirurške</w:t>
      </w:r>
      <w:proofErr w:type="spellEnd"/>
      <w:r>
        <w:t xml:space="preserve"> intenzivne enote v 3. etaži hospitalne stolpnice in priprava 4. etaže za preselitev Oddelka za kardiokirurgijo UKC Maribor. </w:t>
      </w:r>
    </w:p>
    <w:p w14:paraId="4223CAE8" w14:textId="77777777" w:rsidR="009F4ACA" w:rsidRDefault="009F4ACA" w:rsidP="009F4ACA">
      <w:r>
        <w:t xml:space="preserve">Namen investicije je zagotoviti pogoje za varno in strokovno ustrezno specialistično obravnavo bolnikov upoštevaje posebnosti </w:t>
      </w:r>
      <w:proofErr w:type="spellStart"/>
      <w:r>
        <w:t>kardiokirurške</w:t>
      </w:r>
      <w:proofErr w:type="spellEnd"/>
      <w:r>
        <w:t xml:space="preserve"> stroke, zagotoviti možnosti za uvajanje novih metod in izboljšanje pogojev za izobraževanje medicinskega osebja, racionalnejša organizacija dela, boljša izkoriščenost prostorskih kapacitet in kadrovskih virov ter zagotoviti večjo dostopnost pacientov do zdravstvenih storitev.</w:t>
      </w:r>
    </w:p>
    <w:p w14:paraId="722C03B7" w14:textId="77777777" w:rsidR="009F4ACA" w:rsidRDefault="009F4ACA" w:rsidP="009F4ACA">
      <w:r>
        <w:t xml:space="preserve">Ocenjena vrednost investicije v tekočih cenah znaša 2.861.263,00 evrov z DDV, od tega znaša vrednost že izvedene 1. faze 490.498,00 evrov in jo je financiral Univerzitetni klinični center Maribor, vrednost 2. faze, ki jo financira Ministrstvo za zdravje, pa je ocenjena na 2.370.765,00 evrov. </w:t>
      </w:r>
    </w:p>
    <w:p w14:paraId="1D9770BA" w14:textId="77777777" w:rsidR="009F4ACA" w:rsidRDefault="009F4ACA" w:rsidP="009F4ACA"/>
    <w:p w14:paraId="55CC631D" w14:textId="07955069" w:rsidR="009F4ACA" w:rsidRDefault="009F4ACA" w:rsidP="009F4ACA">
      <w:pPr>
        <w:pStyle w:val="Odstavekseznama"/>
        <w:numPr>
          <w:ilvl w:val="0"/>
          <w:numId w:val="4"/>
        </w:numPr>
      </w:pPr>
      <w:r>
        <w:t>Splošna bolnišnica Trbovlje - Ambulanta za endoskopsko diagnostiko</w:t>
      </w:r>
    </w:p>
    <w:p w14:paraId="1D033DAF" w14:textId="77777777" w:rsidR="009F4ACA" w:rsidRDefault="009F4ACA" w:rsidP="009F4ACA">
      <w:r>
        <w:t xml:space="preserve">Cilj investicije je prenova ambulante za endoskopsko diagnostiko v Splošni bolnišnici Trbovlje v 2. nadstropju bolnišnice ter dobava in montaža pohištvene in tehnološke opreme. V okviru projekta bo prenovljeno neto 146,20 m2 površin. </w:t>
      </w:r>
    </w:p>
    <w:p w14:paraId="20621680" w14:textId="77777777" w:rsidR="009F4ACA" w:rsidRDefault="009F4ACA" w:rsidP="009F4ACA">
      <w:r>
        <w:lastRenderedPageBreak/>
        <w:t>Namen predmetne investicije je zagotoviti standardom ustrezne površine prostorov za izvajanje endoskopske dejavnosti v Splošni bolnišnici Trbovlje.</w:t>
      </w:r>
    </w:p>
    <w:p w14:paraId="6E06019E" w14:textId="03B95BBE" w:rsidR="009F4ACA" w:rsidRDefault="009F4ACA" w:rsidP="009F4ACA">
      <w:r>
        <w:t xml:space="preserve">Ocenjena vrednost investicije v tekočih cenah znaša 754.310,75 evrov z DDV. Viri financiranja so s strani Ministrstva za zdravje, in sicer 708.219,15 evrov in Splošna bolnišnica Trbovlje 46.091,60 evrov. </w:t>
      </w:r>
    </w:p>
    <w:p w14:paraId="79013A4C" w14:textId="77777777" w:rsidR="009F4ACA" w:rsidRDefault="009F4ACA" w:rsidP="009F4ACA"/>
    <w:p w14:paraId="7778F16C" w14:textId="56AFFA16" w:rsidR="009F4ACA" w:rsidRDefault="009F4ACA" w:rsidP="009F4ACA">
      <w:pPr>
        <w:pStyle w:val="Odstavekseznama"/>
        <w:numPr>
          <w:ilvl w:val="0"/>
          <w:numId w:val="4"/>
        </w:numPr>
      </w:pPr>
      <w:r>
        <w:t>Univerzitetni klinični center Maribor - Nadomestna stavba za Covid-19</w:t>
      </w:r>
    </w:p>
    <w:p w14:paraId="75D2B325" w14:textId="77777777" w:rsidR="009F4ACA" w:rsidRDefault="009F4ACA" w:rsidP="009F4ACA">
      <w:r>
        <w:t>Predmet investicije je izvedba hitro-montažnega objekta po principu »</w:t>
      </w:r>
      <w:proofErr w:type="spellStart"/>
      <w:r>
        <w:t>design&amp;built</w:t>
      </w:r>
      <w:proofErr w:type="spellEnd"/>
      <w:r>
        <w:t xml:space="preserve">« in nabava opreme. V objektu bo 44 postelj, namenjenih za zdravljenje akutnih bolnikov in 5-6 bolnikov z najtežjo obliko bolezni Covid-19, ki potrebujejo mehansko predihavanje. </w:t>
      </w:r>
    </w:p>
    <w:p w14:paraId="2F2F7679" w14:textId="77777777" w:rsidR="009F4ACA" w:rsidRDefault="009F4ACA" w:rsidP="009F4ACA">
      <w:r>
        <w:t xml:space="preserve">Namen investicije je zagotoviti ustrezne pogoje za opravljanje zdravstvenih storitev, boljšo oskrbo bolnikov in kakovostnejšo specialistično zdravstveno obravnavo v skladu s sodobnimi standardi. </w:t>
      </w:r>
    </w:p>
    <w:p w14:paraId="4AE0C650" w14:textId="3F26713E" w:rsidR="009F4ACA" w:rsidRDefault="009F4ACA" w:rsidP="009F4ACA">
      <w:r>
        <w:t>Ocenjena vrednost investicije v tekočih cenah znaša 6.281.923 evrov z DDV. Viri financiranja investicije pa so; Ministrstvo za zdravje 6.182.973 evrov in UKC Maribor 98.950 evrov.</w:t>
      </w:r>
    </w:p>
    <w:p w14:paraId="40D32646" w14:textId="77777777" w:rsidR="009F4ACA" w:rsidRDefault="009F4ACA" w:rsidP="009F4ACA"/>
    <w:p w14:paraId="2C24DA68" w14:textId="352CA3AC" w:rsidR="009F4ACA" w:rsidRDefault="009F4ACA" w:rsidP="009F4ACA">
      <w:pPr>
        <w:pStyle w:val="Odstavekseznama"/>
        <w:numPr>
          <w:ilvl w:val="0"/>
          <w:numId w:val="4"/>
        </w:numPr>
      </w:pPr>
      <w:r>
        <w:t>Splošna bolnišnica Novo mesto - Prenova bolnišnične lekarne</w:t>
      </w:r>
    </w:p>
    <w:p w14:paraId="1CDB9E7A" w14:textId="77777777" w:rsidR="009F4ACA" w:rsidRDefault="009F4ACA" w:rsidP="009F4ACA">
      <w:r>
        <w:t xml:space="preserve">Cilj investicije je ureditev 500 m2 prostorov in zagotovitev opreme za potrebe bolnišnične lekarne SB Novo mesto. </w:t>
      </w:r>
    </w:p>
    <w:p w14:paraId="305B67DE" w14:textId="77777777" w:rsidR="009F4ACA" w:rsidRDefault="009F4ACA" w:rsidP="009F4ACA">
      <w:r>
        <w:t xml:space="preserve">Namen investicije je zagotovitev ustreznih pogojev za opravljanje bolnišnične lekarniške dejavnosti in temu posledično tudi pogojev za aseptično delo ter verifikacijo bolnišnične lekarne. </w:t>
      </w:r>
    </w:p>
    <w:p w14:paraId="3DAC764E" w14:textId="77777777" w:rsidR="009F4ACA" w:rsidRDefault="009F4ACA" w:rsidP="009F4ACA">
      <w:r>
        <w:t>Ocenjena vrednost investicije v tekočih cenah znaša 1.191.940,00 evrov z DDV. Viri financiranja investicije: Ministrstvo za zdravje 1.188.280,00 evrov in SB Novo mesto 3.660,00 evrov.</w:t>
      </w:r>
    </w:p>
    <w:p w14:paraId="0BC5C014" w14:textId="77777777" w:rsidR="009F4ACA" w:rsidRDefault="009F4ACA" w:rsidP="009F4ACA"/>
    <w:p w14:paraId="1C437331" w14:textId="239BC349" w:rsidR="009F4ACA" w:rsidRDefault="009F4ACA" w:rsidP="009F4ACA">
      <w:r>
        <w:t xml:space="preserve">Vlada je obenem povečala vrednost dveh projektov znotraj veljavnega načrta razvojnih programov: </w:t>
      </w:r>
    </w:p>
    <w:p w14:paraId="62A6E502" w14:textId="4BE09DD8" w:rsidR="009F4ACA" w:rsidRDefault="009F4ACA" w:rsidP="009F4ACA">
      <w:pPr>
        <w:pStyle w:val="Odstavekseznama"/>
        <w:numPr>
          <w:ilvl w:val="0"/>
          <w:numId w:val="5"/>
        </w:numPr>
      </w:pPr>
      <w:r>
        <w:t>Univerzitetni klinični center Maribor - Širitev onkološke dejavnosti</w:t>
      </w:r>
    </w:p>
    <w:p w14:paraId="6ACA7A49" w14:textId="77777777" w:rsidR="009F4ACA" w:rsidRDefault="009F4ACA" w:rsidP="009F4ACA">
      <w:r>
        <w:t xml:space="preserve">Zaradi rasti cen gradbenih storitev se je pristopilo k revalorizaciji vrednosti investicije, in sicer s kombinacijo indeksa življenjskih stroškov ter indeksa za obračun razlike v ceni gradbenih storitev. Nova ocenjena vrednost investicije se je povišala in znaša v tekočih cenah znaša 65.635.716 evrov z DDV in je za 7.927.782 evrov višja, od ocenjene vrednosti po potrjenem prvotnem idejnem projektu. </w:t>
      </w:r>
    </w:p>
    <w:p w14:paraId="74C221AD" w14:textId="77777777" w:rsidR="009F4ACA" w:rsidRDefault="009F4ACA" w:rsidP="009F4ACA"/>
    <w:p w14:paraId="5692DE0F" w14:textId="770E346F" w:rsidR="009F4ACA" w:rsidRDefault="009F4ACA" w:rsidP="009F4ACA">
      <w:pPr>
        <w:pStyle w:val="Odstavekseznama"/>
        <w:numPr>
          <w:ilvl w:val="0"/>
          <w:numId w:val="5"/>
        </w:numPr>
      </w:pPr>
      <w:r>
        <w:t>Univerzitetni klinični center Maribor - Energetska sanacija</w:t>
      </w:r>
    </w:p>
    <w:p w14:paraId="3AAD9B72" w14:textId="77777777" w:rsidR="009F4ACA" w:rsidRDefault="009F4ACA" w:rsidP="009F4ACA">
      <w:r>
        <w:t xml:space="preserve">Razlogi za pripravo </w:t>
      </w:r>
      <w:proofErr w:type="spellStart"/>
      <w:r>
        <w:t>novelacije</w:t>
      </w:r>
      <w:proofErr w:type="spellEnd"/>
      <w:r>
        <w:t xml:space="preserve"> investicijskega programa: </w:t>
      </w:r>
      <w:proofErr w:type="spellStart"/>
      <w:r>
        <w:t>novelacija</w:t>
      </w:r>
      <w:proofErr w:type="spellEnd"/>
      <w:r>
        <w:t xml:space="preserve"> št. 3 se je izdelala zaradi spremembe pri virih financiranja, spremembe v terminskem planu izvajanja investicije in odmikov investicijskih stroškov za več kot 20 %.</w:t>
      </w:r>
    </w:p>
    <w:p w14:paraId="31313F4E" w14:textId="77777777" w:rsidR="009F4ACA" w:rsidRDefault="009F4ACA" w:rsidP="009F4ACA">
      <w:r>
        <w:t xml:space="preserve">Nova ocenjena vrednost investicije v tekočih cenah znaša 4.955.482,34 evrov z DDV in je za 1.250.213,92 evrov višja od ocenjene vrednosti investicije po potrjeni </w:t>
      </w:r>
      <w:proofErr w:type="spellStart"/>
      <w:r>
        <w:t>novelaciji</w:t>
      </w:r>
      <w:proofErr w:type="spellEnd"/>
      <w:r>
        <w:t xml:space="preserve"> št. 2 investicijskega programa, ki je znašal 3.705.268,42 evrov.  </w:t>
      </w:r>
    </w:p>
    <w:p w14:paraId="43668FD1" w14:textId="49565379" w:rsidR="009F4ACA" w:rsidRPr="009F4ACA" w:rsidRDefault="009F4ACA" w:rsidP="009F4ACA">
      <w:r>
        <w:t>Viri financiranja 1. faze so bila v celoti sredstva UKC Maribor. Viri financiranja 2. faze investicije so: Ministrstvo za zdravje 4.073.349,44 evrov in UKC Maribor 80.418,63 evrov.</w:t>
      </w:r>
    </w:p>
    <w:p w14:paraId="0579F291" w14:textId="77777777" w:rsidR="009F4ACA" w:rsidRDefault="009F4ACA" w:rsidP="009F4ACA">
      <w:pPr>
        <w:pStyle w:val="Vir"/>
      </w:pPr>
      <w:r>
        <w:t xml:space="preserve">Vir: </w:t>
      </w:r>
      <w:r w:rsidRPr="00C03495">
        <w:t>Ministrstvo za zdravje</w:t>
      </w:r>
    </w:p>
    <w:p w14:paraId="7AC63465" w14:textId="08B585C4" w:rsidR="00AB203B" w:rsidRDefault="006E5090" w:rsidP="006E5090">
      <w:pPr>
        <w:pStyle w:val="Naslov2"/>
      </w:pPr>
      <w:r w:rsidRPr="006E5090">
        <w:t>Odprtje proračunskih postavk in zagotovitev pravic porabe</w:t>
      </w:r>
    </w:p>
    <w:p w14:paraId="0443C821" w14:textId="77777777" w:rsidR="006E5090" w:rsidRDefault="006E5090" w:rsidP="006E5090">
      <w:r>
        <w:t>V okviru finančnega načrta Ministrstva za delo, družino, socialne zadeve in enake možnosti se odpreta dve novi proračunski postavki, in sicer na področju draginjskega dodatka za otroke in energetskega dodatka za najbolj ranljive.</w:t>
      </w:r>
    </w:p>
    <w:p w14:paraId="3575417A" w14:textId="77777777" w:rsidR="006E5090" w:rsidRDefault="006E5090" w:rsidP="006E5090"/>
    <w:p w14:paraId="2BD4352B" w14:textId="750E9DC2" w:rsidR="006E5090" w:rsidRDefault="006E5090" w:rsidP="006E5090">
      <w:r>
        <w:lastRenderedPageBreak/>
        <w:t>Na postavko za draginjski dodatek za otroke se razporeja 42 milijonov evrov. Na postavko za energetski dodatek za najbolj ranljive pa dobrih 19 milijonov evrov. Sredstva se zagotovijo iz tekoče proračunske rezerve.</w:t>
      </w:r>
    </w:p>
    <w:p w14:paraId="0B1282DF" w14:textId="07088F3C" w:rsidR="006E5090" w:rsidRPr="006E5090" w:rsidRDefault="006E5090" w:rsidP="006E5090">
      <w:pPr>
        <w:pStyle w:val="Vir"/>
      </w:pPr>
      <w:r>
        <w:t>Vir: Ministrstvo za finance</w:t>
      </w:r>
    </w:p>
    <w:p w14:paraId="20D4FF8E" w14:textId="1E844B15" w:rsidR="00AB203B" w:rsidRDefault="00D769B2" w:rsidP="00D769B2">
      <w:pPr>
        <w:pStyle w:val="Naslov2"/>
      </w:pPr>
      <w:r w:rsidRPr="00D769B2">
        <w:t>Stališče vlade do ocene fiskalnega sveta glede proračunskih dokumentov</w:t>
      </w:r>
    </w:p>
    <w:p w14:paraId="72125287" w14:textId="77777777" w:rsidR="00D769B2" w:rsidRDefault="00D769B2" w:rsidP="00D769B2">
      <w:r>
        <w:t>Vlada je danes sprejela stališče do ocene Fiskalnega sveta Republike Slovenije glede proračunskih dokumentov za leti 2023 in 2024. Vlada v njem med drugim pojasnjuje, da je proračunske dokumente v luči negotovosti pripravila tako, da ji omogočajo fleksibilno ukrepanje.</w:t>
      </w:r>
    </w:p>
    <w:p w14:paraId="43F4EBFF" w14:textId="77777777" w:rsidR="00D769B2" w:rsidRDefault="00D769B2" w:rsidP="00D769B2"/>
    <w:p w14:paraId="260E5F4B" w14:textId="77777777" w:rsidR="00D769B2" w:rsidRDefault="00D769B2" w:rsidP="00D769B2">
      <w:r>
        <w:t>Fiskalni svet podobno kot vlada ugotavlja, da so makroekonomske napovedi in fiskalno načrtovanje negotovi in tvegani, kar je med drugim povezano z energetsko krizo, draginjo in še vedno prisotnim covidom-19.</w:t>
      </w:r>
    </w:p>
    <w:p w14:paraId="106A88EE" w14:textId="77777777" w:rsidR="00D769B2" w:rsidRDefault="00D769B2" w:rsidP="00D769B2"/>
    <w:p w14:paraId="6213CD47" w14:textId="77777777" w:rsidR="00D769B2" w:rsidRDefault="00D769B2" w:rsidP="00D769B2">
      <w:r>
        <w:t>Vlada je upoštevala te negotovosti in proračunske dokumente pripravila tako, da ji omogočajo fleksibilno ukrepanje. Vanje je vključila sredstva za blaženju posledic rasti cen energentov in draginje za gospodinjstva ter podjetja, pa tudi ukrepe, vezane na covid-19.</w:t>
      </w:r>
    </w:p>
    <w:p w14:paraId="2CB70D30" w14:textId="77777777" w:rsidR="00D769B2" w:rsidRDefault="00D769B2" w:rsidP="00D769B2"/>
    <w:p w14:paraId="0581AF9A" w14:textId="77777777" w:rsidR="00D769B2" w:rsidRDefault="00D769B2" w:rsidP="00D769B2">
      <w:r>
        <w:t>Proračun je tudi razvojno naravnan in spodbuja investicijsko dejavnost. V čim večji možni meri želimo namreč izkoristiti evropska sredstva iz treh evropskih virov (večletni finančni okvir 2014-2020, večletni finančni okvir 2021-2027 in načrt za okrevanje in odpornost).</w:t>
      </w:r>
    </w:p>
    <w:p w14:paraId="5B3A4D28" w14:textId="77777777" w:rsidR="00D769B2" w:rsidRDefault="00D769B2" w:rsidP="00D769B2"/>
    <w:p w14:paraId="66AEE9CB" w14:textId="77777777" w:rsidR="00D769B2" w:rsidRDefault="00D769B2" w:rsidP="00D769B2">
      <w:r>
        <w:t xml:space="preserve">Pri načrtovani porabi sredstev rezerv vlada deli mnenje fiskalnega sveta, da je treba zagotoviti namenskost in transparentnost rabe teh sredstev ter da morajo biti ukrepi začasni in ciljno naravnani. Zato je predvidena poraba teh sredstev le ob ustrezni zakonski ureditvi, ki jo bo potrdil državni zbor. </w:t>
      </w:r>
    </w:p>
    <w:p w14:paraId="5F4C1106" w14:textId="77777777" w:rsidR="00D769B2" w:rsidRDefault="00D769B2" w:rsidP="00D769B2"/>
    <w:p w14:paraId="0435EBD3" w14:textId="77777777" w:rsidR="00D769B2" w:rsidRDefault="00D769B2" w:rsidP="00D769B2">
      <w:r>
        <w:t xml:space="preserve">Za leto 2024 na ravni Evropske unije podrobnejših usmeritev za fiskalno politiko še ni, kljub temu pa vlada načrtuje postopno zniževanje javnofinančnega primanjkljaja. </w:t>
      </w:r>
    </w:p>
    <w:p w14:paraId="046F478D" w14:textId="23A4AC8F" w:rsidR="009957FE" w:rsidRDefault="00D769B2" w:rsidP="00D769B2">
      <w:pPr>
        <w:pStyle w:val="Vir"/>
      </w:pPr>
      <w:r>
        <w:t>Vir: Ministrstvo za finance</w:t>
      </w:r>
    </w:p>
    <w:p w14:paraId="265C9D9D" w14:textId="64AEB0EF" w:rsidR="00AB203B" w:rsidRDefault="00AB203B" w:rsidP="00AB203B">
      <w:pPr>
        <w:pStyle w:val="Naslov2"/>
      </w:pPr>
      <w:r>
        <w:t>Vlada se je seznanila s poročilom o izvajanju Celovitega nacionalnega in podnebnega načrta</w:t>
      </w:r>
    </w:p>
    <w:p w14:paraId="4A175E43" w14:textId="77777777" w:rsidR="00AB203B" w:rsidRDefault="00AB203B" w:rsidP="00AB203B">
      <w:r>
        <w:t>Vlada je 27. februarja 2020 sprejela Celoviti nacionalni energetski in podnebni načrt (NEPN), ki je bil pripravljen skladno z evropsko uredbo o upravljanju energetske unije in podnebnih ukrepov.</w:t>
      </w:r>
    </w:p>
    <w:p w14:paraId="09BD5207" w14:textId="77777777" w:rsidR="00EA7842" w:rsidRDefault="00EA7842" w:rsidP="00AB203B"/>
    <w:p w14:paraId="7D87FC17" w14:textId="547E3B7F" w:rsidR="00AB203B" w:rsidRDefault="00AB203B" w:rsidP="00AB203B">
      <w:r>
        <w:t>S sprejemom NEPN, ki predstavlja enega od gradnikov mehanizma upravljanja z energetsko unijo, je Slovenija določila svojo politiko in medsektorski načrt ukrepov Slovenije za njeno izvajanje na petih razsežnostih energetske unije, ki so tesno povezane in se vzajemno krepijo. Te razsežnosti so energetska varnost, notranji trg energije, energetska učinkovitost, razogljičenje ter raziskave, inovacije in konkurenčnost.</w:t>
      </w:r>
    </w:p>
    <w:p w14:paraId="14A17DA3" w14:textId="77777777" w:rsidR="00EA7842" w:rsidRDefault="00EA7842" w:rsidP="00AB203B"/>
    <w:p w14:paraId="64DEF0B2" w14:textId="3F0096AF" w:rsidR="00AB203B" w:rsidRDefault="00AB203B" w:rsidP="00AB203B">
      <w:r>
        <w:t>Sprejeti NEPN Slovenije pokriva prvo desetletno obdobje, 2021-2030, s pogledom do 2040, predstavlja pregled nad obstoječim stanjem energetskega sistema in določa nacionalne cilje za vsako od petih razsežnosti energetske unije ter ustrezne politike in medsektorske ukrepe za izpolnitev teh ciljev. NEPN je Slovenija Evropski komisiji predložila 28. februarja 2020, po sprejetju pa je dolžna spremljati njegovo izvajanje in o tem vsaki dve leti poročati komisiji.</w:t>
      </w:r>
    </w:p>
    <w:p w14:paraId="2883C7F8" w14:textId="77777777" w:rsidR="00EA7842" w:rsidRDefault="00EA7842" w:rsidP="00AB203B"/>
    <w:p w14:paraId="31AE381F" w14:textId="1193B9B0" w:rsidR="00AB203B" w:rsidRDefault="00AB203B" w:rsidP="00AB203B">
      <w:r>
        <w:lastRenderedPageBreak/>
        <w:t>V okviru ugotovitev poročila Medvladnega odbora za podnebne spremembe (IPCC) je za poročanje o izvajanju ukre</w:t>
      </w:r>
      <w:r w:rsidR="000B12F5">
        <w:t>pov NEPN na 45. nujni seji 1. septembra</w:t>
      </w:r>
      <w:r>
        <w:t xml:space="preserve"> 2021 zaprosil tudi Odbor Državnega zbora za infrastrukturo, okolje in prostor.</w:t>
      </w:r>
      <w:r w:rsidR="00EA7842">
        <w:t xml:space="preserve"> </w:t>
      </w:r>
      <w:r>
        <w:t xml:space="preserve">Poročilo o izvajanju NEPN, ki ima priloženo Tabelo z vsemi ukrepi NEPN je pripravil konzorcij institucij pod vodstvom Instituta »Jožef Štefan«. </w:t>
      </w:r>
    </w:p>
    <w:p w14:paraId="24550855" w14:textId="77777777" w:rsidR="00EA7842" w:rsidRDefault="00EA7842" w:rsidP="00AB203B"/>
    <w:p w14:paraId="03ABCAAB" w14:textId="5AF2813E" w:rsidR="00AB203B" w:rsidRDefault="00AB203B" w:rsidP="00AB203B">
      <w:r>
        <w:t>Slovenija je večinoma uspešna pri izvajanju že sprejetih ukrepov, manj uspešna pa pri dodatnih ukrepih NEPN, kjer prihaja do zamud ter pomanjkanja potrebnih kadrovskih kapacitet. Slovenija je v letu 2020 izpolnila cilje na področju emisij TGP ter energetske učinkovitosti, za doseganje zaostrenih ciljev, v letu 2030 pa bo potrebno izvajanje ukrepov še bistveno okrepiti (zlasti pri prenovi stavb ter tehnološkem prehodu v industriji). Energetska učinkovitost na prvem mestu in njena dostopnost za vse mora postati prednostna usmeritev podnebno energetske politike. Delež obnovljivih virov energije v Sloveniji brez statističnega prenosa je bil v letu 2020 le 24,1% (cilj 25%), zato bo odpravi ovir na tem področju, še posebej umeščanju v prostor, treba nameniti bistveno več pozornosti. Kljub opaznemu napredku pri izvajanju ukrepov za trajnostno mobilnost se za doseganje ciljev kaže potreba po bolj ambicioznih ukrepih in hitrejšemu izvajanju, kar zahteva tudi močno politično podporo tako na lokalni kot državni ravni. Velik zaostanek in premajhna vlaganja v električno distribucijsko omrežje bo povzročilo, da bo le-to kmalu postalo glavno ozko grlo zelenega prehoda v Sloveniji, zato je neizvajanje ukrepov NEPN na tem področju alarmantno.</w:t>
      </w:r>
    </w:p>
    <w:p w14:paraId="038BBFBB" w14:textId="77777777" w:rsidR="00EA7842" w:rsidRDefault="00EA7842" w:rsidP="00AB203B"/>
    <w:p w14:paraId="77DAD3AE" w14:textId="77777777" w:rsidR="00EA7842" w:rsidRDefault="00AB203B" w:rsidP="00AB203B">
      <w:r>
        <w:t xml:space="preserve">Slovenija je z izgradnjo prenosnega daljnovoda z Madžarsko še povečala povezanost z regionalnimi trgi električne energije in trenutno še zagotavlja visok delež domače proizvodnje električne energije (93% v letu 2020), vendar pa bo skladno s sprejeto Strategijo izhoda iz premoga najkasneje do leta 2033 potrebno hitro zagotoviti dodatne proizvodne kapacitete. </w:t>
      </w:r>
    </w:p>
    <w:p w14:paraId="57AF292C" w14:textId="77777777" w:rsidR="00EA7842" w:rsidRDefault="00EA7842" w:rsidP="00AB203B"/>
    <w:p w14:paraId="708AA795" w14:textId="20F7A62F" w:rsidR="00AB203B" w:rsidRDefault="00AB203B" w:rsidP="00AB203B">
      <w:r>
        <w:t>Aktualne krizne razmere v Evropi zahtevajo pospešeno diverzifikacijo dobavnih poti pri oskrbi z zemeljskim plinom, pospešena vlaganja v infrastrukturo in proizvodne kapacitete za alternativna plinasta goriva. Neizpolnjevanje ciljev vlaganj v raziskave in razvoj predstavlja veliko tveganje za počasnejšo in dražjo izvedbo zelenega prehoda, saj je vključevanje slovenske industrije in storitev v ta proces ključno za prihodnji trajnostni razvoj Slovenije.</w:t>
      </w:r>
    </w:p>
    <w:p w14:paraId="15CE82D1" w14:textId="77777777" w:rsidR="00EA7842" w:rsidRDefault="00EA7842" w:rsidP="00AB203B"/>
    <w:p w14:paraId="124BF871" w14:textId="75CB5D7D" w:rsidR="00AB203B" w:rsidRDefault="00AB203B" w:rsidP="00AB203B">
      <w:r>
        <w:t>Aktualne krizne razmere v Evropi in ukrepi za blaženje visokih cen energije se morajo izvajati še hitreje ter ciljno in prednostno usmerjati na najbolj ranljive skupine prebivalstva in obvladovanje energetske revščine.</w:t>
      </w:r>
    </w:p>
    <w:p w14:paraId="186E87A4" w14:textId="4CE5EADB" w:rsidR="00EA7842" w:rsidRDefault="00EA7842" w:rsidP="00EA7842">
      <w:pPr>
        <w:pStyle w:val="Vir"/>
      </w:pPr>
      <w:r w:rsidRPr="00EA7842">
        <w:t>Vir: Ministrstvo za infrastrukturo</w:t>
      </w:r>
    </w:p>
    <w:p w14:paraId="2B6FC048" w14:textId="22643FB5" w:rsidR="009957FE" w:rsidRDefault="00447E5E" w:rsidP="0087247F">
      <w:pPr>
        <w:pStyle w:val="Naslov2"/>
      </w:pPr>
      <w:r>
        <w:t>S</w:t>
      </w:r>
      <w:r w:rsidR="0087247F" w:rsidRPr="0087247F">
        <w:t>lovenija podpira proces vizumske liberalizacije s Kosovom</w:t>
      </w:r>
    </w:p>
    <w:p w14:paraId="3E85DE2A" w14:textId="77777777" w:rsidR="0087247F" w:rsidRDefault="0087247F" w:rsidP="0087247F">
      <w:r>
        <w:t>Vlada Republike Slovenije podpira proces vizumske liberalizacije s Kosovom. Posledično podpira tudi predlog spremembe Uredbe Evropskega parlamenta in Sveta o seznamu tretjih držav, katerih državljani morajo pri prehodu zunanjih meja imeti vizume, in držav, katerih državljani so izvzeti iz te obveznosti.</w:t>
      </w:r>
    </w:p>
    <w:p w14:paraId="30A8D4C4" w14:textId="77777777" w:rsidR="0087247F" w:rsidRDefault="0087247F" w:rsidP="0087247F"/>
    <w:p w14:paraId="57F71F12" w14:textId="77777777" w:rsidR="0087247F" w:rsidRDefault="0087247F" w:rsidP="0087247F">
      <w:r>
        <w:t xml:space="preserve">Skladno s predlogom Komisije se Uredba z dne 14. novembra spremeni, in sicer se Kosovo uvrsti na seznam držav, katerih državljani so oproščeni vizumske obveznosti. V skladu z načrtom bo dodana tudi sprotna opomba, ki bo določala, da izvzetje iz vizumske obveznosti velja za imetnike biometričnih potnih listov, izdanih v skladu s predpisanimi standardi držav članic. </w:t>
      </w:r>
    </w:p>
    <w:p w14:paraId="669EAD5D" w14:textId="6334253E" w:rsidR="0087247F" w:rsidRPr="0087247F" w:rsidRDefault="0087247F" w:rsidP="0087247F">
      <w:pPr>
        <w:pStyle w:val="Vir"/>
      </w:pPr>
      <w:r>
        <w:t>Vir: Ministrstvo za zunanje zadeve</w:t>
      </w:r>
    </w:p>
    <w:p w14:paraId="28074D2C" w14:textId="0C96590F" w:rsidR="009957FE" w:rsidRDefault="002E17D4" w:rsidP="002E17D4">
      <w:pPr>
        <w:pStyle w:val="Naslov2"/>
      </w:pPr>
      <w:r w:rsidRPr="002E17D4">
        <w:lastRenderedPageBreak/>
        <w:t>Vlada podprla odgovor na interpelacijo ministrice za notranje zadeve</w:t>
      </w:r>
    </w:p>
    <w:p w14:paraId="54AFF618" w14:textId="77777777" w:rsidR="002E17D4" w:rsidRDefault="002E17D4" w:rsidP="002E17D4">
      <w:r>
        <w:t>Vlada Republike Slovenije se je seznanila z odgovorom na interpelacijo o delu in odgovornosti, ki je bila vložena zoper ministrico za notranje zadeve mag. Tatjano Bobnar, in podprla odgovor ministrice.</w:t>
      </w:r>
    </w:p>
    <w:p w14:paraId="7D80D13B" w14:textId="77777777" w:rsidR="002E17D4" w:rsidRDefault="002E17D4" w:rsidP="002E17D4"/>
    <w:p w14:paraId="51E7AE75" w14:textId="77777777" w:rsidR="002E17D4" w:rsidRDefault="002E17D4" w:rsidP="002E17D4">
      <w:r>
        <w:t>Ministrica za notranje zadeve v celoti in argumentirano zavrača kot neutemeljene vse očitke, ki izhajajo iz interpelacije.</w:t>
      </w:r>
    </w:p>
    <w:p w14:paraId="3B28570B" w14:textId="401C993E" w:rsidR="009957FE" w:rsidRDefault="002E17D4" w:rsidP="002E17D4">
      <w:pPr>
        <w:pStyle w:val="Vir"/>
      </w:pPr>
      <w:r>
        <w:t>Vir: Ministrstvo za notranje zadeve</w:t>
      </w:r>
    </w:p>
    <w:p w14:paraId="1B719710" w14:textId="6E1BC529" w:rsidR="00F3379C" w:rsidRPr="00F3379C" w:rsidRDefault="00F3379C" w:rsidP="00F3379C">
      <w:pPr>
        <w:pStyle w:val="Naslov2"/>
      </w:pPr>
      <w:r w:rsidRPr="00F3379C">
        <w:t>Določeno besedilo sklepa o nedopustnosti razpisa zakonodajnega referenduma o Zakonu o spremembah Družinskega zakonika</w:t>
      </w:r>
    </w:p>
    <w:p w14:paraId="1375A032" w14:textId="77777777" w:rsidR="00F3379C" w:rsidRDefault="00F3379C" w:rsidP="00F3379C">
      <w:r>
        <w:t xml:space="preserve">Vlada je določila besedilo Predloga sklepa o nedopustnosti razpisa zakonodajnega referenduma o Zakonu o spremembah Družinskega zakonika. </w:t>
      </w:r>
    </w:p>
    <w:p w14:paraId="228F6679" w14:textId="77777777" w:rsidR="00F3379C" w:rsidRDefault="00F3379C" w:rsidP="00F3379C"/>
    <w:p w14:paraId="09CD0C40" w14:textId="098A1BDB" w:rsidR="00F3379C" w:rsidRDefault="00F3379C" w:rsidP="00F3379C">
      <w:r>
        <w:t xml:space="preserve">Vložena pobuda za razpis zakonodajnega referenduma se nanaša na zakon, s katerim se odpravlja neustavnost, ugotovljena z odločitvama Ustavnega sodišča Republike Slovenije. V Zakonu o spremembah Družinskega zakonika se v skladu z navedenima odločitvama Ustavnega sodišča Republike Slovenije zagotavlja </w:t>
      </w:r>
      <w:proofErr w:type="spellStart"/>
      <w:r>
        <w:t>nediskriminatorna</w:t>
      </w:r>
      <w:proofErr w:type="spellEnd"/>
      <w:r>
        <w:t xml:space="preserve"> obravnava partnerskih razmerij raznospolnih in istospolnih partnerjev pri opredelitvi zakonske zveze, v skladu s tem se enaka obravnava ureja tudi za partnerje, ki niso sklenili zakonske zveze in živijo v zunajzakonski skupnost. S spremenjeno definicijo zakonske zveze ter ureditvijo zunajzakonske skupnosti za raznospolne in istospolne partnerje, so partnerji v teh zvezah izenačeni v vseh pravnih posledicah, ki jih določa Družinski zakonik ter v pravnih posledicah na drugih pravnih področjih, med drugim so izenačeni tudi v pogojih, ki jih Družinski zakonik določa glede možnosti skupne posvojitve. Obe odločitvi Ustavnega sodišča Republike Slovenije se nanašata na ugotovitve protiustavnosti na področju človekovih pravic (prvi odstavek 14. člena Ustave v zvezi s 53. členom Ustave Republike Slovenije). Zakon o spremembah Družinskega zakonika se nanaša na vsebino, glede katere v skladu s četrto alinejo drugega odstavka 90. člena Ustave Republike Slovenije razpis zakonodajnega referenduma ni dopusten, ker se s tem zakonom odpravlja protiustavnost na področju človekovih pravic in temeljnih svoboščin.</w:t>
      </w:r>
    </w:p>
    <w:p w14:paraId="328D9509" w14:textId="11D228E7" w:rsidR="00F3379C" w:rsidRPr="00F3379C" w:rsidRDefault="00F3379C" w:rsidP="00F3379C">
      <w:pPr>
        <w:pStyle w:val="Vir"/>
      </w:pPr>
      <w:r w:rsidRPr="00F3379C">
        <w:t>Vir: Ministrstvo za delo, družino, socialne zadeve in enake možnosti</w:t>
      </w:r>
    </w:p>
    <w:p w14:paraId="1AA27432" w14:textId="435E1605" w:rsidR="009957FE" w:rsidRDefault="00B87037" w:rsidP="00B87037">
      <w:pPr>
        <w:pStyle w:val="Naslov2"/>
      </w:pPr>
      <w:r w:rsidRPr="00B87037">
        <w:t>Vlada soglaša s predlogi amandmajev k noveli Zakona o trošarinah</w:t>
      </w:r>
    </w:p>
    <w:p w14:paraId="08A4ABC7" w14:textId="77777777" w:rsidR="00B87037" w:rsidRDefault="00B87037" w:rsidP="00B87037">
      <w:r>
        <w:t xml:space="preserve">Predlogi amandmajev k noveli Zakona o trošarinah se nanašajo na mnenje Zakonodajno pravne službe Državnega zbora. </w:t>
      </w:r>
    </w:p>
    <w:p w14:paraId="305EA2F9" w14:textId="77777777" w:rsidR="00B87037" w:rsidRDefault="00B87037" w:rsidP="00B87037"/>
    <w:p w14:paraId="399EEE58" w14:textId="77777777" w:rsidR="00B87037" w:rsidRDefault="00B87037" w:rsidP="00B87037">
      <w:r>
        <w:t>S predlaganimi spremembami se bo zagotovilo večjo jasnosti predpisa. S predlogom amandmaja se dodaja tudi nov člen, ki jasno opredeljuje, da morajo trgovci z gorivom za kmetijstvo prvič poročati za obdobje 2023, torej v letu 2024.</w:t>
      </w:r>
    </w:p>
    <w:p w14:paraId="7CC0E8AE" w14:textId="212A6F2D" w:rsidR="00B87037" w:rsidRPr="00B87037" w:rsidRDefault="00B87037" w:rsidP="00B87037">
      <w:pPr>
        <w:pStyle w:val="Vir"/>
      </w:pPr>
      <w:r>
        <w:t>Vir: Ministrstvo za finance</w:t>
      </w:r>
    </w:p>
    <w:p w14:paraId="2FA918D5" w14:textId="396C4870" w:rsidR="009957FE" w:rsidRDefault="00476815" w:rsidP="00476815">
      <w:pPr>
        <w:pStyle w:val="Naslov2"/>
      </w:pPr>
      <w:r w:rsidRPr="00476815">
        <w:t>Vlada soglaša s predlogi amandmajev k noveli Zakona o Slovenskem državnem holdingu</w:t>
      </w:r>
    </w:p>
    <w:p w14:paraId="25ADD284" w14:textId="77777777" w:rsidR="00476815" w:rsidRDefault="00476815" w:rsidP="00476815">
      <w:r>
        <w:t xml:space="preserve">Predlogi amandmajev poleg nekaterih manjših vsebinskih sprememb naslavljajo predvsem pripombe Zakonodajno-pravne službe Državnega zbora. </w:t>
      </w:r>
    </w:p>
    <w:p w14:paraId="1871DCF6" w14:textId="77777777" w:rsidR="00476815" w:rsidRDefault="00476815" w:rsidP="00476815"/>
    <w:p w14:paraId="63367606" w14:textId="77777777" w:rsidR="00476815" w:rsidRDefault="00476815" w:rsidP="00476815">
      <w:r>
        <w:t xml:space="preserve">Na pobudo Ekonomsko socialnega sveta je med predlogi amandmajev rešitev, ki v posvetovalnem telesu Slovenskega državnega holdinga (SDH), Ekonomsko socialnem </w:t>
      </w:r>
      <w:r>
        <w:lastRenderedPageBreak/>
        <w:t xml:space="preserve">strokovnem odboru, omogoči sodelovanje vsem sindikalnim zvezam ali konfederacijam, ki so reprezentativne na ravni države in so članice Ekonomsko socialnega sveta. </w:t>
      </w:r>
    </w:p>
    <w:p w14:paraId="3B5AA7E9" w14:textId="77777777" w:rsidR="00476815" w:rsidRDefault="00476815" w:rsidP="00476815"/>
    <w:p w14:paraId="1FE8666B" w14:textId="77777777" w:rsidR="00476815" w:rsidRDefault="00476815" w:rsidP="00476815">
      <w:r>
        <w:t xml:space="preserve">Vladi se s predlogom amandmaja nalaga pripravo nove strategije upravljanja kapitalskih naložb države, in sicer v šestih mesecih od uveljavitve zakona. Razlog za sprejem nove strategije je prenos premoženja Družbe za upravljanje terjatev bank (DUTB) na SDH, ki vključuje kapitalske naložbe, terjatve in stvarno premoženje. Poleg tega je bil odlok o strategiji upravljanja kapitalskih naložb države sprejet leta 2015 in je določal strateške cilje upravljanja portfelja SDH do leta 2020 (donos na kapital), ki danes niso več aktualni. Enako velja za sestavo portfelja in deleže države v družbah, saj so bili od sprejema strategije prodani. </w:t>
      </w:r>
    </w:p>
    <w:p w14:paraId="31ADE95E" w14:textId="77777777" w:rsidR="00476815" w:rsidRDefault="00476815" w:rsidP="00476815"/>
    <w:p w14:paraId="77DE9476" w14:textId="77777777" w:rsidR="00476815" w:rsidRDefault="00476815" w:rsidP="00476815">
      <w:r>
        <w:t>S predlogom amandmajev se iz zakonov o izvrševanju proračuna v Zakon o SDH prenašata določbi, vezani na postopek pridobivanja naložb države in na pripravo Letnega načrta upravljanja družb, ki so v neposrednem upravljanju vlade (SODO, ELES, BORZEN, 2TDK in Holding Kobilarna Lipica).</w:t>
      </w:r>
    </w:p>
    <w:p w14:paraId="30F2607D" w14:textId="77777777" w:rsidR="00476815" w:rsidRDefault="00476815" w:rsidP="00476815"/>
    <w:p w14:paraId="5D6C6B5B" w14:textId="77777777" w:rsidR="00476815" w:rsidRDefault="00476815" w:rsidP="00476815">
      <w:r>
        <w:t xml:space="preserve">Poleg tega se z amandmajem iz predlaganega centraliziranega upravljanja s strani Slovenskega državnega holdinga izvzame kapitalsko naložbo v družbi Holding Kobilarna Lipica, ki tako ostaja v upravljanju vlade. </w:t>
      </w:r>
    </w:p>
    <w:p w14:paraId="6A9A36CA" w14:textId="235F7AFF" w:rsidR="00476815" w:rsidRDefault="00476815" w:rsidP="00476815">
      <w:pPr>
        <w:pStyle w:val="Vir"/>
      </w:pPr>
      <w:r>
        <w:t>Vir: Ministrstvo za finance</w:t>
      </w:r>
    </w:p>
    <w:p w14:paraId="3F0C377F" w14:textId="449261A3" w:rsidR="00AB203B" w:rsidRPr="0028120B" w:rsidRDefault="00761C5F" w:rsidP="0028120B">
      <w:pPr>
        <w:pStyle w:val="Naslov2"/>
      </w:pPr>
      <w:r w:rsidRPr="0028120B">
        <w:rPr>
          <w:rStyle w:val="Naslov2Znak"/>
          <w:b/>
          <w:bCs/>
        </w:rPr>
        <w:t>Vlada spremenila Akt o ustanovitvi družbe ELES</w:t>
      </w:r>
    </w:p>
    <w:p w14:paraId="640F5B76" w14:textId="2A977FC1" w:rsidR="00761C5F" w:rsidRDefault="00AB203B" w:rsidP="00761C5F">
      <w:r>
        <w:t xml:space="preserve"> </w:t>
      </w:r>
      <w:r w:rsidR="00761C5F">
        <w:t>Vlada je sprejela besedilo Akta o spremembah in dopolnitvah Akta o ustanovitvi družbe ELES, d. o. o., sistemski operater prenosnega elektroenergetskega omrežja.</w:t>
      </w:r>
    </w:p>
    <w:p w14:paraId="3C349F6D" w14:textId="77777777" w:rsidR="00761C5F" w:rsidRDefault="00761C5F" w:rsidP="00761C5F"/>
    <w:p w14:paraId="49D4DF1B" w14:textId="77777777" w:rsidR="00761C5F" w:rsidRDefault="00761C5F" w:rsidP="00761C5F">
      <w:r>
        <w:t>Akt o ustanovitvi družbe se dopolnjuje v delu odločanja Skupščine družbe, v delu Pristojnosti nadzornega sveta, ter v delu, ki se nanaša na pristojnosti direktorja.</w:t>
      </w:r>
    </w:p>
    <w:p w14:paraId="067FE5BB" w14:textId="77777777" w:rsidR="00761C5F" w:rsidRDefault="00761C5F" w:rsidP="00761C5F"/>
    <w:p w14:paraId="739CDF04" w14:textId="77777777" w:rsidR="00761C5F" w:rsidRDefault="00761C5F" w:rsidP="00761C5F">
      <w:r>
        <w:t xml:space="preserve">Nadzorni svet predlaga skupščini, da sprejem spremembe akta o ustanovitvi, ki deloma spreminja razmerja v družbi tako, da bo omogočen učinkovitejši nadzor nad vodenjem poslov družbe. Predlagane so spremembe, da se za določene vrste poslov, ki so strateške narave, zahteva soglasje skupščine, kadar skupna vrednost takšnih poslov v zvezi z določeno pravno osebo presega vrednost dva milijona evrov. </w:t>
      </w:r>
    </w:p>
    <w:p w14:paraId="6424A379" w14:textId="77777777" w:rsidR="00761C5F" w:rsidRDefault="00761C5F" w:rsidP="00761C5F"/>
    <w:p w14:paraId="6CA03F15" w14:textId="77777777" w:rsidR="00761C5F" w:rsidRDefault="00761C5F" w:rsidP="00761C5F">
      <w:r>
        <w:t xml:space="preserve">V 17. členu se širi pristojnost nadzornega sveta, da se smejo posamezne vrste poslov opravljati le z njegovim soglasjem. Prepis navedene pristojnosti je predlagan z namenom, da se izključi možnost razlage Akta na način, da družbenik s tem, ko je že sam v Aktu določil, da je nekatere vrste poslov dopustno opraviti le s soglasjem nadzornega sveta, že v celoti zajel obseg poslov, za opravo katerih potrebno soglasje nadzornega sveta. </w:t>
      </w:r>
    </w:p>
    <w:p w14:paraId="5AA0F892" w14:textId="77777777" w:rsidR="00761C5F" w:rsidRDefault="00761C5F" w:rsidP="00761C5F"/>
    <w:p w14:paraId="6C6CE143" w14:textId="77777777" w:rsidR="00761C5F" w:rsidRDefault="00761C5F" w:rsidP="00761C5F">
      <w:r>
        <w:t xml:space="preserve">Družba ELES organiziran kot d. o. o. in glede na vsebino prvega odstavka 514. člena Zakona o gospodarskih družbah (ZGD), ki določa » Pri pogodbi o obvladovanju ima obvladujoča družba pravico, da odvisni družbi daje navodila za vodenje poslov. Če pogodba ne določa drugače, se lahko dajejo tudi navodila, ki so za družbo škodljiva, če koristijo interesom obvladujoče družbe ali z njo </w:t>
      </w:r>
      <w:proofErr w:type="spellStart"/>
      <w:r>
        <w:t>koncernsko</w:t>
      </w:r>
      <w:proofErr w:type="spellEnd"/>
      <w:r>
        <w:t xml:space="preserve"> povezanih družb.« take razlage, če se navedena alineja ne doda, ni možno izključiti. Zato je predlog, da se doda predlagana alineja, s čimer ostane jasno, da pristojnost nadzornega sveta, ki temelji na 281. členu ZGD v konkretnem d .o. o. ni bila utesnjena oziroma odvzeta. Primeroma lahko tako opravo določenih vrst poslov nadzorni svet veže na njegovo soglasje, kot so odtujevanje in obremenjevanje nepremičnin, pridobivanje ali odtujevanje kapitalskih deležev v drugih družbah (v primerih, ko ne gre za pristojnost skupščine, ki je le deloma glede hčerinskih družb – prim. 15. člen Akta), soglasja za odločitve, ki vplivajo na </w:t>
      </w:r>
      <w:r>
        <w:lastRenderedPageBreak/>
        <w:t>kapital družbe, v katerih je kapitalsko udeležen ELES d. o. o. (npr. povečanja in zmanjšanja osnovnega kapitala, materialna statusna preoblikovanja družb) in tako naprej.</w:t>
      </w:r>
    </w:p>
    <w:p w14:paraId="280ABA95" w14:textId="77777777" w:rsidR="00761C5F" w:rsidRDefault="00761C5F" w:rsidP="00761C5F"/>
    <w:p w14:paraId="3EA4A7B1" w14:textId="77777777" w:rsidR="00761C5F" w:rsidRDefault="00761C5F" w:rsidP="00761C5F">
      <w:r>
        <w:t xml:space="preserve"> Podani so tudi  </w:t>
      </w:r>
      <w:proofErr w:type="spellStart"/>
      <w:r>
        <w:t>nomotehnični</w:t>
      </w:r>
      <w:proofErr w:type="spellEnd"/>
      <w:r>
        <w:t xml:space="preserve"> popravki pri  imenovanju in razrešitvi direktorja in  pri posredovanju četrtletnih poročil. Poleg tega pa se določa prag 1 milijon evrov, kjer mora direktor pridobiti predhodno soglasje nadzornega sveta za sklenitev pravnih poslov, katerih vrednost (posamično, ali skupaj s povezanimi posli) presega en milijon evrov, omejitev pa se ne nanaša na sklepanje depozitnih poslov z bankami, ki imajo sedež v Republiki Sloveniji.</w:t>
      </w:r>
    </w:p>
    <w:p w14:paraId="52B9E059" w14:textId="4DC208AB" w:rsidR="00AB203B" w:rsidRDefault="00761C5F" w:rsidP="00761C5F">
      <w:pPr>
        <w:pStyle w:val="Vir"/>
      </w:pPr>
      <w:r>
        <w:t>Vir: Ministrstvo za infrastrukturo</w:t>
      </w:r>
    </w:p>
    <w:p w14:paraId="3FE08EAC" w14:textId="59F64997" w:rsidR="00AB203B" w:rsidRDefault="00040957" w:rsidP="00040957">
      <w:pPr>
        <w:pStyle w:val="Naslov2"/>
      </w:pPr>
      <w:r w:rsidRPr="00040957">
        <w:t>Vlada spremenila Akt o ustanovitvi družbe BORZEN</w:t>
      </w:r>
    </w:p>
    <w:p w14:paraId="248B1D80" w14:textId="77777777" w:rsidR="00B25A17" w:rsidRDefault="00B25A17" w:rsidP="00B25A17">
      <w:r>
        <w:t>Vlada je sprejela besedilo Akta o spremembah in dopolnitvah Akta o ustanovitvi družbe Borzen, operater trga z elektriko, d. o. o.</w:t>
      </w:r>
    </w:p>
    <w:p w14:paraId="07F77039" w14:textId="77777777" w:rsidR="00B25A17" w:rsidRDefault="00B25A17" w:rsidP="00B25A17"/>
    <w:p w14:paraId="3A990171" w14:textId="77777777" w:rsidR="00B25A17" w:rsidRDefault="00B25A17" w:rsidP="00B25A17">
      <w:r>
        <w:t xml:space="preserve">V Aktu o ustanovitvi družbe se dopolnjuje 15. člen, kjer so pristojnosti skupščine. Spremembe se nanašajo na odločanje o delnicah in poslovnih deležev družbe, predvsem pri pridobitvah, odsvojitvah ali obremenitvah. V 17. členu, ki opredeljuje pristojnosti nadzornega sveta: v predlogu so dane jasne opredelitve, da nadzorni svet izdaja obrazloženo mnenje, kot je odločitev v pristojnosti skupščine za razpolaganje s poslovnimi deleži družbe.  </w:t>
      </w:r>
    </w:p>
    <w:p w14:paraId="1AD91183" w14:textId="77777777" w:rsidR="00B25A17" w:rsidRDefault="00B25A17" w:rsidP="00B25A17"/>
    <w:p w14:paraId="148190AE" w14:textId="3377D0A0" w:rsidR="00B25A17" w:rsidRDefault="00B25A17" w:rsidP="00B25A17">
      <w:r>
        <w:t xml:space="preserve">Jasno je opredeljeno, h katerim pravnim poslom daje nadzorni svet soglasje direktorju, ko gre za upravljanje z naložbami in pa da mora direktor pridobiti soglasje nadzornega sveta k pravnemu poslu o </w:t>
      </w:r>
      <w:proofErr w:type="spellStart"/>
      <w:r>
        <w:t>naložbenju</w:t>
      </w:r>
      <w:proofErr w:type="spellEnd"/>
      <w:r>
        <w:t xml:space="preserve"> sredstev, ki jih ima družba v upravljanju, razen za naložbe v banke znotraj območja EU ter za naložbe z jamstvom Republike Slovenije in k vsakršnemu razpolaganju z nepremičninami v višini nad 750.000 evrov. </w:t>
      </w:r>
    </w:p>
    <w:p w14:paraId="49981EA1" w14:textId="77777777" w:rsidR="00B25A17" w:rsidRDefault="00B25A17" w:rsidP="00B25A17"/>
    <w:p w14:paraId="6BDBE1E6" w14:textId="77777777" w:rsidR="00B25A17" w:rsidRDefault="00B25A17" w:rsidP="00B25A17">
      <w:r>
        <w:t>Spreminja se tudi 25. člena, ki opredeljuje predčasno prenehanje mandata direktorja, kjer se  besedilo v členu akta usklajuje z določbami ZGD-1.</w:t>
      </w:r>
    </w:p>
    <w:p w14:paraId="73E30FF0" w14:textId="3DA1DE09" w:rsidR="002479BF" w:rsidRDefault="00040957" w:rsidP="00B25A17">
      <w:pPr>
        <w:pStyle w:val="Vir"/>
      </w:pPr>
      <w:r>
        <w:t>Vir: Ministrstvo za infrastrukturo</w:t>
      </w:r>
    </w:p>
    <w:p w14:paraId="20B3B1AA" w14:textId="01DDAD9B" w:rsidR="00040957" w:rsidRDefault="003F5577" w:rsidP="003F5577">
      <w:pPr>
        <w:pStyle w:val="Naslov2"/>
      </w:pPr>
      <w:r w:rsidRPr="003F5577">
        <w:t>Vlada imenovala dr. Uroša Gojkoviča  za generalnega sekretarja v Ministrstvu za pravosodje</w:t>
      </w:r>
    </w:p>
    <w:p w14:paraId="4D4280BB" w14:textId="77777777" w:rsidR="003F5577" w:rsidRDefault="003F5577" w:rsidP="003F5577">
      <w:r>
        <w:t>Vlada Republike Slovenije je na današnji seji izdala odločbo, da se dr. Uroš Gojkovič imenuje za generalnega sekretarja v Ministrstvu za pravosodje za dobo petih let, in sicer od 21. 10. 2022 do 20. 10. 2027, z možnostjo ponovnega imenovanja.</w:t>
      </w:r>
    </w:p>
    <w:p w14:paraId="7950CD96" w14:textId="0B51634C" w:rsidR="003F5577" w:rsidRPr="003F5577" w:rsidRDefault="003F5577" w:rsidP="003F5577">
      <w:pPr>
        <w:pStyle w:val="Vir"/>
      </w:pPr>
      <w:r>
        <w:t>Vir: Ministrstvo za pravosodje</w:t>
      </w:r>
    </w:p>
    <w:p w14:paraId="6C7E022C" w14:textId="29AA0E6A" w:rsidR="00775183" w:rsidRDefault="00775183" w:rsidP="002479BF">
      <w:pPr>
        <w:pStyle w:val="Naslov2"/>
      </w:pPr>
      <w:r w:rsidRPr="00775183">
        <w:t>Imenovanje Sanje Štiglic za vršilko dolžnosti generalne direktorice Direktorata za multilateralno sodelovanje</w:t>
      </w:r>
    </w:p>
    <w:p w14:paraId="39263DA8" w14:textId="77777777" w:rsidR="00775183" w:rsidRDefault="00775183" w:rsidP="00775183">
      <w:r>
        <w:t xml:space="preserve">Vlada Republike Slovenije je izdala odločbi s katerima se Sanjo Štiglic razreši s položaja  vršilke dolžnosti generalne direktorice Direktorata za </w:t>
      </w:r>
      <w:proofErr w:type="spellStart"/>
      <w:r>
        <w:t>multilateralo</w:t>
      </w:r>
      <w:proofErr w:type="spellEnd"/>
      <w:r>
        <w:t xml:space="preserve"> in razvojno sodelovanje v Ministrstvu za zunanje zadeve in se jo imenuje za vršilko dolžnosti generalne direktorice Direktorata za multilateralno sodelovanje v Ministrstvu za zunanje zadeve.</w:t>
      </w:r>
    </w:p>
    <w:p w14:paraId="08149863" w14:textId="60D1B1EC" w:rsidR="00775183" w:rsidRPr="00775183" w:rsidRDefault="00775183" w:rsidP="002C02D8">
      <w:pPr>
        <w:pStyle w:val="Vir"/>
      </w:pPr>
      <w:r>
        <w:t>Vir: Ministrstvo za zunanje zadeve</w:t>
      </w:r>
    </w:p>
    <w:p w14:paraId="579AE33D" w14:textId="636E0071" w:rsidR="00AB203B" w:rsidRDefault="002C02D8" w:rsidP="002C02D8">
      <w:pPr>
        <w:pStyle w:val="Naslov2"/>
      </w:pPr>
      <w:r w:rsidRPr="002C02D8">
        <w:t xml:space="preserve">Imenovanje Edvina </w:t>
      </w:r>
      <w:proofErr w:type="spellStart"/>
      <w:r w:rsidRPr="002C02D8">
        <w:t>Skrta</w:t>
      </w:r>
      <w:proofErr w:type="spellEnd"/>
      <w:r w:rsidRPr="002C02D8">
        <w:t xml:space="preserve"> za vršilca dolžnosti generalnega direktorja Direktorata za razvojno sodelovanje in humanitarno pomoč</w:t>
      </w:r>
    </w:p>
    <w:p w14:paraId="07DC9755" w14:textId="77777777" w:rsidR="002C02D8" w:rsidRDefault="002C02D8" w:rsidP="002C02D8">
      <w:r>
        <w:lastRenderedPageBreak/>
        <w:t xml:space="preserve">Vlada Republike Slovenije je izdala odločbo s katero Edvina </w:t>
      </w:r>
      <w:proofErr w:type="spellStart"/>
      <w:r>
        <w:t>Skrta</w:t>
      </w:r>
      <w:proofErr w:type="spellEnd"/>
      <w:r>
        <w:t xml:space="preserve"> imenuje za vršilca dolžnosti generalnega direktorja Direktorata za razvojno sodelovanje in humanitarno pomoč v Ministrstvu za zunanje zadeve.</w:t>
      </w:r>
    </w:p>
    <w:p w14:paraId="46107764" w14:textId="0DE6F2BD" w:rsidR="003C556D" w:rsidRDefault="002C02D8" w:rsidP="002479BF">
      <w:pPr>
        <w:pStyle w:val="Vir"/>
      </w:pPr>
      <w:r>
        <w:t>Vir: Ministrstvo za zunanje zadeve</w:t>
      </w:r>
    </w:p>
    <w:p w14:paraId="3721D974" w14:textId="2B857CD3" w:rsidR="00AB203B" w:rsidRDefault="003C556D" w:rsidP="003C556D">
      <w:pPr>
        <w:pStyle w:val="Naslov2"/>
      </w:pPr>
      <w:r w:rsidRPr="003C556D">
        <w:t>Razrešitev generalne direktorice in imenovanje vršilke dolžnosti generalne direktorice Direktorata za šport</w:t>
      </w:r>
    </w:p>
    <w:p w14:paraId="6BDB5D4F" w14:textId="77777777" w:rsidR="003C556D" w:rsidRDefault="003C556D" w:rsidP="003C556D">
      <w:r>
        <w:t xml:space="preserve">Vlada Republike Slovenije je dr. Mojca </w:t>
      </w:r>
      <w:proofErr w:type="spellStart"/>
      <w:r>
        <w:t>Doupona</w:t>
      </w:r>
      <w:proofErr w:type="spellEnd"/>
      <w:r>
        <w:t xml:space="preserve"> razrešila s položaja generalne direktorice Direktorata za šport na Ministrstvu za izobraževanje, znanost in šport z dnem 19. 10. 2022.</w:t>
      </w:r>
    </w:p>
    <w:p w14:paraId="59979124" w14:textId="6E6C2B4F" w:rsidR="003C556D" w:rsidRDefault="003C556D" w:rsidP="003C556D">
      <w:r>
        <w:t>Vlada Republike Slovenije je hkrati imenovala dr. Petro Robnik na položaj vršilke dolžnosti generalne direktorice Direktorata za šport, in sicer od 20. 10. 2022 do imenovanja generalnega direktorja (m/ž) po opravljenem natečajnem postopku, vendar največ za šest mesecev, to je do 19. aprila 2023.</w:t>
      </w:r>
    </w:p>
    <w:p w14:paraId="4BA6B000" w14:textId="77777777" w:rsidR="003C556D" w:rsidRDefault="003C556D" w:rsidP="003C556D"/>
    <w:p w14:paraId="26A7EC38" w14:textId="7D47EEF2" w:rsidR="003C556D" w:rsidRDefault="003C556D" w:rsidP="003C556D">
      <w:r>
        <w:t>Petra Robnik je doktorica znanosti na področju Managementa kadrovskih in izobraževalnih sistemov. Kot vodja Kariernega centra za športnike je pri Olimpijskem komiteju Slovenije vodila in usklajevala projekte, programe in aktivnosti za podporo dvojne kariere športnikov. Na nacionalni ravni je delovala tudi v okviru Strokovnega sveta Republike Slovenije za šport.</w:t>
      </w:r>
    </w:p>
    <w:p w14:paraId="337A90C5" w14:textId="131DE787" w:rsidR="003C556D" w:rsidRPr="003C556D" w:rsidRDefault="003C556D" w:rsidP="003C556D">
      <w:pPr>
        <w:pStyle w:val="Vir"/>
      </w:pPr>
      <w:r>
        <w:t>Vir: Ministrstvo za izobraževanje, znanost in šport</w:t>
      </w:r>
    </w:p>
    <w:p w14:paraId="28A012A1" w14:textId="53068C5E" w:rsidR="00AB203B" w:rsidRDefault="00E03155" w:rsidP="00E03155">
      <w:pPr>
        <w:pStyle w:val="Naslov2"/>
      </w:pPr>
      <w:r w:rsidRPr="00E03155">
        <w:t>Vlada razrešila vršilko dolžnosti generalnega direktorja Direktorata za zdravstveno varstvo</w:t>
      </w:r>
    </w:p>
    <w:p w14:paraId="6E7A7054" w14:textId="500A9692" w:rsidR="00E03155" w:rsidRDefault="00E03155" w:rsidP="00E03155">
      <w:r w:rsidRPr="00E03155">
        <w:t>Vlada Republike Slovenije je izdala odločbo o razrešitvi Tine Jamšek s položaja vršilke dolžnosti generalnega direktorja Direktorata za zdravstveno varstvo s 23. oktobrom 2022.</w:t>
      </w:r>
    </w:p>
    <w:p w14:paraId="413F3F9F" w14:textId="50B9FF37" w:rsidR="00E03155" w:rsidRPr="00E03155" w:rsidRDefault="00E03155" w:rsidP="00E03155">
      <w:pPr>
        <w:pStyle w:val="Vir"/>
      </w:pPr>
      <w:r w:rsidRPr="00E03155">
        <w:t>Vir: Ministrstvo za zdravje</w:t>
      </w:r>
    </w:p>
    <w:p w14:paraId="41B839BD" w14:textId="1AEA0503" w:rsidR="00057C0E" w:rsidRDefault="00B044EC" w:rsidP="00B044EC">
      <w:pPr>
        <w:pStyle w:val="Naslov2"/>
      </w:pPr>
      <w:r w:rsidRPr="00B044EC">
        <w:t>Vlada imenovala generalno direktorico Direktorata za zdravstveno varstvo</w:t>
      </w:r>
    </w:p>
    <w:p w14:paraId="0183D917" w14:textId="77777777" w:rsidR="00B044EC" w:rsidRDefault="00B044EC" w:rsidP="00B044EC">
      <w:r>
        <w:t>Vlada Republike Slovenije je izdala odločbo, da se mag. Vlasta Mežek imenuje za generalno direktorico Direktorata za zdravstveno varstvo za dobo petih let, in sicer od 24. oktobra 2022 do 23. oktobra 2027 z možnostjo ponovnega imenovanja.</w:t>
      </w:r>
    </w:p>
    <w:p w14:paraId="48B504CA" w14:textId="77777777" w:rsidR="00B044EC" w:rsidRDefault="00B044EC" w:rsidP="00B044EC"/>
    <w:p w14:paraId="1567C63D" w14:textId="42CCDFDD" w:rsidR="00B044EC" w:rsidRPr="00B044EC" w:rsidRDefault="00B044EC" w:rsidP="00B044EC">
      <w:r>
        <w:t>Mag. Vlasta Mežek je med leti 2014 -2015 opravljala funkcijo  v. d. Generalne direktorice Direktorata za zdravstveno ekonomiko, od leta 2015 do 2020 je bila pomočnica generalnega direktorja Direktorata za zdravstveno ekonomiko, med leti 2020 in 2021 pa vodja Sektorja za financiranje, analitiko in informatizacijo na Ministrstvu za zdravje. Od leta 2021 do aprila 2022 je vodila Sektor za koordinacijo izvajalcev zdravstvene dejavnosti, ko je prevzela vodenje Sektorja za zdravstveno ekonomiko, vse v sklopu Ministrstva za zdravje</w:t>
      </w:r>
    </w:p>
    <w:p w14:paraId="247498BF" w14:textId="351D84C1" w:rsidR="00B044EC" w:rsidRPr="00B044EC" w:rsidRDefault="00B044EC" w:rsidP="00B044EC">
      <w:pPr>
        <w:pStyle w:val="Vir"/>
      </w:pPr>
      <w:r w:rsidRPr="00B044EC">
        <w:t>Vir: Ministrstvo za zdravje</w:t>
      </w:r>
    </w:p>
    <w:p w14:paraId="745D4A8A" w14:textId="6DBB8201" w:rsidR="00AB203B" w:rsidRDefault="00057C0E" w:rsidP="00057C0E">
      <w:pPr>
        <w:pStyle w:val="Naslov2"/>
      </w:pPr>
      <w:r w:rsidRPr="00057C0E">
        <w:t>Vlada je imenovala nove predstavnike za člana sveta ZRSR</w:t>
      </w:r>
    </w:p>
    <w:p w14:paraId="3A95A34F" w14:textId="5E8D1240" w:rsidR="00057C0E" w:rsidRDefault="00057C0E" w:rsidP="00057C0E">
      <w:r w:rsidRPr="00057C0E">
        <w:t>Vlad</w:t>
      </w:r>
      <w:r>
        <w:t>a je razrešila in imenovala nova predstavnika</w:t>
      </w:r>
      <w:r w:rsidRPr="00057C0E">
        <w:t xml:space="preserve"> ministrstva, pristojnega za delo, za člana sveta Zavoda Republike Slovenije za zaposlovanje (ZRSZ). Za preostanek mandata ZRSR, d</w:t>
      </w:r>
      <w:r>
        <w:t>o 4. septembra 2023, je v</w:t>
      </w:r>
      <w:r w:rsidRPr="00057C0E">
        <w:t>lada v svet zavoda kot predstavnika ustanovitelja imenovala Gregor</w:t>
      </w:r>
      <w:r>
        <w:t>ja Malca</w:t>
      </w:r>
      <w:r w:rsidRPr="00057C0E">
        <w:t xml:space="preserve"> in dr. Anže</w:t>
      </w:r>
      <w:r>
        <w:t>ta</w:t>
      </w:r>
      <w:r w:rsidRPr="00057C0E">
        <w:t xml:space="preserve"> Dolinar</w:t>
      </w:r>
      <w:r>
        <w:t>ja</w:t>
      </w:r>
      <w:r w:rsidRPr="00057C0E">
        <w:t>.</w:t>
      </w:r>
    </w:p>
    <w:p w14:paraId="09DF6EC9" w14:textId="0E41B5B9" w:rsidR="00EA7842" w:rsidRDefault="00057C0E" w:rsidP="00C81CDA">
      <w:pPr>
        <w:pStyle w:val="Vir"/>
      </w:pPr>
      <w:r w:rsidRPr="00057C0E">
        <w:t>Vir: Ministrstvo za delo, družino, socialne zadeve in enake možnosti</w:t>
      </w:r>
    </w:p>
    <w:p w14:paraId="3A018CF7" w14:textId="6829D7F6" w:rsidR="00AB203B" w:rsidRDefault="007871E8" w:rsidP="007871E8">
      <w:pPr>
        <w:pStyle w:val="Naslov2"/>
      </w:pPr>
      <w:r w:rsidRPr="007871E8">
        <w:lastRenderedPageBreak/>
        <w:t>Imenovanje Upravnega odbora Instituta »Jožef Stefan«</w:t>
      </w:r>
    </w:p>
    <w:p w14:paraId="718707F2" w14:textId="77777777" w:rsidR="007871E8" w:rsidRDefault="007871E8" w:rsidP="007871E8">
      <w:r>
        <w:t xml:space="preserve">Vlada Republike Slovenije je v Upravni odbor javnega raziskovalnega zavoda Institut »Jožef Stefan« (UO IJS) za mandatno dobo štirih let imenovala Petra Sterleta, na predlog ministrstva pristojnega za znanost, mag. Tanjo </w:t>
      </w:r>
      <w:proofErr w:type="spellStart"/>
      <w:r>
        <w:t>Vertelj</w:t>
      </w:r>
      <w:proofErr w:type="spellEnd"/>
      <w:r>
        <w:t>, na predlog ministrstva pristojnega za znanost in dr. Jerneja Štromajerja, na predlog ministrstva pristojnega za gospodarstvo.</w:t>
      </w:r>
    </w:p>
    <w:p w14:paraId="6448BEB5" w14:textId="77777777" w:rsidR="007871E8" w:rsidRDefault="007871E8" w:rsidP="007871E8"/>
    <w:p w14:paraId="55C8FFE4" w14:textId="77777777" w:rsidR="007871E8" w:rsidRDefault="007871E8" w:rsidP="007871E8">
      <w:r>
        <w:t>Skladno z 10. členom ustanovitvenega akta javnega raziskovalnega zavoda Institut »Jožef Stefan« Ministrstvo za izobraževanje, znanost in šport predlaga Vladi Republike Slovenije imenovanje predstavnikov ustanovitelja za mandatno dobo štirih let, od ustanovitvene seje Upravnega odbora dalje.</w:t>
      </w:r>
    </w:p>
    <w:p w14:paraId="267B2EC4" w14:textId="1B0DBB60" w:rsidR="007871E8" w:rsidRPr="007871E8" w:rsidRDefault="007871E8" w:rsidP="007871E8">
      <w:pPr>
        <w:pStyle w:val="Vir"/>
      </w:pPr>
      <w:r>
        <w:t>Vir: Ministrstvo za izobraževanje, znanost in šport</w:t>
      </w:r>
    </w:p>
    <w:p w14:paraId="6889AAE2" w14:textId="2F78071A" w:rsidR="00AB203B" w:rsidRDefault="00C971B8" w:rsidP="00C971B8">
      <w:pPr>
        <w:pStyle w:val="Naslov2"/>
      </w:pPr>
      <w:r w:rsidRPr="00C971B8">
        <w:t>Vlada je imenovala nove člane Sveta Vlade Republike Slovenije za spodbujanje razvoja prostovoljstva, prostovoljskih in nevladnih organizacij</w:t>
      </w:r>
    </w:p>
    <w:p w14:paraId="29AB326C" w14:textId="77777777" w:rsidR="00C971B8" w:rsidRDefault="00C971B8" w:rsidP="00C971B8">
      <w:r>
        <w:t>Za nemoteno delovanje Sveta Vlade RS za spodbujanje razvoja prostovoljstva, prostovoljskih in nevladnih organizacij pri spremljanju strategije, programa ukrepov in razvoja nevladnih organizacij je bilo potrebno zaradi menjave vlade in posledično področij dela članov sveta, tako na strani vlade kot tudi na strani nevladnih organizacij, imenovati nove članice/člane ter namestnice/namestnike. Predstavnico prostovoljskih organizacij so predlagale prostovoljske organizacije.</w:t>
      </w:r>
    </w:p>
    <w:p w14:paraId="27BA115C" w14:textId="77777777" w:rsidR="00C971B8" w:rsidRDefault="00C971B8" w:rsidP="00C971B8"/>
    <w:p w14:paraId="2838C2C7" w14:textId="0FC9C2E6" w:rsidR="00C971B8" w:rsidRDefault="00C971B8" w:rsidP="00C971B8">
      <w:r>
        <w:t>Na podlagi Zakona o prostovoljstvu je bil decembra 2011 ustanovljen Svet Vlade Republike Slovenije za spodbujanje razvoja prostovoljstva, prostovoljskih in nevladnih organizacij. Svet je organiziran kot strokovno in posvetovalno telo vlade, v katerem sodeluje deset predstavnikov ministrstev in vladnih služb ter deset predstavnikov nevladnih organizacij, od tega trije predstavniki prostovoljskih organizacij.</w:t>
      </w:r>
    </w:p>
    <w:p w14:paraId="06CC69E9" w14:textId="2495034B" w:rsidR="00C971B8" w:rsidRPr="00C971B8" w:rsidRDefault="00C971B8" w:rsidP="00C971B8">
      <w:pPr>
        <w:pStyle w:val="Vir"/>
      </w:pPr>
      <w:r>
        <w:t>Vir: Ministrstvo za javno upravo</w:t>
      </w:r>
    </w:p>
    <w:p w14:paraId="046D8110" w14:textId="3A88CD56" w:rsidR="00AB203B" w:rsidRDefault="00F94F90" w:rsidP="00F94F90">
      <w:pPr>
        <w:pStyle w:val="Naslov2"/>
      </w:pPr>
      <w:r w:rsidRPr="00F94F90">
        <w:t>Potrditev novih članov stalne koordinacijske skupine za promocijo Republike Slovenije</w:t>
      </w:r>
    </w:p>
    <w:p w14:paraId="0BD97BC5" w14:textId="00813DAF" w:rsidR="00F94F90" w:rsidRDefault="006A32F4" w:rsidP="00F94F90">
      <w:r>
        <w:t xml:space="preserve">Vlada Republike Slovenije </w:t>
      </w:r>
      <w:r w:rsidR="00F94F90">
        <w:t>je potrdila novo sestavo Stalne koordinacijske skupine za promocijo Republike Slovenije</w:t>
      </w:r>
      <w:r>
        <w:t xml:space="preserve">. </w:t>
      </w:r>
      <w:r w:rsidR="00F94F90">
        <w:t xml:space="preserve">Zaradi kadrovskih sprememb v organih je Urad Vlade RS za komuniciranje predlagal novo sestavo Stalne koordinacijske skupine za promocijo Republike Slovenije v skladu s predlogi resorjev, ki so zastopani v skupini. Skupina skrbi za skupno nastopanje in sodelovanje Slovenije pri velikih projektih, sistemsko promocijo Slovenije in povezovanje resorjev, vse z namenom enotnega, racionalnega in strateško usklajenega nastopa Slovenije v tujini. Skupina skrbi tudi za bolj učinkovito uveljavljanje nacionalne znamke ''I </w:t>
      </w:r>
      <w:proofErr w:type="spellStart"/>
      <w:r w:rsidR="00F94F90">
        <w:t>feel</w:t>
      </w:r>
      <w:proofErr w:type="spellEnd"/>
      <w:r w:rsidR="00F94F90">
        <w:t xml:space="preserve"> </w:t>
      </w:r>
      <w:proofErr w:type="spellStart"/>
      <w:r w:rsidR="00F94F90">
        <w:t>Slovenia</w:t>
      </w:r>
      <w:proofErr w:type="spellEnd"/>
      <w:r w:rsidR="00F94F90">
        <w:t>'' na ključnih področjih. V skladu z novim predlogom jo bo vodila direktorica Ukom-a Petra Bezjak Cirman.</w:t>
      </w:r>
    </w:p>
    <w:p w14:paraId="1A349EAE" w14:textId="77777777" w:rsidR="00F94F90" w:rsidRDefault="00F94F90" w:rsidP="00F94F90"/>
    <w:p w14:paraId="316DF947" w14:textId="6248B42A" w:rsidR="00F94F90" w:rsidRDefault="00F94F90" w:rsidP="00F94F90">
      <w:r>
        <w:t>V Stalno koordinacijsko skupino za promocijo Republike Slovenije se imenujejo:</w:t>
      </w:r>
    </w:p>
    <w:p w14:paraId="6300E1EC" w14:textId="10990D1D" w:rsidR="00F94F90" w:rsidRDefault="00F94F90" w:rsidP="00F94F90">
      <w:pPr>
        <w:pStyle w:val="Odstavekseznama"/>
        <w:numPr>
          <w:ilvl w:val="0"/>
          <w:numId w:val="2"/>
        </w:numPr>
      </w:pPr>
      <w:r>
        <w:t>Petra Bezjak Cirman, Urad Vlade Republike Slovenije za komuniciranje, vodja;</w:t>
      </w:r>
    </w:p>
    <w:p w14:paraId="33E7FF5D" w14:textId="7178BD13" w:rsidR="00F94F90" w:rsidRDefault="00F94F90" w:rsidP="00F94F90">
      <w:pPr>
        <w:pStyle w:val="Odstavekseznama"/>
        <w:numPr>
          <w:ilvl w:val="0"/>
          <w:numId w:val="2"/>
        </w:numPr>
      </w:pPr>
      <w:r>
        <w:t xml:space="preserve">Tanja Glogovčan </w:t>
      </w:r>
      <w:proofErr w:type="spellStart"/>
      <w:r>
        <w:t>Belančić</w:t>
      </w:r>
      <w:proofErr w:type="spellEnd"/>
      <w:r>
        <w:t>, Urad Vlade Republike Slovenije za komuniciranje, namestnica vodje;</w:t>
      </w:r>
    </w:p>
    <w:p w14:paraId="663C6A73" w14:textId="3EA59AF0" w:rsidR="00F94F90" w:rsidRDefault="00F94F90" w:rsidP="00F94F90">
      <w:pPr>
        <w:pStyle w:val="Odstavekseznama"/>
        <w:numPr>
          <w:ilvl w:val="0"/>
          <w:numId w:val="2"/>
        </w:numPr>
      </w:pPr>
      <w:r>
        <w:t>mag. Saša Leban, Kabinet predsednika Vlade Republike Slovenije, članica, namestnica dr. Katja Širok;</w:t>
      </w:r>
    </w:p>
    <w:p w14:paraId="36CCAB8C" w14:textId="64E9474C" w:rsidR="00F94F90" w:rsidRDefault="00F94F90" w:rsidP="00F94F90">
      <w:pPr>
        <w:pStyle w:val="Odstavekseznama"/>
        <w:numPr>
          <w:ilvl w:val="0"/>
          <w:numId w:val="2"/>
        </w:numPr>
      </w:pPr>
      <w:r>
        <w:t xml:space="preserve">dr. Martina Rauter, Ministrstvo za gospodarski razvoj in tehnologijo, članica, namestnica Nastja </w:t>
      </w:r>
      <w:proofErr w:type="spellStart"/>
      <w:r>
        <w:t>Trajkovič</w:t>
      </w:r>
      <w:proofErr w:type="spellEnd"/>
      <w:r>
        <w:t>;</w:t>
      </w:r>
    </w:p>
    <w:p w14:paraId="64DDF7AB" w14:textId="7F8B2703" w:rsidR="00F94F90" w:rsidRDefault="00F94F90" w:rsidP="00F94F90">
      <w:pPr>
        <w:pStyle w:val="Odstavekseznama"/>
        <w:numPr>
          <w:ilvl w:val="0"/>
          <w:numId w:val="2"/>
        </w:numPr>
      </w:pPr>
      <w:r>
        <w:t>mag. Andrej Berginc, Ministrstvo za zunanje zadeve, član, namestnica Veronika Stabej;</w:t>
      </w:r>
    </w:p>
    <w:p w14:paraId="327344D9" w14:textId="6A69B12B" w:rsidR="00F94F90" w:rsidRDefault="00F94F90" w:rsidP="00F94F90">
      <w:pPr>
        <w:pStyle w:val="Odstavekseznama"/>
        <w:numPr>
          <w:ilvl w:val="0"/>
          <w:numId w:val="2"/>
        </w:numPr>
      </w:pPr>
      <w:r>
        <w:lastRenderedPageBreak/>
        <w:t xml:space="preserve">Luka Kočevar, Ministrstvo za kmetijstvo, gozdarstvo in prehrano, član, namestnica </w:t>
      </w:r>
      <w:proofErr w:type="spellStart"/>
      <w:r>
        <w:t>Patrizia</w:t>
      </w:r>
      <w:proofErr w:type="spellEnd"/>
      <w:r>
        <w:t xml:space="preserve"> De </w:t>
      </w:r>
      <w:proofErr w:type="spellStart"/>
      <w:r>
        <w:t>Franceschi</w:t>
      </w:r>
      <w:proofErr w:type="spellEnd"/>
      <w:r>
        <w:t>;</w:t>
      </w:r>
    </w:p>
    <w:p w14:paraId="0B24F7A0" w14:textId="4796F14A" w:rsidR="00F94F90" w:rsidRDefault="00F94F90" w:rsidP="00F94F90">
      <w:pPr>
        <w:pStyle w:val="Odstavekseznama"/>
        <w:numPr>
          <w:ilvl w:val="0"/>
          <w:numId w:val="2"/>
        </w:numPr>
      </w:pPr>
      <w:r>
        <w:t>Katja Križnar, Ministrstvo za izobraževanje, znanost in šport, članica, namestnik Gregor Resman;</w:t>
      </w:r>
    </w:p>
    <w:p w14:paraId="243C70D8" w14:textId="45D8B68A" w:rsidR="00F94F90" w:rsidRDefault="00F94F90" w:rsidP="00F94F90">
      <w:pPr>
        <w:pStyle w:val="Odstavekseznama"/>
        <w:numPr>
          <w:ilvl w:val="0"/>
          <w:numId w:val="2"/>
        </w:numPr>
      </w:pPr>
      <w:r>
        <w:t xml:space="preserve">Nina Ukmar, Ministrstvo za kulturo, članica, namestnica Tjaša </w:t>
      </w:r>
      <w:proofErr w:type="spellStart"/>
      <w:r>
        <w:t>Atlagič</w:t>
      </w:r>
      <w:proofErr w:type="spellEnd"/>
      <w:r>
        <w:t xml:space="preserve"> Razdevšek;</w:t>
      </w:r>
    </w:p>
    <w:p w14:paraId="3DC1DF64" w14:textId="56E3E78D" w:rsidR="00F94F90" w:rsidRDefault="00F94F90" w:rsidP="00F94F90">
      <w:pPr>
        <w:pStyle w:val="Odstavekseznama"/>
        <w:numPr>
          <w:ilvl w:val="0"/>
          <w:numId w:val="2"/>
        </w:numPr>
      </w:pPr>
      <w:r>
        <w:t>Oliver Butina, Ministrstvo za javno upravo, član, Katja Mihelj Nagode, namestnica;</w:t>
      </w:r>
    </w:p>
    <w:p w14:paraId="51A3DFC3" w14:textId="7CF241A6" w:rsidR="00F94F90" w:rsidRDefault="00F94F90" w:rsidP="00F94F90">
      <w:pPr>
        <w:pStyle w:val="Odstavekseznama"/>
        <w:numPr>
          <w:ilvl w:val="0"/>
          <w:numId w:val="2"/>
        </w:numPr>
      </w:pPr>
      <w:r>
        <w:t xml:space="preserve">Anja </w:t>
      </w:r>
      <w:proofErr w:type="spellStart"/>
      <w:r>
        <w:t>Lorenzetti</w:t>
      </w:r>
      <w:proofErr w:type="spellEnd"/>
      <w:r>
        <w:t>, Urad Vlade Republike Slovenije za Slovence v zamejstvu in po svetu, članica, namestnica Ana Šket;</w:t>
      </w:r>
    </w:p>
    <w:p w14:paraId="16CC0CEA" w14:textId="4CF11141" w:rsidR="00F94F90" w:rsidRDefault="00F94F90" w:rsidP="00F94F90">
      <w:pPr>
        <w:pStyle w:val="Odstavekseznama"/>
        <w:numPr>
          <w:ilvl w:val="0"/>
          <w:numId w:val="2"/>
        </w:numPr>
      </w:pPr>
      <w:r>
        <w:t>mag. Tina Čuček Šmid, Služba Vlade Republike Slovenije za razvoj in evropsko kohezijsko politiko, članica, namestnica Sergeja Kariž;</w:t>
      </w:r>
    </w:p>
    <w:p w14:paraId="2D183504" w14:textId="693B968F" w:rsidR="00F94F90" w:rsidRDefault="00F94F90" w:rsidP="00F94F90">
      <w:pPr>
        <w:pStyle w:val="Odstavekseznama"/>
        <w:numPr>
          <w:ilvl w:val="0"/>
          <w:numId w:val="2"/>
        </w:numPr>
      </w:pPr>
      <w:r>
        <w:t>mag. Maja Pak, Slovenska turistična organizacija, članica, namestnica Maša Puklavec;</w:t>
      </w:r>
    </w:p>
    <w:p w14:paraId="14B6A349" w14:textId="3A0F9D10" w:rsidR="00F94F90" w:rsidRDefault="00F94F90" w:rsidP="00F94F90">
      <w:pPr>
        <w:pStyle w:val="Odstavekseznama"/>
        <w:numPr>
          <w:ilvl w:val="0"/>
          <w:numId w:val="2"/>
        </w:numPr>
      </w:pPr>
      <w:r>
        <w:t xml:space="preserve">Rok </w:t>
      </w:r>
      <w:proofErr w:type="spellStart"/>
      <w:r>
        <w:t>Capl</w:t>
      </w:r>
      <w:proofErr w:type="spellEnd"/>
      <w:r>
        <w:t>, Javna agencija Republike Slovenije za spodbujanje podjetništva,</w:t>
      </w:r>
    </w:p>
    <w:p w14:paraId="3DA2F046" w14:textId="77777777" w:rsidR="00F94F90" w:rsidRDefault="00F94F90" w:rsidP="00F94F90">
      <w:r>
        <w:t xml:space="preserve">  internacionalizacije, tujih investicij in tehnologije, član, namestnica Nataša Pečko;</w:t>
      </w:r>
    </w:p>
    <w:p w14:paraId="314E5F78" w14:textId="79FA56E7" w:rsidR="00F94F90" w:rsidRDefault="00F94F90" w:rsidP="00F94F90">
      <w:pPr>
        <w:pStyle w:val="Odstavekseznama"/>
        <w:numPr>
          <w:ilvl w:val="0"/>
          <w:numId w:val="3"/>
        </w:numPr>
      </w:pPr>
      <w:r>
        <w:t>mag. Polona Prešeren, Urad Vlade Republike Slovenije za komuniciranje, sekretarka skupine.</w:t>
      </w:r>
    </w:p>
    <w:p w14:paraId="1DFCEC19" w14:textId="797C4ECF" w:rsidR="00F94F90" w:rsidRPr="00F94F90" w:rsidRDefault="00F94F90" w:rsidP="00F94F90">
      <w:pPr>
        <w:pStyle w:val="Vir"/>
      </w:pPr>
      <w:r w:rsidRPr="00F94F90">
        <w:t>Vir: Urad vlade za komuniciranje</w:t>
      </w:r>
    </w:p>
    <w:p w14:paraId="77FCF7EF" w14:textId="235CD4DE" w:rsidR="00AB203B" w:rsidRDefault="006513B4" w:rsidP="006513B4">
      <w:pPr>
        <w:pStyle w:val="Naslov2"/>
      </w:pPr>
      <w:r w:rsidRPr="006513B4">
        <w:t>Ustanovljena Delovna skupina za pripravo strategije vlade na področju migracij</w:t>
      </w:r>
    </w:p>
    <w:p w14:paraId="3AF79ABD" w14:textId="77777777" w:rsidR="006513B4" w:rsidRDefault="006513B4" w:rsidP="006513B4">
      <w:r>
        <w:t>Vlada Republike Slovenije je sprejela Sklep o ustanovitvi Delovne skupine vlade za pripravo Strategije Vlade Republike Slovenije na področju migracij.</w:t>
      </w:r>
    </w:p>
    <w:p w14:paraId="47F8234B" w14:textId="77777777" w:rsidR="006513B4" w:rsidRDefault="006513B4" w:rsidP="006513B4"/>
    <w:p w14:paraId="156EDDE6" w14:textId="77777777" w:rsidR="006513B4" w:rsidRDefault="006513B4" w:rsidP="006513B4">
      <w:r>
        <w:t xml:space="preserve">Naloga delovne skupine je priprava strategije na področju migracij, ki bo definirala cilje, usmeritve ter ukrepe za učinkovito in celovito upravljanje migracij v Sloveniji. Delovna skupina ne prevzema pristojnosti, ki jih imajo ministrstva in drugi državni organi na področju migracij v skladu z veljavno zakonodajo in drugimi pravnimi podlagami. Njena naloga je izključno koordinativna in posvetovalna. </w:t>
      </w:r>
    </w:p>
    <w:p w14:paraId="59437860" w14:textId="77777777" w:rsidR="006513B4" w:rsidRDefault="006513B4" w:rsidP="006513B4"/>
    <w:p w14:paraId="0C6DE115" w14:textId="77777777" w:rsidR="006513B4" w:rsidRDefault="006513B4" w:rsidP="006513B4">
      <w:r>
        <w:t>Rok za pripravo strategije je februar 2023, ko jo Ministrstvo za notranje zadeve na predlog vodje delovne skupine predloži Vladi Republike Slovenije v sprejem.</w:t>
      </w:r>
    </w:p>
    <w:p w14:paraId="6E608CD0" w14:textId="77777777" w:rsidR="006513B4" w:rsidRDefault="006513B4" w:rsidP="006513B4"/>
    <w:p w14:paraId="0906EB85" w14:textId="77777777" w:rsidR="006513B4" w:rsidRDefault="006513B4" w:rsidP="006513B4">
      <w:r>
        <w:t>Za vodjo delovne skupine se imenuje dr. Branko Lobnikar, Ministrstvo za notranje zadeve, državni sekretar. Za namestnico vodje delovne skupine se imenuje dr. Simona Zavratnik, Ministrstvo za notranje zadeve, Kabinet ministrice, sekretarka, članica.</w:t>
      </w:r>
    </w:p>
    <w:p w14:paraId="69860CC7" w14:textId="77777777" w:rsidR="006513B4" w:rsidRDefault="006513B4" w:rsidP="006513B4"/>
    <w:p w14:paraId="56A528BA" w14:textId="0E6E3A16" w:rsidR="006513B4" w:rsidRDefault="006513B4" w:rsidP="006513B4">
      <w:r>
        <w:t xml:space="preserve">Za članice in člane delovne skupine oziroma njihove namestnice in namestnike se imenujejo: </w:t>
      </w:r>
    </w:p>
    <w:p w14:paraId="35B705DB" w14:textId="77777777" w:rsidR="006513B4" w:rsidRDefault="006513B4" w:rsidP="006513B4"/>
    <w:p w14:paraId="191839C5" w14:textId="54DE64BF" w:rsidR="006513B4" w:rsidRDefault="006513B4" w:rsidP="00712F85">
      <w:pPr>
        <w:pStyle w:val="Odstavekseznama"/>
        <w:numPr>
          <w:ilvl w:val="0"/>
          <w:numId w:val="3"/>
        </w:numPr>
      </w:pPr>
      <w:r>
        <w:t>Nataša Potočnik, Ministrstvo za notranje zadeve, v. d. generalne direktorice Direktorata za migracije, članica;</w:t>
      </w:r>
    </w:p>
    <w:p w14:paraId="516CF802" w14:textId="5F403CA2" w:rsidR="006513B4" w:rsidRDefault="006513B4" w:rsidP="00712F85">
      <w:pPr>
        <w:pStyle w:val="Odstavekseznama"/>
        <w:numPr>
          <w:ilvl w:val="0"/>
          <w:numId w:val="3"/>
        </w:numPr>
      </w:pPr>
      <w:r>
        <w:t>dr. Polona Mozetič, Ministrstvo za notranje zadeve, Kabinet ministrice, sekretarka, članica;</w:t>
      </w:r>
    </w:p>
    <w:p w14:paraId="5C733C77" w14:textId="284AEE94" w:rsidR="006513B4" w:rsidRDefault="006513B4" w:rsidP="00712F85">
      <w:pPr>
        <w:pStyle w:val="Odstavekseznama"/>
        <w:numPr>
          <w:ilvl w:val="0"/>
          <w:numId w:val="3"/>
        </w:numPr>
      </w:pPr>
      <w:r>
        <w:t xml:space="preserve">Simon </w:t>
      </w:r>
      <w:proofErr w:type="spellStart"/>
      <w:r>
        <w:t>Maljavec</w:t>
      </w:r>
      <w:proofErr w:type="spellEnd"/>
      <w:r>
        <w:t xml:space="preserve">, Ministrstvo za delo, družino, socialne zadeve in enake možnosti, državni sekretar, član, Mojca </w:t>
      </w:r>
      <w:proofErr w:type="spellStart"/>
      <w:r>
        <w:t>Pršina</w:t>
      </w:r>
      <w:proofErr w:type="spellEnd"/>
      <w:r>
        <w:t xml:space="preserve">, generalna direktorica Direktorata za trg dela in zaposlovanje, namestnica člana, Špela </w:t>
      </w:r>
      <w:proofErr w:type="spellStart"/>
      <w:r>
        <w:t>Isop</w:t>
      </w:r>
      <w:proofErr w:type="spellEnd"/>
      <w:r>
        <w:t>, v. d. generalne direktorice Direktorata za družino, namestnica člana, Barbara Goričan, v. d. generalne direktorice Direktorata za socialne zadeve, namestnica člana;</w:t>
      </w:r>
    </w:p>
    <w:p w14:paraId="4BE395F8" w14:textId="61B6899D" w:rsidR="006513B4" w:rsidRDefault="006513B4" w:rsidP="00712F85">
      <w:pPr>
        <w:pStyle w:val="Odstavekseznama"/>
        <w:numPr>
          <w:ilvl w:val="0"/>
          <w:numId w:val="3"/>
        </w:numPr>
      </w:pPr>
      <w:r>
        <w:t>mag. Dejan Židan, Ministrstvo za gospodarski razvoj in tehnologijo, državni sekretar, član, Tomislav Jurman, Sektor za industrijo, spodbujanje inovativnosti in tehnologijo, namestnik člana;</w:t>
      </w:r>
    </w:p>
    <w:p w14:paraId="74FD24C8" w14:textId="3AC76F7E" w:rsidR="006513B4" w:rsidRDefault="006513B4" w:rsidP="00712F85">
      <w:pPr>
        <w:pStyle w:val="Odstavekseznama"/>
        <w:numPr>
          <w:ilvl w:val="0"/>
          <w:numId w:val="3"/>
        </w:numPr>
      </w:pPr>
      <w:r>
        <w:t xml:space="preserve">mag. Marko Rusjan, Ministrstvo za kulturo, državni sekretar, član, </w:t>
      </w:r>
      <w:proofErr w:type="spellStart"/>
      <w:r>
        <w:t>Kim</w:t>
      </w:r>
      <w:proofErr w:type="spellEnd"/>
      <w:r>
        <w:t xml:space="preserve"> Komljanec, Kabinet ministrice, namestnica člana;</w:t>
      </w:r>
    </w:p>
    <w:p w14:paraId="2E78F6C2" w14:textId="66D3EB62" w:rsidR="006513B4" w:rsidRDefault="006513B4" w:rsidP="00712F85">
      <w:pPr>
        <w:pStyle w:val="Odstavekseznama"/>
        <w:numPr>
          <w:ilvl w:val="0"/>
          <w:numId w:val="3"/>
        </w:numPr>
      </w:pPr>
      <w:r>
        <w:t xml:space="preserve">Samuel Žbogar, Ministrstvo za zunanje zadeve, državni sekretar, član, Darja Golež, Ministrstvo za zunanje zadeve, pooblaščena ministrica na Sektorju za globalne izzive, </w:t>
      </w:r>
      <w:r>
        <w:lastRenderedPageBreak/>
        <w:t xml:space="preserve">namestnica člana, Anton Pirih, Ministrstvo za zunanje zadeve, vodja oddelka za vizume in tujce na Konzularnem sektorju, namestnik člana; </w:t>
      </w:r>
    </w:p>
    <w:p w14:paraId="719F2BBE" w14:textId="1DC0F3FC" w:rsidR="006513B4" w:rsidRDefault="006513B4" w:rsidP="00712F85">
      <w:pPr>
        <w:pStyle w:val="Odstavekseznama"/>
        <w:numPr>
          <w:ilvl w:val="0"/>
          <w:numId w:val="3"/>
        </w:numPr>
      </w:pPr>
      <w:r>
        <w:t xml:space="preserve">mag. Saša Jazbec, Ministrstvo za finance, državna sekretarka, članica, mag. Miranda </w:t>
      </w:r>
      <w:proofErr w:type="spellStart"/>
      <w:r>
        <w:t>Groff</w:t>
      </w:r>
      <w:proofErr w:type="spellEnd"/>
      <w:r>
        <w:t xml:space="preserve"> Ferjančič, Ministrstvo za finance, vodja Sektorja za investicije, namestnica članice;</w:t>
      </w:r>
    </w:p>
    <w:p w14:paraId="025E0BDE" w14:textId="091CA842" w:rsidR="006513B4" w:rsidRDefault="006513B4" w:rsidP="00712F85">
      <w:pPr>
        <w:pStyle w:val="Odstavekseznama"/>
        <w:numPr>
          <w:ilvl w:val="0"/>
          <w:numId w:val="3"/>
        </w:numPr>
      </w:pPr>
      <w:r>
        <w:t>dr. Igor Šoltes, Ministrstvo za pravosodje, državni sekretar, član;</w:t>
      </w:r>
    </w:p>
    <w:p w14:paraId="6CF9F03A" w14:textId="03C6D3B9" w:rsidR="006513B4" w:rsidRDefault="006513B4" w:rsidP="00712F85">
      <w:pPr>
        <w:pStyle w:val="Odstavekseznama"/>
        <w:numPr>
          <w:ilvl w:val="0"/>
          <w:numId w:val="3"/>
        </w:numPr>
      </w:pPr>
      <w:r>
        <w:t xml:space="preserve">dr. Darjo </w:t>
      </w:r>
      <w:proofErr w:type="spellStart"/>
      <w:r>
        <w:t>Felda</w:t>
      </w:r>
      <w:proofErr w:type="spellEnd"/>
      <w:r>
        <w:t>, Ministrstvo za izobraževanje, znanost in šport, državni sekretar, član;</w:t>
      </w:r>
    </w:p>
    <w:p w14:paraId="4B81E432" w14:textId="29ADA6EB" w:rsidR="006513B4" w:rsidRDefault="006513B4" w:rsidP="00712F85">
      <w:pPr>
        <w:pStyle w:val="Odstavekseznama"/>
        <w:numPr>
          <w:ilvl w:val="0"/>
          <w:numId w:val="3"/>
        </w:numPr>
      </w:pPr>
      <w:r>
        <w:t>Rudi Medved, Ministrstvo za obrambo, državni sekretar, član, Boštjan Pavlin, mag. v. d. generalnega direktorja Direktorata za obrambne zadeve, namestnik člana;</w:t>
      </w:r>
    </w:p>
    <w:p w14:paraId="511C3E23" w14:textId="63831A2F" w:rsidR="006513B4" w:rsidRDefault="006513B4" w:rsidP="00712F85">
      <w:pPr>
        <w:pStyle w:val="Odstavekseznama"/>
        <w:numPr>
          <w:ilvl w:val="0"/>
          <w:numId w:val="3"/>
        </w:numPr>
      </w:pPr>
      <w:r>
        <w:t xml:space="preserve">predstavnika Slovenske obveščevalno-varnostne agencije – član in namestnik člana;                       </w:t>
      </w:r>
    </w:p>
    <w:p w14:paraId="438894BD" w14:textId="1067832E" w:rsidR="006513B4" w:rsidRDefault="006513B4" w:rsidP="00712F85">
      <w:pPr>
        <w:pStyle w:val="Odstavekseznama"/>
        <w:numPr>
          <w:ilvl w:val="0"/>
          <w:numId w:val="3"/>
        </w:numPr>
      </w:pPr>
      <w:r>
        <w:t>Marko Gašperlin, Policija, direktor Uprave uniformirane policije, Generalna policijska uprava, član;</w:t>
      </w:r>
    </w:p>
    <w:p w14:paraId="69BEF032" w14:textId="07D2E225" w:rsidR="006513B4" w:rsidRDefault="006513B4" w:rsidP="00712F85">
      <w:pPr>
        <w:pStyle w:val="Odstavekseznama"/>
        <w:numPr>
          <w:ilvl w:val="0"/>
          <w:numId w:val="3"/>
        </w:numPr>
      </w:pPr>
      <w:r>
        <w:t xml:space="preserve">mag. Katarina Štrukelj, Urad RS za oskrbo in integracijo migrantov, direktorica urada, članica, Mateja </w:t>
      </w:r>
      <w:proofErr w:type="spellStart"/>
      <w:r>
        <w:t>Fabina</w:t>
      </w:r>
      <w:proofErr w:type="spellEnd"/>
      <w:r>
        <w:t>, Urad RS za oskrbo in integracijo migrantov, v. d. vodje sektorja za splošne zadeve, namestnica članice, Sonja Gole Ašanin, Urad RS za oskrbo in integracijo migrantov, namestnica članice;</w:t>
      </w:r>
    </w:p>
    <w:p w14:paraId="5D11B0B0" w14:textId="64060413" w:rsidR="006513B4" w:rsidRDefault="006513B4" w:rsidP="00712F85">
      <w:pPr>
        <w:pStyle w:val="Odstavekseznama"/>
        <w:numPr>
          <w:ilvl w:val="0"/>
          <w:numId w:val="3"/>
        </w:numPr>
      </w:pPr>
      <w:r>
        <w:t>dr. Alenka Kajzer, Urad RS za makroekonomske analize in razvoj, namestnica direktorja, članica;</w:t>
      </w:r>
    </w:p>
    <w:p w14:paraId="0AB439D1" w14:textId="77777777" w:rsidR="006513B4" w:rsidRDefault="006513B4" w:rsidP="006513B4"/>
    <w:p w14:paraId="3F1AAD4A" w14:textId="49686E50" w:rsidR="006513B4" w:rsidRDefault="006513B4" w:rsidP="006513B4">
      <w:r>
        <w:t>Kot predstavnike civilne družbe se v delo delovne skupine kot zunanje sodelavce vključi:</w:t>
      </w:r>
    </w:p>
    <w:p w14:paraId="465CBF0A" w14:textId="77777777" w:rsidR="006513B4" w:rsidRDefault="006513B4" w:rsidP="006513B4"/>
    <w:p w14:paraId="7D76C9B8" w14:textId="37ECA76C" w:rsidR="006513B4" w:rsidRDefault="006513B4" w:rsidP="00712F85">
      <w:pPr>
        <w:pStyle w:val="Odstavekseznama"/>
        <w:numPr>
          <w:ilvl w:val="0"/>
          <w:numId w:val="6"/>
        </w:numPr>
      </w:pPr>
      <w:r>
        <w:t>Katarina Bervar Strnad, Pravno-informacijski center nevladnih organizacij,</w:t>
      </w:r>
    </w:p>
    <w:p w14:paraId="51258FE1" w14:textId="63AD67DB" w:rsidR="006513B4" w:rsidRDefault="006513B4" w:rsidP="00712F85">
      <w:pPr>
        <w:pStyle w:val="Odstavekseznama"/>
        <w:numPr>
          <w:ilvl w:val="0"/>
          <w:numId w:val="6"/>
        </w:numPr>
      </w:pPr>
      <w:r>
        <w:t>Goran Lukič, Delavska svetovalnica,</w:t>
      </w:r>
    </w:p>
    <w:p w14:paraId="290D8448" w14:textId="71CBCBA2" w:rsidR="006513B4" w:rsidRDefault="006513B4" w:rsidP="00712F85">
      <w:pPr>
        <w:pStyle w:val="Odstavekseznama"/>
        <w:numPr>
          <w:ilvl w:val="0"/>
          <w:numId w:val="6"/>
        </w:numPr>
      </w:pPr>
      <w:r>
        <w:t>dr. Marina Lukšič Hacin, ZRC SAZU, Inštitut za slovensko izseljenstvo in migracije,</w:t>
      </w:r>
    </w:p>
    <w:p w14:paraId="069873F5" w14:textId="5161CC91" w:rsidR="006513B4" w:rsidRDefault="006513B4" w:rsidP="00712F85">
      <w:pPr>
        <w:pStyle w:val="Odstavekseznama"/>
        <w:numPr>
          <w:ilvl w:val="0"/>
          <w:numId w:val="6"/>
        </w:numPr>
      </w:pPr>
      <w:r>
        <w:t>dr. Aleš Bučar Ručman, Fakulteta za varnostne vede, Univerza v Mariboru.</w:t>
      </w:r>
    </w:p>
    <w:p w14:paraId="21A54184" w14:textId="77777777" w:rsidR="006513B4" w:rsidRDefault="006513B4" w:rsidP="006513B4"/>
    <w:p w14:paraId="5BCF31AE" w14:textId="77777777" w:rsidR="006513B4" w:rsidRDefault="006513B4" w:rsidP="006513B4">
      <w:r>
        <w:t>Delovna skupina lahko v delo vključi tudi predstavnike drugih državnih organov oziroma drugih institucij ali posameznike, če je njihovo sodelovanje potrebno.</w:t>
      </w:r>
    </w:p>
    <w:p w14:paraId="36B1BA0D" w14:textId="77777777" w:rsidR="006513B4" w:rsidRDefault="006513B4" w:rsidP="006513B4"/>
    <w:p w14:paraId="5D2349E1" w14:textId="6F19C383" w:rsidR="006513B4" w:rsidRDefault="006513B4" w:rsidP="006513B4">
      <w:r>
        <w:t>Vodja delovne skupine o njenem delu poroča vladi vsakih šest mesecev.</w:t>
      </w:r>
    </w:p>
    <w:p w14:paraId="1D6D5BE8" w14:textId="699C1AE1" w:rsidR="0037722D" w:rsidRDefault="006513B4" w:rsidP="006513B4">
      <w:pPr>
        <w:pStyle w:val="Vir"/>
      </w:pPr>
      <w:r w:rsidRPr="006513B4">
        <w:t>Vir: Ministrstvo za notranje zadeve</w:t>
      </w:r>
    </w:p>
    <w:p w14:paraId="3EC083B6" w14:textId="3C8C9403" w:rsidR="00AB203B" w:rsidRDefault="0037722D" w:rsidP="0037722D">
      <w:pPr>
        <w:pStyle w:val="Naslov2"/>
      </w:pPr>
      <w:r w:rsidRPr="0037722D">
        <w:t>Komisija za izbiro koncesionarjev za ureditev izvajanja državne gospodarske javne službe sežiganja komunalnih odpadkov</w:t>
      </w:r>
    </w:p>
    <w:p w14:paraId="70B428F6" w14:textId="77777777" w:rsidR="0037722D" w:rsidRDefault="0037722D" w:rsidP="0037722D">
      <w:r>
        <w:t xml:space="preserve">Vlada je v strokovno komisijo za izbiro koncesionarjev za ureditev izvajanja državne gospodarske javne službe sežiganja komunalnih odpadkov imenovala Franca Lenarčiča, predstavnika Ministrstva za okolje in prostor kot predsednika komisije ter člane Mateja Kovačiča, predstavnika Ministrstva za okolje in prostor,  </w:t>
      </w:r>
      <w:proofErr w:type="spellStart"/>
      <w:r>
        <w:t>Ervino</w:t>
      </w:r>
      <w:proofErr w:type="spellEnd"/>
      <w:r>
        <w:t xml:space="preserve"> Jarc, predstavnico Ministrstva za finance, članica komisije, Jožeta Dimnika, predstavnika Ministrstva za infrastrukturo in Gregorja Rometa, predstavnika Ministrstva za infrastrukturo. </w:t>
      </w:r>
    </w:p>
    <w:p w14:paraId="68E2EA60" w14:textId="6C2C64B2" w:rsidR="00EE6370" w:rsidRDefault="0037722D" w:rsidP="00EE6370">
      <w:pPr>
        <w:pStyle w:val="Vir"/>
      </w:pPr>
      <w:r>
        <w:t>Vir: Ministrstvo za okolje in prostor</w:t>
      </w:r>
      <w:r w:rsidR="00EE6370">
        <w:tab/>
      </w:r>
    </w:p>
    <w:p w14:paraId="7E1FF10E" w14:textId="2BCD5E2F" w:rsidR="0039092B" w:rsidRDefault="0039092B" w:rsidP="0039092B">
      <w:pPr>
        <w:pStyle w:val="Naslov2"/>
      </w:pPr>
      <w:r w:rsidRPr="0039092B">
        <w:t>Za reševanje kriznih razmer na RTV Slovenija imenovani predstavniki Ministrstva za kulturo in Ministrstva za javno upravo</w:t>
      </w:r>
    </w:p>
    <w:p w14:paraId="62F3D874" w14:textId="77777777" w:rsidR="0039092B" w:rsidRDefault="0039092B" w:rsidP="0039092B">
      <w:r>
        <w:t xml:space="preserve">Vlada je v prizadevanjih za vzpostavitev dialoga in pomiritev razmer na RTV Slovenija v sporazumno reševanje spora o stavkovnih zahtevah novinarjev in drugih medijskih delavcev na RTV Slovenija imenovala predstavnike Ministrstva za kulturo in Ministrstva za javno upravo. Na pobudo Sindikata novinarjev Slovenije je vlada za predstavnike ustanovitelja javnega zavoda imenovala državnega sekretarja na Ministrstvu za kulturo mag. Marka Rusjana, vršilca dolžnosti generalnega direktorja Direktorata za medije dr. Blaža Mazija, svetovalca za medije na </w:t>
      </w:r>
      <w:r>
        <w:lastRenderedPageBreak/>
        <w:t xml:space="preserve">Ministrstvu za kulturo Lenarta J. </w:t>
      </w:r>
      <w:proofErr w:type="spellStart"/>
      <w:r>
        <w:t>Kučića</w:t>
      </w:r>
      <w:proofErr w:type="spellEnd"/>
      <w:r>
        <w:t xml:space="preserve"> ter sekretarko Niko Benedik z Ministrstva za javno upravo.  </w:t>
      </w:r>
    </w:p>
    <w:p w14:paraId="3FC3D459" w14:textId="77777777" w:rsidR="0039092B" w:rsidRDefault="0039092B" w:rsidP="0039092B"/>
    <w:p w14:paraId="56B63DFC" w14:textId="77777777" w:rsidR="0039092B" w:rsidRDefault="0039092B" w:rsidP="0039092B">
      <w:r>
        <w:t xml:space="preserve">Sindikat novinarjev Slovenije je pobudo podal, ker dosedanja pogajanja niso prinesla napredka. Poleg tega se razmere še naprej zaostrujejo. Z imenovanjem predstavnikov Ministrstva za kulturo in Ministrstva za javno upravo vlada izvršuje pravice in dolžnosti Republike Slovenije kot ustanoviteljice javnega zavoda RTV Slovenija. </w:t>
      </w:r>
    </w:p>
    <w:p w14:paraId="2534F3D1" w14:textId="386D9071" w:rsidR="0039092B" w:rsidRPr="0039092B" w:rsidRDefault="0039092B" w:rsidP="0039092B">
      <w:pPr>
        <w:pStyle w:val="Vir"/>
      </w:pPr>
      <w:r w:rsidRPr="0039092B">
        <w:t>Vir: Ministrstvo za kulturo</w:t>
      </w:r>
    </w:p>
    <w:sectPr w:rsidR="0039092B" w:rsidRPr="0039092B" w:rsidSect="00E563B3">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EE1BE" w14:textId="77777777" w:rsidR="00D52784" w:rsidRDefault="00D52784" w:rsidP="00750D01">
      <w:pPr>
        <w:spacing w:line="240" w:lineRule="auto"/>
      </w:pPr>
      <w:r>
        <w:separator/>
      </w:r>
    </w:p>
  </w:endnote>
  <w:endnote w:type="continuationSeparator" w:id="0">
    <w:p w14:paraId="67AAE8A7" w14:textId="77777777" w:rsidR="00D52784" w:rsidRDefault="00D5278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76896" w14:textId="77777777" w:rsidR="00D52784" w:rsidRDefault="00D52784" w:rsidP="00750D01">
      <w:pPr>
        <w:spacing w:line="240" w:lineRule="auto"/>
      </w:pPr>
      <w:r>
        <w:separator/>
      </w:r>
    </w:p>
  </w:footnote>
  <w:footnote w:type="continuationSeparator" w:id="0">
    <w:p w14:paraId="4732C1AE" w14:textId="77777777" w:rsidR="00D52784" w:rsidRDefault="00D5278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C056A" w14:textId="77777777" w:rsidR="00396FF3" w:rsidRPr="00110CBD" w:rsidRDefault="00D52784"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F7AD1"/>
    <w:multiLevelType w:val="hybridMultilevel"/>
    <w:tmpl w:val="5FE2CBCE"/>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E44A67"/>
    <w:multiLevelType w:val="hybridMultilevel"/>
    <w:tmpl w:val="ABAC7DC0"/>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9608F0"/>
    <w:multiLevelType w:val="hybridMultilevel"/>
    <w:tmpl w:val="2482E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6C32AA"/>
    <w:multiLevelType w:val="hybridMultilevel"/>
    <w:tmpl w:val="EDFA36BE"/>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9831F2"/>
    <w:multiLevelType w:val="hybridMultilevel"/>
    <w:tmpl w:val="0812E7EE"/>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2C"/>
    <w:rsid w:val="00016D73"/>
    <w:rsid w:val="00021B48"/>
    <w:rsid w:val="000318E4"/>
    <w:rsid w:val="00040957"/>
    <w:rsid w:val="00057C0E"/>
    <w:rsid w:val="00097B85"/>
    <w:rsid w:val="000B12F5"/>
    <w:rsid w:val="000B46C6"/>
    <w:rsid w:val="00106C7E"/>
    <w:rsid w:val="00110B8F"/>
    <w:rsid w:val="001602C9"/>
    <w:rsid w:val="001B01DD"/>
    <w:rsid w:val="0020262C"/>
    <w:rsid w:val="00203F5F"/>
    <w:rsid w:val="00215140"/>
    <w:rsid w:val="00231499"/>
    <w:rsid w:val="002479BF"/>
    <w:rsid w:val="002510B0"/>
    <w:rsid w:val="0028120B"/>
    <w:rsid w:val="002A129D"/>
    <w:rsid w:val="002C02D8"/>
    <w:rsid w:val="002E17D4"/>
    <w:rsid w:val="00352A7B"/>
    <w:rsid w:val="00366758"/>
    <w:rsid w:val="00373E3A"/>
    <w:rsid w:val="0037722D"/>
    <w:rsid w:val="003847C8"/>
    <w:rsid w:val="0039092B"/>
    <w:rsid w:val="00395EA5"/>
    <w:rsid w:val="0039662C"/>
    <w:rsid w:val="003B34A2"/>
    <w:rsid w:val="003C556D"/>
    <w:rsid w:val="003E17B6"/>
    <w:rsid w:val="003E6170"/>
    <w:rsid w:val="003F5577"/>
    <w:rsid w:val="00415527"/>
    <w:rsid w:val="004239C8"/>
    <w:rsid w:val="00440AF3"/>
    <w:rsid w:val="00447E5E"/>
    <w:rsid w:val="00476815"/>
    <w:rsid w:val="004B7346"/>
    <w:rsid w:val="00522637"/>
    <w:rsid w:val="005515BD"/>
    <w:rsid w:val="00580127"/>
    <w:rsid w:val="005E1ABB"/>
    <w:rsid w:val="0062247F"/>
    <w:rsid w:val="006513B4"/>
    <w:rsid w:val="006A32F4"/>
    <w:rsid w:val="006C7B53"/>
    <w:rsid w:val="006E5090"/>
    <w:rsid w:val="00712F85"/>
    <w:rsid w:val="007130E1"/>
    <w:rsid w:val="0073796B"/>
    <w:rsid w:val="00750D01"/>
    <w:rsid w:val="00761C5F"/>
    <w:rsid w:val="00775183"/>
    <w:rsid w:val="007871E8"/>
    <w:rsid w:val="00831F13"/>
    <w:rsid w:val="00843720"/>
    <w:rsid w:val="008624E8"/>
    <w:rsid w:val="0087247F"/>
    <w:rsid w:val="00876146"/>
    <w:rsid w:val="00905C96"/>
    <w:rsid w:val="009174DA"/>
    <w:rsid w:val="00982FB1"/>
    <w:rsid w:val="009957FE"/>
    <w:rsid w:val="009C2C98"/>
    <w:rsid w:val="009D10D1"/>
    <w:rsid w:val="009F4ACA"/>
    <w:rsid w:val="00A06971"/>
    <w:rsid w:val="00A30052"/>
    <w:rsid w:val="00A7412B"/>
    <w:rsid w:val="00AB203B"/>
    <w:rsid w:val="00AB2FF3"/>
    <w:rsid w:val="00AC6F7B"/>
    <w:rsid w:val="00AD1AFD"/>
    <w:rsid w:val="00AD1F50"/>
    <w:rsid w:val="00AE6CD6"/>
    <w:rsid w:val="00B01342"/>
    <w:rsid w:val="00B044EC"/>
    <w:rsid w:val="00B25A17"/>
    <w:rsid w:val="00B514E2"/>
    <w:rsid w:val="00B60F58"/>
    <w:rsid w:val="00B71B7F"/>
    <w:rsid w:val="00B753A8"/>
    <w:rsid w:val="00B87037"/>
    <w:rsid w:val="00BA743D"/>
    <w:rsid w:val="00BE1F45"/>
    <w:rsid w:val="00C458C2"/>
    <w:rsid w:val="00C52E0D"/>
    <w:rsid w:val="00C5522E"/>
    <w:rsid w:val="00C62283"/>
    <w:rsid w:val="00C6308F"/>
    <w:rsid w:val="00C723AD"/>
    <w:rsid w:val="00C81CDA"/>
    <w:rsid w:val="00C971B8"/>
    <w:rsid w:val="00D42093"/>
    <w:rsid w:val="00D52784"/>
    <w:rsid w:val="00D7373E"/>
    <w:rsid w:val="00D769B2"/>
    <w:rsid w:val="00DE5657"/>
    <w:rsid w:val="00DF647B"/>
    <w:rsid w:val="00E02AB3"/>
    <w:rsid w:val="00E03155"/>
    <w:rsid w:val="00E14AAE"/>
    <w:rsid w:val="00E2036F"/>
    <w:rsid w:val="00E31F6E"/>
    <w:rsid w:val="00E3507E"/>
    <w:rsid w:val="00E563B3"/>
    <w:rsid w:val="00E64BEE"/>
    <w:rsid w:val="00E948BD"/>
    <w:rsid w:val="00EA7842"/>
    <w:rsid w:val="00EB27B1"/>
    <w:rsid w:val="00ED02D4"/>
    <w:rsid w:val="00EE6370"/>
    <w:rsid w:val="00EE6FF2"/>
    <w:rsid w:val="00F17B85"/>
    <w:rsid w:val="00F3379C"/>
    <w:rsid w:val="00F373AF"/>
    <w:rsid w:val="00F91BE5"/>
    <w:rsid w:val="00F93A56"/>
    <w:rsid w:val="00F94F90"/>
    <w:rsid w:val="00FA792F"/>
    <w:rsid w:val="00FB6AB0"/>
    <w:rsid w:val="00FC2D38"/>
    <w:rsid w:val="00FD48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1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5CFAD9-2B33-42DB-8EB0-A5889937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10763</Words>
  <Characters>61352</Characters>
  <Application>Microsoft Office Word</Application>
  <DocSecurity>0</DocSecurity>
  <Lines>511</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2022-10-19T07:20:00Z</dcterms:created>
  <dcterms:modified xsi:type="dcterms:W3CDTF">2022-10-20T12:53:00Z</dcterms:modified>
</cp:coreProperties>
</file>