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0AB46E9"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64D8E16C" w:rsidR="00BD6EA7" w:rsidRDefault="00932379"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FC7A7B">
        <w:rPr>
          <w:rFonts w:ascii="Arial Nova" w:hAnsi="Arial Nova" w:cs="Arial"/>
          <w:b/>
          <w:bCs/>
          <w:color w:val="000000"/>
          <w:sz w:val="28"/>
          <w:szCs w:val="28"/>
        </w:rPr>
        <w:t>5</w:t>
      </w:r>
      <w:r w:rsidR="00BD6EA7">
        <w:rPr>
          <w:rFonts w:ascii="Arial Nova" w:hAnsi="Arial Nova" w:cs="Arial"/>
          <w:b/>
          <w:bCs/>
          <w:color w:val="000000"/>
          <w:sz w:val="28"/>
          <w:szCs w:val="28"/>
        </w:rPr>
        <w:t>. redna seja Vlade Republike Slovenije</w:t>
      </w:r>
    </w:p>
    <w:p w14:paraId="68184A00" w14:textId="43F0AB16" w:rsidR="002D2E48" w:rsidRDefault="002D2E48" w:rsidP="00893BAE">
      <w:pPr>
        <w:autoSpaceDE w:val="0"/>
        <w:autoSpaceDN w:val="0"/>
        <w:adjustRightInd w:val="0"/>
        <w:spacing w:line="240" w:lineRule="auto"/>
        <w:jc w:val="both"/>
        <w:rPr>
          <w:rFonts w:cs="Arial"/>
          <w:color w:val="000000"/>
          <w:szCs w:val="20"/>
        </w:rPr>
      </w:pPr>
    </w:p>
    <w:p w14:paraId="06C2A75F" w14:textId="4F3A50C2" w:rsidR="00CD5697" w:rsidRDefault="00FC7A7B" w:rsidP="00725BC1">
      <w:pPr>
        <w:autoSpaceDE w:val="0"/>
        <w:autoSpaceDN w:val="0"/>
        <w:adjustRightInd w:val="0"/>
        <w:spacing w:line="240" w:lineRule="auto"/>
        <w:jc w:val="both"/>
        <w:rPr>
          <w:rFonts w:cs="Arial"/>
          <w:color w:val="000000"/>
          <w:szCs w:val="20"/>
        </w:rPr>
      </w:pPr>
      <w:r>
        <w:rPr>
          <w:rFonts w:cs="Arial"/>
          <w:color w:val="000000"/>
          <w:szCs w:val="20"/>
        </w:rPr>
        <w:t>15</w:t>
      </w:r>
      <w:r w:rsidR="001C4D83">
        <w:rPr>
          <w:rFonts w:cs="Arial"/>
          <w:color w:val="000000"/>
          <w:szCs w:val="20"/>
        </w:rPr>
        <w:t xml:space="preserve">. </w:t>
      </w:r>
      <w:r w:rsidR="001B2835">
        <w:rPr>
          <w:rFonts w:cs="Arial"/>
          <w:color w:val="000000"/>
          <w:szCs w:val="20"/>
        </w:rPr>
        <w:t>september</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7788EC40"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ab/>
      </w:r>
    </w:p>
    <w:p w14:paraId="20A6DA96" w14:textId="44AAF102" w:rsidR="00361F8C" w:rsidRPr="00361F8C" w:rsidRDefault="00361F8C" w:rsidP="00361F8C">
      <w:pPr>
        <w:autoSpaceDE w:val="0"/>
        <w:autoSpaceDN w:val="0"/>
        <w:adjustRightInd w:val="0"/>
        <w:spacing w:line="240" w:lineRule="auto"/>
        <w:jc w:val="both"/>
        <w:rPr>
          <w:rFonts w:cs="Arial"/>
          <w:b/>
          <w:bCs/>
          <w:color w:val="000000"/>
          <w:szCs w:val="20"/>
        </w:rPr>
      </w:pPr>
      <w:r w:rsidRPr="00361F8C">
        <w:rPr>
          <w:rFonts w:cs="Arial"/>
          <w:b/>
          <w:bCs/>
          <w:color w:val="000000"/>
          <w:szCs w:val="20"/>
        </w:rPr>
        <w:t>Uredba o izvajanju Uredbe (EU) o opredelitvi, opisu, predstavitvi, označevanju ter staranju žganih pijač</w:t>
      </w:r>
    </w:p>
    <w:p w14:paraId="3C1C6836" w14:textId="77777777" w:rsidR="00361F8C" w:rsidRPr="00361F8C" w:rsidRDefault="00361F8C" w:rsidP="00361F8C">
      <w:pPr>
        <w:autoSpaceDE w:val="0"/>
        <w:autoSpaceDN w:val="0"/>
        <w:adjustRightInd w:val="0"/>
        <w:spacing w:line="240" w:lineRule="auto"/>
        <w:jc w:val="both"/>
        <w:rPr>
          <w:rFonts w:cs="Arial"/>
          <w:b/>
          <w:bCs/>
          <w:color w:val="000000"/>
          <w:szCs w:val="20"/>
        </w:rPr>
      </w:pPr>
    </w:p>
    <w:p w14:paraId="28D6B08B" w14:textId="77777777" w:rsidR="00361F8C" w:rsidRPr="00361F8C" w:rsidRDefault="00361F8C" w:rsidP="00361F8C">
      <w:pPr>
        <w:autoSpaceDE w:val="0"/>
        <w:autoSpaceDN w:val="0"/>
        <w:adjustRightInd w:val="0"/>
        <w:spacing w:line="240" w:lineRule="auto"/>
        <w:jc w:val="both"/>
        <w:rPr>
          <w:rFonts w:cs="Arial"/>
          <w:color w:val="000000"/>
          <w:szCs w:val="20"/>
        </w:rPr>
      </w:pPr>
      <w:r w:rsidRPr="00361F8C">
        <w:rPr>
          <w:rFonts w:cs="Arial"/>
          <w:color w:val="000000"/>
          <w:szCs w:val="20"/>
        </w:rPr>
        <w:t>Vlada je izdala Uredbo o izvajanju Uredbe (EU) o opredelitvi, opisu, predstavitvi in označevanju ter staranju žganih pijač in jo objavi v Uradnem listu RS. Uredba določa pristojne organe, nadzor in vsebino obvestila o staranju žgane pijače, prekrške in sankcije za izvajanje te uredbe.</w:t>
      </w:r>
    </w:p>
    <w:p w14:paraId="4F3F7E91" w14:textId="77777777" w:rsidR="00361F8C" w:rsidRPr="00361F8C" w:rsidRDefault="00361F8C" w:rsidP="00361F8C">
      <w:pPr>
        <w:autoSpaceDE w:val="0"/>
        <w:autoSpaceDN w:val="0"/>
        <w:adjustRightInd w:val="0"/>
        <w:spacing w:line="240" w:lineRule="auto"/>
        <w:jc w:val="both"/>
        <w:rPr>
          <w:rFonts w:cs="Arial"/>
          <w:color w:val="000000"/>
          <w:szCs w:val="20"/>
        </w:rPr>
      </w:pPr>
    </w:p>
    <w:p w14:paraId="51E751BF" w14:textId="77777777" w:rsidR="00361F8C" w:rsidRPr="00361F8C" w:rsidRDefault="00361F8C" w:rsidP="00361F8C">
      <w:pPr>
        <w:autoSpaceDE w:val="0"/>
        <w:autoSpaceDN w:val="0"/>
        <w:adjustRightInd w:val="0"/>
        <w:spacing w:line="240" w:lineRule="auto"/>
        <w:jc w:val="both"/>
        <w:rPr>
          <w:rFonts w:cs="Arial"/>
          <w:color w:val="000000"/>
          <w:szCs w:val="20"/>
        </w:rPr>
      </w:pPr>
      <w:r w:rsidRPr="00361F8C">
        <w:rPr>
          <w:rFonts w:cs="Arial"/>
          <w:color w:val="000000"/>
          <w:szCs w:val="20"/>
        </w:rPr>
        <w:t xml:space="preserve">V trenutno veljavni Uredbi o izvajanju Uredbe (EU) o opredelitvi, opisu, predstavitvi in označevanju žganih pijač (Uradni list RS, št. 31/21) namreč ni urejenega nadzora nad staranjem žganih pijač, zato je potrebno uredbo dopolniti oziroma spremeniti z določitvijo pristojnega organa za nadzor nad staranjem žganih pijač, načinom obveščanja pristojnih organov glede staranja žganih pijač, prekrški v zvezi z neizvajanjem oziroma kršenjem teh določb ter določiti prehodno obdobje. </w:t>
      </w:r>
    </w:p>
    <w:p w14:paraId="3237FAC2" w14:textId="77777777" w:rsidR="00361F8C" w:rsidRPr="00361F8C" w:rsidRDefault="00361F8C" w:rsidP="00361F8C">
      <w:pPr>
        <w:autoSpaceDE w:val="0"/>
        <w:autoSpaceDN w:val="0"/>
        <w:adjustRightInd w:val="0"/>
        <w:spacing w:line="240" w:lineRule="auto"/>
        <w:jc w:val="both"/>
        <w:rPr>
          <w:rFonts w:cs="Arial"/>
          <w:color w:val="000000"/>
          <w:szCs w:val="20"/>
        </w:rPr>
      </w:pPr>
    </w:p>
    <w:p w14:paraId="289BAD4F" w14:textId="77777777" w:rsidR="00361F8C" w:rsidRPr="00361F8C" w:rsidRDefault="00361F8C" w:rsidP="00361F8C">
      <w:pPr>
        <w:autoSpaceDE w:val="0"/>
        <w:autoSpaceDN w:val="0"/>
        <w:adjustRightInd w:val="0"/>
        <w:spacing w:line="240" w:lineRule="auto"/>
        <w:jc w:val="both"/>
        <w:rPr>
          <w:rFonts w:cs="Arial"/>
          <w:color w:val="000000"/>
          <w:szCs w:val="20"/>
        </w:rPr>
      </w:pPr>
      <w:r w:rsidRPr="00361F8C">
        <w:rPr>
          <w:rFonts w:cs="Arial"/>
          <w:color w:val="000000"/>
          <w:szCs w:val="20"/>
        </w:rPr>
        <w:t>Pristojni organ za izvajanje te uredbe je Ministrstvo za kmetijstvo, gozdarstvo in prehrano. Uradni nadzor nad izvajanjem uredbe izvaja Uprava za varno hrano, veterinarstvo in varstvo rastlin, uradni nadzor nad žganimi pijačami z zaščiteno geografsko označbo, ki vstopajo v carinsko območje Evropske unije, pa izvaja Finančna uprava Republike Slovenije.</w:t>
      </w:r>
    </w:p>
    <w:p w14:paraId="77547874" w14:textId="77777777" w:rsidR="00361F8C" w:rsidRPr="00361F8C" w:rsidRDefault="00361F8C" w:rsidP="00361F8C">
      <w:pPr>
        <w:autoSpaceDE w:val="0"/>
        <w:autoSpaceDN w:val="0"/>
        <w:adjustRightInd w:val="0"/>
        <w:spacing w:line="240" w:lineRule="auto"/>
        <w:jc w:val="both"/>
        <w:rPr>
          <w:rFonts w:cs="Arial"/>
          <w:color w:val="000000"/>
          <w:szCs w:val="20"/>
        </w:rPr>
      </w:pPr>
    </w:p>
    <w:p w14:paraId="55E59223" w14:textId="7E9DE24A" w:rsidR="00CE67CD" w:rsidRPr="00361F8C" w:rsidRDefault="00361F8C" w:rsidP="00361F8C">
      <w:pPr>
        <w:autoSpaceDE w:val="0"/>
        <w:autoSpaceDN w:val="0"/>
        <w:adjustRightInd w:val="0"/>
        <w:spacing w:line="240" w:lineRule="auto"/>
        <w:jc w:val="both"/>
        <w:rPr>
          <w:rFonts w:cs="Arial"/>
          <w:color w:val="000000"/>
          <w:szCs w:val="20"/>
        </w:rPr>
      </w:pPr>
      <w:r w:rsidRPr="00361F8C">
        <w:rPr>
          <w:rFonts w:cs="Arial"/>
          <w:color w:val="000000"/>
          <w:szCs w:val="20"/>
        </w:rPr>
        <w:t>Vir: Ministrstvo za kmetijstvo, gozdarstvo in prehrano</w:t>
      </w:r>
    </w:p>
    <w:p w14:paraId="63243E47"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648670BE" w14:textId="1D85ADE6" w:rsidR="00071C29" w:rsidRPr="00071C29" w:rsidRDefault="00071C29" w:rsidP="00071C29">
      <w:pPr>
        <w:autoSpaceDE w:val="0"/>
        <w:autoSpaceDN w:val="0"/>
        <w:adjustRightInd w:val="0"/>
        <w:spacing w:line="240" w:lineRule="auto"/>
        <w:jc w:val="both"/>
        <w:rPr>
          <w:rFonts w:cs="Arial"/>
          <w:b/>
          <w:bCs/>
          <w:color w:val="000000"/>
          <w:szCs w:val="20"/>
        </w:rPr>
      </w:pPr>
      <w:r w:rsidRPr="00071C29">
        <w:rPr>
          <w:rFonts w:cs="Arial"/>
          <w:b/>
          <w:bCs/>
          <w:color w:val="000000"/>
          <w:szCs w:val="20"/>
        </w:rPr>
        <w:t xml:space="preserve">Metodologija izračuna deleža odpadne embalaže </w:t>
      </w:r>
    </w:p>
    <w:p w14:paraId="14A00B2F" w14:textId="77777777" w:rsidR="00071C29" w:rsidRPr="00071C29" w:rsidRDefault="00071C29" w:rsidP="00071C29">
      <w:pPr>
        <w:autoSpaceDE w:val="0"/>
        <w:autoSpaceDN w:val="0"/>
        <w:adjustRightInd w:val="0"/>
        <w:spacing w:line="240" w:lineRule="auto"/>
        <w:jc w:val="both"/>
        <w:rPr>
          <w:rFonts w:cs="Arial"/>
          <w:b/>
          <w:bCs/>
          <w:color w:val="000000"/>
          <w:szCs w:val="20"/>
        </w:rPr>
      </w:pPr>
    </w:p>
    <w:p w14:paraId="5AD9BB9A" w14:textId="77777777" w:rsidR="00071C29" w:rsidRPr="00071C29" w:rsidRDefault="00071C29" w:rsidP="00071C29">
      <w:pPr>
        <w:autoSpaceDE w:val="0"/>
        <w:autoSpaceDN w:val="0"/>
        <w:adjustRightInd w:val="0"/>
        <w:spacing w:line="240" w:lineRule="auto"/>
        <w:jc w:val="both"/>
        <w:rPr>
          <w:rFonts w:cs="Arial"/>
          <w:color w:val="000000"/>
          <w:szCs w:val="20"/>
        </w:rPr>
      </w:pPr>
      <w:r w:rsidRPr="00071C29">
        <w:rPr>
          <w:rFonts w:cs="Arial"/>
          <w:color w:val="000000"/>
          <w:szCs w:val="20"/>
        </w:rPr>
        <w:t>Vlada je sprejela Uredbo o spremembi Uredbe o embalaži in odpadni embalaži. Uredba je spremenjena v delu metodologije izračuna deleža odpadne embalaže. Gre za delež,  za katerega mora v skupnem sistemu proizvajalčeve razširjene odgovornosti (PRO) posamezna družba za ravnanje z odpadno embalažo zagotoviti ravnanje z odpadno embalažo v imenu proizvajalcev, ki so jo pooblastili za izpolnjevanje obveznosti PRO.</w:t>
      </w:r>
    </w:p>
    <w:p w14:paraId="6DFEDF41" w14:textId="77777777" w:rsidR="00071C29" w:rsidRPr="00071C29" w:rsidRDefault="00071C29" w:rsidP="00071C29">
      <w:pPr>
        <w:autoSpaceDE w:val="0"/>
        <w:autoSpaceDN w:val="0"/>
        <w:adjustRightInd w:val="0"/>
        <w:spacing w:line="240" w:lineRule="auto"/>
        <w:jc w:val="both"/>
        <w:rPr>
          <w:rFonts w:cs="Arial"/>
          <w:color w:val="000000"/>
          <w:szCs w:val="20"/>
        </w:rPr>
      </w:pPr>
    </w:p>
    <w:p w14:paraId="65C7B86C" w14:textId="77777777" w:rsidR="00071C29" w:rsidRPr="00071C29" w:rsidRDefault="00071C29" w:rsidP="00071C29">
      <w:pPr>
        <w:autoSpaceDE w:val="0"/>
        <w:autoSpaceDN w:val="0"/>
        <w:adjustRightInd w:val="0"/>
        <w:spacing w:line="240" w:lineRule="auto"/>
        <w:jc w:val="both"/>
        <w:rPr>
          <w:rFonts w:cs="Arial"/>
          <w:color w:val="000000"/>
          <w:szCs w:val="20"/>
        </w:rPr>
      </w:pPr>
      <w:r w:rsidRPr="00071C29">
        <w:rPr>
          <w:rFonts w:cs="Arial"/>
          <w:color w:val="000000"/>
          <w:szCs w:val="20"/>
        </w:rPr>
        <w:t xml:space="preserve">Glede na spremenjeno dinamiko med posameznimi koledarskimi leti (spremembe pogodbenih obveznosti, različne količine dane embalaže na trg v Sloveniji posameznih trimesečjih) se bodo deleži pobiranja odpadne embalaže pri izvajalcih javnih služb zbiranja in obdelave komunalnih odpadkov odslej izravnavali vsako trimesečje sproti. Do sedaj je namreč prihajalo do polletnega zamika med poročanimi podatki in obveznostmi pobiranja odpadne embalaže v izračunanih deležih. </w:t>
      </w:r>
    </w:p>
    <w:p w14:paraId="39FAF228" w14:textId="77777777" w:rsidR="00071C29" w:rsidRPr="00071C29" w:rsidRDefault="00071C29" w:rsidP="00071C29">
      <w:pPr>
        <w:autoSpaceDE w:val="0"/>
        <w:autoSpaceDN w:val="0"/>
        <w:adjustRightInd w:val="0"/>
        <w:spacing w:line="240" w:lineRule="auto"/>
        <w:jc w:val="both"/>
        <w:rPr>
          <w:rFonts w:cs="Arial"/>
          <w:color w:val="000000"/>
          <w:szCs w:val="20"/>
        </w:rPr>
      </w:pPr>
    </w:p>
    <w:p w14:paraId="00760369" w14:textId="6B28CA16" w:rsidR="00CE67CD" w:rsidRPr="00071C29" w:rsidRDefault="00071C29" w:rsidP="00071C29">
      <w:pPr>
        <w:autoSpaceDE w:val="0"/>
        <w:autoSpaceDN w:val="0"/>
        <w:adjustRightInd w:val="0"/>
        <w:spacing w:line="240" w:lineRule="auto"/>
        <w:jc w:val="both"/>
        <w:rPr>
          <w:rFonts w:cs="Arial"/>
          <w:color w:val="000000"/>
          <w:szCs w:val="20"/>
        </w:rPr>
      </w:pPr>
      <w:r w:rsidRPr="00071C29">
        <w:rPr>
          <w:rFonts w:cs="Arial"/>
          <w:color w:val="000000"/>
          <w:szCs w:val="20"/>
        </w:rPr>
        <w:t>Vir: Ministrstvo za okolje in prostor</w:t>
      </w:r>
    </w:p>
    <w:p w14:paraId="4A6D8FE9"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618A2E11" w14:textId="14D00022" w:rsidR="0024481C" w:rsidRPr="00DE5A12" w:rsidRDefault="0024481C" w:rsidP="0024481C">
      <w:pPr>
        <w:rPr>
          <w:rFonts w:eastAsia="Calibri" w:cs="Arial"/>
          <w:b/>
          <w:bCs/>
          <w:szCs w:val="20"/>
        </w:rPr>
      </w:pPr>
      <w:r w:rsidRPr="00DE5A12">
        <w:rPr>
          <w:rFonts w:eastAsia="Calibri" w:cs="Arial"/>
          <w:b/>
          <w:bCs/>
          <w:szCs w:val="20"/>
        </w:rPr>
        <w:t>Vlada potrdila nov seznam pomembnejših dogodkov za televizijske prenose</w:t>
      </w:r>
    </w:p>
    <w:p w14:paraId="2879465F" w14:textId="77777777" w:rsidR="0024481C" w:rsidRDefault="0024481C" w:rsidP="0024481C">
      <w:pPr>
        <w:overflowPunct w:val="0"/>
        <w:autoSpaceDE w:val="0"/>
        <w:autoSpaceDN w:val="0"/>
        <w:adjustRightInd w:val="0"/>
        <w:jc w:val="both"/>
        <w:textAlignment w:val="baseline"/>
        <w:rPr>
          <w:rFonts w:cs="Arial"/>
          <w:iCs/>
          <w:szCs w:val="20"/>
        </w:rPr>
      </w:pPr>
    </w:p>
    <w:p w14:paraId="16FD2DDC" w14:textId="77777777" w:rsidR="0024481C" w:rsidRDefault="0024481C" w:rsidP="0024481C">
      <w:pPr>
        <w:rPr>
          <w:rFonts w:cs="Arial"/>
          <w:iCs/>
          <w:szCs w:val="20"/>
        </w:rPr>
      </w:pPr>
      <w:r w:rsidRPr="004515D2">
        <w:rPr>
          <w:rFonts w:cs="Arial"/>
          <w:iCs/>
          <w:szCs w:val="20"/>
        </w:rPr>
        <w:t xml:space="preserve">Vlada </w:t>
      </w:r>
      <w:r>
        <w:rPr>
          <w:rFonts w:cs="Arial"/>
          <w:iCs/>
          <w:szCs w:val="20"/>
        </w:rPr>
        <w:t xml:space="preserve">je na redni seji na predlog </w:t>
      </w:r>
      <w:r w:rsidRPr="004515D2">
        <w:rPr>
          <w:rFonts w:cs="Arial"/>
          <w:iCs/>
          <w:szCs w:val="20"/>
        </w:rPr>
        <w:t xml:space="preserve">Sveta za radiodifuzijo </w:t>
      </w:r>
      <w:r>
        <w:rPr>
          <w:rFonts w:cs="Arial"/>
          <w:iCs/>
          <w:szCs w:val="20"/>
        </w:rPr>
        <w:t>potrdila</w:t>
      </w:r>
      <w:r w:rsidRPr="004515D2">
        <w:rPr>
          <w:rFonts w:cs="Arial"/>
          <w:iCs/>
          <w:szCs w:val="20"/>
        </w:rPr>
        <w:t xml:space="preserve"> seznam pomembnejših dogodkov za televizijski prenos</w:t>
      </w:r>
      <w:r>
        <w:rPr>
          <w:rFonts w:cs="Arial"/>
          <w:iCs/>
          <w:szCs w:val="20"/>
        </w:rPr>
        <w:t xml:space="preserve">. Nov seznam, skladno </w:t>
      </w:r>
      <w:r w:rsidRPr="004515D2">
        <w:rPr>
          <w:rFonts w:cs="Arial"/>
          <w:iCs/>
          <w:szCs w:val="20"/>
        </w:rPr>
        <w:t>s šestim odstavkom 34.a člen</w:t>
      </w:r>
      <w:r>
        <w:rPr>
          <w:rFonts w:cs="Arial"/>
          <w:iCs/>
          <w:szCs w:val="20"/>
        </w:rPr>
        <w:t xml:space="preserve">a </w:t>
      </w:r>
      <w:r w:rsidRPr="0020402C">
        <w:rPr>
          <w:rFonts w:cs="Arial"/>
          <w:iCs/>
          <w:szCs w:val="20"/>
        </w:rPr>
        <w:t>Zakon o avdiovizualnih medijskih storitva</w:t>
      </w:r>
      <w:r>
        <w:rPr>
          <w:rFonts w:cs="Arial"/>
          <w:iCs/>
          <w:szCs w:val="20"/>
        </w:rPr>
        <w:t>h</w:t>
      </w:r>
      <w:r w:rsidRPr="004515D2">
        <w:rPr>
          <w:rFonts w:cs="Arial"/>
          <w:iCs/>
          <w:szCs w:val="20"/>
        </w:rPr>
        <w:t xml:space="preserve"> </w:t>
      </w:r>
      <w:r>
        <w:rPr>
          <w:rFonts w:cs="Arial"/>
          <w:iCs/>
          <w:szCs w:val="20"/>
        </w:rPr>
        <w:t>(</w:t>
      </w:r>
      <w:proofErr w:type="spellStart"/>
      <w:r w:rsidRPr="004515D2">
        <w:rPr>
          <w:rFonts w:cs="Arial"/>
          <w:iCs/>
          <w:szCs w:val="20"/>
        </w:rPr>
        <w:t>ZAvMS</w:t>
      </w:r>
      <w:proofErr w:type="spellEnd"/>
      <w:r>
        <w:rPr>
          <w:rFonts w:cs="Arial"/>
          <w:iCs/>
          <w:szCs w:val="20"/>
        </w:rPr>
        <w:t>)</w:t>
      </w:r>
      <w:r w:rsidRPr="004515D2">
        <w:rPr>
          <w:rFonts w:cs="Arial"/>
          <w:iCs/>
          <w:szCs w:val="20"/>
        </w:rPr>
        <w:t>, določa, da</w:t>
      </w:r>
      <w:r>
        <w:rPr>
          <w:rFonts w:cs="Arial"/>
          <w:iCs/>
          <w:szCs w:val="20"/>
        </w:rPr>
        <w:t xml:space="preserve"> </w:t>
      </w:r>
      <w:r w:rsidRPr="004515D2">
        <w:rPr>
          <w:rFonts w:cs="Arial"/>
          <w:iCs/>
          <w:szCs w:val="20"/>
        </w:rPr>
        <w:t>Svet za radiodifuzijo</w:t>
      </w:r>
      <w:r>
        <w:rPr>
          <w:rFonts w:cs="Arial"/>
          <w:iCs/>
          <w:szCs w:val="20"/>
        </w:rPr>
        <w:t xml:space="preserve"> </w:t>
      </w:r>
      <w:r w:rsidRPr="004515D2">
        <w:rPr>
          <w:rFonts w:cs="Arial"/>
          <w:iCs/>
          <w:szCs w:val="20"/>
        </w:rPr>
        <w:t xml:space="preserve">na vsake tri leta </w:t>
      </w:r>
      <w:r>
        <w:rPr>
          <w:rFonts w:cs="Arial"/>
          <w:iCs/>
          <w:szCs w:val="20"/>
        </w:rPr>
        <w:t xml:space="preserve">seznam </w:t>
      </w:r>
      <w:r w:rsidRPr="004515D2">
        <w:rPr>
          <w:rFonts w:cs="Arial"/>
          <w:iCs/>
          <w:szCs w:val="20"/>
        </w:rPr>
        <w:t xml:space="preserve">pregleda </w:t>
      </w:r>
      <w:r>
        <w:rPr>
          <w:rFonts w:cs="Arial"/>
          <w:iCs/>
          <w:szCs w:val="20"/>
        </w:rPr>
        <w:t xml:space="preserve">in </w:t>
      </w:r>
      <w:r w:rsidRPr="004515D2">
        <w:rPr>
          <w:rFonts w:cs="Arial"/>
          <w:iCs/>
          <w:szCs w:val="20"/>
        </w:rPr>
        <w:t>pripravi predlog njegovih sprememb oziroma dopolnitev</w:t>
      </w:r>
      <w:r>
        <w:rPr>
          <w:rFonts w:cs="Arial"/>
          <w:iCs/>
          <w:szCs w:val="20"/>
        </w:rPr>
        <w:t xml:space="preserve">. Zadnji seznam je bil sprejet leta 2019, danes potrjen seznam bo začel veljati po objavi v Uradnem listu. </w:t>
      </w:r>
    </w:p>
    <w:p w14:paraId="4BD75192" w14:textId="77777777" w:rsidR="0024481C" w:rsidRDefault="0024481C" w:rsidP="0024481C">
      <w:pPr>
        <w:rPr>
          <w:rFonts w:cs="Arial"/>
          <w:iCs/>
          <w:szCs w:val="20"/>
        </w:rPr>
      </w:pPr>
    </w:p>
    <w:p w14:paraId="5A03F413" w14:textId="1E61355E" w:rsidR="0024481C" w:rsidRDefault="0024481C" w:rsidP="0024481C">
      <w:pPr>
        <w:rPr>
          <w:rFonts w:cs="Arial"/>
          <w:bCs/>
          <w:szCs w:val="20"/>
        </w:rPr>
      </w:pPr>
      <w:r>
        <w:rPr>
          <w:rFonts w:cs="Arial"/>
          <w:bCs/>
          <w:szCs w:val="20"/>
        </w:rPr>
        <w:t>Nov s</w:t>
      </w:r>
      <w:r w:rsidRPr="00276BAB">
        <w:rPr>
          <w:rFonts w:cs="Arial"/>
          <w:bCs/>
          <w:szCs w:val="20"/>
        </w:rPr>
        <w:t>eznam pomembnejših dogodkov za televizijski prenos</w:t>
      </w:r>
      <w:r>
        <w:rPr>
          <w:rFonts w:cs="Arial"/>
          <w:bCs/>
          <w:szCs w:val="20"/>
        </w:rPr>
        <w:t xml:space="preserve"> sicer obsega:</w:t>
      </w:r>
    </w:p>
    <w:p w14:paraId="12491D22" w14:textId="77777777" w:rsidR="0024481C" w:rsidRDefault="0024481C" w:rsidP="0024481C">
      <w:pPr>
        <w:rPr>
          <w:rFonts w:cs="Arial"/>
          <w:bCs/>
          <w:szCs w:val="20"/>
        </w:rPr>
      </w:pPr>
    </w:p>
    <w:p w14:paraId="64B75C6F" w14:textId="35B11AB8" w:rsidR="0024481C" w:rsidRDefault="0024481C" w:rsidP="0024481C">
      <w:pPr>
        <w:pStyle w:val="Odstavekseznama"/>
        <w:numPr>
          <w:ilvl w:val="0"/>
          <w:numId w:val="25"/>
        </w:numPr>
        <w:tabs>
          <w:tab w:val="left" w:pos="708"/>
        </w:tabs>
        <w:spacing w:after="200"/>
        <w:rPr>
          <w:rFonts w:cs="Arial"/>
          <w:bCs/>
          <w:szCs w:val="20"/>
        </w:rPr>
      </w:pPr>
      <w:r w:rsidRPr="0024481C">
        <w:rPr>
          <w:rFonts w:cs="Arial"/>
          <w:bCs/>
          <w:szCs w:val="20"/>
        </w:rPr>
        <w:t xml:space="preserve">zimske in poletne olimpijske igre (vse dogodke), </w:t>
      </w:r>
    </w:p>
    <w:p w14:paraId="665ADD1B" w14:textId="77777777" w:rsidR="0024481C" w:rsidRPr="0024481C" w:rsidRDefault="0024481C" w:rsidP="0024481C">
      <w:pPr>
        <w:pStyle w:val="Odstavekseznama"/>
        <w:tabs>
          <w:tab w:val="left" w:pos="708"/>
        </w:tabs>
        <w:spacing w:after="200"/>
        <w:rPr>
          <w:rFonts w:cs="Arial"/>
          <w:bCs/>
          <w:szCs w:val="20"/>
        </w:rPr>
      </w:pPr>
    </w:p>
    <w:p w14:paraId="438F8326" w14:textId="77777777" w:rsidR="0024481C" w:rsidRDefault="0024481C" w:rsidP="00744649">
      <w:pPr>
        <w:pStyle w:val="Odstavekseznama"/>
        <w:numPr>
          <w:ilvl w:val="0"/>
          <w:numId w:val="25"/>
        </w:numPr>
        <w:tabs>
          <w:tab w:val="left" w:pos="708"/>
        </w:tabs>
        <w:spacing w:after="200"/>
        <w:rPr>
          <w:rFonts w:cs="Arial"/>
          <w:bCs/>
          <w:szCs w:val="20"/>
        </w:rPr>
      </w:pPr>
      <w:r w:rsidRPr="0024481C">
        <w:rPr>
          <w:rFonts w:cs="Arial"/>
          <w:bCs/>
          <w:szCs w:val="20"/>
        </w:rPr>
        <w:lastRenderedPageBreak/>
        <w:t>nogomet (svetovno in evropsko prvenstvo – vse tekme slovenske reprezentance (oziroma deset tekem po izboru, če Slovenija ne sodeluje), otvoritvena tekma, polfinale, tekma za tretje mesto ter finale; kvalifikacijske tekme slovenske reprezentance za vsa prvenstva; finale pokala)</w:t>
      </w:r>
    </w:p>
    <w:p w14:paraId="73A72005" w14:textId="77777777" w:rsidR="0024481C" w:rsidRPr="0024481C" w:rsidRDefault="0024481C" w:rsidP="0024481C">
      <w:pPr>
        <w:pStyle w:val="Odstavekseznama"/>
        <w:rPr>
          <w:rFonts w:cs="Arial"/>
          <w:bCs/>
          <w:szCs w:val="20"/>
        </w:rPr>
      </w:pPr>
    </w:p>
    <w:p w14:paraId="0DD438CA" w14:textId="77777777" w:rsidR="0024481C" w:rsidRDefault="0024481C" w:rsidP="00F76CC3">
      <w:pPr>
        <w:pStyle w:val="Odstavekseznama"/>
        <w:numPr>
          <w:ilvl w:val="0"/>
          <w:numId w:val="25"/>
        </w:numPr>
        <w:tabs>
          <w:tab w:val="left" w:pos="708"/>
        </w:tabs>
        <w:spacing w:after="200"/>
        <w:rPr>
          <w:rFonts w:cs="Arial"/>
          <w:bCs/>
          <w:szCs w:val="20"/>
        </w:rPr>
      </w:pPr>
      <w:r w:rsidRPr="0024481C">
        <w:rPr>
          <w:rFonts w:cs="Arial"/>
          <w:bCs/>
          <w:szCs w:val="20"/>
        </w:rPr>
        <w:t>alpsko in nordijsko smučanje (svetovno prvenstvo in svetovni pokal v alpskih in nordijskih disciplinah ter biatlonu, deskanju in smučarskem krosu)</w:t>
      </w:r>
    </w:p>
    <w:p w14:paraId="219353B5" w14:textId="77777777" w:rsidR="0024481C" w:rsidRPr="0024481C" w:rsidRDefault="0024481C" w:rsidP="0024481C">
      <w:pPr>
        <w:pStyle w:val="Odstavekseznama"/>
        <w:rPr>
          <w:rFonts w:cs="Arial"/>
          <w:bCs/>
          <w:szCs w:val="20"/>
        </w:rPr>
      </w:pPr>
    </w:p>
    <w:p w14:paraId="0530DD6D" w14:textId="77777777" w:rsidR="0024481C" w:rsidRDefault="0024481C" w:rsidP="00FE0F88">
      <w:pPr>
        <w:pStyle w:val="Odstavekseznama"/>
        <w:numPr>
          <w:ilvl w:val="0"/>
          <w:numId w:val="25"/>
        </w:numPr>
        <w:tabs>
          <w:tab w:val="left" w:pos="708"/>
        </w:tabs>
        <w:spacing w:after="200"/>
        <w:rPr>
          <w:rFonts w:cs="Arial"/>
          <w:bCs/>
          <w:szCs w:val="20"/>
        </w:rPr>
      </w:pPr>
      <w:r w:rsidRPr="0024481C">
        <w:rPr>
          <w:rFonts w:cs="Arial"/>
          <w:bCs/>
          <w:szCs w:val="20"/>
        </w:rPr>
        <w:t>atletika (svetovno in evropsko prvenstvo)</w:t>
      </w:r>
    </w:p>
    <w:p w14:paraId="3EAB4A0E" w14:textId="77777777" w:rsidR="0024481C" w:rsidRPr="0024481C" w:rsidRDefault="0024481C" w:rsidP="0024481C">
      <w:pPr>
        <w:pStyle w:val="Odstavekseznama"/>
        <w:rPr>
          <w:rFonts w:cs="Arial"/>
          <w:bCs/>
          <w:szCs w:val="20"/>
        </w:rPr>
      </w:pPr>
    </w:p>
    <w:p w14:paraId="51DA944B" w14:textId="77777777" w:rsidR="0024481C" w:rsidRDefault="0024481C" w:rsidP="00D053B2">
      <w:pPr>
        <w:pStyle w:val="Odstavekseznama"/>
        <w:numPr>
          <w:ilvl w:val="0"/>
          <w:numId w:val="25"/>
        </w:numPr>
        <w:tabs>
          <w:tab w:val="left" w:pos="708"/>
        </w:tabs>
        <w:spacing w:after="200"/>
        <w:rPr>
          <w:rFonts w:cs="Arial"/>
          <w:bCs/>
          <w:szCs w:val="20"/>
        </w:rPr>
      </w:pPr>
      <w:r w:rsidRPr="0024481C">
        <w:rPr>
          <w:rFonts w:cs="Arial"/>
          <w:bCs/>
          <w:szCs w:val="20"/>
        </w:rPr>
        <w:t>košarka (svetovno in evropsko prvenstvo – vse tekme slovenske reprezentance, četrtfinale, polfinale, tekma za tretje mesto in finale; kvalifikacijske tekme slovenske reprezentance za navedeni prvenstvi in olimpijske igre; finale državnega prvenstva in državnega pokala)</w:t>
      </w:r>
    </w:p>
    <w:p w14:paraId="4977E02E" w14:textId="77777777" w:rsidR="0024481C" w:rsidRPr="0024481C" w:rsidRDefault="0024481C" w:rsidP="0024481C">
      <w:pPr>
        <w:pStyle w:val="Odstavekseznama"/>
        <w:rPr>
          <w:rFonts w:cs="Arial"/>
          <w:bCs/>
          <w:szCs w:val="20"/>
        </w:rPr>
      </w:pPr>
    </w:p>
    <w:p w14:paraId="32B6C0E5" w14:textId="77777777" w:rsidR="0024481C" w:rsidRDefault="0024481C" w:rsidP="00995E8C">
      <w:pPr>
        <w:pStyle w:val="Odstavekseznama"/>
        <w:numPr>
          <w:ilvl w:val="0"/>
          <w:numId w:val="25"/>
        </w:numPr>
        <w:tabs>
          <w:tab w:val="left" w:pos="708"/>
        </w:tabs>
        <w:spacing w:after="200"/>
        <w:rPr>
          <w:rFonts w:cs="Arial"/>
          <w:bCs/>
          <w:szCs w:val="20"/>
        </w:rPr>
      </w:pPr>
      <w:r w:rsidRPr="0024481C">
        <w:rPr>
          <w:rFonts w:cs="Arial"/>
          <w:bCs/>
          <w:szCs w:val="20"/>
        </w:rPr>
        <w:t>rokomet (svetovno in evropsko prvenstvo – vse tekme slovenske reprezentance, četrtfinale, polfinale in tekma za tretje mesto ter finale; kvalifikacijske tekme slovenske reprezentance za navedeni prvenstvi in olimpijske igre; finale državnega prvenstva in pokala)</w:t>
      </w:r>
    </w:p>
    <w:p w14:paraId="2812E33D" w14:textId="77777777" w:rsidR="0024481C" w:rsidRPr="0024481C" w:rsidRDefault="0024481C" w:rsidP="0024481C">
      <w:pPr>
        <w:pStyle w:val="Odstavekseznama"/>
        <w:rPr>
          <w:rFonts w:cs="Arial"/>
          <w:bCs/>
          <w:szCs w:val="20"/>
        </w:rPr>
      </w:pPr>
    </w:p>
    <w:p w14:paraId="558E516E" w14:textId="77777777" w:rsidR="0024481C" w:rsidRDefault="0024481C" w:rsidP="0050546F">
      <w:pPr>
        <w:pStyle w:val="Odstavekseznama"/>
        <w:numPr>
          <w:ilvl w:val="0"/>
          <w:numId w:val="25"/>
        </w:numPr>
        <w:tabs>
          <w:tab w:val="left" w:pos="708"/>
        </w:tabs>
        <w:spacing w:after="200"/>
        <w:rPr>
          <w:rFonts w:cs="Arial"/>
          <w:bCs/>
          <w:szCs w:val="20"/>
        </w:rPr>
      </w:pPr>
      <w:r w:rsidRPr="0024481C">
        <w:rPr>
          <w:rFonts w:cs="Arial"/>
          <w:bCs/>
          <w:szCs w:val="20"/>
        </w:rPr>
        <w:t>odbojka (svetovno in evropsko prvenstvo – vse tekme slovenske reprezentance, polfinale in tekma za tretje mesto ter finale; kvalifikacijske tekme slovenske reprezentance za evropsko, svetovno prvenstvo in olimpijske igre; finale državnega prvenstva in pokala)</w:t>
      </w:r>
    </w:p>
    <w:p w14:paraId="4FD6D3A8" w14:textId="77777777" w:rsidR="0024481C" w:rsidRPr="0024481C" w:rsidRDefault="0024481C" w:rsidP="0024481C">
      <w:pPr>
        <w:pStyle w:val="Odstavekseznama"/>
        <w:rPr>
          <w:rFonts w:cs="Arial"/>
          <w:bCs/>
          <w:szCs w:val="20"/>
        </w:rPr>
      </w:pPr>
    </w:p>
    <w:p w14:paraId="5CE04502" w14:textId="77777777" w:rsidR="0024481C" w:rsidRDefault="0024481C" w:rsidP="00A47242">
      <w:pPr>
        <w:pStyle w:val="Odstavekseznama"/>
        <w:numPr>
          <w:ilvl w:val="0"/>
          <w:numId w:val="25"/>
        </w:numPr>
        <w:tabs>
          <w:tab w:val="left" w:pos="708"/>
        </w:tabs>
        <w:spacing w:after="200"/>
        <w:rPr>
          <w:rFonts w:cs="Arial"/>
          <w:bCs/>
          <w:szCs w:val="20"/>
        </w:rPr>
      </w:pPr>
      <w:r w:rsidRPr="0024481C">
        <w:rPr>
          <w:rFonts w:cs="Arial"/>
          <w:bCs/>
          <w:szCs w:val="20"/>
        </w:rPr>
        <w:t xml:space="preserve">hokej (svetovna skupina A – vse tekme slovenske reprezentance, polfinale in tekma za tretje mesto ter finale; svetovna skupina A divizija 1 – vse tekme slovenske reprezentance;  kvalifikacijske tekme slovenske reprezentance za olimpijske igre; finale državnega prvenstva) </w:t>
      </w:r>
    </w:p>
    <w:p w14:paraId="22C437DE" w14:textId="77777777" w:rsidR="0024481C" w:rsidRPr="0024481C" w:rsidRDefault="0024481C" w:rsidP="0024481C">
      <w:pPr>
        <w:pStyle w:val="Odstavekseznama"/>
        <w:rPr>
          <w:rFonts w:cs="Arial"/>
          <w:bCs/>
          <w:szCs w:val="20"/>
        </w:rPr>
      </w:pPr>
    </w:p>
    <w:p w14:paraId="594416D9" w14:textId="77777777" w:rsidR="0024481C" w:rsidRDefault="0024481C" w:rsidP="00B40437">
      <w:pPr>
        <w:pStyle w:val="Odstavekseznama"/>
        <w:numPr>
          <w:ilvl w:val="0"/>
          <w:numId w:val="25"/>
        </w:numPr>
        <w:tabs>
          <w:tab w:val="left" w:pos="708"/>
        </w:tabs>
        <w:spacing w:after="200"/>
        <w:rPr>
          <w:rFonts w:cs="Arial"/>
          <w:bCs/>
          <w:szCs w:val="20"/>
        </w:rPr>
      </w:pPr>
      <w:r w:rsidRPr="0024481C">
        <w:rPr>
          <w:rFonts w:cs="Arial"/>
          <w:bCs/>
          <w:szCs w:val="20"/>
        </w:rPr>
        <w:t>plavanje (svetovno in evropsko prvenstvo)</w:t>
      </w:r>
    </w:p>
    <w:p w14:paraId="242D6C55" w14:textId="77777777" w:rsidR="0024481C" w:rsidRPr="0024481C" w:rsidRDefault="0024481C" w:rsidP="0024481C">
      <w:pPr>
        <w:pStyle w:val="Odstavekseznama"/>
        <w:rPr>
          <w:rFonts w:cs="Arial"/>
          <w:bCs/>
          <w:szCs w:val="20"/>
        </w:rPr>
      </w:pPr>
    </w:p>
    <w:p w14:paraId="17B588A9" w14:textId="77777777" w:rsidR="0024481C" w:rsidRDefault="0024481C" w:rsidP="00324C49">
      <w:pPr>
        <w:pStyle w:val="Odstavekseznama"/>
        <w:numPr>
          <w:ilvl w:val="0"/>
          <w:numId w:val="25"/>
        </w:numPr>
        <w:tabs>
          <w:tab w:val="left" w:pos="708"/>
        </w:tabs>
        <w:spacing w:after="200"/>
        <w:rPr>
          <w:rFonts w:cs="Arial"/>
          <w:bCs/>
          <w:szCs w:val="20"/>
        </w:rPr>
      </w:pPr>
      <w:r w:rsidRPr="0024481C">
        <w:rPr>
          <w:rFonts w:cs="Arial"/>
          <w:bCs/>
          <w:szCs w:val="20"/>
        </w:rPr>
        <w:t>gimnastika (svetovno prvenstvo)</w:t>
      </w:r>
    </w:p>
    <w:p w14:paraId="2A487A30" w14:textId="77777777" w:rsidR="0024481C" w:rsidRPr="0024481C" w:rsidRDefault="0024481C" w:rsidP="0024481C">
      <w:pPr>
        <w:pStyle w:val="Odstavekseznama"/>
        <w:rPr>
          <w:rFonts w:cs="Arial"/>
          <w:bCs/>
          <w:szCs w:val="20"/>
        </w:rPr>
      </w:pPr>
    </w:p>
    <w:p w14:paraId="7A9078C3" w14:textId="77777777" w:rsidR="0024481C" w:rsidRDefault="0024481C" w:rsidP="00770DCB">
      <w:pPr>
        <w:pStyle w:val="Odstavekseznama"/>
        <w:numPr>
          <w:ilvl w:val="0"/>
          <w:numId w:val="25"/>
        </w:numPr>
        <w:tabs>
          <w:tab w:val="left" w:pos="708"/>
        </w:tabs>
        <w:spacing w:after="200"/>
        <w:rPr>
          <w:rFonts w:cs="Arial"/>
          <w:bCs/>
          <w:szCs w:val="20"/>
        </w:rPr>
      </w:pPr>
      <w:r w:rsidRPr="0024481C">
        <w:rPr>
          <w:rFonts w:cs="Arial"/>
          <w:bCs/>
          <w:szCs w:val="20"/>
        </w:rPr>
        <w:t xml:space="preserve">kolesarjenje (svetovno prvenstvo, kolesarska dirka po Sloveniji, </w:t>
      </w:r>
      <w:proofErr w:type="spellStart"/>
      <w:r w:rsidRPr="0024481C">
        <w:rPr>
          <w:rFonts w:cs="Arial"/>
          <w:bCs/>
          <w:szCs w:val="20"/>
        </w:rPr>
        <w:t>Tour</w:t>
      </w:r>
      <w:proofErr w:type="spellEnd"/>
      <w:r w:rsidRPr="0024481C">
        <w:rPr>
          <w:rFonts w:cs="Arial"/>
          <w:bCs/>
          <w:szCs w:val="20"/>
        </w:rPr>
        <w:t xml:space="preserve"> de France)</w:t>
      </w:r>
    </w:p>
    <w:p w14:paraId="1375DA7C" w14:textId="77777777" w:rsidR="0024481C" w:rsidRPr="0024481C" w:rsidRDefault="0024481C" w:rsidP="0024481C">
      <w:pPr>
        <w:pStyle w:val="Odstavekseznama"/>
        <w:rPr>
          <w:rFonts w:cs="Arial"/>
          <w:bCs/>
          <w:szCs w:val="20"/>
        </w:rPr>
      </w:pPr>
    </w:p>
    <w:p w14:paraId="19F9DB79" w14:textId="59348DFF" w:rsidR="0024481C" w:rsidRPr="0024481C" w:rsidRDefault="0024481C" w:rsidP="00770DCB">
      <w:pPr>
        <w:pStyle w:val="Odstavekseznama"/>
        <w:numPr>
          <w:ilvl w:val="0"/>
          <w:numId w:val="25"/>
        </w:numPr>
        <w:tabs>
          <w:tab w:val="left" w:pos="708"/>
        </w:tabs>
        <w:spacing w:after="200"/>
        <w:rPr>
          <w:rFonts w:cs="Arial"/>
          <w:bCs/>
          <w:szCs w:val="20"/>
        </w:rPr>
      </w:pPr>
      <w:r w:rsidRPr="0024481C">
        <w:rPr>
          <w:rFonts w:cs="Arial"/>
          <w:bCs/>
          <w:szCs w:val="20"/>
        </w:rPr>
        <w:t>ostali športi (</w:t>
      </w:r>
      <w:r w:rsidRPr="0024481C">
        <w:rPr>
          <w:rFonts w:cs="Arial"/>
          <w:szCs w:val="20"/>
        </w:rPr>
        <w:t>kajak-kanu, slalom na divjih vodah, svetovno in evropsko prvenstvo, svetovni pokal, športno plezanje (vse discipline), svetovno prvenstvo in svetovni pokal, umetnostno drsanje, svetovno in evropsko prvenstvo)</w:t>
      </w:r>
      <w:r>
        <w:rPr>
          <w:rFonts w:cs="Arial"/>
          <w:szCs w:val="20"/>
        </w:rPr>
        <w:t>.</w:t>
      </w:r>
    </w:p>
    <w:p w14:paraId="0CEC5793" w14:textId="503864D3" w:rsidR="0024481C" w:rsidRDefault="00CE67CD" w:rsidP="0024481C">
      <w:pPr>
        <w:tabs>
          <w:tab w:val="left" w:pos="34"/>
        </w:tabs>
        <w:spacing w:beforeLines="60" w:before="144" w:afterLines="120" w:after="288" w:line="240" w:lineRule="auto"/>
        <w:jc w:val="both"/>
        <w:rPr>
          <w:rFonts w:cs="Arial"/>
          <w:szCs w:val="20"/>
        </w:rPr>
      </w:pPr>
      <w:r w:rsidRPr="00CE67CD">
        <w:rPr>
          <w:rFonts w:cs="Arial"/>
          <w:b/>
          <w:bCs/>
          <w:color w:val="000000"/>
          <w:szCs w:val="20"/>
        </w:rPr>
        <w:t xml:space="preserve"> </w:t>
      </w:r>
      <w:r w:rsidR="0024481C">
        <w:rPr>
          <w:rFonts w:cs="Arial"/>
          <w:szCs w:val="20"/>
        </w:rPr>
        <w:t>Vir: Ministrstvo za kulturo</w:t>
      </w:r>
    </w:p>
    <w:p w14:paraId="7E588392" w14:textId="3A142830" w:rsidR="00B12D0F" w:rsidRPr="00B12D0F" w:rsidRDefault="00B12D0F" w:rsidP="00B12D0F">
      <w:pPr>
        <w:autoSpaceDE w:val="0"/>
        <w:autoSpaceDN w:val="0"/>
        <w:adjustRightInd w:val="0"/>
        <w:spacing w:line="240" w:lineRule="auto"/>
        <w:jc w:val="both"/>
        <w:rPr>
          <w:rFonts w:cs="Arial"/>
          <w:b/>
          <w:bCs/>
          <w:color w:val="000000"/>
          <w:szCs w:val="20"/>
        </w:rPr>
      </w:pPr>
      <w:r w:rsidRPr="00B12D0F">
        <w:rPr>
          <w:rFonts w:cs="Arial"/>
          <w:b/>
          <w:bCs/>
          <w:color w:val="000000"/>
          <w:szCs w:val="20"/>
        </w:rPr>
        <w:t>Odgovor v zvezi s pobudo glede javnega priznanja osamosvojitvenih aktivnosti oziroma osamosvojitvenega sodelovanja vsem takrat aktivnim udeležencem, ne zgolj članom veteranskih združenj</w:t>
      </w:r>
    </w:p>
    <w:p w14:paraId="24BC6BF5" w14:textId="77777777" w:rsidR="00B12D0F" w:rsidRPr="00B12D0F" w:rsidRDefault="00B12D0F" w:rsidP="00B12D0F">
      <w:pPr>
        <w:autoSpaceDE w:val="0"/>
        <w:autoSpaceDN w:val="0"/>
        <w:adjustRightInd w:val="0"/>
        <w:spacing w:line="240" w:lineRule="auto"/>
        <w:jc w:val="both"/>
        <w:rPr>
          <w:rFonts w:cs="Arial"/>
          <w:color w:val="000000"/>
          <w:szCs w:val="20"/>
        </w:rPr>
      </w:pPr>
    </w:p>
    <w:p w14:paraId="6B86497A" w14:textId="7B651FAA" w:rsidR="00B12D0F" w:rsidRPr="00B12D0F" w:rsidRDefault="00B12D0F" w:rsidP="00B12D0F">
      <w:pPr>
        <w:autoSpaceDE w:val="0"/>
        <w:autoSpaceDN w:val="0"/>
        <w:adjustRightInd w:val="0"/>
        <w:spacing w:line="240" w:lineRule="auto"/>
        <w:jc w:val="both"/>
        <w:rPr>
          <w:rFonts w:cs="Arial"/>
          <w:color w:val="000000"/>
          <w:szCs w:val="20"/>
        </w:rPr>
      </w:pPr>
      <w:r w:rsidRPr="00B12D0F">
        <w:rPr>
          <w:rFonts w:cs="Arial"/>
          <w:color w:val="000000"/>
          <w:szCs w:val="20"/>
        </w:rPr>
        <w:t xml:space="preserve">Na Varuha  človekovih pravic Republike Slovenije se je obrnil pobudnik s prošnjo, da mu pomaga pri pridobitvi stališča Vlade do njegove pobude za javno priznanje osamosvojitvenih aktivnosti oziroma osamosvojitvenega sodelovanja vsem takratnim udeležencem, ne zgolj članom veteranskih združenj in, da ima pobudnik v mislih predvsem krajevne skupnosti, ki so poleg svojih rednih zadolžitev prevzele različne naloge v podporo osamosvojitvenim aktivnostim, kot so organizacija dežurstev, razpošiljanje pozivov, zbiranje podatkov, obveščanje krajanov, komunikacija z občinskim štabom in občinskimi organi in, ki so v času osamosvajanja trajali nepretrgoma 24 ur do 11. </w:t>
      </w:r>
      <w:r>
        <w:rPr>
          <w:rFonts w:cs="Arial"/>
          <w:color w:val="000000"/>
          <w:szCs w:val="20"/>
        </w:rPr>
        <w:t>julija</w:t>
      </w:r>
      <w:r w:rsidRPr="00B12D0F">
        <w:rPr>
          <w:rFonts w:cs="Arial"/>
          <w:color w:val="000000"/>
          <w:szCs w:val="20"/>
        </w:rPr>
        <w:t xml:space="preserve"> 1991.</w:t>
      </w:r>
    </w:p>
    <w:p w14:paraId="19BDC55C" w14:textId="77777777" w:rsidR="00B12D0F" w:rsidRPr="00B12D0F" w:rsidRDefault="00B12D0F" w:rsidP="00B12D0F">
      <w:pPr>
        <w:autoSpaceDE w:val="0"/>
        <w:autoSpaceDN w:val="0"/>
        <w:adjustRightInd w:val="0"/>
        <w:spacing w:line="240" w:lineRule="auto"/>
        <w:jc w:val="both"/>
        <w:rPr>
          <w:rFonts w:cs="Arial"/>
          <w:color w:val="000000"/>
          <w:szCs w:val="20"/>
        </w:rPr>
      </w:pPr>
    </w:p>
    <w:p w14:paraId="20490D9A" w14:textId="77777777" w:rsidR="00B12D0F" w:rsidRPr="00B12D0F" w:rsidRDefault="00B12D0F" w:rsidP="00B12D0F">
      <w:pPr>
        <w:autoSpaceDE w:val="0"/>
        <w:autoSpaceDN w:val="0"/>
        <w:adjustRightInd w:val="0"/>
        <w:spacing w:line="240" w:lineRule="auto"/>
        <w:jc w:val="both"/>
        <w:rPr>
          <w:rFonts w:cs="Arial"/>
          <w:color w:val="000000"/>
          <w:szCs w:val="20"/>
        </w:rPr>
      </w:pPr>
      <w:r w:rsidRPr="00B12D0F">
        <w:rPr>
          <w:rFonts w:cs="Arial"/>
          <w:color w:val="000000"/>
          <w:szCs w:val="20"/>
        </w:rPr>
        <w:lastRenderedPageBreak/>
        <w:t>Krajevne skupnosti in njihovi predsedniki so bili vključeni v aktivnosti osamosvojitvene vojne, ne samo na področju načrtovanja obrambnih priprav, izvajanja mobilizacijskih aktivnosti, in kurirske službe, temveč tudi drugih nalog na svojem območju, v sodelovanju s takratnimi občinskimi in drugimi organi. Vendar v veljavni zakonski okvir na področju varstva vojnih veteranov doslej niso bile vključene.</w:t>
      </w:r>
    </w:p>
    <w:p w14:paraId="2D9B82BF" w14:textId="77777777" w:rsidR="00B12D0F" w:rsidRPr="00B12D0F" w:rsidRDefault="00B12D0F" w:rsidP="00B12D0F">
      <w:pPr>
        <w:autoSpaceDE w:val="0"/>
        <w:autoSpaceDN w:val="0"/>
        <w:adjustRightInd w:val="0"/>
        <w:spacing w:line="240" w:lineRule="auto"/>
        <w:jc w:val="both"/>
        <w:rPr>
          <w:rFonts w:cs="Arial"/>
          <w:color w:val="000000"/>
          <w:szCs w:val="20"/>
        </w:rPr>
      </w:pPr>
    </w:p>
    <w:p w14:paraId="41F39CE6" w14:textId="77777777" w:rsidR="00B12D0F" w:rsidRPr="00B12D0F" w:rsidRDefault="00B12D0F" w:rsidP="00B12D0F">
      <w:pPr>
        <w:autoSpaceDE w:val="0"/>
        <w:autoSpaceDN w:val="0"/>
        <w:adjustRightInd w:val="0"/>
        <w:spacing w:line="240" w:lineRule="auto"/>
        <w:jc w:val="both"/>
        <w:rPr>
          <w:rFonts w:cs="Arial"/>
          <w:color w:val="000000"/>
          <w:szCs w:val="20"/>
        </w:rPr>
      </w:pPr>
      <w:r w:rsidRPr="00B12D0F">
        <w:rPr>
          <w:rFonts w:cs="Arial"/>
          <w:color w:val="000000"/>
          <w:szCs w:val="20"/>
        </w:rPr>
        <w:t xml:space="preserve">Vlada Republike Slovenije podpira pobudo Dušana Divjaka. Z javnim priznanjem osamosvojitvenih aktivnosti oziroma osamosvojitvenega sodelovanja, bi se Republika Slovenija lahko zahvalila vsem posameznikom in organizacijam, ki so na svoj način prispevali k osamosvojitvenim aktivnostim, vendar ne izpolnjujejo kriterija za pridobitev statusa vojnega veterana. Še posebej pa si to priznanje zaslužijo krajevne skupnosti in njihovi predsedniki. </w:t>
      </w:r>
    </w:p>
    <w:p w14:paraId="39D6F048" w14:textId="77777777" w:rsidR="00B12D0F" w:rsidRPr="00B12D0F" w:rsidRDefault="00B12D0F" w:rsidP="00B12D0F">
      <w:pPr>
        <w:autoSpaceDE w:val="0"/>
        <w:autoSpaceDN w:val="0"/>
        <w:adjustRightInd w:val="0"/>
        <w:spacing w:line="240" w:lineRule="auto"/>
        <w:jc w:val="both"/>
        <w:rPr>
          <w:rFonts w:cs="Arial"/>
          <w:color w:val="000000"/>
          <w:szCs w:val="20"/>
        </w:rPr>
      </w:pPr>
    </w:p>
    <w:p w14:paraId="1CD4B1A1" w14:textId="05CCD400" w:rsidR="00CE67CD" w:rsidRPr="00B12D0F" w:rsidRDefault="00B12D0F" w:rsidP="00B12D0F">
      <w:pPr>
        <w:autoSpaceDE w:val="0"/>
        <w:autoSpaceDN w:val="0"/>
        <w:adjustRightInd w:val="0"/>
        <w:spacing w:line="240" w:lineRule="auto"/>
        <w:jc w:val="both"/>
        <w:rPr>
          <w:rFonts w:cs="Arial"/>
          <w:color w:val="000000"/>
          <w:szCs w:val="20"/>
        </w:rPr>
      </w:pPr>
      <w:r w:rsidRPr="00B12D0F">
        <w:rPr>
          <w:rFonts w:cs="Arial"/>
          <w:color w:val="000000"/>
          <w:szCs w:val="20"/>
        </w:rPr>
        <w:t>Vir: Ministrstvo za obrambo</w:t>
      </w:r>
    </w:p>
    <w:p w14:paraId="26AF2862"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1B50021C" w14:textId="47A5BB72" w:rsidR="00140D79" w:rsidRPr="00140D79" w:rsidRDefault="00140D79" w:rsidP="00140D79">
      <w:pPr>
        <w:autoSpaceDE w:val="0"/>
        <w:autoSpaceDN w:val="0"/>
        <w:adjustRightInd w:val="0"/>
        <w:spacing w:line="240" w:lineRule="auto"/>
        <w:jc w:val="both"/>
        <w:rPr>
          <w:rFonts w:cs="Arial"/>
          <w:b/>
          <w:bCs/>
          <w:color w:val="000000"/>
          <w:szCs w:val="20"/>
        </w:rPr>
      </w:pPr>
      <w:r>
        <w:rPr>
          <w:rFonts w:cs="Arial"/>
          <w:b/>
          <w:bCs/>
          <w:color w:val="000000"/>
          <w:szCs w:val="20"/>
        </w:rPr>
        <w:t>V</w:t>
      </w:r>
      <w:r w:rsidRPr="00140D79">
        <w:rPr>
          <w:rFonts w:cs="Arial"/>
          <w:b/>
          <w:bCs/>
          <w:color w:val="000000"/>
          <w:szCs w:val="20"/>
        </w:rPr>
        <w:t>lada prerazporedila sredstva v proračunu države</w:t>
      </w:r>
    </w:p>
    <w:p w14:paraId="676DBF6A" w14:textId="77777777" w:rsidR="00140D79" w:rsidRPr="00140D79" w:rsidRDefault="00140D79" w:rsidP="00140D79">
      <w:pPr>
        <w:autoSpaceDE w:val="0"/>
        <w:autoSpaceDN w:val="0"/>
        <w:adjustRightInd w:val="0"/>
        <w:spacing w:line="240" w:lineRule="auto"/>
        <w:jc w:val="both"/>
        <w:rPr>
          <w:rFonts w:cs="Arial"/>
          <w:b/>
          <w:bCs/>
          <w:color w:val="000000"/>
          <w:szCs w:val="20"/>
        </w:rPr>
      </w:pPr>
    </w:p>
    <w:p w14:paraId="78553E24" w14:textId="77777777" w:rsidR="00140D79" w:rsidRPr="00140D79" w:rsidRDefault="00140D79" w:rsidP="00140D79">
      <w:pPr>
        <w:autoSpaceDE w:val="0"/>
        <w:autoSpaceDN w:val="0"/>
        <w:adjustRightInd w:val="0"/>
        <w:spacing w:line="240" w:lineRule="auto"/>
        <w:jc w:val="both"/>
        <w:rPr>
          <w:rFonts w:cs="Arial"/>
          <w:color w:val="000000"/>
          <w:szCs w:val="20"/>
        </w:rPr>
      </w:pPr>
      <w:r w:rsidRPr="00140D79">
        <w:rPr>
          <w:rFonts w:cs="Arial"/>
          <w:color w:val="000000"/>
          <w:szCs w:val="20"/>
        </w:rPr>
        <w:t>Vlada je iz finančnega načrta Generalnega sekretariata vlade prerazporedila sredstva v višini dobrih 111 tisoč evrov v finančni načrt Urada za narodnosti. Sredstva bodo namenjena za plačilo 2. obroka sofinanciranja obveznosti občin s stalno naseljeno romsko skupnostjo.</w:t>
      </w:r>
    </w:p>
    <w:p w14:paraId="7B978570" w14:textId="77777777" w:rsidR="00140D79" w:rsidRDefault="00140D79" w:rsidP="00140D79">
      <w:pPr>
        <w:autoSpaceDE w:val="0"/>
        <w:autoSpaceDN w:val="0"/>
        <w:adjustRightInd w:val="0"/>
        <w:spacing w:line="240" w:lineRule="auto"/>
        <w:jc w:val="both"/>
        <w:rPr>
          <w:rFonts w:cs="Arial"/>
          <w:color w:val="000000"/>
          <w:szCs w:val="20"/>
        </w:rPr>
      </w:pPr>
    </w:p>
    <w:p w14:paraId="793DD5D9" w14:textId="3C49F061" w:rsidR="00140D79" w:rsidRPr="00140D79" w:rsidRDefault="00140D79" w:rsidP="00140D79">
      <w:pPr>
        <w:autoSpaceDE w:val="0"/>
        <w:autoSpaceDN w:val="0"/>
        <w:adjustRightInd w:val="0"/>
        <w:spacing w:line="240" w:lineRule="auto"/>
        <w:jc w:val="both"/>
        <w:rPr>
          <w:rFonts w:cs="Arial"/>
          <w:color w:val="000000"/>
          <w:szCs w:val="20"/>
        </w:rPr>
      </w:pPr>
      <w:r w:rsidRPr="00140D79">
        <w:rPr>
          <w:rFonts w:cs="Arial"/>
          <w:color w:val="000000"/>
          <w:szCs w:val="20"/>
        </w:rPr>
        <w:t xml:space="preserve">V okviru finančnega načrta Ministrstva z delo, družino, socialne zadeve in enake možnosti je vlada prerazporedila sredstva z dveh postavk. Sredstva v višini dobrih 161 tisoč evrov bodo namenjena za plačilo stroškov ukrepov Covid-19. Sredstva v višini 750 tisoč evrov pa bodo namenjena za plačilo solidarnega dodatka za novorojence. </w:t>
      </w:r>
    </w:p>
    <w:p w14:paraId="5441DFE4" w14:textId="77777777" w:rsidR="00140D79" w:rsidRPr="00140D79" w:rsidRDefault="00140D79" w:rsidP="00140D79">
      <w:pPr>
        <w:autoSpaceDE w:val="0"/>
        <w:autoSpaceDN w:val="0"/>
        <w:adjustRightInd w:val="0"/>
        <w:spacing w:line="240" w:lineRule="auto"/>
        <w:jc w:val="both"/>
        <w:rPr>
          <w:rFonts w:cs="Arial"/>
          <w:color w:val="000000"/>
          <w:szCs w:val="20"/>
        </w:rPr>
      </w:pPr>
    </w:p>
    <w:p w14:paraId="28AD089A" w14:textId="7E37039E" w:rsidR="00CE67CD" w:rsidRPr="00140D79" w:rsidRDefault="00140D79" w:rsidP="00140D79">
      <w:pPr>
        <w:autoSpaceDE w:val="0"/>
        <w:autoSpaceDN w:val="0"/>
        <w:adjustRightInd w:val="0"/>
        <w:spacing w:line="240" w:lineRule="auto"/>
        <w:jc w:val="both"/>
        <w:rPr>
          <w:rFonts w:cs="Arial"/>
          <w:color w:val="000000"/>
          <w:szCs w:val="20"/>
        </w:rPr>
      </w:pPr>
      <w:r w:rsidRPr="00140D79">
        <w:rPr>
          <w:rFonts w:cs="Arial"/>
          <w:color w:val="000000"/>
          <w:szCs w:val="20"/>
        </w:rPr>
        <w:t>Vir: Ministrstvo za finance</w:t>
      </w:r>
    </w:p>
    <w:p w14:paraId="112FBCFC" w14:textId="77777777" w:rsidR="00CE67CD" w:rsidRPr="00140D79" w:rsidRDefault="00CE67CD" w:rsidP="00CE67CD">
      <w:pPr>
        <w:autoSpaceDE w:val="0"/>
        <w:autoSpaceDN w:val="0"/>
        <w:adjustRightInd w:val="0"/>
        <w:spacing w:line="240" w:lineRule="auto"/>
        <w:jc w:val="both"/>
        <w:rPr>
          <w:rFonts w:cs="Arial"/>
          <w:color w:val="000000"/>
          <w:szCs w:val="20"/>
        </w:rPr>
      </w:pPr>
      <w:r w:rsidRPr="00140D79">
        <w:rPr>
          <w:rFonts w:cs="Arial"/>
          <w:color w:val="000000"/>
          <w:szCs w:val="20"/>
        </w:rPr>
        <w:t xml:space="preserve"> </w:t>
      </w:r>
    </w:p>
    <w:p w14:paraId="5AAB6D1C" w14:textId="2F1BB36D" w:rsidR="00AF6179" w:rsidRPr="00AF6179" w:rsidRDefault="00AF6179" w:rsidP="00AF6179">
      <w:pPr>
        <w:autoSpaceDE w:val="0"/>
        <w:autoSpaceDN w:val="0"/>
        <w:adjustRightInd w:val="0"/>
        <w:spacing w:line="240" w:lineRule="auto"/>
        <w:jc w:val="both"/>
        <w:rPr>
          <w:rFonts w:cs="Arial"/>
          <w:b/>
          <w:bCs/>
          <w:color w:val="000000"/>
          <w:szCs w:val="20"/>
        </w:rPr>
      </w:pPr>
      <w:r w:rsidRPr="00AF6179">
        <w:rPr>
          <w:rFonts w:cs="Arial"/>
          <w:b/>
          <w:bCs/>
          <w:color w:val="000000"/>
          <w:szCs w:val="20"/>
        </w:rPr>
        <w:t>Vlada se je seznanila s Skupnim poročilom o prostovoljstvu za leto 2021</w:t>
      </w:r>
    </w:p>
    <w:p w14:paraId="7D85BAA9" w14:textId="77777777" w:rsidR="00AF6179" w:rsidRPr="00AF6179" w:rsidRDefault="00AF6179" w:rsidP="00AF6179">
      <w:pPr>
        <w:autoSpaceDE w:val="0"/>
        <w:autoSpaceDN w:val="0"/>
        <w:adjustRightInd w:val="0"/>
        <w:spacing w:line="240" w:lineRule="auto"/>
        <w:jc w:val="both"/>
        <w:rPr>
          <w:rFonts w:cs="Arial"/>
          <w:color w:val="000000"/>
          <w:szCs w:val="20"/>
        </w:rPr>
      </w:pPr>
    </w:p>
    <w:p w14:paraId="0E56F064" w14:textId="77777777" w:rsidR="00AF6179" w:rsidRPr="00AF6179" w:rsidRDefault="00AF6179" w:rsidP="00AF6179">
      <w:pPr>
        <w:autoSpaceDE w:val="0"/>
        <w:autoSpaceDN w:val="0"/>
        <w:adjustRightInd w:val="0"/>
        <w:spacing w:line="240" w:lineRule="auto"/>
        <w:jc w:val="both"/>
        <w:rPr>
          <w:rFonts w:cs="Arial"/>
          <w:color w:val="000000"/>
          <w:szCs w:val="20"/>
        </w:rPr>
      </w:pPr>
      <w:r w:rsidRPr="00AF6179">
        <w:rPr>
          <w:rFonts w:cs="Arial"/>
          <w:color w:val="000000"/>
          <w:szCs w:val="20"/>
        </w:rPr>
        <w:t>Vlada Republike Slovenije se je seznanila s Skupnim poročilom o prostovoljstvu v Republiki Sloveniji za leto 2021.</w:t>
      </w:r>
    </w:p>
    <w:p w14:paraId="3850DDB5" w14:textId="77777777" w:rsidR="00AF6179" w:rsidRPr="00AF6179" w:rsidRDefault="00AF6179" w:rsidP="00AF6179">
      <w:pPr>
        <w:autoSpaceDE w:val="0"/>
        <w:autoSpaceDN w:val="0"/>
        <w:adjustRightInd w:val="0"/>
        <w:spacing w:line="240" w:lineRule="auto"/>
        <w:jc w:val="both"/>
        <w:rPr>
          <w:rFonts w:cs="Arial"/>
          <w:color w:val="000000"/>
          <w:szCs w:val="20"/>
        </w:rPr>
      </w:pPr>
    </w:p>
    <w:p w14:paraId="11563722" w14:textId="77777777" w:rsidR="00AF6179" w:rsidRPr="00AF6179" w:rsidRDefault="00AF6179" w:rsidP="00AF6179">
      <w:pPr>
        <w:autoSpaceDE w:val="0"/>
        <w:autoSpaceDN w:val="0"/>
        <w:adjustRightInd w:val="0"/>
        <w:spacing w:line="240" w:lineRule="auto"/>
        <w:jc w:val="both"/>
        <w:rPr>
          <w:rFonts w:cs="Arial"/>
          <w:color w:val="000000"/>
          <w:szCs w:val="20"/>
        </w:rPr>
      </w:pPr>
      <w:r w:rsidRPr="00AF6179">
        <w:rPr>
          <w:rFonts w:cs="Arial"/>
          <w:color w:val="000000"/>
          <w:szCs w:val="20"/>
        </w:rPr>
        <w:t xml:space="preserve">Prostovoljske organizacije in organizacije s prostovoljskim programom, ki so vpisane v vpisnik prostovoljskih organizacij in organizacij s prostovoljskim programom, enkrat letno, na enotno predpisanem obrazcu, pripravijo poročilo o prostovoljstvu in ga predložijo </w:t>
      </w:r>
      <w:proofErr w:type="spellStart"/>
      <w:r w:rsidRPr="00AF6179">
        <w:rPr>
          <w:rFonts w:cs="Arial"/>
          <w:color w:val="000000"/>
          <w:szCs w:val="20"/>
        </w:rPr>
        <w:t>Ajpesu</w:t>
      </w:r>
      <w:proofErr w:type="spellEnd"/>
      <w:r w:rsidRPr="00AF6179">
        <w:rPr>
          <w:rFonts w:cs="Arial"/>
          <w:color w:val="000000"/>
          <w:szCs w:val="20"/>
        </w:rPr>
        <w:t xml:space="preserve">. Ministrstvo za javno upravo nato pripravi skupno poročilo o prostovoljstvu v Republiki Sloveniji in ga predloži Vladi Republike Slovenije v seznanitev. Gre za enajsto skupno poročilo o prostovoljstvu. Poročilo vsebuje seznam prostovoljskih organizacij in organizacij s prostovoljskim programom, podatke o opravljenem prostovoljskem delu ter ocenjeno vrednost prispevka prostovoljskega dela k družbeni blaginji. </w:t>
      </w:r>
    </w:p>
    <w:p w14:paraId="338DC6AE" w14:textId="77777777" w:rsidR="00AF6179" w:rsidRPr="00AF6179" w:rsidRDefault="00AF6179" w:rsidP="00AF6179">
      <w:pPr>
        <w:autoSpaceDE w:val="0"/>
        <w:autoSpaceDN w:val="0"/>
        <w:adjustRightInd w:val="0"/>
        <w:spacing w:line="240" w:lineRule="auto"/>
        <w:jc w:val="both"/>
        <w:rPr>
          <w:rFonts w:cs="Arial"/>
          <w:color w:val="000000"/>
          <w:szCs w:val="20"/>
        </w:rPr>
      </w:pPr>
    </w:p>
    <w:p w14:paraId="610BC4F2" w14:textId="77777777" w:rsidR="00AF6179" w:rsidRPr="00AF6179" w:rsidRDefault="00AF6179" w:rsidP="00AF6179">
      <w:pPr>
        <w:autoSpaceDE w:val="0"/>
        <w:autoSpaceDN w:val="0"/>
        <w:adjustRightInd w:val="0"/>
        <w:spacing w:line="240" w:lineRule="auto"/>
        <w:jc w:val="both"/>
        <w:rPr>
          <w:rFonts w:cs="Arial"/>
          <w:color w:val="000000"/>
          <w:szCs w:val="20"/>
        </w:rPr>
      </w:pPr>
      <w:r w:rsidRPr="00AF6179">
        <w:rPr>
          <w:rFonts w:cs="Arial"/>
          <w:color w:val="000000"/>
          <w:szCs w:val="20"/>
        </w:rPr>
        <w:t>Analiza podatkov kaže, da je v letu 2021 poročilo o prostovoljskem delu skladno z Zakonom o prostovoljstvu oddalo 2.232 prostovoljskih organizacij in organizacij s prostovoljskim programom, od tega 2.003 prostovoljskih organizacij (1.912 v letu 2020) in 229 organizacij s prostovoljskim programom (206 v letu 2020).</w:t>
      </w:r>
    </w:p>
    <w:p w14:paraId="1B8F598C" w14:textId="77777777" w:rsidR="00AF6179" w:rsidRPr="00AF6179" w:rsidRDefault="00AF6179" w:rsidP="00AF6179">
      <w:pPr>
        <w:autoSpaceDE w:val="0"/>
        <w:autoSpaceDN w:val="0"/>
        <w:adjustRightInd w:val="0"/>
        <w:spacing w:line="240" w:lineRule="auto"/>
        <w:jc w:val="both"/>
        <w:rPr>
          <w:rFonts w:cs="Arial"/>
          <w:color w:val="000000"/>
          <w:szCs w:val="20"/>
        </w:rPr>
      </w:pPr>
    </w:p>
    <w:p w14:paraId="656B1D55" w14:textId="77777777" w:rsidR="00AF6179" w:rsidRPr="00AF6179" w:rsidRDefault="00AF6179" w:rsidP="00AF6179">
      <w:pPr>
        <w:autoSpaceDE w:val="0"/>
        <w:autoSpaceDN w:val="0"/>
        <w:adjustRightInd w:val="0"/>
        <w:spacing w:line="240" w:lineRule="auto"/>
        <w:jc w:val="both"/>
        <w:rPr>
          <w:rFonts w:cs="Arial"/>
          <w:color w:val="000000"/>
          <w:szCs w:val="20"/>
        </w:rPr>
      </w:pPr>
      <w:r w:rsidRPr="00AF6179">
        <w:rPr>
          <w:rFonts w:cs="Arial"/>
          <w:color w:val="000000"/>
          <w:szCs w:val="20"/>
        </w:rPr>
        <w:t xml:space="preserve">Skupno število prostovoljcev, ki so opravljali prostovoljsko delo in so vodeni v vpisniku prostovoljskih organizacij in organizacij s prostovoljskim programom, je bilo 188.520 (188.803 v letu 2020), opravili pa so 9.503.591 ur prostovoljskega dela (7.366.033 v letu 2020). Največ prostovoljskega dela je bilo ponovno opravljenega na področju socialne dejavnosti (58,9 %). </w:t>
      </w:r>
    </w:p>
    <w:p w14:paraId="59513F09" w14:textId="77777777" w:rsidR="00AF6179" w:rsidRPr="00AF6179" w:rsidRDefault="00AF6179" w:rsidP="00AF6179">
      <w:pPr>
        <w:autoSpaceDE w:val="0"/>
        <w:autoSpaceDN w:val="0"/>
        <w:adjustRightInd w:val="0"/>
        <w:spacing w:line="240" w:lineRule="auto"/>
        <w:jc w:val="both"/>
        <w:rPr>
          <w:rFonts w:cs="Arial"/>
          <w:color w:val="000000"/>
          <w:szCs w:val="20"/>
        </w:rPr>
      </w:pPr>
    </w:p>
    <w:p w14:paraId="1CEC3176" w14:textId="77777777" w:rsidR="00AF6179" w:rsidRPr="00AF6179" w:rsidRDefault="00AF6179" w:rsidP="00AF6179">
      <w:pPr>
        <w:autoSpaceDE w:val="0"/>
        <w:autoSpaceDN w:val="0"/>
        <w:adjustRightInd w:val="0"/>
        <w:spacing w:line="240" w:lineRule="auto"/>
        <w:jc w:val="both"/>
        <w:rPr>
          <w:rFonts w:cs="Arial"/>
          <w:color w:val="000000"/>
          <w:szCs w:val="20"/>
        </w:rPr>
      </w:pPr>
      <w:r w:rsidRPr="00AF6179">
        <w:rPr>
          <w:rFonts w:cs="Arial"/>
          <w:color w:val="000000"/>
          <w:szCs w:val="20"/>
        </w:rPr>
        <w:t xml:space="preserve">Skupaj je bilo v letu 2021 opravljenega organiziranega prostovoljskega dela v vrednosti 97.165.638 evrov, kar nedvomno kaže na velik prispevek prostovoljskega dela k splošni družbeni blaginji v Republiki Sloveniji. </w:t>
      </w:r>
    </w:p>
    <w:p w14:paraId="2C3232A4" w14:textId="77777777" w:rsidR="00AF6179" w:rsidRPr="00AF6179" w:rsidRDefault="00AF6179" w:rsidP="00AF6179">
      <w:pPr>
        <w:autoSpaceDE w:val="0"/>
        <w:autoSpaceDN w:val="0"/>
        <w:adjustRightInd w:val="0"/>
        <w:spacing w:line="240" w:lineRule="auto"/>
        <w:jc w:val="both"/>
        <w:rPr>
          <w:rFonts w:cs="Arial"/>
          <w:color w:val="000000"/>
          <w:szCs w:val="20"/>
        </w:rPr>
      </w:pPr>
    </w:p>
    <w:p w14:paraId="1CCD8EF4" w14:textId="77777777" w:rsidR="00AF6179" w:rsidRPr="00AF6179" w:rsidRDefault="00AF6179" w:rsidP="00AF6179">
      <w:pPr>
        <w:autoSpaceDE w:val="0"/>
        <w:autoSpaceDN w:val="0"/>
        <w:adjustRightInd w:val="0"/>
        <w:spacing w:line="240" w:lineRule="auto"/>
        <w:jc w:val="both"/>
        <w:rPr>
          <w:rFonts w:cs="Arial"/>
          <w:color w:val="000000"/>
          <w:szCs w:val="20"/>
        </w:rPr>
      </w:pPr>
      <w:r w:rsidRPr="00AF6179">
        <w:rPr>
          <w:rFonts w:cs="Arial"/>
          <w:color w:val="000000"/>
          <w:szCs w:val="20"/>
        </w:rPr>
        <w:t>Vlada se zaveda, da ravno s spodbujanjem in prepoznavanjem prostovoljstva prispeva k solidarni in vključujoči družbi, zato si bo tudi v prihodnje prizadevala za uresničevanje Strategije razvoja nevladnih organizacij in prostovoljstva do leta 2023 in s tem za organizirano, kakovostno in trajnostno naravnano prostovoljstvo.</w:t>
      </w:r>
    </w:p>
    <w:p w14:paraId="14F1E429" w14:textId="77777777" w:rsidR="00AF6179" w:rsidRPr="00AF6179" w:rsidRDefault="00AF6179" w:rsidP="00AF6179">
      <w:pPr>
        <w:autoSpaceDE w:val="0"/>
        <w:autoSpaceDN w:val="0"/>
        <w:adjustRightInd w:val="0"/>
        <w:spacing w:line="240" w:lineRule="auto"/>
        <w:jc w:val="both"/>
        <w:rPr>
          <w:rFonts w:cs="Arial"/>
          <w:color w:val="000000"/>
          <w:szCs w:val="20"/>
        </w:rPr>
      </w:pPr>
    </w:p>
    <w:p w14:paraId="4794AB9A" w14:textId="1ECAB13E" w:rsidR="00A94040" w:rsidRPr="00AF6179" w:rsidRDefault="00AF6179" w:rsidP="00AF6179">
      <w:pPr>
        <w:autoSpaceDE w:val="0"/>
        <w:autoSpaceDN w:val="0"/>
        <w:adjustRightInd w:val="0"/>
        <w:spacing w:line="240" w:lineRule="auto"/>
        <w:jc w:val="both"/>
        <w:rPr>
          <w:rFonts w:cs="Arial"/>
          <w:color w:val="000000"/>
          <w:szCs w:val="20"/>
        </w:rPr>
      </w:pPr>
      <w:r w:rsidRPr="00AF6179">
        <w:rPr>
          <w:rFonts w:cs="Arial"/>
          <w:color w:val="000000"/>
          <w:szCs w:val="20"/>
        </w:rPr>
        <w:lastRenderedPageBreak/>
        <w:t>Vir: Ministrstvo za javno upravo</w:t>
      </w:r>
    </w:p>
    <w:p w14:paraId="7E24E2E1" w14:textId="77777777" w:rsidR="00CE67CD" w:rsidRPr="00AF6179" w:rsidRDefault="00CE67CD" w:rsidP="00CE67CD">
      <w:pPr>
        <w:autoSpaceDE w:val="0"/>
        <w:autoSpaceDN w:val="0"/>
        <w:adjustRightInd w:val="0"/>
        <w:spacing w:line="240" w:lineRule="auto"/>
        <w:jc w:val="both"/>
        <w:rPr>
          <w:rFonts w:cs="Arial"/>
          <w:color w:val="000000"/>
          <w:szCs w:val="20"/>
        </w:rPr>
      </w:pPr>
      <w:r w:rsidRPr="00AF6179">
        <w:rPr>
          <w:rFonts w:cs="Arial"/>
          <w:color w:val="000000"/>
          <w:szCs w:val="20"/>
        </w:rPr>
        <w:t xml:space="preserve">  </w:t>
      </w:r>
    </w:p>
    <w:p w14:paraId="2004B243" w14:textId="4556D023" w:rsidR="0071089B" w:rsidRPr="0071089B" w:rsidRDefault="0071089B" w:rsidP="0071089B">
      <w:pPr>
        <w:autoSpaceDE w:val="0"/>
        <w:autoSpaceDN w:val="0"/>
        <w:adjustRightInd w:val="0"/>
        <w:spacing w:line="240" w:lineRule="auto"/>
        <w:jc w:val="both"/>
        <w:rPr>
          <w:rFonts w:cs="Arial"/>
          <w:b/>
          <w:bCs/>
          <w:color w:val="000000"/>
          <w:szCs w:val="20"/>
        </w:rPr>
      </w:pPr>
      <w:r w:rsidRPr="0071089B">
        <w:rPr>
          <w:rFonts w:cs="Arial"/>
          <w:b/>
          <w:bCs/>
          <w:color w:val="000000"/>
          <w:szCs w:val="20"/>
        </w:rPr>
        <w:t xml:space="preserve">Poročilo o izvajanju EU </w:t>
      </w:r>
      <w:proofErr w:type="spellStart"/>
      <w:r w:rsidRPr="0071089B">
        <w:rPr>
          <w:rFonts w:cs="Arial"/>
          <w:b/>
          <w:bCs/>
          <w:color w:val="000000"/>
          <w:szCs w:val="20"/>
        </w:rPr>
        <w:t>makroregionalnih</w:t>
      </w:r>
      <w:proofErr w:type="spellEnd"/>
      <w:r w:rsidRPr="0071089B">
        <w:rPr>
          <w:rFonts w:cs="Arial"/>
          <w:b/>
          <w:bCs/>
          <w:color w:val="000000"/>
          <w:szCs w:val="20"/>
        </w:rPr>
        <w:t xml:space="preserve"> strategij v letu 2021</w:t>
      </w:r>
    </w:p>
    <w:p w14:paraId="6F376A96" w14:textId="77777777" w:rsidR="0071089B" w:rsidRPr="0071089B" w:rsidRDefault="0071089B" w:rsidP="0071089B">
      <w:pPr>
        <w:autoSpaceDE w:val="0"/>
        <w:autoSpaceDN w:val="0"/>
        <w:adjustRightInd w:val="0"/>
        <w:spacing w:line="240" w:lineRule="auto"/>
        <w:jc w:val="both"/>
        <w:rPr>
          <w:rFonts w:cs="Arial"/>
          <w:b/>
          <w:bCs/>
          <w:color w:val="000000"/>
          <w:szCs w:val="20"/>
        </w:rPr>
      </w:pPr>
    </w:p>
    <w:p w14:paraId="3C00E9D0" w14:textId="77777777" w:rsidR="0071089B" w:rsidRPr="0071089B" w:rsidRDefault="0071089B" w:rsidP="0071089B">
      <w:pPr>
        <w:autoSpaceDE w:val="0"/>
        <w:autoSpaceDN w:val="0"/>
        <w:adjustRightInd w:val="0"/>
        <w:spacing w:line="240" w:lineRule="auto"/>
        <w:jc w:val="both"/>
        <w:rPr>
          <w:rFonts w:cs="Arial"/>
          <w:color w:val="000000"/>
          <w:szCs w:val="20"/>
        </w:rPr>
      </w:pPr>
      <w:r w:rsidRPr="0071089B">
        <w:rPr>
          <w:rFonts w:cs="Arial"/>
          <w:color w:val="000000"/>
          <w:szCs w:val="20"/>
        </w:rPr>
        <w:t xml:space="preserve">Vlada Republike Slovenije je sprejela Poročilo o izvajanju EU </w:t>
      </w:r>
      <w:proofErr w:type="spellStart"/>
      <w:r w:rsidRPr="0071089B">
        <w:rPr>
          <w:rFonts w:cs="Arial"/>
          <w:color w:val="000000"/>
          <w:szCs w:val="20"/>
        </w:rPr>
        <w:t>makroregionalnih</w:t>
      </w:r>
      <w:proofErr w:type="spellEnd"/>
      <w:r w:rsidRPr="0071089B">
        <w:rPr>
          <w:rFonts w:cs="Arial"/>
          <w:color w:val="000000"/>
          <w:szCs w:val="20"/>
        </w:rPr>
        <w:t xml:space="preserve"> strategij v letu 2021 in ga v seznanitev posredovala Državnemu zboru. </w:t>
      </w:r>
    </w:p>
    <w:p w14:paraId="0A16AB01" w14:textId="77777777" w:rsidR="0071089B" w:rsidRPr="0071089B" w:rsidRDefault="0071089B" w:rsidP="0071089B">
      <w:pPr>
        <w:autoSpaceDE w:val="0"/>
        <w:autoSpaceDN w:val="0"/>
        <w:adjustRightInd w:val="0"/>
        <w:spacing w:line="240" w:lineRule="auto"/>
        <w:jc w:val="both"/>
        <w:rPr>
          <w:rFonts w:cs="Arial"/>
          <w:color w:val="000000"/>
          <w:szCs w:val="20"/>
        </w:rPr>
      </w:pPr>
    </w:p>
    <w:p w14:paraId="22AB020F" w14:textId="77777777" w:rsidR="0071089B" w:rsidRPr="0071089B" w:rsidRDefault="0071089B" w:rsidP="0071089B">
      <w:pPr>
        <w:autoSpaceDE w:val="0"/>
        <w:autoSpaceDN w:val="0"/>
        <w:adjustRightInd w:val="0"/>
        <w:spacing w:line="240" w:lineRule="auto"/>
        <w:jc w:val="both"/>
        <w:rPr>
          <w:rFonts w:cs="Arial"/>
          <w:color w:val="000000"/>
          <w:szCs w:val="20"/>
        </w:rPr>
      </w:pPr>
      <w:r w:rsidRPr="0071089B">
        <w:rPr>
          <w:rFonts w:cs="Arial"/>
          <w:color w:val="000000"/>
          <w:szCs w:val="20"/>
        </w:rPr>
        <w:t xml:space="preserve">Republika Slovenija sodeluje v treh </w:t>
      </w:r>
      <w:proofErr w:type="spellStart"/>
      <w:r w:rsidRPr="0071089B">
        <w:rPr>
          <w:rFonts w:cs="Arial"/>
          <w:color w:val="000000"/>
          <w:szCs w:val="20"/>
        </w:rPr>
        <w:t>makroregionalnih</w:t>
      </w:r>
      <w:proofErr w:type="spellEnd"/>
      <w:r w:rsidRPr="0071089B">
        <w:rPr>
          <w:rFonts w:cs="Arial"/>
          <w:color w:val="000000"/>
          <w:szCs w:val="20"/>
        </w:rPr>
        <w:t xml:space="preserve"> strategijah: Strategiji EU za podonavsko regijo (EUSDR), Strategiji EU za jadransko-jonsko regijo (EUSAIR) in Strategiji EU za alpsko regijo (EUSALP). Strategije se ukvarjajo z izzivi in priložnostmi, značilnimi za posamezna geografska območja. Strategije so medvladne pobude, zato je njihovo izvajanje močno odvisno od angažiranosti in pripravljenosti sodelujočih držav.</w:t>
      </w:r>
    </w:p>
    <w:p w14:paraId="157AB1E0" w14:textId="77777777" w:rsidR="0071089B" w:rsidRPr="0071089B" w:rsidRDefault="0071089B" w:rsidP="0071089B">
      <w:pPr>
        <w:autoSpaceDE w:val="0"/>
        <w:autoSpaceDN w:val="0"/>
        <w:adjustRightInd w:val="0"/>
        <w:spacing w:line="240" w:lineRule="auto"/>
        <w:jc w:val="both"/>
        <w:rPr>
          <w:rFonts w:cs="Arial"/>
          <w:color w:val="000000"/>
          <w:szCs w:val="20"/>
        </w:rPr>
      </w:pPr>
    </w:p>
    <w:p w14:paraId="1F06893C" w14:textId="77777777" w:rsidR="0071089B" w:rsidRPr="0071089B" w:rsidRDefault="0071089B" w:rsidP="0071089B">
      <w:pPr>
        <w:autoSpaceDE w:val="0"/>
        <w:autoSpaceDN w:val="0"/>
        <w:adjustRightInd w:val="0"/>
        <w:spacing w:line="240" w:lineRule="auto"/>
        <w:jc w:val="both"/>
        <w:rPr>
          <w:rFonts w:cs="Arial"/>
          <w:color w:val="000000"/>
          <w:szCs w:val="20"/>
        </w:rPr>
      </w:pPr>
      <w:r w:rsidRPr="0071089B">
        <w:rPr>
          <w:rFonts w:cs="Arial"/>
          <w:color w:val="000000"/>
          <w:szCs w:val="20"/>
        </w:rPr>
        <w:t xml:space="preserve">Obdobje slovenskega predsedovanja EUSAIR od junija 2020 do konca maja 2021 je Republika Slovenija uspešno izkoristila za promoviranje pobud, aktivnosti in krepitev medsebojnih povezav med vsemi zgoraj naštetimi strategijami. Edinstvena lega države med Podonavjem, Jadranom in Alpami ji omogoča povezovanje strategij ter prenos in nadgrajevanje pridobljenih izkušenj med njimi. Slovenija je bila ena ključnih držav pri oblikovanju seznama skupnih strateških vsebin posameznih strategij za umestitev v programe financiranja EU za obdobje 2021–2027. </w:t>
      </w:r>
    </w:p>
    <w:p w14:paraId="58CB98BD" w14:textId="77777777" w:rsidR="0071089B" w:rsidRPr="0071089B" w:rsidRDefault="0071089B" w:rsidP="0071089B">
      <w:pPr>
        <w:autoSpaceDE w:val="0"/>
        <w:autoSpaceDN w:val="0"/>
        <w:adjustRightInd w:val="0"/>
        <w:spacing w:line="240" w:lineRule="auto"/>
        <w:jc w:val="both"/>
        <w:rPr>
          <w:rFonts w:cs="Arial"/>
          <w:color w:val="000000"/>
          <w:szCs w:val="20"/>
        </w:rPr>
      </w:pPr>
    </w:p>
    <w:p w14:paraId="15AF719D" w14:textId="77777777" w:rsidR="0071089B" w:rsidRPr="0071089B" w:rsidRDefault="0071089B" w:rsidP="0071089B">
      <w:pPr>
        <w:autoSpaceDE w:val="0"/>
        <w:autoSpaceDN w:val="0"/>
        <w:adjustRightInd w:val="0"/>
        <w:spacing w:line="240" w:lineRule="auto"/>
        <w:jc w:val="both"/>
        <w:rPr>
          <w:rFonts w:cs="Arial"/>
          <w:color w:val="000000"/>
          <w:szCs w:val="20"/>
        </w:rPr>
      </w:pPr>
      <w:r w:rsidRPr="0071089B">
        <w:rPr>
          <w:rFonts w:cs="Arial"/>
          <w:color w:val="000000"/>
          <w:szCs w:val="20"/>
        </w:rPr>
        <w:t>Strategije Sloveniji olajšajo sodelovanje z različnimi državami in regijami, še posebej z državami Zahodnega Balkana, ki so njena zunanjepolitična prioriteta. Aktivnosti v sklopu strategij koordinira Ministrstvo za zunanje zadeve, ki so bile leta 2021 prilagojene na pandemijo Covida-19. Delo Slovenije je bilo ocenjeno za uspešno in učinkovito. Slovenija je uspela v celoti realizirati zastavljen program predsedovanja, ki je temeljil na nadaljevanju pridružitvenega procesa držav Zahodnega Balkana. Ob podpori Evropske komisije je izvedla tudi razpravo o konkretnih predlogih za učinkovitejše vključevanje prednostnih ukrepov EUSAIR in EUSDR z namenom hitrejšega zagona Gospodarskega in naložbenega načrta za Zahodni Balkan.</w:t>
      </w:r>
    </w:p>
    <w:p w14:paraId="06A65D8B" w14:textId="77777777" w:rsidR="0071089B" w:rsidRPr="0071089B" w:rsidRDefault="0071089B" w:rsidP="0071089B">
      <w:pPr>
        <w:autoSpaceDE w:val="0"/>
        <w:autoSpaceDN w:val="0"/>
        <w:adjustRightInd w:val="0"/>
        <w:spacing w:line="240" w:lineRule="auto"/>
        <w:jc w:val="both"/>
        <w:rPr>
          <w:rFonts w:cs="Arial"/>
          <w:color w:val="000000"/>
          <w:szCs w:val="20"/>
        </w:rPr>
      </w:pPr>
    </w:p>
    <w:p w14:paraId="6820BD8F" w14:textId="375F583E" w:rsidR="00CE67CD" w:rsidRPr="0071089B" w:rsidRDefault="0071089B" w:rsidP="0071089B">
      <w:pPr>
        <w:autoSpaceDE w:val="0"/>
        <w:autoSpaceDN w:val="0"/>
        <w:adjustRightInd w:val="0"/>
        <w:spacing w:line="240" w:lineRule="auto"/>
        <w:jc w:val="both"/>
        <w:rPr>
          <w:rFonts w:cs="Arial"/>
          <w:color w:val="000000"/>
          <w:szCs w:val="20"/>
        </w:rPr>
      </w:pPr>
      <w:r w:rsidRPr="0071089B">
        <w:rPr>
          <w:rFonts w:cs="Arial"/>
          <w:color w:val="000000"/>
          <w:szCs w:val="20"/>
        </w:rPr>
        <w:t>Vir: Ministrstvo za zunanje zadeve</w:t>
      </w:r>
    </w:p>
    <w:p w14:paraId="4B14FF79" w14:textId="77777777" w:rsidR="00CE67CD" w:rsidRPr="0071089B" w:rsidRDefault="00CE67CD" w:rsidP="00CE67CD">
      <w:pPr>
        <w:autoSpaceDE w:val="0"/>
        <w:autoSpaceDN w:val="0"/>
        <w:adjustRightInd w:val="0"/>
        <w:spacing w:line="240" w:lineRule="auto"/>
        <w:jc w:val="both"/>
        <w:rPr>
          <w:rFonts w:cs="Arial"/>
          <w:color w:val="000000"/>
          <w:szCs w:val="20"/>
        </w:rPr>
      </w:pPr>
      <w:r w:rsidRPr="0071089B">
        <w:rPr>
          <w:rFonts w:cs="Arial"/>
          <w:color w:val="000000"/>
          <w:szCs w:val="20"/>
        </w:rPr>
        <w:t xml:space="preserve"> </w:t>
      </w:r>
    </w:p>
    <w:p w14:paraId="1E3019AF" w14:textId="4AA331AE" w:rsidR="000F62EA" w:rsidRPr="000F62EA" w:rsidRDefault="000F62EA" w:rsidP="000F62EA">
      <w:pPr>
        <w:autoSpaceDE w:val="0"/>
        <w:autoSpaceDN w:val="0"/>
        <w:adjustRightInd w:val="0"/>
        <w:spacing w:line="240" w:lineRule="auto"/>
        <w:jc w:val="both"/>
        <w:rPr>
          <w:rFonts w:cs="Arial"/>
          <w:b/>
          <w:bCs/>
          <w:color w:val="000000"/>
          <w:szCs w:val="20"/>
        </w:rPr>
      </w:pPr>
      <w:r w:rsidRPr="000F62EA">
        <w:rPr>
          <w:rFonts w:cs="Arial"/>
          <w:b/>
          <w:bCs/>
          <w:color w:val="000000"/>
          <w:szCs w:val="20"/>
        </w:rPr>
        <w:t>Vlada sprejela poročilo o izvrševanju proračuna za prvo polletje leta 2022</w:t>
      </w:r>
    </w:p>
    <w:p w14:paraId="36560EDD" w14:textId="77777777" w:rsidR="000F62EA" w:rsidRPr="000F62EA" w:rsidRDefault="000F62EA" w:rsidP="000F62EA">
      <w:pPr>
        <w:autoSpaceDE w:val="0"/>
        <w:autoSpaceDN w:val="0"/>
        <w:adjustRightInd w:val="0"/>
        <w:spacing w:line="240" w:lineRule="auto"/>
        <w:jc w:val="both"/>
        <w:rPr>
          <w:rFonts w:cs="Arial"/>
          <w:color w:val="000000"/>
          <w:szCs w:val="20"/>
        </w:rPr>
      </w:pPr>
    </w:p>
    <w:p w14:paraId="1E850848" w14:textId="77777777" w:rsidR="000F62EA" w:rsidRPr="000F62EA" w:rsidRDefault="000F62EA" w:rsidP="000F62EA">
      <w:pPr>
        <w:autoSpaceDE w:val="0"/>
        <w:autoSpaceDN w:val="0"/>
        <w:adjustRightInd w:val="0"/>
        <w:spacing w:line="240" w:lineRule="auto"/>
        <w:jc w:val="both"/>
        <w:rPr>
          <w:rFonts w:cs="Arial"/>
          <w:color w:val="000000"/>
          <w:szCs w:val="20"/>
        </w:rPr>
      </w:pPr>
      <w:r w:rsidRPr="000F62EA">
        <w:rPr>
          <w:rFonts w:cs="Arial"/>
          <w:color w:val="000000"/>
          <w:szCs w:val="20"/>
        </w:rPr>
        <w:t>Vlada je sprejeto Poročilo o izvrševanju proračuna za leto 2022 v obdobju januar-junij posredovala v Državni zbor.</w:t>
      </w:r>
    </w:p>
    <w:p w14:paraId="709B7D62" w14:textId="77777777" w:rsidR="000F62EA" w:rsidRPr="000F62EA" w:rsidRDefault="000F62EA" w:rsidP="000F62EA">
      <w:pPr>
        <w:autoSpaceDE w:val="0"/>
        <w:autoSpaceDN w:val="0"/>
        <w:adjustRightInd w:val="0"/>
        <w:spacing w:line="240" w:lineRule="auto"/>
        <w:jc w:val="both"/>
        <w:rPr>
          <w:rFonts w:cs="Arial"/>
          <w:color w:val="000000"/>
          <w:szCs w:val="20"/>
        </w:rPr>
      </w:pPr>
    </w:p>
    <w:p w14:paraId="18260088" w14:textId="77777777" w:rsidR="000F62EA" w:rsidRPr="000F62EA" w:rsidRDefault="000F62EA" w:rsidP="000F62EA">
      <w:pPr>
        <w:autoSpaceDE w:val="0"/>
        <w:autoSpaceDN w:val="0"/>
        <w:adjustRightInd w:val="0"/>
        <w:spacing w:line="240" w:lineRule="auto"/>
        <w:jc w:val="both"/>
        <w:rPr>
          <w:rFonts w:cs="Arial"/>
          <w:color w:val="000000"/>
          <w:szCs w:val="20"/>
        </w:rPr>
      </w:pPr>
      <w:r w:rsidRPr="000F62EA">
        <w:rPr>
          <w:rFonts w:cs="Arial"/>
          <w:color w:val="000000"/>
          <w:szCs w:val="20"/>
        </w:rPr>
        <w:t>Sprejeti proračun za leto 2022 je predvidel prihodke v višini 11,5 milijarde  evrov. Do konca junija je bilo realiziranih 6,4 milijarde evrov, kar je 18 % več kot v istem obdobju lani. Odhodki so se v primerjavi z lanskim polletjem znižali za 6,5 milijarde evrov.</w:t>
      </w:r>
    </w:p>
    <w:p w14:paraId="42105D66" w14:textId="77777777" w:rsidR="000F62EA" w:rsidRDefault="000F62EA" w:rsidP="000F62EA">
      <w:pPr>
        <w:autoSpaceDE w:val="0"/>
        <w:autoSpaceDN w:val="0"/>
        <w:adjustRightInd w:val="0"/>
        <w:spacing w:line="240" w:lineRule="auto"/>
        <w:jc w:val="both"/>
        <w:rPr>
          <w:rFonts w:cs="Arial"/>
          <w:color w:val="000000"/>
          <w:szCs w:val="20"/>
        </w:rPr>
      </w:pPr>
    </w:p>
    <w:p w14:paraId="04EF127D" w14:textId="1BE52D87" w:rsidR="000F62EA" w:rsidRPr="000F62EA" w:rsidRDefault="000F62EA" w:rsidP="000F62EA">
      <w:pPr>
        <w:autoSpaceDE w:val="0"/>
        <w:autoSpaceDN w:val="0"/>
        <w:adjustRightInd w:val="0"/>
        <w:spacing w:line="240" w:lineRule="auto"/>
        <w:jc w:val="both"/>
        <w:rPr>
          <w:rFonts w:cs="Arial"/>
          <w:color w:val="000000"/>
          <w:szCs w:val="20"/>
        </w:rPr>
      </w:pPr>
      <w:r w:rsidRPr="000F62EA">
        <w:rPr>
          <w:rFonts w:cs="Arial"/>
          <w:color w:val="000000"/>
          <w:szCs w:val="20"/>
        </w:rPr>
        <w:t>Proračun je v prvem polletju izkazal približno 125 milijonov evrov primanjkljaja.</w:t>
      </w:r>
    </w:p>
    <w:p w14:paraId="62A4F7E9" w14:textId="77777777" w:rsidR="000F62EA" w:rsidRPr="000F62EA" w:rsidRDefault="000F62EA" w:rsidP="000F62EA">
      <w:pPr>
        <w:autoSpaceDE w:val="0"/>
        <w:autoSpaceDN w:val="0"/>
        <w:adjustRightInd w:val="0"/>
        <w:spacing w:line="240" w:lineRule="auto"/>
        <w:jc w:val="both"/>
        <w:rPr>
          <w:rFonts w:cs="Arial"/>
          <w:color w:val="000000"/>
          <w:szCs w:val="20"/>
        </w:rPr>
      </w:pPr>
    </w:p>
    <w:p w14:paraId="7F99ADB4" w14:textId="6DC78FD1" w:rsidR="00CE67CD" w:rsidRPr="000F62EA" w:rsidRDefault="000F62EA" w:rsidP="000F62EA">
      <w:pPr>
        <w:autoSpaceDE w:val="0"/>
        <w:autoSpaceDN w:val="0"/>
        <w:adjustRightInd w:val="0"/>
        <w:spacing w:line="240" w:lineRule="auto"/>
        <w:jc w:val="both"/>
        <w:rPr>
          <w:rFonts w:cs="Arial"/>
          <w:color w:val="000000"/>
          <w:szCs w:val="20"/>
        </w:rPr>
      </w:pPr>
      <w:r w:rsidRPr="000F62EA">
        <w:rPr>
          <w:rFonts w:cs="Arial"/>
          <w:color w:val="000000"/>
          <w:szCs w:val="20"/>
        </w:rPr>
        <w:t>Vir: Ministrstvo za finance</w:t>
      </w:r>
    </w:p>
    <w:p w14:paraId="45A9D00C"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21BDD6DB" w14:textId="31CF677F" w:rsidR="00567C9A" w:rsidRPr="00567C9A" w:rsidRDefault="00567C9A" w:rsidP="00567C9A">
      <w:pPr>
        <w:autoSpaceDE w:val="0"/>
        <w:autoSpaceDN w:val="0"/>
        <w:adjustRightInd w:val="0"/>
        <w:spacing w:line="240" w:lineRule="auto"/>
        <w:jc w:val="both"/>
        <w:rPr>
          <w:rFonts w:cs="Arial"/>
          <w:b/>
          <w:bCs/>
          <w:color w:val="000000"/>
          <w:szCs w:val="20"/>
        </w:rPr>
      </w:pPr>
      <w:r w:rsidRPr="00567C9A">
        <w:rPr>
          <w:rFonts w:cs="Arial"/>
          <w:b/>
          <w:bCs/>
          <w:color w:val="000000"/>
          <w:szCs w:val="20"/>
        </w:rPr>
        <w:t>Poročilo o stanju kmetijstva, živilstva, gozdarstva in ribištva v letu 2021 v Sloveniji</w:t>
      </w:r>
    </w:p>
    <w:p w14:paraId="0AE84FA0" w14:textId="77777777" w:rsidR="00567C9A" w:rsidRPr="00567C9A" w:rsidRDefault="00567C9A" w:rsidP="00567C9A">
      <w:pPr>
        <w:autoSpaceDE w:val="0"/>
        <w:autoSpaceDN w:val="0"/>
        <w:adjustRightInd w:val="0"/>
        <w:spacing w:line="240" w:lineRule="auto"/>
        <w:jc w:val="both"/>
        <w:rPr>
          <w:rFonts w:cs="Arial"/>
          <w:color w:val="000000"/>
          <w:szCs w:val="20"/>
        </w:rPr>
      </w:pPr>
    </w:p>
    <w:p w14:paraId="0D436C38" w14:textId="77777777"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Vlada je sprejela Poročilo o stanju kmetijstva, živilstva, gozdarstva in ribištva v letu 2021 in ga pošlje Državnemu zboru RS. Poročilo prikazuje in analizira rezultate slovenskega kmetijstva, živilstva, gozdarstva in ribištva in z njimi povezanih dejavnosti v letu 2021, ki so podlaga pri pripravi usmeritev in razvojnega načrtovanja. </w:t>
      </w:r>
    </w:p>
    <w:p w14:paraId="6E9B5192" w14:textId="77777777" w:rsidR="00567C9A" w:rsidRPr="00567C9A" w:rsidRDefault="00567C9A" w:rsidP="00567C9A">
      <w:pPr>
        <w:autoSpaceDE w:val="0"/>
        <w:autoSpaceDN w:val="0"/>
        <w:adjustRightInd w:val="0"/>
        <w:spacing w:line="240" w:lineRule="auto"/>
        <w:jc w:val="both"/>
        <w:rPr>
          <w:rFonts w:cs="Arial"/>
          <w:color w:val="000000"/>
          <w:szCs w:val="20"/>
        </w:rPr>
      </w:pPr>
    </w:p>
    <w:p w14:paraId="579534D7" w14:textId="77777777"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V poročilu so zbrani najpomembnejši proizvodni in ekonomski rezultati o slovenskem kmetijstvu, živilstvu, gozdarstvu in ribištvu, pripravljeni na podlagi podatkov Statističnega urada RS, Ministrstva za kmetijstvo, gozdarstvo in prehrano ter drugih uradnih virov, ki so na voljo do 31. maja tekočega leta (izjemoma tudi pozneje) za preteklo leto. Poročilo se osredotoča na podrobno vsebinsko interpretacijo podatkov obravnavanega leta, s poudarkom na primerjavi s predhodnim letom. Za večino kazalnikov so podatki v statističnih prilogah predstavljeni za obdobje zadnjih trinajstih let. V poročilu prikazani podatki so zaokroženi, zato je možno odstopanje od podatkov SURS in drugih podatkov.</w:t>
      </w:r>
    </w:p>
    <w:p w14:paraId="1218FE0A" w14:textId="77777777" w:rsidR="00567C9A" w:rsidRPr="00567C9A" w:rsidRDefault="00567C9A" w:rsidP="00567C9A">
      <w:pPr>
        <w:autoSpaceDE w:val="0"/>
        <w:autoSpaceDN w:val="0"/>
        <w:adjustRightInd w:val="0"/>
        <w:spacing w:line="240" w:lineRule="auto"/>
        <w:jc w:val="both"/>
        <w:rPr>
          <w:rFonts w:cs="Arial"/>
          <w:color w:val="000000"/>
          <w:szCs w:val="20"/>
        </w:rPr>
      </w:pPr>
    </w:p>
    <w:p w14:paraId="63D6889E" w14:textId="77777777"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lastRenderedPageBreak/>
        <w:t xml:space="preserve">Podatki o rabi zemljišč in številu živine iz Popisa kmetijstva 2020 kažejo, da se nadaljuje trend zmanjševanja števila kmetijskih gospodarstev (KMG). Povprečno kmetijsko gospodarstvo je v letu 2020 obdelovalo 7,0 hektarja kmetijskih zemljišč, kar je za četrtino več kot leta 2000 (5,6 ha/KMG). Velikostna struktura kmetijskih gospodarstev se še vedno izboljšuje, saj se je število gospodarstev, ki obdelujejo več kot 20 hektarjev KZU, glede na leto 2000 več kot podvojilo. </w:t>
      </w:r>
    </w:p>
    <w:p w14:paraId="3843FE13" w14:textId="77777777"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Leto 2021 je bilo za kmetijsko pridelavo izrazito neugodno, saj se je obseg kmetijske proizvodnje po začasnih statističnih podatkih zmanjšal za 12 %. Pri tem je bil obseg rastlinske pridelave manjši za 20 %, obseg živinoreje se je ohranil na ravni predhodnega leta. Najbolj sta leto 2021 zaznamovali dve hudi spomladanski pozebi, ki sta močno prizadeli sadno drevje in vinograde po vsej državi, pa tudi suša in druge vremenske ujme. </w:t>
      </w:r>
    </w:p>
    <w:p w14:paraId="2376EF3A" w14:textId="77777777" w:rsidR="00567C9A" w:rsidRPr="00567C9A" w:rsidRDefault="00567C9A" w:rsidP="00567C9A">
      <w:pPr>
        <w:autoSpaceDE w:val="0"/>
        <w:autoSpaceDN w:val="0"/>
        <w:adjustRightInd w:val="0"/>
        <w:spacing w:line="240" w:lineRule="auto"/>
        <w:jc w:val="both"/>
        <w:rPr>
          <w:rFonts w:cs="Arial"/>
          <w:color w:val="000000"/>
          <w:szCs w:val="20"/>
        </w:rPr>
      </w:pPr>
    </w:p>
    <w:p w14:paraId="24C4531F" w14:textId="77777777"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Domača poraba na prebivalca se je v letu 2021 med rastlinskimi pridelki povečala le pri sladkorju, med živalskimi proizvodi pa pri mesu in jajcih. </w:t>
      </w:r>
    </w:p>
    <w:p w14:paraId="1AB597F1" w14:textId="77777777" w:rsidR="00567C9A" w:rsidRPr="00567C9A" w:rsidRDefault="00567C9A" w:rsidP="00567C9A">
      <w:pPr>
        <w:autoSpaceDE w:val="0"/>
        <w:autoSpaceDN w:val="0"/>
        <w:adjustRightInd w:val="0"/>
        <w:spacing w:line="240" w:lineRule="auto"/>
        <w:jc w:val="both"/>
        <w:rPr>
          <w:rFonts w:cs="Arial"/>
          <w:color w:val="000000"/>
          <w:szCs w:val="20"/>
        </w:rPr>
      </w:pPr>
    </w:p>
    <w:p w14:paraId="4392BD8F" w14:textId="77777777"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Stopnje samooskrbe so bile leta 2021 višje kot v letu prej pri mesu, mleku in jajcih, znižale pa so se pri žitu, krompirju, zelenjavi, sadju in medu. Domača proizvodnja presega domačo porabo pri mleku (136 %), mesu govedi (110 %) in perutninskem mesu (112 %), pri čemer so se stopnje samooskrbe v primerjavi z letom prej zvišale pri vseh treh proizvodih. Že drugo leto zapored je bila samooskrba pri koruzi 111 %. Stopnja samooskrbe na agregatu žito se je znižala na 85 %, a še vedno bila druga najvišja do zdaj. </w:t>
      </w:r>
    </w:p>
    <w:p w14:paraId="6F7EFBF3" w14:textId="77777777" w:rsidR="00567C9A" w:rsidRPr="00567C9A" w:rsidRDefault="00567C9A" w:rsidP="00567C9A">
      <w:pPr>
        <w:autoSpaceDE w:val="0"/>
        <w:autoSpaceDN w:val="0"/>
        <w:adjustRightInd w:val="0"/>
        <w:spacing w:line="240" w:lineRule="auto"/>
        <w:jc w:val="both"/>
        <w:rPr>
          <w:rFonts w:cs="Arial"/>
          <w:color w:val="000000"/>
          <w:szCs w:val="20"/>
        </w:rPr>
      </w:pPr>
    </w:p>
    <w:p w14:paraId="759493C8" w14:textId="77777777"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V letu 2021 so se cene kmetijskih proizvodov na agregatni ravni občutno povišale. Glede na leto 2020 so bile cene v povprečju za 9,1 % (realno za 7,0 %) višje. Zvišale so se tako cene rastlinskih pridelkov kot tudi cene živalskih proizvodov. Ker je bilo povišanje cen kmetijskih proizvodov nekoliko manjše od povišanja cen stroškov, se je prihodkovno-stroškovno razmerje nekoliko poslabšalo, kar je opaziti že drugo leto zapored.</w:t>
      </w:r>
    </w:p>
    <w:p w14:paraId="5FF65F42" w14:textId="77777777" w:rsidR="00567C9A" w:rsidRPr="00567C9A" w:rsidRDefault="00567C9A" w:rsidP="00567C9A">
      <w:pPr>
        <w:autoSpaceDE w:val="0"/>
        <w:autoSpaceDN w:val="0"/>
        <w:adjustRightInd w:val="0"/>
        <w:spacing w:line="240" w:lineRule="auto"/>
        <w:jc w:val="both"/>
        <w:rPr>
          <w:rFonts w:cs="Arial"/>
          <w:color w:val="000000"/>
          <w:szCs w:val="20"/>
        </w:rPr>
      </w:pPr>
    </w:p>
    <w:p w14:paraId="09B14DB5" w14:textId="2C18ED58"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Ekonomski rezultati kmetijstva so se v letu 2021 na skupni ravni občutno poslabšali (SURS, druga ocena) v primerjavi z razmeroma normalnim predhodnim letom. Neto dodana vrednost slovenskega kmetijstva se je v primerjavi z letom 2020 realno zmanjšala za 37 %, faktorski dohodek pa za okoli petino. Ob realno manjši vrednosti kmetijske proizvodnje (okoli 1,3 </w:t>
      </w:r>
      <w:r w:rsidR="00527E62">
        <w:rPr>
          <w:rFonts w:cs="Arial"/>
          <w:color w:val="000000"/>
          <w:szCs w:val="20"/>
        </w:rPr>
        <w:t>milijarde evrov)</w:t>
      </w:r>
      <w:r w:rsidRPr="00567C9A">
        <w:rPr>
          <w:rFonts w:cs="Arial"/>
          <w:color w:val="000000"/>
          <w:szCs w:val="20"/>
        </w:rPr>
        <w:t xml:space="preserve"> in hkrati višji vmesni potrošnji je faktorski dohodek znašal 464 milijonov </w:t>
      </w:r>
      <w:r w:rsidR="00072C7D">
        <w:rPr>
          <w:rFonts w:cs="Arial"/>
          <w:color w:val="000000"/>
          <w:szCs w:val="20"/>
        </w:rPr>
        <w:t>evrov</w:t>
      </w:r>
      <w:r w:rsidRPr="00567C9A">
        <w:rPr>
          <w:rFonts w:cs="Arial"/>
          <w:color w:val="000000"/>
          <w:szCs w:val="20"/>
        </w:rPr>
        <w:t xml:space="preserve"> oziroma okoli 6100 </w:t>
      </w:r>
      <w:r w:rsidR="00072C7D">
        <w:rPr>
          <w:rFonts w:cs="Arial"/>
          <w:color w:val="000000"/>
          <w:szCs w:val="20"/>
        </w:rPr>
        <w:t>evrov</w:t>
      </w:r>
      <w:r w:rsidRPr="00567C9A">
        <w:rPr>
          <w:rFonts w:cs="Arial"/>
          <w:color w:val="000000"/>
          <w:szCs w:val="20"/>
        </w:rPr>
        <w:t xml:space="preserve"> na polnovredno delovno moč.</w:t>
      </w:r>
    </w:p>
    <w:p w14:paraId="71FECD5A" w14:textId="77777777" w:rsidR="00567C9A" w:rsidRPr="00567C9A" w:rsidRDefault="00567C9A" w:rsidP="00567C9A">
      <w:pPr>
        <w:autoSpaceDE w:val="0"/>
        <w:autoSpaceDN w:val="0"/>
        <w:adjustRightInd w:val="0"/>
        <w:spacing w:line="240" w:lineRule="auto"/>
        <w:jc w:val="both"/>
        <w:rPr>
          <w:rFonts w:cs="Arial"/>
          <w:color w:val="000000"/>
          <w:szCs w:val="20"/>
        </w:rPr>
      </w:pPr>
    </w:p>
    <w:p w14:paraId="5718E32A" w14:textId="4117F3B8"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Proračunska izplačila, namenjena kmetijstvu, so v letu 2021 znašala 402,0 milijona </w:t>
      </w:r>
      <w:r w:rsidR="00072C7D">
        <w:rPr>
          <w:rFonts w:cs="Arial"/>
          <w:color w:val="000000"/>
          <w:szCs w:val="20"/>
        </w:rPr>
        <w:t>evrov</w:t>
      </w:r>
      <w:r w:rsidRPr="00567C9A">
        <w:rPr>
          <w:rFonts w:cs="Arial"/>
          <w:color w:val="000000"/>
          <w:szCs w:val="20"/>
        </w:rPr>
        <w:t xml:space="preserve">, kar je skoraj 3 % več v primerjavi z letom 2020 in največ po letu 2009. Glavni razlog za povečanje izplačil v letu 2021 je povečan obseg nacionalnih sredstev za različne odškodnine in druga izredna izplačila. Ravno zaradi povečanega obsega izplačil iz nacionalnega proračuna se je opazno zmanjšal delež sofinanciranja kmetijstva s strani EU, na 65 % v letu 2021 (zadnje petletno povprečje: 71 %). </w:t>
      </w:r>
    </w:p>
    <w:p w14:paraId="70CFAAA1" w14:textId="77777777" w:rsidR="00567C9A" w:rsidRPr="00567C9A" w:rsidRDefault="00567C9A" w:rsidP="00567C9A">
      <w:pPr>
        <w:autoSpaceDE w:val="0"/>
        <w:autoSpaceDN w:val="0"/>
        <w:adjustRightInd w:val="0"/>
        <w:spacing w:line="240" w:lineRule="auto"/>
        <w:jc w:val="both"/>
        <w:rPr>
          <w:rFonts w:cs="Arial"/>
          <w:color w:val="000000"/>
          <w:szCs w:val="20"/>
        </w:rPr>
      </w:pPr>
    </w:p>
    <w:p w14:paraId="69D1E3AA" w14:textId="3D1284B5"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V letu 2021 epidemija covid-19 ni imela negativnega vpliva na blagovno menjavo agroživilskih proizvodov, saj se je le-ta po začasnih podatkih povečala. Izvoz se je povečal za 19 %, uvoz pa za 12 %. Pokritost uvoza z izvozom je ob tem zrasla na 65 % (leta 2020: 61,5 %), zunanjetrgovinski primanjkljaj pa se je povečal in je znašal 995 milijonov </w:t>
      </w:r>
      <w:r w:rsidR="00072C7D">
        <w:rPr>
          <w:rFonts w:cs="Arial"/>
          <w:color w:val="000000"/>
          <w:szCs w:val="20"/>
        </w:rPr>
        <w:t>evrov</w:t>
      </w:r>
      <w:r w:rsidRPr="00567C9A">
        <w:rPr>
          <w:rFonts w:cs="Arial"/>
          <w:color w:val="000000"/>
          <w:szCs w:val="20"/>
        </w:rPr>
        <w:t xml:space="preserve"> (leta 2020: 977 m</w:t>
      </w:r>
      <w:r w:rsidR="00072C7D">
        <w:rPr>
          <w:rFonts w:cs="Arial"/>
          <w:color w:val="000000"/>
          <w:szCs w:val="20"/>
        </w:rPr>
        <w:t>ilijonov</w:t>
      </w:r>
      <w:r w:rsidRPr="00567C9A">
        <w:rPr>
          <w:rFonts w:cs="Arial"/>
          <w:color w:val="000000"/>
          <w:szCs w:val="20"/>
        </w:rPr>
        <w:t xml:space="preserve"> </w:t>
      </w:r>
      <w:r w:rsidR="00072C7D">
        <w:rPr>
          <w:rFonts w:cs="Arial"/>
          <w:color w:val="000000"/>
          <w:szCs w:val="20"/>
        </w:rPr>
        <w:t>evrov</w:t>
      </w:r>
      <w:r w:rsidRPr="00567C9A">
        <w:rPr>
          <w:rFonts w:cs="Arial"/>
          <w:color w:val="000000"/>
          <w:szCs w:val="20"/>
        </w:rPr>
        <w:t xml:space="preserve">). Slovenija tudi v letu 2021 ostaja neto uvoznica pri večini carinskih tarif agroživilskih proizvodov. </w:t>
      </w:r>
    </w:p>
    <w:p w14:paraId="3417D04B" w14:textId="77777777" w:rsidR="00567C9A" w:rsidRPr="00567C9A" w:rsidRDefault="00567C9A" w:rsidP="00567C9A">
      <w:pPr>
        <w:autoSpaceDE w:val="0"/>
        <w:autoSpaceDN w:val="0"/>
        <w:adjustRightInd w:val="0"/>
        <w:spacing w:line="240" w:lineRule="auto"/>
        <w:jc w:val="both"/>
        <w:rPr>
          <w:rFonts w:cs="Arial"/>
          <w:color w:val="000000"/>
          <w:szCs w:val="20"/>
        </w:rPr>
      </w:pPr>
    </w:p>
    <w:p w14:paraId="109E976E" w14:textId="77777777"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Poslovanja slovenske živilskopredelovalne industrije v letu 2021 se je nekoliko izboljšalo, trendi v nekaterih ključnih kazalnikih pa so bili nekoliko manj ugodni. Izstopa počasnejše okrevanje industrijske aktivnosti živilskopredelovalne industrije v primerjavi s povprečjem vseh predelovalnih dejavnosti skupaj. Kljub temu se nadaljuje relativno stabilno in uspešno poslovanje, kar se ugotavlja vsaj od leta 2015, ko so se pokazali prvi znaki stabilizacije poslovanja panoge. </w:t>
      </w:r>
    </w:p>
    <w:p w14:paraId="2F2403B2" w14:textId="77777777" w:rsidR="00567C9A" w:rsidRPr="00567C9A" w:rsidRDefault="00567C9A" w:rsidP="00567C9A">
      <w:pPr>
        <w:autoSpaceDE w:val="0"/>
        <w:autoSpaceDN w:val="0"/>
        <w:adjustRightInd w:val="0"/>
        <w:spacing w:line="240" w:lineRule="auto"/>
        <w:jc w:val="both"/>
        <w:rPr>
          <w:rFonts w:cs="Arial"/>
          <w:color w:val="000000"/>
          <w:szCs w:val="20"/>
        </w:rPr>
      </w:pPr>
    </w:p>
    <w:p w14:paraId="13AE8800" w14:textId="0E8991C9"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V Sloveniji se izvajajo ukrepi v okviru skupne kmetijske politike, kjer so ukrepi deloma ali v celoti financirani s sredstvi iz skupnega proračuna EU ter nacionalni ukrepi, ki se financirajo le iz nacionalnega proračuna. V letu 2021 se je v okviru ukrepov skupne kmetijske politike nadaljevalo izvajanje shem neposrednih plačil. Nadaljevalo se je izvajanje ukrepov, opredeljenih v PRP 2014–2020. Zaradi zamude, ki je nastala pri sprejemanju reforme SKP se aktualno programsko obdobje podaljšuje do konca leta 2022. V celotnem programskem obdobju se izvaja 15 ukrepov, za katere </w:t>
      </w:r>
      <w:r w:rsidRPr="00567C9A">
        <w:rPr>
          <w:rFonts w:cs="Arial"/>
          <w:color w:val="000000"/>
          <w:szCs w:val="20"/>
        </w:rPr>
        <w:lastRenderedPageBreak/>
        <w:t xml:space="preserve">je na voljo 1.5 milijarde </w:t>
      </w:r>
      <w:r w:rsidR="00072C7D">
        <w:rPr>
          <w:rFonts w:cs="Arial"/>
          <w:color w:val="000000"/>
          <w:szCs w:val="20"/>
        </w:rPr>
        <w:t>evrov</w:t>
      </w:r>
      <w:r w:rsidRPr="00567C9A">
        <w:rPr>
          <w:rFonts w:cs="Arial"/>
          <w:color w:val="000000"/>
          <w:szCs w:val="20"/>
        </w:rPr>
        <w:t xml:space="preserve">. Do konca leta 2021 je bilo odobrenih 1,17 milijarde </w:t>
      </w:r>
      <w:r w:rsidR="00072C7D">
        <w:rPr>
          <w:rFonts w:cs="Arial"/>
          <w:color w:val="000000"/>
          <w:szCs w:val="20"/>
        </w:rPr>
        <w:t>evrov</w:t>
      </w:r>
      <w:r w:rsidRPr="00567C9A">
        <w:rPr>
          <w:rFonts w:cs="Arial"/>
          <w:color w:val="000000"/>
          <w:szCs w:val="20"/>
        </w:rPr>
        <w:t xml:space="preserve"> oziroma 78 % razpoložljivih sredstev programa, pri čemer je bilo 936 milijonov </w:t>
      </w:r>
      <w:r w:rsidR="00072C7D">
        <w:rPr>
          <w:rFonts w:cs="Arial"/>
          <w:color w:val="000000"/>
          <w:szCs w:val="20"/>
        </w:rPr>
        <w:t>evrov</w:t>
      </w:r>
      <w:r w:rsidRPr="00567C9A">
        <w:rPr>
          <w:rFonts w:cs="Arial"/>
          <w:color w:val="000000"/>
          <w:szCs w:val="20"/>
        </w:rPr>
        <w:t xml:space="preserve"> (62 %) tudi že izplačanih. Poleg rednih ukrepov so se v letu 2021 izvajali tudi nekateri začasni izredni ukrepi pomoči posameznim sektorjem, ki so bodisi utrpeli ekonomsko škodo zaradi posledic drugega vala epidemije covid-19 bodisi pa zaradi motenj na trgu ali neugodnih vremenskih razmer. V letu 2021 je bila vzpostavljena tudi izredna finančna pomoč čebelarstvu (slaba pridelava medu zaradi pozebe) in prašičereji (zaradi poslabšanja ekonomskih razmer v sektorju).</w:t>
      </w:r>
    </w:p>
    <w:p w14:paraId="29A434A7" w14:textId="77777777" w:rsidR="00567C9A" w:rsidRPr="00567C9A" w:rsidRDefault="00567C9A" w:rsidP="00567C9A">
      <w:pPr>
        <w:autoSpaceDE w:val="0"/>
        <w:autoSpaceDN w:val="0"/>
        <w:adjustRightInd w:val="0"/>
        <w:spacing w:line="240" w:lineRule="auto"/>
        <w:jc w:val="both"/>
        <w:rPr>
          <w:rFonts w:cs="Arial"/>
          <w:color w:val="000000"/>
          <w:szCs w:val="20"/>
        </w:rPr>
      </w:pPr>
    </w:p>
    <w:p w14:paraId="1B84BD8B" w14:textId="42039421" w:rsidR="00567C9A"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 xml:space="preserve">Površina gozdov po podatkih MKGP za leto 2021 znaša 1.196.728 hektarjev oziroma 59,0 % površine Slovenije. Posekanih je bilo 4,1 milijona m3 lesa. V primerjavi z letom 2020 se je posek zmanjšal za 152.023 m3 (–3 %) in je obsegal le 57 % možnega poseka po gozdnogospodarskih načrtih. V letu 2021 so bila v gozdovih vseh lastništev skupno opravljena negovalna dela na površini 5.696 hektarjev, kar je več kot v predhodnem letu (leta 2020: 5.590 ha). V letu 2021 je bilo zgrajenih 16,2 km gozdnih cest, kar je 1,6 km več kot v letu 2020. Manjši obseg sanitarnega poseka zaradi naravnih motenj v gozdovih je v letu 2021 vplival na zmanjšanje obsega proizvodnje gozdnih lesnih sortimentov (–5 %). V letu 2021 je bilo v gozdarstvu in lovstvu za redno financiranje in sofinanciranje nalog, ki jih določa Zakon o gozdovih, porabljenih 29,3 milijona </w:t>
      </w:r>
      <w:r w:rsidR="00072C7D">
        <w:rPr>
          <w:rFonts w:cs="Arial"/>
          <w:color w:val="000000"/>
          <w:szCs w:val="20"/>
        </w:rPr>
        <w:t>evrov</w:t>
      </w:r>
      <w:r w:rsidRPr="00567C9A">
        <w:rPr>
          <w:rFonts w:cs="Arial"/>
          <w:color w:val="000000"/>
          <w:szCs w:val="20"/>
        </w:rPr>
        <w:t xml:space="preserve">, kar je za 7 % več v primerjavi z letom 2020. Skupaj z nalogami, ki jih določa Zakon o gospodarjenju z gozdovi v lasti RS, je bilo porabljenih 46,7 milijona </w:t>
      </w:r>
      <w:r w:rsidR="00072C7D">
        <w:rPr>
          <w:rFonts w:cs="Arial"/>
          <w:color w:val="000000"/>
          <w:szCs w:val="20"/>
        </w:rPr>
        <w:t>evrov</w:t>
      </w:r>
      <w:r w:rsidRPr="00567C9A">
        <w:rPr>
          <w:rFonts w:cs="Arial"/>
          <w:color w:val="000000"/>
          <w:szCs w:val="20"/>
        </w:rPr>
        <w:t>, kar pomeni skoraj dvajsetino več kot v predhodnem letu.</w:t>
      </w:r>
    </w:p>
    <w:p w14:paraId="4E682CED" w14:textId="77777777" w:rsidR="00567C9A" w:rsidRPr="00567C9A" w:rsidRDefault="00567C9A" w:rsidP="00567C9A">
      <w:pPr>
        <w:autoSpaceDE w:val="0"/>
        <w:autoSpaceDN w:val="0"/>
        <w:adjustRightInd w:val="0"/>
        <w:spacing w:line="240" w:lineRule="auto"/>
        <w:jc w:val="both"/>
        <w:rPr>
          <w:rFonts w:cs="Arial"/>
          <w:color w:val="000000"/>
          <w:szCs w:val="20"/>
        </w:rPr>
      </w:pPr>
    </w:p>
    <w:p w14:paraId="1E9F275D" w14:textId="0D90591E" w:rsidR="00CE67CD" w:rsidRPr="00567C9A" w:rsidRDefault="00567C9A" w:rsidP="00567C9A">
      <w:pPr>
        <w:autoSpaceDE w:val="0"/>
        <w:autoSpaceDN w:val="0"/>
        <w:adjustRightInd w:val="0"/>
        <w:spacing w:line="240" w:lineRule="auto"/>
        <w:jc w:val="both"/>
        <w:rPr>
          <w:rFonts w:cs="Arial"/>
          <w:color w:val="000000"/>
          <w:szCs w:val="20"/>
        </w:rPr>
      </w:pPr>
      <w:r w:rsidRPr="00567C9A">
        <w:rPr>
          <w:rFonts w:cs="Arial"/>
          <w:color w:val="000000"/>
          <w:szCs w:val="20"/>
        </w:rPr>
        <w:t>Vir: Ministrstvo za kmetijstvo, gozdarstvo in prehrano</w:t>
      </w:r>
    </w:p>
    <w:p w14:paraId="5AB5EDCE" w14:textId="77777777" w:rsidR="00CE67CD" w:rsidRPr="00567C9A" w:rsidRDefault="00CE67CD" w:rsidP="00CE67CD">
      <w:pPr>
        <w:autoSpaceDE w:val="0"/>
        <w:autoSpaceDN w:val="0"/>
        <w:adjustRightInd w:val="0"/>
        <w:spacing w:line="240" w:lineRule="auto"/>
        <w:jc w:val="both"/>
        <w:rPr>
          <w:rFonts w:cs="Arial"/>
          <w:color w:val="000000"/>
          <w:szCs w:val="20"/>
        </w:rPr>
      </w:pPr>
      <w:r w:rsidRPr="00567C9A">
        <w:rPr>
          <w:rFonts w:cs="Arial"/>
          <w:color w:val="000000"/>
          <w:szCs w:val="20"/>
        </w:rPr>
        <w:t xml:space="preserve"> </w:t>
      </w:r>
    </w:p>
    <w:p w14:paraId="7A5CE75E" w14:textId="21D76500" w:rsidR="00AD2167" w:rsidRPr="00AD2167" w:rsidRDefault="00AD2167" w:rsidP="00AD2167">
      <w:pPr>
        <w:autoSpaceDE w:val="0"/>
        <w:autoSpaceDN w:val="0"/>
        <w:adjustRightInd w:val="0"/>
        <w:spacing w:line="240" w:lineRule="auto"/>
        <w:jc w:val="both"/>
        <w:rPr>
          <w:rFonts w:cs="Arial"/>
          <w:b/>
          <w:bCs/>
          <w:color w:val="000000"/>
          <w:szCs w:val="20"/>
        </w:rPr>
      </w:pPr>
      <w:r w:rsidRPr="00AD2167">
        <w:rPr>
          <w:rFonts w:cs="Arial"/>
          <w:b/>
          <w:bCs/>
          <w:color w:val="000000"/>
          <w:szCs w:val="20"/>
        </w:rPr>
        <w:t xml:space="preserve">Vlada sprejela opredelitev do tožbe Evropske komisije proti Sloveniji zaradi </w:t>
      </w:r>
      <w:proofErr w:type="spellStart"/>
      <w:r w:rsidRPr="00AD2167">
        <w:rPr>
          <w:rFonts w:cs="Arial"/>
          <w:b/>
          <w:bCs/>
          <w:color w:val="000000"/>
          <w:szCs w:val="20"/>
        </w:rPr>
        <w:t>neprenosa</w:t>
      </w:r>
      <w:proofErr w:type="spellEnd"/>
      <w:r w:rsidRPr="00AD2167">
        <w:rPr>
          <w:rFonts w:cs="Arial"/>
          <w:b/>
          <w:bCs/>
          <w:color w:val="000000"/>
          <w:szCs w:val="20"/>
        </w:rPr>
        <w:t xml:space="preserve"> Evropskega zakonika o elektronskih komunikacijah</w:t>
      </w:r>
    </w:p>
    <w:p w14:paraId="5924EB05" w14:textId="77777777" w:rsidR="00AD2167" w:rsidRPr="00AD2167" w:rsidRDefault="00AD2167" w:rsidP="00AD2167">
      <w:pPr>
        <w:autoSpaceDE w:val="0"/>
        <w:autoSpaceDN w:val="0"/>
        <w:adjustRightInd w:val="0"/>
        <w:spacing w:line="240" w:lineRule="auto"/>
        <w:jc w:val="both"/>
        <w:rPr>
          <w:rFonts w:cs="Arial"/>
          <w:b/>
          <w:bCs/>
          <w:color w:val="000000"/>
          <w:szCs w:val="20"/>
        </w:rPr>
      </w:pPr>
    </w:p>
    <w:p w14:paraId="785911FA" w14:textId="77777777" w:rsidR="00AD2167" w:rsidRPr="00AD2167" w:rsidRDefault="00AD2167" w:rsidP="00AD2167">
      <w:pPr>
        <w:autoSpaceDE w:val="0"/>
        <w:autoSpaceDN w:val="0"/>
        <w:adjustRightInd w:val="0"/>
        <w:spacing w:line="240" w:lineRule="auto"/>
        <w:jc w:val="both"/>
        <w:rPr>
          <w:rFonts w:cs="Arial"/>
          <w:color w:val="000000"/>
          <w:szCs w:val="20"/>
        </w:rPr>
      </w:pPr>
      <w:r w:rsidRPr="00AD2167">
        <w:rPr>
          <w:rFonts w:cs="Arial"/>
          <w:color w:val="000000"/>
          <w:szCs w:val="20"/>
        </w:rPr>
        <w:t xml:space="preserve">Vlada je sprejela opredelitev do tožbe Evropske komisija proti Republiki Sloveniji na Sodišču Evropske unije zaradi </w:t>
      </w:r>
      <w:proofErr w:type="spellStart"/>
      <w:r w:rsidRPr="00AD2167">
        <w:rPr>
          <w:rFonts w:cs="Arial"/>
          <w:color w:val="000000"/>
          <w:szCs w:val="20"/>
        </w:rPr>
        <w:t>nenotifikacije</w:t>
      </w:r>
      <w:proofErr w:type="spellEnd"/>
      <w:r w:rsidRPr="00AD2167">
        <w:rPr>
          <w:rFonts w:cs="Arial"/>
          <w:color w:val="000000"/>
          <w:szCs w:val="20"/>
        </w:rPr>
        <w:t xml:space="preserve"> nacionalnih predpisov za prenos Evropskega zakonika o elektronskih komunikacijah (Direktiva 2018/1972). V zvezi s tem je Vlada sprejela usmeritvena navodila za Državno odvetništvo, ki pred Sodiščem zastopa Republiko Slovenijo.  Vlada je v svojem usmeritvenem navodilu opredelila posamezne ugovore zoper tožbo in opozorila na pospešene aktivnosti za notifikacijo prenosa. Predlog novega Zakona o elektronskih komunikacijah (ZEKom-2), s katerim se omenjena Direktiva 2018/1972 prenaša v naš pravni red, je bil 14.9. že obravnavan in s 73 amandmaji potrjen na matičnem odboru Državnega zbora, sprejem predloga je pričakovati v kratkem. </w:t>
      </w:r>
    </w:p>
    <w:p w14:paraId="0C13AAFF" w14:textId="77777777" w:rsidR="00AD2167" w:rsidRPr="00AD2167" w:rsidRDefault="00AD2167" w:rsidP="00AD2167">
      <w:pPr>
        <w:autoSpaceDE w:val="0"/>
        <w:autoSpaceDN w:val="0"/>
        <w:adjustRightInd w:val="0"/>
        <w:spacing w:line="240" w:lineRule="auto"/>
        <w:jc w:val="both"/>
        <w:rPr>
          <w:rFonts w:cs="Arial"/>
          <w:color w:val="000000"/>
          <w:szCs w:val="20"/>
        </w:rPr>
      </w:pPr>
    </w:p>
    <w:p w14:paraId="1070DB92" w14:textId="69939FD2" w:rsidR="00CE67CD" w:rsidRPr="00AD2167" w:rsidRDefault="00AD2167" w:rsidP="00AD2167">
      <w:pPr>
        <w:autoSpaceDE w:val="0"/>
        <w:autoSpaceDN w:val="0"/>
        <w:adjustRightInd w:val="0"/>
        <w:spacing w:line="240" w:lineRule="auto"/>
        <w:jc w:val="both"/>
        <w:rPr>
          <w:rFonts w:cs="Arial"/>
          <w:color w:val="000000"/>
          <w:szCs w:val="20"/>
        </w:rPr>
      </w:pPr>
      <w:r w:rsidRPr="00AD2167">
        <w:rPr>
          <w:rFonts w:cs="Arial"/>
          <w:color w:val="000000"/>
          <w:szCs w:val="20"/>
        </w:rPr>
        <w:t>Vir: Služba vlade za digitalno preobrazbo</w:t>
      </w:r>
    </w:p>
    <w:p w14:paraId="54A41A73"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0CA26BB4" w14:textId="30B62916" w:rsidR="00FF2D8D" w:rsidRPr="00FF2D8D" w:rsidRDefault="00FF2D8D" w:rsidP="00FF2D8D">
      <w:pPr>
        <w:autoSpaceDE w:val="0"/>
        <w:autoSpaceDN w:val="0"/>
        <w:adjustRightInd w:val="0"/>
        <w:spacing w:line="240" w:lineRule="auto"/>
        <w:jc w:val="both"/>
        <w:rPr>
          <w:rFonts w:cs="Arial"/>
          <w:b/>
          <w:bCs/>
          <w:color w:val="000000"/>
          <w:szCs w:val="20"/>
        </w:rPr>
      </w:pPr>
      <w:r w:rsidRPr="00FF2D8D">
        <w:rPr>
          <w:rFonts w:cs="Arial"/>
          <w:b/>
          <w:bCs/>
          <w:color w:val="000000"/>
          <w:szCs w:val="20"/>
        </w:rPr>
        <w:t xml:space="preserve">Vlada sprejela odgovor na uradni opomin EK </w:t>
      </w:r>
    </w:p>
    <w:p w14:paraId="4E0A918F" w14:textId="77777777" w:rsidR="00FF2D8D" w:rsidRPr="00FF2D8D" w:rsidRDefault="00FF2D8D" w:rsidP="00FF2D8D">
      <w:pPr>
        <w:autoSpaceDE w:val="0"/>
        <w:autoSpaceDN w:val="0"/>
        <w:adjustRightInd w:val="0"/>
        <w:spacing w:line="240" w:lineRule="auto"/>
        <w:jc w:val="both"/>
        <w:rPr>
          <w:rFonts w:cs="Arial"/>
          <w:b/>
          <w:bCs/>
          <w:color w:val="000000"/>
          <w:szCs w:val="20"/>
        </w:rPr>
      </w:pPr>
      <w:r w:rsidRPr="00FF2D8D">
        <w:rPr>
          <w:rFonts w:cs="Arial"/>
          <w:b/>
          <w:bCs/>
          <w:color w:val="000000"/>
          <w:szCs w:val="20"/>
        </w:rPr>
        <w:t xml:space="preserve"> </w:t>
      </w:r>
    </w:p>
    <w:p w14:paraId="067F0B7F" w14:textId="77777777" w:rsidR="00FF2D8D" w:rsidRPr="00FF2D8D" w:rsidRDefault="00FF2D8D" w:rsidP="00FF2D8D">
      <w:pPr>
        <w:autoSpaceDE w:val="0"/>
        <w:autoSpaceDN w:val="0"/>
        <w:adjustRightInd w:val="0"/>
        <w:spacing w:line="240" w:lineRule="auto"/>
        <w:jc w:val="both"/>
        <w:rPr>
          <w:rFonts w:cs="Arial"/>
          <w:color w:val="000000"/>
          <w:szCs w:val="20"/>
        </w:rPr>
      </w:pPr>
      <w:r w:rsidRPr="00FF2D8D">
        <w:rPr>
          <w:rFonts w:cs="Arial"/>
          <w:color w:val="000000"/>
          <w:szCs w:val="20"/>
        </w:rPr>
        <w:t xml:space="preserve">Vlada je sprejela odgovor na uradni opomin Evropske komisije zaradi </w:t>
      </w:r>
      <w:proofErr w:type="spellStart"/>
      <w:r w:rsidRPr="00FF2D8D">
        <w:rPr>
          <w:rFonts w:cs="Arial"/>
          <w:color w:val="000000"/>
          <w:szCs w:val="20"/>
        </w:rPr>
        <w:t>nenotifikacije</w:t>
      </w:r>
      <w:proofErr w:type="spellEnd"/>
      <w:r w:rsidRPr="00FF2D8D">
        <w:rPr>
          <w:rFonts w:cs="Arial"/>
          <w:color w:val="000000"/>
          <w:szCs w:val="20"/>
        </w:rPr>
        <w:t xml:space="preserve"> predpisov za prenos Direktive (EU) 2019/882 Evropskega parlamenta in Sveta z dne 17. aprila 2019 o zahtevah glede dostopnosti za proizvode in storitve v pravni red Republike Slovenije.</w:t>
      </w:r>
    </w:p>
    <w:p w14:paraId="52E8B3DE" w14:textId="77777777" w:rsidR="00FF2D8D" w:rsidRPr="00FF2D8D" w:rsidRDefault="00FF2D8D" w:rsidP="00FF2D8D">
      <w:pPr>
        <w:autoSpaceDE w:val="0"/>
        <w:autoSpaceDN w:val="0"/>
        <w:adjustRightInd w:val="0"/>
        <w:spacing w:line="240" w:lineRule="auto"/>
        <w:jc w:val="both"/>
        <w:rPr>
          <w:rFonts w:cs="Arial"/>
          <w:color w:val="000000"/>
          <w:szCs w:val="20"/>
        </w:rPr>
      </w:pPr>
    </w:p>
    <w:p w14:paraId="44493659" w14:textId="77777777" w:rsidR="00FF2D8D" w:rsidRPr="00FF2D8D" w:rsidRDefault="00FF2D8D" w:rsidP="00FF2D8D">
      <w:pPr>
        <w:autoSpaceDE w:val="0"/>
        <w:autoSpaceDN w:val="0"/>
        <w:adjustRightInd w:val="0"/>
        <w:spacing w:line="240" w:lineRule="auto"/>
        <w:jc w:val="both"/>
        <w:rPr>
          <w:rFonts w:cs="Arial"/>
          <w:color w:val="000000"/>
          <w:szCs w:val="20"/>
        </w:rPr>
      </w:pPr>
      <w:r w:rsidRPr="00FF2D8D">
        <w:rPr>
          <w:rFonts w:cs="Arial"/>
          <w:color w:val="000000"/>
          <w:szCs w:val="20"/>
        </w:rPr>
        <w:t>Vlada je Evropsko komisijo obvestila, da bodo določbe direktive v celoti prenesene v pravni red Republike Slovenije s sprejemom Zakona o dostopnosti do proizvodov in storitev za invalide ter Pravilnika o merilih in pogojih za zagotavljanje storitev, ki invalidom omogočajo dostop do avdiovizualnih medijskih storitev, Pravilnika o merilih za oceno nesorazmernega bremena in Pravilnika o dostopnosti proizvodov za invalide in postopek ugotavljanja skladnosti. Predlog zakona, ki bo predvidoma v septembru 2022 obravnavan na seji Vlade, že vsebuje pogoje za dostopnost do proizvodov, avdiovizualnih medijskih storitev in merila za oceno nesorazmernega bremena, podzakonski akti pa bodo pogoje dostopnosti le podrobneje uredili.</w:t>
      </w:r>
    </w:p>
    <w:p w14:paraId="47B6C0FC" w14:textId="77777777" w:rsidR="00FF2D8D" w:rsidRPr="00FF2D8D" w:rsidRDefault="00FF2D8D" w:rsidP="00FF2D8D">
      <w:pPr>
        <w:autoSpaceDE w:val="0"/>
        <w:autoSpaceDN w:val="0"/>
        <w:adjustRightInd w:val="0"/>
        <w:spacing w:line="240" w:lineRule="auto"/>
        <w:jc w:val="both"/>
        <w:rPr>
          <w:rFonts w:cs="Arial"/>
          <w:color w:val="000000"/>
          <w:szCs w:val="20"/>
        </w:rPr>
      </w:pPr>
    </w:p>
    <w:p w14:paraId="6D20D6BE" w14:textId="4916566B" w:rsidR="00CE67CD" w:rsidRPr="00FF2D8D" w:rsidRDefault="00FF2D8D" w:rsidP="00FF2D8D">
      <w:pPr>
        <w:autoSpaceDE w:val="0"/>
        <w:autoSpaceDN w:val="0"/>
        <w:adjustRightInd w:val="0"/>
        <w:spacing w:line="240" w:lineRule="auto"/>
        <w:jc w:val="both"/>
        <w:rPr>
          <w:rFonts w:cs="Arial"/>
          <w:color w:val="000000"/>
          <w:szCs w:val="20"/>
        </w:rPr>
      </w:pPr>
      <w:r w:rsidRPr="00FF2D8D">
        <w:rPr>
          <w:rFonts w:cs="Arial"/>
          <w:color w:val="000000"/>
          <w:szCs w:val="20"/>
        </w:rPr>
        <w:t>Vir: Ministrstvo za delo, družino, socialne zadeve in enake možnosti</w:t>
      </w:r>
    </w:p>
    <w:p w14:paraId="1FDB24A5" w14:textId="77777777" w:rsidR="00CE67CD" w:rsidRPr="00FF2D8D" w:rsidRDefault="00CE67CD" w:rsidP="00CE67CD">
      <w:pPr>
        <w:autoSpaceDE w:val="0"/>
        <w:autoSpaceDN w:val="0"/>
        <w:adjustRightInd w:val="0"/>
        <w:spacing w:line="240" w:lineRule="auto"/>
        <w:jc w:val="both"/>
        <w:rPr>
          <w:rFonts w:cs="Arial"/>
          <w:color w:val="000000"/>
          <w:szCs w:val="20"/>
        </w:rPr>
      </w:pPr>
      <w:r w:rsidRPr="00FF2D8D">
        <w:rPr>
          <w:rFonts w:cs="Arial"/>
          <w:color w:val="000000"/>
          <w:szCs w:val="20"/>
        </w:rPr>
        <w:tab/>
      </w:r>
      <w:r w:rsidRPr="00FF2D8D">
        <w:rPr>
          <w:rFonts w:cs="Arial"/>
          <w:color w:val="000000"/>
          <w:szCs w:val="20"/>
        </w:rPr>
        <w:tab/>
      </w:r>
    </w:p>
    <w:p w14:paraId="423170EB" w14:textId="0B0AD14C" w:rsidR="0050778D" w:rsidRPr="0050778D" w:rsidRDefault="00CE67CD" w:rsidP="0050778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Pobuda za podpis Drugega dodatnega protokola h Konvenciji o kibernetski </w:t>
      </w:r>
      <w:r w:rsidR="0050778D" w:rsidRPr="0050778D">
        <w:rPr>
          <w:rFonts w:cs="Arial"/>
          <w:b/>
          <w:bCs/>
          <w:color w:val="000000"/>
          <w:szCs w:val="20"/>
        </w:rPr>
        <w:t xml:space="preserve">kriminaliteti </w:t>
      </w:r>
    </w:p>
    <w:p w14:paraId="7DC5D151" w14:textId="77777777" w:rsidR="0050778D" w:rsidRPr="0050778D" w:rsidRDefault="0050778D" w:rsidP="0050778D">
      <w:pPr>
        <w:autoSpaceDE w:val="0"/>
        <w:autoSpaceDN w:val="0"/>
        <w:adjustRightInd w:val="0"/>
        <w:spacing w:line="240" w:lineRule="auto"/>
        <w:jc w:val="both"/>
        <w:rPr>
          <w:rFonts w:cs="Arial"/>
          <w:b/>
          <w:bCs/>
          <w:color w:val="000000"/>
          <w:szCs w:val="20"/>
        </w:rPr>
      </w:pPr>
    </w:p>
    <w:p w14:paraId="28FC0A7C" w14:textId="77777777" w:rsidR="0050778D" w:rsidRPr="0050778D" w:rsidRDefault="0050778D" w:rsidP="0050778D">
      <w:pPr>
        <w:autoSpaceDE w:val="0"/>
        <w:autoSpaceDN w:val="0"/>
        <w:adjustRightInd w:val="0"/>
        <w:spacing w:line="240" w:lineRule="auto"/>
        <w:jc w:val="both"/>
        <w:rPr>
          <w:rFonts w:cs="Arial"/>
          <w:color w:val="000000"/>
          <w:szCs w:val="20"/>
        </w:rPr>
      </w:pPr>
      <w:r w:rsidRPr="0050778D">
        <w:rPr>
          <w:rFonts w:cs="Arial"/>
          <w:color w:val="000000"/>
          <w:szCs w:val="20"/>
        </w:rPr>
        <w:t xml:space="preserve">Vlada Republike Slovenije je na današnji seji sprejela Pobudo za podpis Drugega dodatnega protokola h Konvenciji o kibernetski kriminaliteti, ki obravnava okrepljeno sodelovanje in razkritje elektronskih dokazov, in jo pošlje v potrditev Odboru za zunanjo politiko Državnega zbora </w:t>
      </w:r>
      <w:r w:rsidRPr="0050778D">
        <w:rPr>
          <w:rFonts w:cs="Arial"/>
          <w:color w:val="000000"/>
          <w:szCs w:val="20"/>
        </w:rPr>
        <w:lastRenderedPageBreak/>
        <w:t>Republike Slovenije. Ministrico za pravosodje dr. Dominiko Švarc Pipan pa je pooblastila, da podpiše Drugi dodatni protokol h Konvenciji o kibernetski kriminaliteti, ki obravnava okrepljeno sodelovanje in razkritje elektronskih dokazov.</w:t>
      </w:r>
    </w:p>
    <w:p w14:paraId="682B0CD6" w14:textId="77777777" w:rsidR="0050778D" w:rsidRPr="0050778D" w:rsidRDefault="0050778D" w:rsidP="0050778D">
      <w:pPr>
        <w:autoSpaceDE w:val="0"/>
        <w:autoSpaceDN w:val="0"/>
        <w:adjustRightInd w:val="0"/>
        <w:spacing w:line="240" w:lineRule="auto"/>
        <w:jc w:val="both"/>
        <w:rPr>
          <w:rFonts w:cs="Arial"/>
          <w:color w:val="000000"/>
          <w:szCs w:val="20"/>
        </w:rPr>
      </w:pPr>
    </w:p>
    <w:p w14:paraId="56986D1F" w14:textId="77777777" w:rsidR="0050778D" w:rsidRPr="0050778D" w:rsidRDefault="0050778D" w:rsidP="0050778D">
      <w:pPr>
        <w:autoSpaceDE w:val="0"/>
        <w:autoSpaceDN w:val="0"/>
        <w:adjustRightInd w:val="0"/>
        <w:spacing w:line="240" w:lineRule="auto"/>
        <w:jc w:val="both"/>
        <w:rPr>
          <w:rFonts w:cs="Arial"/>
          <w:color w:val="000000"/>
          <w:szCs w:val="20"/>
        </w:rPr>
      </w:pPr>
      <w:r w:rsidRPr="0050778D">
        <w:rPr>
          <w:rFonts w:cs="Arial"/>
          <w:color w:val="000000"/>
          <w:szCs w:val="20"/>
        </w:rPr>
        <w:t xml:space="preserve">Konvencija Sveta Evrope o kibernetski kriminaliteti je najbolj celovit mednarodni sporazum na področju boja proti kibernetski kriminaliteti in najpomembnejši dejavnik na področju urejanja tega področja v svetovnem merilu. V njej so opredeljeni elementi kaznivih dejanj, storjenih v kibernetskem prostoru, kot so neupravičen dostop, prestrezanje in motenje elektronskih podatkov, računalniško ponarejanje in goljufija ter spolno izkoriščanje in zloraba otrok na spletu. Določa  tudi instrumente za zavarovanje in pridobivanje elektronskih dokazov ter mednarodno sodelovanje. Nadaljnja inkriminacija rasističnih in ksenofobičnih dejanj, storjenih v računalniških sistemih, je določena v Dodatnem protokolu h Konvenciji. Obe mednarodni pogodbi je Slovenija ratificirala leta 2004. </w:t>
      </w:r>
    </w:p>
    <w:p w14:paraId="309F1002" w14:textId="77777777" w:rsidR="0050778D" w:rsidRPr="0050778D" w:rsidRDefault="0050778D" w:rsidP="0050778D">
      <w:pPr>
        <w:autoSpaceDE w:val="0"/>
        <w:autoSpaceDN w:val="0"/>
        <w:adjustRightInd w:val="0"/>
        <w:spacing w:line="240" w:lineRule="auto"/>
        <w:jc w:val="both"/>
        <w:rPr>
          <w:rFonts w:cs="Arial"/>
          <w:color w:val="000000"/>
          <w:szCs w:val="20"/>
        </w:rPr>
      </w:pPr>
    </w:p>
    <w:p w14:paraId="6135FD15" w14:textId="77777777" w:rsidR="0050778D" w:rsidRPr="0050778D" w:rsidRDefault="0050778D" w:rsidP="0050778D">
      <w:pPr>
        <w:autoSpaceDE w:val="0"/>
        <w:autoSpaceDN w:val="0"/>
        <w:adjustRightInd w:val="0"/>
        <w:spacing w:line="240" w:lineRule="auto"/>
        <w:jc w:val="both"/>
        <w:rPr>
          <w:rFonts w:cs="Arial"/>
          <w:color w:val="000000"/>
          <w:szCs w:val="20"/>
        </w:rPr>
      </w:pPr>
      <w:r w:rsidRPr="0050778D">
        <w:rPr>
          <w:rFonts w:cs="Arial"/>
          <w:color w:val="000000"/>
          <w:szCs w:val="20"/>
        </w:rPr>
        <w:t>Besedilo Drugega dodatnega protokola h Konvenciji obravnava okrepljeno sodelovanje in razkritje elektronskih dokazov. Vzpostavlja tudi pravila o pogojih in ukrepih v skladu z notranjim pravom pogodbenice, ki zagotavljajo ustrezno varstvo človekovih pravic in svoboščin, ter pravila o varstvu osebnih podatkov.</w:t>
      </w:r>
    </w:p>
    <w:p w14:paraId="6F3AFF18" w14:textId="77777777" w:rsidR="0050778D" w:rsidRPr="0050778D" w:rsidRDefault="0050778D" w:rsidP="0050778D">
      <w:pPr>
        <w:autoSpaceDE w:val="0"/>
        <w:autoSpaceDN w:val="0"/>
        <w:adjustRightInd w:val="0"/>
        <w:spacing w:line="240" w:lineRule="auto"/>
        <w:jc w:val="both"/>
        <w:rPr>
          <w:rFonts w:cs="Arial"/>
          <w:color w:val="000000"/>
          <w:szCs w:val="20"/>
        </w:rPr>
      </w:pPr>
    </w:p>
    <w:p w14:paraId="45592E36" w14:textId="77777777" w:rsidR="0050778D" w:rsidRPr="0050778D" w:rsidRDefault="0050778D" w:rsidP="0050778D">
      <w:pPr>
        <w:autoSpaceDE w:val="0"/>
        <w:autoSpaceDN w:val="0"/>
        <w:adjustRightInd w:val="0"/>
        <w:spacing w:line="240" w:lineRule="auto"/>
        <w:jc w:val="both"/>
        <w:rPr>
          <w:rFonts w:cs="Arial"/>
          <w:color w:val="000000"/>
          <w:szCs w:val="20"/>
        </w:rPr>
      </w:pPr>
      <w:r w:rsidRPr="0050778D">
        <w:rPr>
          <w:rFonts w:cs="Arial"/>
          <w:color w:val="000000"/>
          <w:szCs w:val="20"/>
        </w:rPr>
        <w:t>Do konca avgusta je Drugi dodatni protokol podpisalo 24 držav pogodbenic Konvencije.</w:t>
      </w:r>
    </w:p>
    <w:p w14:paraId="094E9614" w14:textId="77777777" w:rsidR="0050778D" w:rsidRPr="0050778D" w:rsidRDefault="0050778D" w:rsidP="0050778D">
      <w:pPr>
        <w:autoSpaceDE w:val="0"/>
        <w:autoSpaceDN w:val="0"/>
        <w:adjustRightInd w:val="0"/>
        <w:spacing w:line="240" w:lineRule="auto"/>
        <w:jc w:val="both"/>
        <w:rPr>
          <w:rFonts w:cs="Arial"/>
          <w:color w:val="000000"/>
          <w:szCs w:val="20"/>
        </w:rPr>
      </w:pPr>
    </w:p>
    <w:p w14:paraId="35199DE4" w14:textId="26E0232E" w:rsidR="00CE67CD" w:rsidRPr="0050778D" w:rsidRDefault="0050778D" w:rsidP="0050778D">
      <w:pPr>
        <w:autoSpaceDE w:val="0"/>
        <w:autoSpaceDN w:val="0"/>
        <w:adjustRightInd w:val="0"/>
        <w:spacing w:line="240" w:lineRule="auto"/>
        <w:jc w:val="both"/>
        <w:rPr>
          <w:rFonts w:cs="Arial"/>
          <w:color w:val="000000"/>
          <w:szCs w:val="20"/>
        </w:rPr>
      </w:pPr>
      <w:r w:rsidRPr="0050778D">
        <w:rPr>
          <w:rFonts w:cs="Arial"/>
          <w:color w:val="000000"/>
          <w:szCs w:val="20"/>
        </w:rPr>
        <w:t>Vir: Ministrstvo za pravosodje</w:t>
      </w:r>
    </w:p>
    <w:p w14:paraId="32CB0666"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2DEB7648" w14:textId="45570789" w:rsidR="000A54E6" w:rsidRPr="000A54E6" w:rsidRDefault="000A54E6" w:rsidP="000A54E6">
      <w:pPr>
        <w:autoSpaceDE w:val="0"/>
        <w:autoSpaceDN w:val="0"/>
        <w:adjustRightInd w:val="0"/>
        <w:spacing w:line="240" w:lineRule="auto"/>
        <w:jc w:val="both"/>
        <w:rPr>
          <w:rFonts w:cs="Arial"/>
          <w:b/>
          <w:bCs/>
          <w:color w:val="000000"/>
          <w:szCs w:val="20"/>
        </w:rPr>
      </w:pPr>
      <w:r w:rsidRPr="000A54E6">
        <w:rPr>
          <w:rFonts w:cs="Arial"/>
          <w:b/>
          <w:bCs/>
          <w:color w:val="000000"/>
          <w:szCs w:val="20"/>
        </w:rPr>
        <w:t>Vlada sprejela pobudo za sklenitev večstranskega sporazuma o avtomatični izmenjavi informacij</w:t>
      </w:r>
    </w:p>
    <w:p w14:paraId="3D257196" w14:textId="77777777" w:rsidR="000A54E6" w:rsidRPr="000A54E6" w:rsidRDefault="000A54E6" w:rsidP="000A54E6">
      <w:pPr>
        <w:autoSpaceDE w:val="0"/>
        <w:autoSpaceDN w:val="0"/>
        <w:adjustRightInd w:val="0"/>
        <w:spacing w:line="240" w:lineRule="auto"/>
        <w:jc w:val="both"/>
        <w:rPr>
          <w:rFonts w:cs="Arial"/>
          <w:b/>
          <w:bCs/>
          <w:color w:val="000000"/>
          <w:szCs w:val="20"/>
        </w:rPr>
      </w:pPr>
    </w:p>
    <w:p w14:paraId="608361A1" w14:textId="77777777" w:rsidR="000A54E6" w:rsidRPr="000A54E6" w:rsidRDefault="000A54E6" w:rsidP="000A54E6">
      <w:pPr>
        <w:autoSpaceDE w:val="0"/>
        <w:autoSpaceDN w:val="0"/>
        <w:adjustRightInd w:val="0"/>
        <w:spacing w:line="240" w:lineRule="auto"/>
        <w:jc w:val="both"/>
        <w:rPr>
          <w:rFonts w:cs="Arial"/>
          <w:color w:val="000000"/>
          <w:szCs w:val="20"/>
        </w:rPr>
      </w:pPr>
      <w:r w:rsidRPr="000A54E6">
        <w:rPr>
          <w:rFonts w:cs="Arial"/>
          <w:color w:val="000000"/>
          <w:szCs w:val="20"/>
        </w:rPr>
        <w:t>Vlada je sprejela pobudo za sklenitev Večstranskega sporazuma med pristojnimi organi o avtomatični izmenjavi informacij o dohodkih, pridobljenih prek digitalnih platform.</w:t>
      </w:r>
    </w:p>
    <w:p w14:paraId="2B454B09" w14:textId="77777777" w:rsidR="000A54E6" w:rsidRPr="000A54E6" w:rsidRDefault="000A54E6" w:rsidP="000A54E6">
      <w:pPr>
        <w:autoSpaceDE w:val="0"/>
        <w:autoSpaceDN w:val="0"/>
        <w:adjustRightInd w:val="0"/>
        <w:spacing w:line="240" w:lineRule="auto"/>
        <w:jc w:val="both"/>
        <w:rPr>
          <w:rFonts w:cs="Arial"/>
          <w:color w:val="000000"/>
          <w:szCs w:val="20"/>
        </w:rPr>
      </w:pPr>
    </w:p>
    <w:p w14:paraId="1C5C612D" w14:textId="77777777" w:rsidR="000A54E6" w:rsidRPr="000A54E6" w:rsidRDefault="000A54E6" w:rsidP="000A54E6">
      <w:pPr>
        <w:autoSpaceDE w:val="0"/>
        <w:autoSpaceDN w:val="0"/>
        <w:adjustRightInd w:val="0"/>
        <w:spacing w:line="240" w:lineRule="auto"/>
        <w:jc w:val="both"/>
        <w:rPr>
          <w:rFonts w:cs="Arial"/>
          <w:color w:val="000000"/>
          <w:szCs w:val="20"/>
        </w:rPr>
      </w:pPr>
      <w:r w:rsidRPr="000A54E6">
        <w:rPr>
          <w:rFonts w:cs="Arial"/>
          <w:color w:val="000000"/>
          <w:szCs w:val="20"/>
        </w:rPr>
        <w:t>Pobuda je pomembna z vidika zagotavljanja davčne preglednosti in se sklepa na podlagi Konvencije o medsebojni upravni pomoči pri davčnih zadevah. Slednja pa določa, da se lahko dve ali več pogodbenic medsebojno dogovori o avtomatični izmenjavi informacij, ki poteka na dvostranski podlagi med pristojnimi organi.</w:t>
      </w:r>
    </w:p>
    <w:p w14:paraId="1F08CB13" w14:textId="77777777" w:rsidR="000A54E6" w:rsidRPr="000A54E6" w:rsidRDefault="000A54E6" w:rsidP="000A54E6">
      <w:pPr>
        <w:autoSpaceDE w:val="0"/>
        <w:autoSpaceDN w:val="0"/>
        <w:adjustRightInd w:val="0"/>
        <w:spacing w:line="240" w:lineRule="auto"/>
        <w:jc w:val="both"/>
        <w:rPr>
          <w:rFonts w:cs="Arial"/>
          <w:color w:val="000000"/>
          <w:szCs w:val="20"/>
        </w:rPr>
      </w:pPr>
    </w:p>
    <w:p w14:paraId="2F635592" w14:textId="77777777" w:rsidR="000A54E6" w:rsidRPr="000A54E6" w:rsidRDefault="000A54E6" w:rsidP="000A54E6">
      <w:pPr>
        <w:autoSpaceDE w:val="0"/>
        <w:autoSpaceDN w:val="0"/>
        <w:adjustRightInd w:val="0"/>
        <w:spacing w:line="240" w:lineRule="auto"/>
        <w:jc w:val="both"/>
        <w:rPr>
          <w:rFonts w:cs="Arial"/>
          <w:color w:val="000000"/>
          <w:szCs w:val="20"/>
        </w:rPr>
      </w:pPr>
      <w:r w:rsidRPr="000A54E6">
        <w:rPr>
          <w:rFonts w:cs="Arial"/>
          <w:color w:val="000000"/>
          <w:szCs w:val="20"/>
        </w:rPr>
        <w:t>Vlada je za podpis Večstranskega sporazuma med pristojnimi organi o avtomatični izmenjavi informacij o dohodkih, pridobljenih prek digitalnih platform pooblastila ministra za finance Klemna Boštjančiča.</w:t>
      </w:r>
    </w:p>
    <w:p w14:paraId="10D68853" w14:textId="77777777" w:rsidR="000A54E6" w:rsidRPr="000A54E6" w:rsidRDefault="000A54E6" w:rsidP="000A54E6">
      <w:pPr>
        <w:autoSpaceDE w:val="0"/>
        <w:autoSpaceDN w:val="0"/>
        <w:adjustRightInd w:val="0"/>
        <w:spacing w:line="240" w:lineRule="auto"/>
        <w:jc w:val="both"/>
        <w:rPr>
          <w:rFonts w:cs="Arial"/>
          <w:color w:val="000000"/>
          <w:szCs w:val="20"/>
        </w:rPr>
      </w:pPr>
    </w:p>
    <w:p w14:paraId="614067BD" w14:textId="11389A2B" w:rsidR="00CE67CD" w:rsidRPr="000A54E6" w:rsidRDefault="000A54E6" w:rsidP="000A54E6">
      <w:pPr>
        <w:autoSpaceDE w:val="0"/>
        <w:autoSpaceDN w:val="0"/>
        <w:adjustRightInd w:val="0"/>
        <w:spacing w:line="240" w:lineRule="auto"/>
        <w:jc w:val="both"/>
        <w:rPr>
          <w:rFonts w:cs="Arial"/>
          <w:color w:val="000000"/>
          <w:szCs w:val="20"/>
        </w:rPr>
      </w:pPr>
      <w:r w:rsidRPr="000A54E6">
        <w:rPr>
          <w:rFonts w:cs="Arial"/>
          <w:color w:val="000000"/>
          <w:szCs w:val="20"/>
        </w:rPr>
        <w:t>Vir: Ministrstvo za finance</w:t>
      </w:r>
    </w:p>
    <w:p w14:paraId="4426BDED" w14:textId="77777777" w:rsidR="00B06A32" w:rsidRPr="00B06A32" w:rsidRDefault="00CE67CD" w:rsidP="00B06A32">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1D510058" w14:textId="633C490E" w:rsidR="00B06A32" w:rsidRPr="00B06A32" w:rsidRDefault="00B06A32" w:rsidP="00B06A32">
      <w:pPr>
        <w:autoSpaceDE w:val="0"/>
        <w:autoSpaceDN w:val="0"/>
        <w:adjustRightInd w:val="0"/>
        <w:spacing w:line="240" w:lineRule="auto"/>
        <w:jc w:val="both"/>
        <w:rPr>
          <w:rFonts w:cs="Arial"/>
          <w:b/>
          <w:bCs/>
          <w:color w:val="000000"/>
          <w:szCs w:val="20"/>
        </w:rPr>
      </w:pPr>
      <w:r w:rsidRPr="00B06A32">
        <w:rPr>
          <w:rFonts w:cs="Arial"/>
          <w:b/>
          <w:bCs/>
          <w:color w:val="000000"/>
          <w:szCs w:val="20"/>
        </w:rPr>
        <w:t>Z nemškim obrambnim ministrstvom deklaracija o krepitvi sodelovanja</w:t>
      </w:r>
    </w:p>
    <w:p w14:paraId="4787023D" w14:textId="77777777" w:rsidR="00B06A32" w:rsidRPr="00B06A32" w:rsidRDefault="00B06A32" w:rsidP="00B06A32">
      <w:pPr>
        <w:autoSpaceDE w:val="0"/>
        <w:autoSpaceDN w:val="0"/>
        <w:adjustRightInd w:val="0"/>
        <w:spacing w:line="240" w:lineRule="auto"/>
        <w:jc w:val="both"/>
        <w:rPr>
          <w:rFonts w:cs="Arial"/>
          <w:b/>
          <w:bCs/>
          <w:color w:val="000000"/>
          <w:szCs w:val="20"/>
        </w:rPr>
      </w:pPr>
    </w:p>
    <w:p w14:paraId="216DC8EF" w14:textId="77777777" w:rsidR="00B06A32" w:rsidRPr="00B06A32" w:rsidRDefault="00B06A32" w:rsidP="00B06A32">
      <w:pPr>
        <w:autoSpaceDE w:val="0"/>
        <w:autoSpaceDN w:val="0"/>
        <w:adjustRightInd w:val="0"/>
        <w:spacing w:line="240" w:lineRule="auto"/>
        <w:jc w:val="both"/>
        <w:rPr>
          <w:rFonts w:cs="Arial"/>
          <w:color w:val="000000"/>
          <w:szCs w:val="20"/>
        </w:rPr>
      </w:pPr>
      <w:r w:rsidRPr="00B06A32">
        <w:rPr>
          <w:rFonts w:cs="Arial"/>
          <w:color w:val="000000"/>
          <w:szCs w:val="20"/>
        </w:rPr>
        <w:t>Vlada se je danes seznanila z namero podpisa deklaracije med obrambnima ministrstvoma Slovenije in Nemčije o krepitvi dvostranskega sodelovanja na obrambnem in vojaškem področju.</w:t>
      </w:r>
    </w:p>
    <w:p w14:paraId="0BC24C73" w14:textId="77777777" w:rsidR="00B06A32" w:rsidRPr="00B06A32" w:rsidRDefault="00B06A32" w:rsidP="00B06A32">
      <w:pPr>
        <w:autoSpaceDE w:val="0"/>
        <w:autoSpaceDN w:val="0"/>
        <w:adjustRightInd w:val="0"/>
        <w:spacing w:line="240" w:lineRule="auto"/>
        <w:jc w:val="both"/>
        <w:rPr>
          <w:rFonts w:cs="Arial"/>
          <w:color w:val="000000"/>
          <w:szCs w:val="20"/>
        </w:rPr>
      </w:pPr>
    </w:p>
    <w:p w14:paraId="37FB802A" w14:textId="77777777" w:rsidR="00B06A32" w:rsidRPr="00B06A32" w:rsidRDefault="00B06A32" w:rsidP="00B06A32">
      <w:pPr>
        <w:autoSpaceDE w:val="0"/>
        <w:autoSpaceDN w:val="0"/>
        <w:adjustRightInd w:val="0"/>
        <w:spacing w:line="240" w:lineRule="auto"/>
        <w:jc w:val="both"/>
        <w:rPr>
          <w:rFonts w:cs="Arial"/>
          <w:color w:val="000000"/>
          <w:szCs w:val="20"/>
        </w:rPr>
      </w:pPr>
      <w:r w:rsidRPr="00B06A32">
        <w:rPr>
          <w:rFonts w:cs="Arial"/>
          <w:color w:val="000000"/>
          <w:szCs w:val="20"/>
        </w:rPr>
        <w:t xml:space="preserve">Ministrstvo za obrambo Republike Slovenije in Zvezno ministrstvo za obrambo Zvezne republike Nemčije nameravata s podpisom deklaracije o krepitvi dvostranskega sodelovanja na obrambnem in vojaškem področju opredeliti področja prihodnjega sodelovanja s cilji izboljšanja operativnega sodelovanja ter krepitve na področju vaj in usposabljanj, </w:t>
      </w:r>
      <w:proofErr w:type="spellStart"/>
      <w:r w:rsidRPr="00B06A32">
        <w:rPr>
          <w:rFonts w:cs="Arial"/>
          <w:color w:val="000000"/>
          <w:szCs w:val="20"/>
        </w:rPr>
        <w:t>interoperabilnosti</w:t>
      </w:r>
      <w:proofErr w:type="spellEnd"/>
      <w:r w:rsidRPr="00B06A32">
        <w:rPr>
          <w:rFonts w:cs="Arial"/>
          <w:color w:val="000000"/>
          <w:szCs w:val="20"/>
        </w:rPr>
        <w:t xml:space="preserve"> in </w:t>
      </w:r>
      <w:proofErr w:type="spellStart"/>
      <w:r w:rsidRPr="00B06A32">
        <w:rPr>
          <w:rFonts w:cs="Arial"/>
          <w:color w:val="000000"/>
          <w:szCs w:val="20"/>
        </w:rPr>
        <w:t>premestljivosti</w:t>
      </w:r>
      <w:proofErr w:type="spellEnd"/>
      <w:r w:rsidRPr="00B06A32">
        <w:rPr>
          <w:rFonts w:cs="Arial"/>
          <w:color w:val="000000"/>
          <w:szCs w:val="20"/>
        </w:rPr>
        <w:t xml:space="preserve"> v okviru mednarodnih operacij in misij ter na področju oboroževanja.</w:t>
      </w:r>
    </w:p>
    <w:p w14:paraId="4670A16D" w14:textId="77777777" w:rsidR="00B06A32" w:rsidRPr="00B06A32" w:rsidRDefault="00B06A32" w:rsidP="00B06A32">
      <w:pPr>
        <w:autoSpaceDE w:val="0"/>
        <w:autoSpaceDN w:val="0"/>
        <w:adjustRightInd w:val="0"/>
        <w:spacing w:line="240" w:lineRule="auto"/>
        <w:jc w:val="both"/>
        <w:rPr>
          <w:rFonts w:cs="Arial"/>
          <w:color w:val="000000"/>
          <w:szCs w:val="20"/>
        </w:rPr>
      </w:pPr>
    </w:p>
    <w:p w14:paraId="69EDA817" w14:textId="77777777" w:rsidR="00B06A32" w:rsidRPr="00B06A32" w:rsidRDefault="00B06A32" w:rsidP="00B06A32">
      <w:pPr>
        <w:autoSpaceDE w:val="0"/>
        <w:autoSpaceDN w:val="0"/>
        <w:adjustRightInd w:val="0"/>
        <w:spacing w:line="240" w:lineRule="auto"/>
        <w:jc w:val="both"/>
        <w:rPr>
          <w:rFonts w:cs="Arial"/>
          <w:color w:val="000000"/>
          <w:szCs w:val="20"/>
        </w:rPr>
      </w:pPr>
      <w:r w:rsidRPr="00B06A32">
        <w:rPr>
          <w:rFonts w:cs="Arial"/>
          <w:color w:val="000000"/>
          <w:szCs w:val="20"/>
        </w:rPr>
        <w:t>Nemčija je strateška, politična in najpomembnejša gospodarska partnerica Slovenije. V zadnjem letu se je sodelovanje na obrambnem in vojaškem področju, ki je tradicionalno dobro, okrepilo. Državi ga želita še nadgraditi s sodelovanjem na konkretnih področjih skupnega interesa.</w:t>
      </w:r>
    </w:p>
    <w:p w14:paraId="5D565DDC" w14:textId="77777777" w:rsidR="00B06A32" w:rsidRPr="00B06A32" w:rsidRDefault="00B06A32" w:rsidP="00B06A32">
      <w:pPr>
        <w:autoSpaceDE w:val="0"/>
        <w:autoSpaceDN w:val="0"/>
        <w:adjustRightInd w:val="0"/>
        <w:spacing w:line="240" w:lineRule="auto"/>
        <w:jc w:val="both"/>
        <w:rPr>
          <w:rFonts w:cs="Arial"/>
          <w:color w:val="000000"/>
          <w:szCs w:val="20"/>
        </w:rPr>
      </w:pPr>
    </w:p>
    <w:p w14:paraId="47DBD68A" w14:textId="555BA327" w:rsidR="00CE67CD" w:rsidRPr="00B06A32" w:rsidRDefault="00B06A32" w:rsidP="00B06A32">
      <w:pPr>
        <w:autoSpaceDE w:val="0"/>
        <w:autoSpaceDN w:val="0"/>
        <w:adjustRightInd w:val="0"/>
        <w:spacing w:line="240" w:lineRule="auto"/>
        <w:jc w:val="both"/>
        <w:rPr>
          <w:rFonts w:cs="Arial"/>
          <w:color w:val="000000"/>
          <w:szCs w:val="20"/>
        </w:rPr>
      </w:pPr>
      <w:r w:rsidRPr="00B06A32">
        <w:rPr>
          <w:rFonts w:cs="Arial"/>
          <w:color w:val="000000"/>
          <w:szCs w:val="20"/>
        </w:rPr>
        <w:t>Vir: Ministrstvo za obrambo</w:t>
      </w:r>
    </w:p>
    <w:p w14:paraId="741F32FB" w14:textId="2F034DE3" w:rsidR="00CE67CD" w:rsidRPr="00CE67CD" w:rsidRDefault="00CE67CD" w:rsidP="00CE67CD">
      <w:pPr>
        <w:autoSpaceDE w:val="0"/>
        <w:autoSpaceDN w:val="0"/>
        <w:adjustRightInd w:val="0"/>
        <w:spacing w:line="240" w:lineRule="auto"/>
        <w:jc w:val="both"/>
        <w:rPr>
          <w:rFonts w:cs="Arial"/>
          <w:b/>
          <w:bCs/>
          <w:color w:val="000000"/>
          <w:szCs w:val="20"/>
        </w:rPr>
      </w:pPr>
      <w:r w:rsidRPr="00B06A32">
        <w:rPr>
          <w:rFonts w:cs="Arial"/>
          <w:color w:val="000000"/>
          <w:szCs w:val="20"/>
        </w:rPr>
        <w:t xml:space="preserve"> </w:t>
      </w:r>
    </w:p>
    <w:p w14:paraId="19CCDD32" w14:textId="77777777" w:rsidR="002F1A2E" w:rsidRPr="002F1A2E" w:rsidRDefault="00CE67CD" w:rsidP="002F1A2E">
      <w:pPr>
        <w:autoSpaceDE w:val="0"/>
        <w:autoSpaceDN w:val="0"/>
        <w:adjustRightInd w:val="0"/>
        <w:spacing w:line="240" w:lineRule="auto"/>
        <w:jc w:val="both"/>
        <w:rPr>
          <w:rFonts w:cs="Arial"/>
          <w:b/>
          <w:bCs/>
          <w:color w:val="000000"/>
          <w:szCs w:val="20"/>
        </w:rPr>
      </w:pPr>
      <w:r w:rsidRPr="00CE67CD">
        <w:rPr>
          <w:rFonts w:cs="Arial"/>
          <w:b/>
          <w:bCs/>
          <w:color w:val="000000"/>
          <w:szCs w:val="20"/>
        </w:rPr>
        <w:t>Jesenska napoved</w:t>
      </w:r>
      <w:r w:rsidR="003A6CB2">
        <w:rPr>
          <w:rFonts w:cs="Arial"/>
          <w:b/>
          <w:bCs/>
          <w:color w:val="000000"/>
          <w:szCs w:val="20"/>
        </w:rPr>
        <w:t xml:space="preserve"> </w:t>
      </w:r>
      <w:r w:rsidRPr="00CE67CD">
        <w:rPr>
          <w:rFonts w:cs="Arial"/>
          <w:b/>
          <w:bCs/>
          <w:color w:val="000000"/>
          <w:szCs w:val="20"/>
        </w:rPr>
        <w:t>2022</w:t>
      </w:r>
      <w:r w:rsidR="002F1A2E">
        <w:rPr>
          <w:rFonts w:cs="Arial"/>
          <w:b/>
          <w:bCs/>
          <w:color w:val="000000"/>
          <w:szCs w:val="20"/>
        </w:rPr>
        <w:t xml:space="preserve">: </w:t>
      </w:r>
      <w:r w:rsidR="002F1A2E" w:rsidRPr="002F1A2E">
        <w:rPr>
          <w:rFonts w:cs="Arial"/>
          <w:b/>
          <w:bCs/>
          <w:color w:val="000000"/>
          <w:szCs w:val="20"/>
        </w:rPr>
        <w:t>Občutnejše umirjanje gospodarske rasti, velika negotovost zaradi razmer na energetskih trgih</w:t>
      </w:r>
    </w:p>
    <w:p w14:paraId="634E783E" w14:textId="77777777" w:rsidR="002F1A2E" w:rsidRPr="002F1A2E" w:rsidRDefault="002F1A2E" w:rsidP="002F1A2E">
      <w:pPr>
        <w:autoSpaceDE w:val="0"/>
        <w:autoSpaceDN w:val="0"/>
        <w:adjustRightInd w:val="0"/>
        <w:spacing w:line="240" w:lineRule="auto"/>
        <w:jc w:val="both"/>
        <w:rPr>
          <w:rFonts w:cs="Arial"/>
          <w:b/>
          <w:bCs/>
          <w:color w:val="000000"/>
          <w:szCs w:val="20"/>
        </w:rPr>
      </w:pPr>
    </w:p>
    <w:p w14:paraId="5467BB63" w14:textId="53D894A7" w:rsidR="002F1A2E" w:rsidRPr="002F1A2E" w:rsidRDefault="002F1A2E" w:rsidP="002F1A2E">
      <w:pPr>
        <w:autoSpaceDE w:val="0"/>
        <w:autoSpaceDN w:val="0"/>
        <w:adjustRightInd w:val="0"/>
        <w:spacing w:line="240" w:lineRule="auto"/>
        <w:jc w:val="both"/>
        <w:rPr>
          <w:rFonts w:cs="Arial"/>
          <w:color w:val="000000"/>
          <w:szCs w:val="20"/>
        </w:rPr>
      </w:pPr>
      <w:r w:rsidRPr="002F1A2E">
        <w:rPr>
          <w:rFonts w:cs="Arial"/>
          <w:color w:val="000000"/>
          <w:szCs w:val="20"/>
        </w:rPr>
        <w:lastRenderedPageBreak/>
        <w:t>Urad RS za makroekonomske analize in razvoj (UMAR) je pripravil Jesensko napoved gospodarskih gibanj 2022</w:t>
      </w:r>
      <w:r>
        <w:rPr>
          <w:rFonts w:cs="Arial"/>
          <w:color w:val="000000"/>
          <w:szCs w:val="20"/>
        </w:rPr>
        <w:t>, s katero se je danes seznanila vlada.</w:t>
      </w:r>
      <w:r w:rsidRPr="002F1A2E">
        <w:rPr>
          <w:rFonts w:cs="Arial"/>
          <w:color w:val="000000"/>
          <w:szCs w:val="20"/>
        </w:rPr>
        <w:t xml:space="preserve"> Tokratno napoved je UMAR pripravil v razmerah velike negotovosti, povezane predvsem z razmerami na energetskih trgih, ki se z nadaljevanjem vojne v Ukrajini zaostrujejo in vplivajo na poslabšanje gospodarskih obetov v slovenskih najpomembnejših trgovinskih partnericah.</w:t>
      </w:r>
    </w:p>
    <w:p w14:paraId="2A8CAF24" w14:textId="77777777" w:rsidR="002F1A2E" w:rsidRPr="002F1A2E" w:rsidRDefault="002F1A2E" w:rsidP="002F1A2E">
      <w:pPr>
        <w:autoSpaceDE w:val="0"/>
        <w:autoSpaceDN w:val="0"/>
        <w:adjustRightInd w:val="0"/>
        <w:spacing w:line="240" w:lineRule="auto"/>
        <w:jc w:val="both"/>
        <w:rPr>
          <w:rFonts w:cs="Arial"/>
          <w:color w:val="000000"/>
          <w:szCs w:val="20"/>
        </w:rPr>
      </w:pPr>
    </w:p>
    <w:p w14:paraId="7227BA50" w14:textId="3CAEDCF6" w:rsidR="002F1A2E" w:rsidRPr="002F1A2E" w:rsidRDefault="002F1A2E" w:rsidP="002F1A2E">
      <w:pPr>
        <w:autoSpaceDE w:val="0"/>
        <w:autoSpaceDN w:val="0"/>
        <w:adjustRightInd w:val="0"/>
        <w:spacing w:line="240" w:lineRule="auto"/>
        <w:jc w:val="both"/>
        <w:rPr>
          <w:rFonts w:cs="Arial"/>
          <w:color w:val="000000"/>
          <w:szCs w:val="20"/>
        </w:rPr>
      </w:pPr>
      <w:r w:rsidRPr="002F1A2E">
        <w:rPr>
          <w:rFonts w:cs="Arial"/>
          <w:color w:val="000000"/>
          <w:szCs w:val="20"/>
        </w:rPr>
        <w:t>Ob občutnejši upočasnitvi do konca leta za letos predvideva</w:t>
      </w:r>
      <w:r w:rsidR="00184014">
        <w:rPr>
          <w:rFonts w:cs="Arial"/>
          <w:color w:val="000000"/>
          <w:szCs w:val="20"/>
        </w:rPr>
        <w:t>j</w:t>
      </w:r>
      <w:r w:rsidRPr="002F1A2E">
        <w:rPr>
          <w:rFonts w:cs="Arial"/>
          <w:color w:val="000000"/>
          <w:szCs w:val="20"/>
        </w:rPr>
        <w:t>o 5,0-odstotno rast BDP. Zaostrene razmere se bodo nadaljevale v prvi polovici prihodnjega leta, ob okrevanju v drugem polletju se bo BDP v letu 2023 povečal za 1,4 %. V prvi polovici naslednjega leta bosta dodana vrednost predelovalnih dejavnosti in blagovni izvoz namreč še pod vplivom šibkejše rasti tujega povpraševanja, zmanjšane porabe plina in še vedno visokih cen. Ob predvideni, ponovno nekoliko višji, rasti v trgovinskih partnericah, kot izhaja iz trenutno prevladujočih napovedi mednarodnih institucij, bi v drugi polovici leta v tem delu gospodarstva sledilo okrevanje.</w:t>
      </w:r>
    </w:p>
    <w:p w14:paraId="79237EC7" w14:textId="77777777" w:rsidR="002F1A2E" w:rsidRPr="002F1A2E" w:rsidRDefault="002F1A2E" w:rsidP="002F1A2E">
      <w:pPr>
        <w:autoSpaceDE w:val="0"/>
        <w:autoSpaceDN w:val="0"/>
        <w:adjustRightInd w:val="0"/>
        <w:spacing w:line="240" w:lineRule="auto"/>
        <w:jc w:val="both"/>
        <w:rPr>
          <w:rFonts w:cs="Arial"/>
          <w:color w:val="000000"/>
          <w:szCs w:val="20"/>
        </w:rPr>
      </w:pPr>
    </w:p>
    <w:p w14:paraId="61C391E6" w14:textId="77777777" w:rsidR="002F1A2E" w:rsidRPr="002F1A2E" w:rsidRDefault="002F1A2E" w:rsidP="002F1A2E">
      <w:pPr>
        <w:autoSpaceDE w:val="0"/>
        <w:autoSpaceDN w:val="0"/>
        <w:adjustRightInd w:val="0"/>
        <w:spacing w:line="240" w:lineRule="auto"/>
        <w:jc w:val="both"/>
        <w:rPr>
          <w:rFonts w:cs="Arial"/>
          <w:color w:val="000000"/>
          <w:szCs w:val="20"/>
        </w:rPr>
      </w:pPr>
      <w:r w:rsidRPr="002F1A2E">
        <w:rPr>
          <w:rFonts w:cs="Arial"/>
          <w:color w:val="000000"/>
          <w:szCs w:val="20"/>
        </w:rPr>
        <w:t>Inflacija naj bi se do konca letošnjega leta ohranila blizu 10 %, do konca prihodnjega leta pa postopno znižala in v povprečju znašala 6 %. Ob predpostavki umirjanja cenovnih pritiskov bi se šele konec leta 2024 približala dvema odstotkoma.</w:t>
      </w:r>
    </w:p>
    <w:p w14:paraId="26C11D44" w14:textId="77777777" w:rsidR="002F1A2E" w:rsidRPr="002F1A2E" w:rsidRDefault="002F1A2E" w:rsidP="002F1A2E">
      <w:pPr>
        <w:autoSpaceDE w:val="0"/>
        <w:autoSpaceDN w:val="0"/>
        <w:adjustRightInd w:val="0"/>
        <w:spacing w:line="240" w:lineRule="auto"/>
        <w:jc w:val="both"/>
        <w:rPr>
          <w:rFonts w:cs="Arial"/>
          <w:color w:val="000000"/>
          <w:szCs w:val="20"/>
        </w:rPr>
      </w:pPr>
    </w:p>
    <w:p w14:paraId="14646498" w14:textId="598C8514" w:rsidR="00AA24DC" w:rsidRPr="002F1A2E" w:rsidRDefault="002F1A2E" w:rsidP="002F1A2E">
      <w:pPr>
        <w:autoSpaceDE w:val="0"/>
        <w:autoSpaceDN w:val="0"/>
        <w:adjustRightInd w:val="0"/>
        <w:spacing w:line="240" w:lineRule="auto"/>
        <w:jc w:val="both"/>
        <w:rPr>
          <w:rFonts w:cs="Arial"/>
          <w:color w:val="000000"/>
          <w:szCs w:val="20"/>
        </w:rPr>
      </w:pPr>
      <w:r w:rsidRPr="002F1A2E">
        <w:rPr>
          <w:rFonts w:cs="Arial"/>
          <w:color w:val="000000"/>
          <w:szCs w:val="20"/>
        </w:rPr>
        <w:t>Urad RS za makroekonomske analize in razvoj</w:t>
      </w:r>
    </w:p>
    <w:p w14:paraId="72EE3A84" w14:textId="3F753E14" w:rsidR="00AA24DC" w:rsidRDefault="00AA24DC" w:rsidP="00AA24DC">
      <w:pPr>
        <w:autoSpaceDE w:val="0"/>
        <w:autoSpaceDN w:val="0"/>
        <w:adjustRightInd w:val="0"/>
        <w:spacing w:line="240" w:lineRule="auto"/>
        <w:jc w:val="both"/>
        <w:rPr>
          <w:rFonts w:cs="Arial"/>
          <w:color w:val="000000"/>
          <w:szCs w:val="20"/>
        </w:rPr>
      </w:pPr>
    </w:p>
    <w:p w14:paraId="182E6835" w14:textId="35A24140" w:rsidR="00943A95" w:rsidRPr="00943A95" w:rsidRDefault="00943A95" w:rsidP="00943A95">
      <w:pPr>
        <w:autoSpaceDE w:val="0"/>
        <w:autoSpaceDN w:val="0"/>
        <w:adjustRightInd w:val="0"/>
        <w:spacing w:line="240" w:lineRule="auto"/>
        <w:jc w:val="both"/>
        <w:rPr>
          <w:rFonts w:cs="Arial"/>
          <w:b/>
          <w:bCs/>
          <w:color w:val="000000"/>
          <w:szCs w:val="20"/>
        </w:rPr>
      </w:pPr>
      <w:r w:rsidRPr="00943A95">
        <w:rPr>
          <w:rFonts w:cs="Arial"/>
          <w:b/>
          <w:bCs/>
          <w:color w:val="000000"/>
          <w:szCs w:val="20"/>
        </w:rPr>
        <w:t>Vlada na Fiskalni svet naslovila zaprosilo za oceno obstoja izjemnih okoliščin</w:t>
      </w:r>
    </w:p>
    <w:p w14:paraId="476084EE" w14:textId="77777777" w:rsidR="00943A95" w:rsidRPr="00943A95" w:rsidRDefault="00943A95" w:rsidP="00943A95">
      <w:pPr>
        <w:autoSpaceDE w:val="0"/>
        <w:autoSpaceDN w:val="0"/>
        <w:adjustRightInd w:val="0"/>
        <w:spacing w:line="240" w:lineRule="auto"/>
        <w:jc w:val="both"/>
        <w:rPr>
          <w:rFonts w:cs="Arial"/>
          <w:b/>
          <w:bCs/>
          <w:color w:val="000000"/>
          <w:szCs w:val="20"/>
        </w:rPr>
      </w:pPr>
    </w:p>
    <w:p w14:paraId="5CD889D5" w14:textId="77777777" w:rsidR="00943A95" w:rsidRPr="00943A95" w:rsidRDefault="00943A95" w:rsidP="00943A95">
      <w:pPr>
        <w:autoSpaceDE w:val="0"/>
        <w:autoSpaceDN w:val="0"/>
        <w:adjustRightInd w:val="0"/>
        <w:spacing w:line="240" w:lineRule="auto"/>
        <w:jc w:val="both"/>
        <w:rPr>
          <w:rFonts w:cs="Arial"/>
          <w:color w:val="000000"/>
          <w:szCs w:val="20"/>
        </w:rPr>
      </w:pPr>
      <w:r w:rsidRPr="00943A95">
        <w:rPr>
          <w:rFonts w:cs="Arial"/>
          <w:color w:val="000000"/>
          <w:szCs w:val="20"/>
        </w:rPr>
        <w:t>Vlada je na Fiskalni svet Republike Slovenije naslovila zaprosilo za oceno obstoja izjemnih okoliščin v letu 2023.</w:t>
      </w:r>
    </w:p>
    <w:p w14:paraId="7A2C9561" w14:textId="77777777" w:rsidR="00943A95" w:rsidRPr="00943A95" w:rsidRDefault="00943A95" w:rsidP="00943A95">
      <w:pPr>
        <w:autoSpaceDE w:val="0"/>
        <w:autoSpaceDN w:val="0"/>
        <w:adjustRightInd w:val="0"/>
        <w:spacing w:line="240" w:lineRule="auto"/>
        <w:jc w:val="both"/>
        <w:rPr>
          <w:rFonts w:cs="Arial"/>
          <w:color w:val="000000"/>
          <w:szCs w:val="20"/>
        </w:rPr>
      </w:pPr>
    </w:p>
    <w:p w14:paraId="1B6BA4C0" w14:textId="77777777" w:rsidR="00943A95" w:rsidRPr="00943A95" w:rsidRDefault="00943A95" w:rsidP="00943A95">
      <w:pPr>
        <w:autoSpaceDE w:val="0"/>
        <w:autoSpaceDN w:val="0"/>
        <w:adjustRightInd w:val="0"/>
        <w:spacing w:line="240" w:lineRule="auto"/>
        <w:jc w:val="both"/>
        <w:rPr>
          <w:rFonts w:cs="Arial"/>
          <w:color w:val="000000"/>
          <w:szCs w:val="20"/>
        </w:rPr>
      </w:pPr>
      <w:r w:rsidRPr="00943A95">
        <w:rPr>
          <w:rFonts w:cs="Arial"/>
          <w:color w:val="000000"/>
          <w:szCs w:val="20"/>
        </w:rPr>
        <w:t>Fiskalni svet je oceno obstoja izjemnih okoliščin podal za leti 2021 in 2022. Vlada je pred pripravo Odloka o spremembah Odloka o okviru za pripravo proračunov sektorja država za obdobje od 2022 do 2024 v delu, ki se nanaša na leti 2023 in 2024, predloga spremembe državnega proračuna za leto 2023 in predloga državnega proračuna za leto 2024, na Fiskalni svet ponovno naslovila zaprosilo za pripravo ocene obstoja izjemnih okoliščin tudi v letu 2023.</w:t>
      </w:r>
    </w:p>
    <w:p w14:paraId="0B9C0CA1" w14:textId="77777777" w:rsidR="00943A95" w:rsidRPr="00943A95" w:rsidRDefault="00943A95" w:rsidP="00943A95">
      <w:pPr>
        <w:autoSpaceDE w:val="0"/>
        <w:autoSpaceDN w:val="0"/>
        <w:adjustRightInd w:val="0"/>
        <w:spacing w:line="240" w:lineRule="auto"/>
        <w:jc w:val="both"/>
        <w:rPr>
          <w:rFonts w:cs="Arial"/>
          <w:color w:val="000000"/>
          <w:szCs w:val="20"/>
        </w:rPr>
      </w:pPr>
      <w:r w:rsidRPr="00943A95">
        <w:rPr>
          <w:rFonts w:cs="Arial"/>
          <w:color w:val="000000"/>
          <w:szCs w:val="20"/>
        </w:rPr>
        <w:t xml:space="preserve"> </w:t>
      </w:r>
    </w:p>
    <w:p w14:paraId="7C9D3CC6" w14:textId="77777777" w:rsidR="00943A95" w:rsidRPr="00943A95" w:rsidRDefault="00943A95" w:rsidP="00943A95">
      <w:pPr>
        <w:autoSpaceDE w:val="0"/>
        <w:autoSpaceDN w:val="0"/>
        <w:adjustRightInd w:val="0"/>
        <w:spacing w:line="240" w:lineRule="auto"/>
        <w:jc w:val="both"/>
        <w:rPr>
          <w:rFonts w:cs="Arial"/>
          <w:color w:val="000000"/>
          <w:szCs w:val="20"/>
        </w:rPr>
      </w:pPr>
      <w:r w:rsidRPr="00943A95">
        <w:rPr>
          <w:rFonts w:cs="Arial"/>
          <w:color w:val="000000"/>
          <w:szCs w:val="20"/>
        </w:rPr>
        <w:t xml:space="preserve">Vlada se je pri pripravi zaprosila naslonila tudi na sporočila Evropske komisije glede pomladnega paketa evropskega semestra 2022, v katerem Evropska komisija priznava, da je evropsko gospodarstvo po krizi, ki jo je povzročila epidemija covid-19, že dosegalo robustno gospodarsko rast, a so predvideno okrevanje upočasnile posledice vojne v Ukrajini. V luči negotovosti, ki torej v prvi vrsti ne izhajajo več iz epidemije covid-19, ampak iz vojne v Ukrajini, inflacijskih pritiskov in motenj v globalnih dobavnih verigah, je Evropska komisija ocenila, da Evropska unija še ni izšla iz tako imenovanega resnega tveganja gospodarskega upada. Na tej podlagi potrjuje nadaljevanje uporabe splošne odstopne klavzule tudi v letu 2023, na podlagi katere bo še naprej omogočeno začasno odstopanje od fiskalnih pravil Evropske unije. </w:t>
      </w:r>
    </w:p>
    <w:p w14:paraId="3731724A" w14:textId="77777777" w:rsidR="00943A95" w:rsidRPr="00943A95" w:rsidRDefault="00943A95" w:rsidP="00943A95">
      <w:pPr>
        <w:autoSpaceDE w:val="0"/>
        <w:autoSpaceDN w:val="0"/>
        <w:adjustRightInd w:val="0"/>
        <w:spacing w:line="240" w:lineRule="auto"/>
        <w:jc w:val="both"/>
        <w:rPr>
          <w:rFonts w:cs="Arial"/>
          <w:color w:val="000000"/>
          <w:szCs w:val="20"/>
        </w:rPr>
      </w:pPr>
    </w:p>
    <w:p w14:paraId="7EFA4C2F" w14:textId="77777777" w:rsidR="00943A95" w:rsidRPr="00943A95" w:rsidRDefault="00943A95" w:rsidP="00943A95">
      <w:pPr>
        <w:autoSpaceDE w:val="0"/>
        <w:autoSpaceDN w:val="0"/>
        <w:adjustRightInd w:val="0"/>
        <w:spacing w:line="240" w:lineRule="auto"/>
        <w:jc w:val="both"/>
        <w:rPr>
          <w:rFonts w:cs="Arial"/>
          <w:color w:val="000000"/>
          <w:szCs w:val="20"/>
        </w:rPr>
      </w:pPr>
      <w:r w:rsidRPr="00943A95">
        <w:rPr>
          <w:rFonts w:cs="Arial"/>
          <w:color w:val="000000"/>
          <w:szCs w:val="20"/>
        </w:rPr>
        <w:t xml:space="preserve">Od omenjenega sporočila Evropske komisije so se razmere in negotovosti zaradi energetske krize, inflacije in vojne v Ukrajini dodatno poglobile. Države Evropske unije intenzivno iščejo alternativne vire, hkrati pa sprejemajo znatne ukrepe za pomoč gospodinjstvom in podjetjem za lajšanje posledic dviga cen. </w:t>
      </w:r>
    </w:p>
    <w:p w14:paraId="634995F7" w14:textId="77777777" w:rsidR="00943A95" w:rsidRPr="00943A95" w:rsidRDefault="00943A95" w:rsidP="00943A95">
      <w:pPr>
        <w:autoSpaceDE w:val="0"/>
        <w:autoSpaceDN w:val="0"/>
        <w:adjustRightInd w:val="0"/>
        <w:spacing w:line="240" w:lineRule="auto"/>
        <w:jc w:val="both"/>
        <w:rPr>
          <w:rFonts w:cs="Arial"/>
          <w:color w:val="000000"/>
          <w:szCs w:val="20"/>
        </w:rPr>
      </w:pPr>
    </w:p>
    <w:p w14:paraId="190B1E57" w14:textId="77777777" w:rsidR="00943A95" w:rsidRPr="00943A95" w:rsidRDefault="00943A95" w:rsidP="00943A95">
      <w:pPr>
        <w:autoSpaceDE w:val="0"/>
        <w:autoSpaceDN w:val="0"/>
        <w:adjustRightInd w:val="0"/>
        <w:spacing w:line="240" w:lineRule="auto"/>
        <w:jc w:val="both"/>
        <w:rPr>
          <w:rFonts w:cs="Arial"/>
          <w:color w:val="000000"/>
          <w:szCs w:val="20"/>
        </w:rPr>
      </w:pPr>
      <w:r w:rsidRPr="00943A95">
        <w:rPr>
          <w:rFonts w:cs="Arial"/>
          <w:color w:val="000000"/>
          <w:szCs w:val="20"/>
        </w:rPr>
        <w:t xml:space="preserve">Dejstvo je, da  so se razmere spremenile v takšnem obsegu, da bo potrebno večkratno prilagajanje fiskalnih ciljev. Pri tem pa ni dvoma, da bo potrebno po prenehanju izjemnih okoliščin oblikovati srednjeročno fiskalno strategijo za doseganje srednjeročne uravnoteženosti javnih financ, kot to zahteva Zakon o fiskalnem pravilu. Takrat bo treba v okviru za pripravo proračunov sektorja države postaviti nove cilje, hkrati pa pripraviti tudi program ukrepov za njihovo doseganje. Brez priprave večletnega programa odprave odstopanj ne bo mogoče zagotoviti spoštovanja srednjeročne uravnoteženosti, ne da bi se ogrozilo doseženo okrevanje po krizi. </w:t>
      </w:r>
    </w:p>
    <w:p w14:paraId="5A97C1E0" w14:textId="77777777" w:rsidR="00943A95" w:rsidRPr="00943A95" w:rsidRDefault="00943A95" w:rsidP="00943A95">
      <w:pPr>
        <w:autoSpaceDE w:val="0"/>
        <w:autoSpaceDN w:val="0"/>
        <w:adjustRightInd w:val="0"/>
        <w:spacing w:line="240" w:lineRule="auto"/>
        <w:jc w:val="both"/>
        <w:rPr>
          <w:rFonts w:cs="Arial"/>
          <w:color w:val="000000"/>
          <w:szCs w:val="20"/>
        </w:rPr>
      </w:pPr>
    </w:p>
    <w:p w14:paraId="55472F5A" w14:textId="0AF59927" w:rsidR="00CE67CD" w:rsidRPr="00943A95" w:rsidRDefault="00943A95" w:rsidP="00943A95">
      <w:pPr>
        <w:autoSpaceDE w:val="0"/>
        <w:autoSpaceDN w:val="0"/>
        <w:adjustRightInd w:val="0"/>
        <w:spacing w:line="240" w:lineRule="auto"/>
        <w:jc w:val="both"/>
        <w:rPr>
          <w:rFonts w:cs="Arial"/>
          <w:color w:val="000000"/>
          <w:szCs w:val="20"/>
        </w:rPr>
      </w:pPr>
      <w:r w:rsidRPr="00943A95">
        <w:rPr>
          <w:rFonts w:cs="Arial"/>
          <w:color w:val="000000"/>
          <w:szCs w:val="20"/>
        </w:rPr>
        <w:t>Vir: Ministrstvo za finance</w:t>
      </w:r>
    </w:p>
    <w:p w14:paraId="26F0759A"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327A8CA4" w14:textId="7CA6F9AE" w:rsidR="00DA0819" w:rsidRPr="00DA0819" w:rsidRDefault="00DA0819" w:rsidP="00DA0819">
      <w:pPr>
        <w:autoSpaceDE w:val="0"/>
        <w:autoSpaceDN w:val="0"/>
        <w:adjustRightInd w:val="0"/>
        <w:spacing w:line="240" w:lineRule="auto"/>
        <w:jc w:val="both"/>
        <w:rPr>
          <w:rFonts w:cs="Arial"/>
          <w:b/>
          <w:bCs/>
          <w:color w:val="000000"/>
          <w:szCs w:val="20"/>
        </w:rPr>
      </w:pPr>
      <w:r w:rsidRPr="00DA0819">
        <w:rPr>
          <w:rFonts w:cs="Arial"/>
          <w:b/>
          <w:bCs/>
          <w:color w:val="000000"/>
          <w:szCs w:val="20"/>
        </w:rPr>
        <w:t>Vlada določila besedilo Predloga Zakona o spremembah in dopolnitvah Zakona o voznikih</w:t>
      </w:r>
    </w:p>
    <w:p w14:paraId="227242E7" w14:textId="77777777" w:rsidR="00DA0819" w:rsidRPr="00DA0819" w:rsidRDefault="00DA0819" w:rsidP="00DA0819">
      <w:pPr>
        <w:autoSpaceDE w:val="0"/>
        <w:autoSpaceDN w:val="0"/>
        <w:adjustRightInd w:val="0"/>
        <w:spacing w:line="240" w:lineRule="auto"/>
        <w:jc w:val="both"/>
        <w:rPr>
          <w:rFonts w:cs="Arial"/>
          <w:color w:val="000000"/>
          <w:szCs w:val="20"/>
        </w:rPr>
      </w:pPr>
    </w:p>
    <w:p w14:paraId="147D4ACC" w14:textId="77777777" w:rsidR="00DA0819" w:rsidRPr="00DA0819" w:rsidRDefault="00DA0819" w:rsidP="00DA0819">
      <w:pPr>
        <w:autoSpaceDE w:val="0"/>
        <w:autoSpaceDN w:val="0"/>
        <w:adjustRightInd w:val="0"/>
        <w:spacing w:line="240" w:lineRule="auto"/>
        <w:jc w:val="both"/>
        <w:rPr>
          <w:rFonts w:cs="Arial"/>
          <w:color w:val="000000"/>
          <w:szCs w:val="20"/>
        </w:rPr>
      </w:pPr>
      <w:r w:rsidRPr="00DA0819">
        <w:rPr>
          <w:rFonts w:cs="Arial"/>
          <w:color w:val="000000"/>
          <w:szCs w:val="20"/>
        </w:rPr>
        <w:t xml:space="preserve">Predlagane spremembe Zakona o voznikih (ZVoz-1) prinašajo nekatere pomembne novosti za voznike. Spremenjena so določila, ki urejajo opravljanje zdravstvenih in kontrolnih zdravstvenih </w:t>
      </w:r>
      <w:r w:rsidRPr="00DA0819">
        <w:rPr>
          <w:rFonts w:cs="Arial"/>
          <w:color w:val="000000"/>
          <w:szCs w:val="20"/>
        </w:rPr>
        <w:lastRenderedPageBreak/>
        <w:t>pregledov po ugotovljeni telesni in duševni nezmožnosti za vožnjo motornega vozila, poostren je nadzor nad šolami vožnje ter možnost odvzema licence v primeru ugotovljenih nepravilnosti, za več kot 300  tisoč voznikov pa je pomembna sprememba podaljšanje roka veljavnosti starih vozniških dovoljenj, ki lahko ostanejo v obtoku deset let dlje, do leta 2033.</w:t>
      </w:r>
    </w:p>
    <w:p w14:paraId="25AB3466" w14:textId="77777777" w:rsidR="00DA0819" w:rsidRPr="00DA0819" w:rsidRDefault="00DA0819" w:rsidP="00DA0819">
      <w:pPr>
        <w:autoSpaceDE w:val="0"/>
        <w:autoSpaceDN w:val="0"/>
        <w:adjustRightInd w:val="0"/>
        <w:spacing w:line="240" w:lineRule="auto"/>
        <w:jc w:val="both"/>
        <w:rPr>
          <w:rFonts w:cs="Arial"/>
          <w:color w:val="000000"/>
          <w:szCs w:val="20"/>
        </w:rPr>
      </w:pPr>
    </w:p>
    <w:p w14:paraId="3406010D" w14:textId="77777777" w:rsidR="00DA0819" w:rsidRPr="00DA0819" w:rsidRDefault="00DA0819" w:rsidP="00DA0819">
      <w:pPr>
        <w:autoSpaceDE w:val="0"/>
        <w:autoSpaceDN w:val="0"/>
        <w:adjustRightInd w:val="0"/>
        <w:spacing w:line="240" w:lineRule="auto"/>
        <w:jc w:val="both"/>
        <w:rPr>
          <w:rFonts w:cs="Arial"/>
          <w:color w:val="000000"/>
          <w:szCs w:val="20"/>
        </w:rPr>
      </w:pPr>
      <w:r w:rsidRPr="00DA0819">
        <w:rPr>
          <w:rFonts w:cs="Arial"/>
          <w:color w:val="000000"/>
          <w:szCs w:val="20"/>
        </w:rPr>
        <w:t>Javna agencija Republike Slovenije za varnost prometa izvaja strokovne nadzore nad vsebino, obsegom, strokovnostjo in kakovostjo izvajanja dela subjektov, ki usposabljajo kandidate za voznike, izvajajo programa dodatnega usposabljanja za voznike začetnike in za varno vožnjo ter izvajajo programe izobraževanja in dodatna usposabljanja izvajalcev programov dodatnega usposabljanja voznikov začetnikov in za varno vožnjo. Odvzem pooblastila pooblaščeni organizaciji ali izbris šole vožnje iz registra šol vožnje bo odslej možen tako na podlagi ugotovitev predhodno ugotovljenega strokovnega nadzora javne agencije, kot tudi zgolj na podlagi obvestila inšpektorata, pristojnega za promet, in policije, in sicer kadar so v postopkih inšpektorata, pristojnega za promet, in policije ugotovljene kršitve.</w:t>
      </w:r>
    </w:p>
    <w:p w14:paraId="65631AF3" w14:textId="77777777" w:rsidR="00DA0819" w:rsidRPr="00DA0819" w:rsidRDefault="00DA0819" w:rsidP="00DA0819">
      <w:pPr>
        <w:autoSpaceDE w:val="0"/>
        <w:autoSpaceDN w:val="0"/>
        <w:adjustRightInd w:val="0"/>
        <w:spacing w:line="240" w:lineRule="auto"/>
        <w:jc w:val="both"/>
        <w:rPr>
          <w:rFonts w:cs="Arial"/>
          <w:color w:val="000000"/>
          <w:szCs w:val="20"/>
        </w:rPr>
      </w:pPr>
    </w:p>
    <w:p w14:paraId="260DC434" w14:textId="77777777" w:rsidR="00DA0819" w:rsidRPr="00DA0819" w:rsidRDefault="00DA0819" w:rsidP="00DA0819">
      <w:pPr>
        <w:autoSpaceDE w:val="0"/>
        <w:autoSpaceDN w:val="0"/>
        <w:adjustRightInd w:val="0"/>
        <w:spacing w:line="240" w:lineRule="auto"/>
        <w:jc w:val="both"/>
        <w:rPr>
          <w:rFonts w:cs="Arial"/>
          <w:color w:val="000000"/>
          <w:szCs w:val="20"/>
        </w:rPr>
      </w:pPr>
      <w:r w:rsidRPr="00DA0819">
        <w:rPr>
          <w:rFonts w:cs="Arial"/>
          <w:color w:val="000000"/>
          <w:szCs w:val="20"/>
        </w:rPr>
        <w:t>V spremenjenih določilih ZVoz-1 se jasno določa, da mora oseba v primeru predhodno ugotovljene začasne telesne in duševne nezmožnosti za vožnjo motornega vozila ponovni zdravstveni pregled za ugotovitev telesne in duševne zmožnosti za vožnjo motornega vozila opraviti pri pooblaščenem izvajalcu zdravstvene dejavnosti (torej ne pred posebno zdravstveno komisijo), v primeru predhodno ugotovljene telesne in duševne nezmožnosti za vožnjo motornega vozila pa pred posebno zdravstveno komisijo.</w:t>
      </w:r>
    </w:p>
    <w:p w14:paraId="792CD641" w14:textId="77777777" w:rsidR="00DA0819" w:rsidRPr="00DA0819" w:rsidRDefault="00DA0819" w:rsidP="00DA0819">
      <w:pPr>
        <w:autoSpaceDE w:val="0"/>
        <w:autoSpaceDN w:val="0"/>
        <w:adjustRightInd w:val="0"/>
        <w:spacing w:line="240" w:lineRule="auto"/>
        <w:jc w:val="both"/>
        <w:rPr>
          <w:rFonts w:cs="Arial"/>
          <w:color w:val="000000"/>
          <w:szCs w:val="20"/>
        </w:rPr>
      </w:pPr>
    </w:p>
    <w:p w14:paraId="482473DF" w14:textId="77777777" w:rsidR="00DA0819" w:rsidRPr="00DA0819" w:rsidRDefault="00DA0819" w:rsidP="00DA0819">
      <w:pPr>
        <w:autoSpaceDE w:val="0"/>
        <w:autoSpaceDN w:val="0"/>
        <w:adjustRightInd w:val="0"/>
        <w:spacing w:line="240" w:lineRule="auto"/>
        <w:jc w:val="both"/>
        <w:rPr>
          <w:rFonts w:cs="Arial"/>
          <w:color w:val="000000"/>
          <w:szCs w:val="20"/>
        </w:rPr>
      </w:pPr>
      <w:r w:rsidRPr="00DA0819">
        <w:rPr>
          <w:rFonts w:cs="Arial"/>
          <w:color w:val="000000"/>
          <w:szCs w:val="20"/>
        </w:rPr>
        <w:t xml:space="preserve">Podaljšuje se rok za zamenjavo vozniških dovoljenj, izdanih na starih obrazcih. Za zamenjavo vozniškega dovoljenja se namesto veljavnega roka za zamenjavo vozniških dovoljenj, izdanih na starih obrazcih, to je 19. januar 2023, določa nov skrajen rok za zamenjavo vozniških dovoljenj, izdanih na starih obrazcih, ki je 19. januar 2033.  </w:t>
      </w:r>
    </w:p>
    <w:p w14:paraId="397E2062" w14:textId="77777777" w:rsidR="00DA0819" w:rsidRPr="00DA0819" w:rsidRDefault="00DA0819" w:rsidP="00DA0819">
      <w:pPr>
        <w:autoSpaceDE w:val="0"/>
        <w:autoSpaceDN w:val="0"/>
        <w:adjustRightInd w:val="0"/>
        <w:spacing w:line="240" w:lineRule="auto"/>
        <w:jc w:val="both"/>
        <w:rPr>
          <w:rFonts w:cs="Arial"/>
          <w:color w:val="000000"/>
          <w:szCs w:val="20"/>
        </w:rPr>
      </w:pPr>
    </w:p>
    <w:p w14:paraId="36AD186F" w14:textId="77777777" w:rsidR="00DA0819" w:rsidRPr="00DA0819" w:rsidRDefault="00DA0819" w:rsidP="00DA0819">
      <w:pPr>
        <w:autoSpaceDE w:val="0"/>
        <w:autoSpaceDN w:val="0"/>
        <w:adjustRightInd w:val="0"/>
        <w:spacing w:line="240" w:lineRule="auto"/>
        <w:jc w:val="both"/>
        <w:rPr>
          <w:rFonts w:cs="Arial"/>
          <w:color w:val="000000"/>
          <w:szCs w:val="20"/>
        </w:rPr>
      </w:pPr>
      <w:r w:rsidRPr="00DA0819">
        <w:rPr>
          <w:rFonts w:cs="Arial"/>
          <w:color w:val="000000"/>
          <w:szCs w:val="20"/>
        </w:rPr>
        <w:t xml:space="preserve">V času veljavnosti Zakona o voznikih je bil s strani javnosti večkrat podan predlog za podaljšanje roka za zamenjavo vozniških dovoljenj, izdanih na starih obrazcih, in uskladitev z roki za zamenjavo vozniških dovoljenj, določenimi v drugih državah članicah Evropske unije, pri čemer se rok za zamenjavo vozniških dovoljenj približa skrajnemu roku, določenem v direktivi 2006/126/ES, to je 19. januar 2033. </w:t>
      </w:r>
    </w:p>
    <w:p w14:paraId="298F2315" w14:textId="77777777" w:rsidR="00DA0819" w:rsidRPr="00DA0819" w:rsidRDefault="00DA0819" w:rsidP="00DA0819">
      <w:pPr>
        <w:autoSpaceDE w:val="0"/>
        <w:autoSpaceDN w:val="0"/>
        <w:adjustRightInd w:val="0"/>
        <w:spacing w:line="240" w:lineRule="auto"/>
        <w:jc w:val="both"/>
        <w:rPr>
          <w:rFonts w:cs="Arial"/>
          <w:color w:val="000000"/>
          <w:szCs w:val="20"/>
        </w:rPr>
      </w:pPr>
    </w:p>
    <w:p w14:paraId="73419E6A" w14:textId="77777777" w:rsidR="00DA0819" w:rsidRPr="00DA0819" w:rsidRDefault="00DA0819" w:rsidP="00DA0819">
      <w:pPr>
        <w:autoSpaceDE w:val="0"/>
        <w:autoSpaceDN w:val="0"/>
        <w:adjustRightInd w:val="0"/>
        <w:spacing w:line="240" w:lineRule="auto"/>
        <w:jc w:val="both"/>
        <w:rPr>
          <w:rFonts w:cs="Arial"/>
          <w:color w:val="000000"/>
          <w:szCs w:val="20"/>
        </w:rPr>
      </w:pPr>
      <w:r w:rsidRPr="00DA0819">
        <w:rPr>
          <w:rFonts w:cs="Arial"/>
          <w:color w:val="000000"/>
          <w:szCs w:val="20"/>
        </w:rPr>
        <w:t xml:space="preserve">Po statističnih podatkih je v obtoku še približno 355.000 vozniških dovoljenj, izdanih na starih obrazcih (približno 22 % glede na število vseh izdanih vozniških dovoljenj). Od tega je približno 310.000 roza papirnatih vozniških dovoljenj in 45.000 </w:t>
      </w:r>
      <w:proofErr w:type="spellStart"/>
      <w:r w:rsidRPr="00DA0819">
        <w:rPr>
          <w:rFonts w:cs="Arial"/>
          <w:color w:val="000000"/>
          <w:szCs w:val="20"/>
        </w:rPr>
        <w:t>polikarbonatnih</w:t>
      </w:r>
      <w:proofErr w:type="spellEnd"/>
      <w:r w:rsidRPr="00DA0819">
        <w:rPr>
          <w:rFonts w:cs="Arial"/>
          <w:color w:val="000000"/>
          <w:szCs w:val="20"/>
        </w:rPr>
        <w:t xml:space="preserve"> vozniških dovoljenj, ki potečejo konec leta 2022, ter niso skladna z obrazcem vozniškega dovoljenja, ki je določen v direktivi 2006/123/ES. </w:t>
      </w:r>
    </w:p>
    <w:p w14:paraId="376734C8" w14:textId="77777777" w:rsidR="00DA0819" w:rsidRPr="00DA0819" w:rsidRDefault="00DA0819" w:rsidP="00DA0819">
      <w:pPr>
        <w:autoSpaceDE w:val="0"/>
        <w:autoSpaceDN w:val="0"/>
        <w:adjustRightInd w:val="0"/>
        <w:spacing w:line="240" w:lineRule="auto"/>
        <w:jc w:val="both"/>
        <w:rPr>
          <w:rFonts w:cs="Arial"/>
          <w:color w:val="000000"/>
          <w:szCs w:val="20"/>
        </w:rPr>
      </w:pPr>
    </w:p>
    <w:p w14:paraId="71DC499E" w14:textId="66CE0157" w:rsidR="00CE67CD" w:rsidRDefault="00DA0819" w:rsidP="00DA0819">
      <w:pPr>
        <w:autoSpaceDE w:val="0"/>
        <w:autoSpaceDN w:val="0"/>
        <w:adjustRightInd w:val="0"/>
        <w:spacing w:line="240" w:lineRule="auto"/>
        <w:jc w:val="both"/>
        <w:rPr>
          <w:rFonts w:cs="Arial"/>
          <w:color w:val="000000"/>
          <w:szCs w:val="20"/>
        </w:rPr>
      </w:pPr>
      <w:r w:rsidRPr="00DA0819">
        <w:rPr>
          <w:rFonts w:cs="Arial"/>
          <w:color w:val="000000"/>
          <w:szCs w:val="20"/>
        </w:rPr>
        <w:t>Vir: Ministrstvo za infrastrukturo</w:t>
      </w:r>
    </w:p>
    <w:p w14:paraId="081648C4" w14:textId="59F238BB" w:rsidR="00CC2E7E" w:rsidRDefault="00CC2E7E" w:rsidP="00DA0819">
      <w:pPr>
        <w:autoSpaceDE w:val="0"/>
        <w:autoSpaceDN w:val="0"/>
        <w:adjustRightInd w:val="0"/>
        <w:spacing w:line="240" w:lineRule="auto"/>
        <w:jc w:val="both"/>
        <w:rPr>
          <w:rFonts w:cs="Arial"/>
          <w:color w:val="000000"/>
          <w:szCs w:val="20"/>
        </w:rPr>
      </w:pPr>
    </w:p>
    <w:p w14:paraId="7B636985" w14:textId="77777777" w:rsidR="00A657E0" w:rsidRPr="00A657E0" w:rsidRDefault="00A657E0" w:rsidP="00A657E0">
      <w:pPr>
        <w:autoSpaceDE w:val="0"/>
        <w:autoSpaceDN w:val="0"/>
        <w:adjustRightInd w:val="0"/>
        <w:spacing w:line="240" w:lineRule="auto"/>
        <w:jc w:val="both"/>
        <w:rPr>
          <w:rFonts w:cs="Arial"/>
          <w:b/>
          <w:bCs/>
          <w:color w:val="000000"/>
          <w:szCs w:val="20"/>
        </w:rPr>
      </w:pPr>
      <w:r w:rsidRPr="00A657E0">
        <w:rPr>
          <w:rFonts w:cs="Arial"/>
          <w:b/>
          <w:bCs/>
          <w:color w:val="000000"/>
          <w:szCs w:val="20"/>
        </w:rPr>
        <w:t xml:space="preserve">Draginjski dodatek družinam, upravičenim do otroškega dodatka </w:t>
      </w:r>
    </w:p>
    <w:p w14:paraId="2FD4128C" w14:textId="77777777" w:rsidR="00A657E0" w:rsidRPr="00A657E0" w:rsidRDefault="00A657E0" w:rsidP="00A657E0">
      <w:pPr>
        <w:autoSpaceDE w:val="0"/>
        <w:autoSpaceDN w:val="0"/>
        <w:adjustRightInd w:val="0"/>
        <w:spacing w:line="240" w:lineRule="auto"/>
        <w:jc w:val="both"/>
        <w:rPr>
          <w:rFonts w:cs="Arial"/>
          <w:color w:val="000000"/>
          <w:szCs w:val="20"/>
        </w:rPr>
      </w:pPr>
    </w:p>
    <w:p w14:paraId="75D848D1" w14:textId="77777777" w:rsidR="00A657E0" w:rsidRPr="00A657E0" w:rsidRDefault="00A657E0" w:rsidP="00A657E0">
      <w:pPr>
        <w:autoSpaceDE w:val="0"/>
        <w:autoSpaceDN w:val="0"/>
        <w:adjustRightInd w:val="0"/>
        <w:spacing w:line="240" w:lineRule="auto"/>
        <w:jc w:val="both"/>
        <w:rPr>
          <w:rFonts w:cs="Arial"/>
          <w:color w:val="000000"/>
          <w:szCs w:val="20"/>
        </w:rPr>
      </w:pPr>
      <w:r w:rsidRPr="00A657E0">
        <w:rPr>
          <w:rFonts w:cs="Arial"/>
          <w:color w:val="000000"/>
          <w:szCs w:val="20"/>
        </w:rPr>
        <w:t xml:space="preserve">Vlada je sprejela Predloga zakona o začasnih ukrepih za omilitev posledic draginje za upravičence do otroškega dodatka, s katerim bodo družine z otroki, ki so upravičene do otroškega dodatka, tri mesece prejele draginjski dodatek. Namen ukrepa je zagotoviti višjo socialno varnost družin z otroci, kot najbolj ranljivih skupin prebivalstva, katerih materialno stanje se zaradi splošne rasti cen poslabšuje. </w:t>
      </w:r>
    </w:p>
    <w:p w14:paraId="056E7077" w14:textId="77777777" w:rsidR="00A657E0" w:rsidRPr="00A657E0" w:rsidRDefault="00A657E0" w:rsidP="00A657E0">
      <w:pPr>
        <w:autoSpaceDE w:val="0"/>
        <w:autoSpaceDN w:val="0"/>
        <w:adjustRightInd w:val="0"/>
        <w:spacing w:line="240" w:lineRule="auto"/>
        <w:jc w:val="both"/>
        <w:rPr>
          <w:rFonts w:cs="Arial"/>
          <w:color w:val="000000"/>
          <w:szCs w:val="20"/>
        </w:rPr>
      </w:pPr>
    </w:p>
    <w:p w14:paraId="78DD467D" w14:textId="77777777" w:rsidR="00A657E0" w:rsidRPr="00A657E0" w:rsidRDefault="00A657E0" w:rsidP="00A657E0">
      <w:pPr>
        <w:autoSpaceDE w:val="0"/>
        <w:autoSpaceDN w:val="0"/>
        <w:adjustRightInd w:val="0"/>
        <w:spacing w:line="240" w:lineRule="auto"/>
        <w:jc w:val="both"/>
        <w:rPr>
          <w:rFonts w:cs="Arial"/>
          <w:color w:val="000000"/>
          <w:szCs w:val="20"/>
        </w:rPr>
      </w:pPr>
      <w:r w:rsidRPr="00A657E0">
        <w:rPr>
          <w:rFonts w:cs="Arial"/>
          <w:color w:val="000000"/>
          <w:szCs w:val="20"/>
        </w:rPr>
        <w:t>Za izplačilo draginjskega dodatka strankam ne bo treba vložiti vloge. Ugotavljanje izpolnjevanja pogojev se bo izvajalo na podlagi veljavne odločbe za otroški dodatek v obdobju od 1. oktobra 2022 do 31. decembra  2023. Draginjski dodatek se bo izplačal trikrat, in sicer novembra, decembra 2022 in januarja 2023 v višini zneska  otroškega dodatka za prvega otroka v posameznem dohodkovnem razredu, v katerega je uvrščen upravičenec,  za vsakega otroka. Draginjski dodatek se ne bo štel v dohodek pri uveljavljanju pravic po zakonu, ki ureja uveljavljanje pravic iz javnih sredstev, ravno tako se od draginjskega dodatka ne bo plačala dohodnina.</w:t>
      </w:r>
    </w:p>
    <w:p w14:paraId="5BE631A1" w14:textId="77777777" w:rsidR="00A657E0" w:rsidRPr="00A657E0" w:rsidRDefault="00A657E0" w:rsidP="00A657E0">
      <w:pPr>
        <w:autoSpaceDE w:val="0"/>
        <w:autoSpaceDN w:val="0"/>
        <w:adjustRightInd w:val="0"/>
        <w:spacing w:line="240" w:lineRule="auto"/>
        <w:jc w:val="both"/>
        <w:rPr>
          <w:rFonts w:cs="Arial"/>
          <w:color w:val="000000"/>
          <w:szCs w:val="20"/>
        </w:rPr>
      </w:pPr>
    </w:p>
    <w:p w14:paraId="143276E6" w14:textId="290AD005" w:rsidR="008E5658" w:rsidRPr="008E5658" w:rsidRDefault="00A657E0" w:rsidP="00A657E0">
      <w:pPr>
        <w:autoSpaceDE w:val="0"/>
        <w:autoSpaceDN w:val="0"/>
        <w:adjustRightInd w:val="0"/>
        <w:spacing w:line="240" w:lineRule="auto"/>
        <w:jc w:val="both"/>
        <w:rPr>
          <w:rFonts w:cs="Arial"/>
          <w:color w:val="000000"/>
          <w:szCs w:val="20"/>
        </w:rPr>
      </w:pPr>
      <w:r w:rsidRPr="00A657E0">
        <w:rPr>
          <w:rFonts w:cs="Arial"/>
          <w:color w:val="000000"/>
          <w:szCs w:val="20"/>
        </w:rPr>
        <w:t>Finančne posledice ukrepa znašajo 63 milijonov. Vlada predlog zakona pošilja v obravnavo Državnemu zboru po nujnem postopku.</w:t>
      </w:r>
    </w:p>
    <w:p w14:paraId="58080D25" w14:textId="77777777" w:rsidR="00A657E0" w:rsidRDefault="00A657E0" w:rsidP="008E5658">
      <w:pPr>
        <w:autoSpaceDE w:val="0"/>
        <w:autoSpaceDN w:val="0"/>
        <w:adjustRightInd w:val="0"/>
        <w:spacing w:line="240" w:lineRule="auto"/>
        <w:jc w:val="both"/>
        <w:rPr>
          <w:rFonts w:cs="Arial"/>
          <w:color w:val="000000"/>
          <w:szCs w:val="20"/>
        </w:rPr>
      </w:pPr>
    </w:p>
    <w:p w14:paraId="3B954486" w14:textId="1EDB2430" w:rsidR="00CC2E7E" w:rsidRPr="008E5658" w:rsidRDefault="008E5658" w:rsidP="008E5658">
      <w:pPr>
        <w:autoSpaceDE w:val="0"/>
        <w:autoSpaceDN w:val="0"/>
        <w:adjustRightInd w:val="0"/>
        <w:spacing w:line="240" w:lineRule="auto"/>
        <w:jc w:val="both"/>
        <w:rPr>
          <w:rFonts w:cs="Arial"/>
          <w:color w:val="000000"/>
          <w:szCs w:val="20"/>
        </w:rPr>
      </w:pPr>
      <w:r w:rsidRPr="008E5658">
        <w:rPr>
          <w:rFonts w:cs="Arial"/>
          <w:color w:val="000000"/>
          <w:szCs w:val="20"/>
        </w:rPr>
        <w:lastRenderedPageBreak/>
        <w:t>Vir: Ministrstvo za delo, družino, socialne zadeve in enake možnosti</w:t>
      </w:r>
    </w:p>
    <w:p w14:paraId="2B0126D7"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392EDB6B" w14:textId="303915DD" w:rsidR="00DD0A9A" w:rsidRPr="00DD0A9A" w:rsidRDefault="00DD0A9A" w:rsidP="00DD0A9A">
      <w:pPr>
        <w:autoSpaceDE w:val="0"/>
        <w:autoSpaceDN w:val="0"/>
        <w:adjustRightInd w:val="0"/>
        <w:spacing w:line="240" w:lineRule="auto"/>
        <w:jc w:val="both"/>
        <w:rPr>
          <w:rFonts w:cs="Arial"/>
          <w:b/>
          <w:bCs/>
          <w:color w:val="000000"/>
          <w:szCs w:val="20"/>
        </w:rPr>
      </w:pPr>
      <w:r w:rsidRPr="00DD0A9A">
        <w:rPr>
          <w:rFonts w:cs="Arial"/>
          <w:b/>
          <w:bCs/>
          <w:color w:val="000000"/>
          <w:szCs w:val="20"/>
        </w:rPr>
        <w:t>Vlada je izdala Odlok o spremembi Odloka o Strategiji skladnega upravljanja državne meje</w:t>
      </w:r>
    </w:p>
    <w:p w14:paraId="55A46CEA" w14:textId="77777777" w:rsidR="00DD0A9A" w:rsidRPr="00DD0A9A" w:rsidRDefault="00DD0A9A" w:rsidP="00DD0A9A">
      <w:pPr>
        <w:autoSpaceDE w:val="0"/>
        <w:autoSpaceDN w:val="0"/>
        <w:adjustRightInd w:val="0"/>
        <w:spacing w:line="240" w:lineRule="auto"/>
        <w:jc w:val="both"/>
        <w:rPr>
          <w:rFonts w:cs="Arial"/>
          <w:b/>
          <w:bCs/>
          <w:color w:val="000000"/>
          <w:szCs w:val="20"/>
        </w:rPr>
      </w:pPr>
    </w:p>
    <w:p w14:paraId="1FF32D11" w14:textId="77777777" w:rsidR="00DD0A9A" w:rsidRPr="00DD0A9A" w:rsidRDefault="00DD0A9A" w:rsidP="00DD0A9A">
      <w:pPr>
        <w:autoSpaceDE w:val="0"/>
        <w:autoSpaceDN w:val="0"/>
        <w:adjustRightInd w:val="0"/>
        <w:spacing w:line="240" w:lineRule="auto"/>
        <w:jc w:val="both"/>
        <w:rPr>
          <w:rFonts w:cs="Arial"/>
          <w:color w:val="000000"/>
          <w:szCs w:val="20"/>
        </w:rPr>
      </w:pPr>
      <w:r w:rsidRPr="00466C86">
        <w:rPr>
          <w:rFonts w:cs="Arial"/>
          <w:color w:val="000000"/>
          <w:szCs w:val="20"/>
        </w:rPr>
        <w:t>V</w:t>
      </w:r>
      <w:r w:rsidRPr="00DD0A9A">
        <w:rPr>
          <w:rFonts w:cs="Arial"/>
          <w:color w:val="000000"/>
          <w:szCs w:val="20"/>
        </w:rPr>
        <w:t>lada Republike Slovenije je izdala Odlok o spremembi Odloka o Strategiji skladnega upravljanja državne meje Republike Slovenije, ki ga objavi v Uradnem listu Republike Slovenije.</w:t>
      </w:r>
    </w:p>
    <w:p w14:paraId="4F14B9C5" w14:textId="77777777" w:rsidR="00DD0A9A" w:rsidRPr="00DD0A9A" w:rsidRDefault="00DD0A9A" w:rsidP="00DD0A9A">
      <w:pPr>
        <w:autoSpaceDE w:val="0"/>
        <w:autoSpaceDN w:val="0"/>
        <w:adjustRightInd w:val="0"/>
        <w:spacing w:line="240" w:lineRule="auto"/>
        <w:jc w:val="both"/>
        <w:rPr>
          <w:rFonts w:cs="Arial"/>
          <w:color w:val="000000"/>
          <w:szCs w:val="20"/>
        </w:rPr>
      </w:pPr>
    </w:p>
    <w:p w14:paraId="6927972D" w14:textId="12CE9747" w:rsidR="00DD0A9A" w:rsidRPr="00DD0A9A" w:rsidRDefault="00DD0A9A" w:rsidP="00DD0A9A">
      <w:pPr>
        <w:autoSpaceDE w:val="0"/>
        <w:autoSpaceDN w:val="0"/>
        <w:adjustRightInd w:val="0"/>
        <w:spacing w:line="240" w:lineRule="auto"/>
        <w:jc w:val="both"/>
        <w:rPr>
          <w:rFonts w:cs="Arial"/>
          <w:color w:val="000000"/>
          <w:szCs w:val="20"/>
        </w:rPr>
      </w:pPr>
      <w:r w:rsidRPr="00DD0A9A">
        <w:rPr>
          <w:rFonts w:cs="Arial"/>
          <w:color w:val="000000"/>
          <w:szCs w:val="20"/>
        </w:rPr>
        <w:t xml:space="preserve">Uredba (EU) 2019/1896 Evropskega Parlamenta in Sveta o evropski mejni in obalni straži (FRONTEX) z dne 13. </w:t>
      </w:r>
      <w:r w:rsidR="006504DD">
        <w:rPr>
          <w:rFonts w:cs="Arial"/>
          <w:color w:val="000000"/>
          <w:szCs w:val="20"/>
        </w:rPr>
        <w:t xml:space="preserve">novembra </w:t>
      </w:r>
      <w:r w:rsidRPr="00DD0A9A">
        <w:rPr>
          <w:rFonts w:cs="Arial"/>
          <w:color w:val="000000"/>
          <w:szCs w:val="20"/>
        </w:rPr>
        <w:t xml:space="preserve"> 2019 določa obveznost držav članic EU za pripravo nacionalnih strategij IBM. Ta opredeljuje 12 strateških komponent (nadzor meje, zaščita in reševanje na morju, analize tveganja, izmenjava informacij, </w:t>
      </w:r>
      <w:proofErr w:type="spellStart"/>
      <w:r w:rsidRPr="00DD0A9A">
        <w:rPr>
          <w:rFonts w:cs="Arial"/>
          <w:color w:val="000000"/>
          <w:szCs w:val="20"/>
        </w:rPr>
        <w:t>medagencijsko</w:t>
      </w:r>
      <w:proofErr w:type="spellEnd"/>
      <w:r w:rsidRPr="00DD0A9A">
        <w:rPr>
          <w:rFonts w:cs="Arial"/>
          <w:color w:val="000000"/>
          <w:szCs w:val="20"/>
        </w:rPr>
        <w:t xml:space="preserve"> sodelovanje v državi, sodelovanje med agencijami v EU, sodelovanje s tretjimi državami, izravnalni ukrepi na notranjih mejah, uporaba najsodobnejših tehnologij, vračanje tujcev, nadzor kakovosti in mehanizem solidarnosti) in tri horizontalne komponente (temeljne pravice in svoboščine, izobraževanje in usposabljanje, raziskave in inovacije). Hkrati mora država upoštevati tudi elemente EU strategije IBM, ki jo je pripravila agencija FRONTEX. Policija je glavni pristojni organ za pripravo in implementacijo strategije. </w:t>
      </w:r>
    </w:p>
    <w:p w14:paraId="2EDF86AB" w14:textId="77777777" w:rsidR="00DD0A9A" w:rsidRPr="00DD0A9A" w:rsidRDefault="00DD0A9A" w:rsidP="00DD0A9A">
      <w:pPr>
        <w:autoSpaceDE w:val="0"/>
        <w:autoSpaceDN w:val="0"/>
        <w:adjustRightInd w:val="0"/>
        <w:spacing w:line="240" w:lineRule="auto"/>
        <w:jc w:val="both"/>
        <w:rPr>
          <w:rFonts w:cs="Arial"/>
          <w:color w:val="000000"/>
          <w:szCs w:val="20"/>
        </w:rPr>
      </w:pPr>
    </w:p>
    <w:p w14:paraId="503E287C" w14:textId="77777777" w:rsidR="00DD0A9A" w:rsidRPr="00DD0A9A" w:rsidRDefault="00DD0A9A" w:rsidP="00DD0A9A">
      <w:pPr>
        <w:autoSpaceDE w:val="0"/>
        <w:autoSpaceDN w:val="0"/>
        <w:adjustRightInd w:val="0"/>
        <w:spacing w:line="240" w:lineRule="auto"/>
        <w:jc w:val="both"/>
        <w:rPr>
          <w:rFonts w:cs="Arial"/>
          <w:color w:val="000000"/>
          <w:szCs w:val="20"/>
        </w:rPr>
      </w:pPr>
      <w:r w:rsidRPr="00DD0A9A">
        <w:rPr>
          <w:rFonts w:cs="Arial"/>
          <w:color w:val="000000"/>
          <w:szCs w:val="20"/>
        </w:rPr>
        <w:t xml:space="preserve">FRONTEX je v letih 2018 in 2019 v sodelovanju z Evropsko Komisijo izvedel niz usposabljanj za pripravo vsebine, ki so se jih udeležili tudi uslužbenci Policije, saj so vse države članice EU morale do leta 2020 pripraviti delovno verzijo strategije IBM v skladu z novimi, specifičnimi zahtevami. Slovenija je pripravila svojo delovno verzijo strategije IBM, ki je bila predmet tematske evalvacije vseh nacionalnih strategij IBM v letu 2020. V okviru tematske evalvacije je kot eden izmed 15 strokovnjakov iz držav članic EU, ki so izvajali tematsko evalvacijo, sodeloval tudi predstavnik slovenske Policije. </w:t>
      </w:r>
    </w:p>
    <w:p w14:paraId="7BA3F921" w14:textId="77777777" w:rsidR="00DD0A9A" w:rsidRPr="00DD0A9A" w:rsidRDefault="00DD0A9A" w:rsidP="00DD0A9A">
      <w:pPr>
        <w:autoSpaceDE w:val="0"/>
        <w:autoSpaceDN w:val="0"/>
        <w:adjustRightInd w:val="0"/>
        <w:spacing w:line="240" w:lineRule="auto"/>
        <w:jc w:val="both"/>
        <w:rPr>
          <w:rFonts w:cs="Arial"/>
          <w:color w:val="000000"/>
          <w:szCs w:val="20"/>
        </w:rPr>
      </w:pPr>
    </w:p>
    <w:p w14:paraId="5C997041" w14:textId="77777777" w:rsidR="00DD0A9A" w:rsidRPr="00DD0A9A" w:rsidRDefault="00DD0A9A" w:rsidP="00DD0A9A">
      <w:pPr>
        <w:autoSpaceDE w:val="0"/>
        <w:autoSpaceDN w:val="0"/>
        <w:adjustRightInd w:val="0"/>
        <w:spacing w:line="240" w:lineRule="auto"/>
        <w:jc w:val="both"/>
        <w:rPr>
          <w:rFonts w:cs="Arial"/>
          <w:color w:val="000000"/>
          <w:szCs w:val="20"/>
        </w:rPr>
      </w:pPr>
      <w:r w:rsidRPr="00DD0A9A">
        <w:rPr>
          <w:rFonts w:cs="Arial"/>
          <w:color w:val="000000"/>
          <w:szCs w:val="20"/>
        </w:rPr>
        <w:t xml:space="preserve">Na podlagi priporočil tematske evalvacije je bila v drugi polovici 2020 in prvi polovici 2021 pripravljena dopolnjena strategija IBM, ki je bila sprejeta na vladi in objavljena v Uradnem listu RS, št. 162/2021. Usklajevanje besedila strategije IBM je potekalo z vsemi vključenimi službami in ministrstvi, ki so ali bodo vključeni v njeno implementacijo. </w:t>
      </w:r>
    </w:p>
    <w:p w14:paraId="057464D4" w14:textId="77777777" w:rsidR="00DD0A9A" w:rsidRPr="00DD0A9A" w:rsidRDefault="00DD0A9A" w:rsidP="00DD0A9A">
      <w:pPr>
        <w:autoSpaceDE w:val="0"/>
        <w:autoSpaceDN w:val="0"/>
        <w:adjustRightInd w:val="0"/>
        <w:spacing w:line="240" w:lineRule="auto"/>
        <w:jc w:val="both"/>
        <w:rPr>
          <w:rFonts w:cs="Arial"/>
          <w:color w:val="000000"/>
          <w:szCs w:val="20"/>
        </w:rPr>
      </w:pPr>
    </w:p>
    <w:p w14:paraId="5D4CCC1E" w14:textId="77777777" w:rsidR="00DD0A9A" w:rsidRPr="00DD0A9A" w:rsidRDefault="00DD0A9A" w:rsidP="00DD0A9A">
      <w:pPr>
        <w:autoSpaceDE w:val="0"/>
        <w:autoSpaceDN w:val="0"/>
        <w:adjustRightInd w:val="0"/>
        <w:spacing w:line="240" w:lineRule="auto"/>
        <w:jc w:val="both"/>
        <w:rPr>
          <w:rFonts w:cs="Arial"/>
          <w:color w:val="000000"/>
          <w:szCs w:val="20"/>
        </w:rPr>
      </w:pPr>
      <w:r w:rsidRPr="00DD0A9A">
        <w:rPr>
          <w:rFonts w:cs="Arial"/>
          <w:color w:val="000000"/>
          <w:szCs w:val="20"/>
        </w:rPr>
        <w:t xml:space="preserve">Solidarno varovanje skupnega prostora EU predstavlja solidaren del skupne varnosti EU. S strategijo IBM se zagotavlja sistemski pristop in stabilno financiranje, kadrovanje in uporabo skupnih finančnih instrumentov. </w:t>
      </w:r>
    </w:p>
    <w:p w14:paraId="663F7017" w14:textId="77777777" w:rsidR="00DD0A9A" w:rsidRPr="00DD0A9A" w:rsidRDefault="00DD0A9A" w:rsidP="00DD0A9A">
      <w:pPr>
        <w:autoSpaceDE w:val="0"/>
        <w:autoSpaceDN w:val="0"/>
        <w:adjustRightInd w:val="0"/>
        <w:spacing w:line="240" w:lineRule="auto"/>
        <w:jc w:val="both"/>
        <w:rPr>
          <w:rFonts w:cs="Arial"/>
          <w:color w:val="000000"/>
          <w:szCs w:val="20"/>
        </w:rPr>
      </w:pPr>
    </w:p>
    <w:p w14:paraId="27A932C7" w14:textId="2ABC105A" w:rsidR="0061433D" w:rsidRPr="00DD0A9A" w:rsidRDefault="00DD0A9A" w:rsidP="00DD0A9A">
      <w:pPr>
        <w:autoSpaceDE w:val="0"/>
        <w:autoSpaceDN w:val="0"/>
        <w:adjustRightInd w:val="0"/>
        <w:spacing w:line="240" w:lineRule="auto"/>
        <w:jc w:val="both"/>
        <w:rPr>
          <w:rFonts w:cs="Arial"/>
          <w:color w:val="000000"/>
          <w:szCs w:val="20"/>
        </w:rPr>
      </w:pPr>
      <w:r w:rsidRPr="00DD0A9A">
        <w:rPr>
          <w:rFonts w:cs="Arial"/>
          <w:color w:val="000000"/>
          <w:szCs w:val="20"/>
        </w:rPr>
        <w:t>S tokratno spremembo Strategije skladnega upravljanja državne meje Republike Slovenije (strategija IBM), ki je eden izmed elementov schengenske evalvacije in del schengenskega pravnega reda, se nadomešča Priloga 1 v Odloku o Strategiji skladnega upravljanja državne meje Republike Slovenije. Priloga je dopolnjena v točki o geopolitičnem okolju, kjer je pri glavnih tveganjih določeno, da vsi nacionalni organi, ki so v okviru svojih pristojnosti vključeni v sistem upravljanja državne meje, pripravijo poročila o grožnjah, tveganjih in izzivih za učinkovito obvladovanje različnih oblik čezmejne kriminalitete. Dopolnjena je tudi točka o varovanju državne meje, kjer je dodano, da Policija po začetku odstranjevanja ograje na meji redno spremlja in prilagaja operativne načrte varovanja državnih meja. Odločitve glede ograje na meji pa sprejme vlada. Prav tako je poudarjeno sodelovanje z nadzorstvenimi organi za zagotavljanje človekovih pravic in temeljnih svoboščin, upoštevanje njihovih priporočil in ugotovitev ter sodelovanje z nevladnimi organizacijami in civilno družbo.</w:t>
      </w:r>
    </w:p>
    <w:p w14:paraId="210DCEB7" w14:textId="77777777" w:rsidR="0061433D" w:rsidRPr="0061433D" w:rsidRDefault="0061433D" w:rsidP="0061433D">
      <w:pPr>
        <w:autoSpaceDE w:val="0"/>
        <w:autoSpaceDN w:val="0"/>
        <w:adjustRightInd w:val="0"/>
        <w:spacing w:line="240" w:lineRule="auto"/>
        <w:jc w:val="both"/>
        <w:rPr>
          <w:rFonts w:cs="Arial"/>
          <w:b/>
          <w:bCs/>
          <w:color w:val="000000"/>
          <w:szCs w:val="20"/>
        </w:rPr>
      </w:pPr>
    </w:p>
    <w:p w14:paraId="663BC412" w14:textId="48769FC5" w:rsidR="00CE67CD" w:rsidRPr="0061433D" w:rsidRDefault="0061433D" w:rsidP="0061433D">
      <w:pPr>
        <w:autoSpaceDE w:val="0"/>
        <w:autoSpaceDN w:val="0"/>
        <w:adjustRightInd w:val="0"/>
        <w:spacing w:line="240" w:lineRule="auto"/>
        <w:jc w:val="both"/>
        <w:rPr>
          <w:rFonts w:cs="Arial"/>
          <w:color w:val="000000"/>
          <w:szCs w:val="20"/>
        </w:rPr>
      </w:pPr>
      <w:r w:rsidRPr="0061433D">
        <w:rPr>
          <w:rFonts w:cs="Arial"/>
          <w:color w:val="000000"/>
          <w:szCs w:val="20"/>
        </w:rPr>
        <w:t>Vir: Ministrstvo za notranje zadeve</w:t>
      </w:r>
    </w:p>
    <w:p w14:paraId="1DDDC8B3"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73ED1D78" w14:textId="77777777" w:rsidR="007534D9" w:rsidRPr="007534D9" w:rsidRDefault="007534D9" w:rsidP="007534D9">
      <w:pPr>
        <w:autoSpaceDE w:val="0"/>
        <w:autoSpaceDN w:val="0"/>
        <w:adjustRightInd w:val="0"/>
        <w:spacing w:line="240" w:lineRule="auto"/>
        <w:jc w:val="both"/>
        <w:rPr>
          <w:rFonts w:cs="Arial"/>
          <w:b/>
          <w:bCs/>
          <w:color w:val="000000"/>
          <w:szCs w:val="20"/>
        </w:rPr>
      </w:pPr>
      <w:r w:rsidRPr="007534D9">
        <w:rPr>
          <w:rFonts w:cs="Arial"/>
          <w:b/>
          <w:bCs/>
          <w:color w:val="000000"/>
          <w:szCs w:val="20"/>
        </w:rPr>
        <w:t>Vlada spremlja situacijo na področju migracij</w:t>
      </w:r>
    </w:p>
    <w:p w14:paraId="6A908578" w14:textId="77777777" w:rsidR="007534D9" w:rsidRPr="007534D9" w:rsidRDefault="007534D9" w:rsidP="007534D9">
      <w:pPr>
        <w:autoSpaceDE w:val="0"/>
        <w:autoSpaceDN w:val="0"/>
        <w:adjustRightInd w:val="0"/>
        <w:spacing w:line="240" w:lineRule="auto"/>
        <w:jc w:val="both"/>
        <w:rPr>
          <w:rFonts w:cs="Arial"/>
          <w:b/>
          <w:bCs/>
          <w:color w:val="000000"/>
          <w:szCs w:val="20"/>
        </w:rPr>
      </w:pPr>
    </w:p>
    <w:p w14:paraId="455D369E"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Vlada Republike Slovenije se je seznanila z informacijo o poteku odstranjevanja žičnate ograje na meji z Republiko Hrvaško. Vlada spremlja situacijo na področju migracij in s posameznimi sklepi prilagaja aktivnosti za učinkovit nadzor državne meje.</w:t>
      </w:r>
    </w:p>
    <w:p w14:paraId="24052610" w14:textId="77777777" w:rsidR="007534D9" w:rsidRPr="007534D9" w:rsidRDefault="007534D9" w:rsidP="007534D9">
      <w:pPr>
        <w:autoSpaceDE w:val="0"/>
        <w:autoSpaceDN w:val="0"/>
        <w:adjustRightInd w:val="0"/>
        <w:spacing w:line="240" w:lineRule="auto"/>
        <w:jc w:val="both"/>
        <w:rPr>
          <w:rFonts w:cs="Arial"/>
          <w:color w:val="000000"/>
          <w:szCs w:val="20"/>
        </w:rPr>
      </w:pPr>
    </w:p>
    <w:p w14:paraId="74920568"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 xml:space="preserve">Ministrstvo za notranje zadeve migracije obravnava celostno, pri čemer se izhaja iz dejstva, da so migracije običajen pojav, zlasti v današnjem globalnem svetu. So del naše realnosti, so stalnica sodobnih družb, kot tudi stalnica skozi človeško zgodovino. Zato se jih ne more dojemati kot družbene krize, temveč kot običajen del razvoja in dinamike družb. Pogosto se na migracije </w:t>
      </w:r>
      <w:r w:rsidRPr="007534D9">
        <w:rPr>
          <w:rFonts w:cs="Arial"/>
          <w:color w:val="000000"/>
          <w:szCs w:val="20"/>
        </w:rPr>
        <w:lastRenderedPageBreak/>
        <w:t xml:space="preserve">veže politika vzbujanja strahu in </w:t>
      </w:r>
      <w:proofErr w:type="spellStart"/>
      <w:r w:rsidRPr="007534D9">
        <w:rPr>
          <w:rFonts w:cs="Arial"/>
          <w:color w:val="000000"/>
          <w:szCs w:val="20"/>
        </w:rPr>
        <w:t>nesprejemanja</w:t>
      </w:r>
      <w:proofErr w:type="spellEnd"/>
      <w:r w:rsidRPr="007534D9">
        <w:rPr>
          <w:rFonts w:cs="Arial"/>
          <w:color w:val="000000"/>
          <w:szCs w:val="20"/>
        </w:rPr>
        <w:t xml:space="preserve"> drugačnosti. Potenciranje strahu do tujcev ni sprejemljiva praksa v svetu, ki je multikulturen. Države morajo smiselno prilagajati migracijske politike in konkretne ukrepe aktualnim razmeram v lokalnem in globalnem okolju. Zelo pomembno je, da so ti ukrepi sorazmerni glede na okoliščine. Zagotavljati morajo varnost ljudi ob hkratnem spoštovanju temeljnih človekovih pravic, kar je pomembno izhodišče demokratičnih politik na področju migracij in azila v sodobnem globalnem svetu. </w:t>
      </w:r>
    </w:p>
    <w:p w14:paraId="20E65F91" w14:textId="77777777" w:rsidR="007534D9" w:rsidRPr="007534D9" w:rsidRDefault="007534D9" w:rsidP="007534D9">
      <w:pPr>
        <w:autoSpaceDE w:val="0"/>
        <w:autoSpaceDN w:val="0"/>
        <w:adjustRightInd w:val="0"/>
        <w:spacing w:line="240" w:lineRule="auto"/>
        <w:jc w:val="both"/>
        <w:rPr>
          <w:rFonts w:cs="Arial"/>
          <w:color w:val="000000"/>
          <w:szCs w:val="20"/>
        </w:rPr>
      </w:pPr>
    </w:p>
    <w:p w14:paraId="40ED1006"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Na Ministrstvu za notranje zadeve potekajo aktivnosti v smeri priprave nove migracijske politike. Ta bo velik poudarek posvetila spoštovanju človekovih pravic in vladavini prava, to je vrednotam, ki so temelj vsake demokratične družbe. Vlada Republike Slovenije se zavzema za human odnos do vsakega posameznika in za nudenje pomoči in je zavezana k visokim standardom zagotavljanja varnosti v slovenski družbi in naši neposredni soseščini.</w:t>
      </w:r>
    </w:p>
    <w:p w14:paraId="618C818E" w14:textId="77777777" w:rsidR="007534D9" w:rsidRPr="007534D9" w:rsidRDefault="007534D9" w:rsidP="007534D9">
      <w:pPr>
        <w:autoSpaceDE w:val="0"/>
        <w:autoSpaceDN w:val="0"/>
        <w:adjustRightInd w:val="0"/>
        <w:spacing w:line="240" w:lineRule="auto"/>
        <w:jc w:val="both"/>
        <w:rPr>
          <w:rFonts w:cs="Arial"/>
          <w:color w:val="000000"/>
          <w:szCs w:val="20"/>
        </w:rPr>
      </w:pPr>
    </w:p>
    <w:p w14:paraId="66531A72"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Ograja na meji je bila postavljena leta 2015, ko je število nezakonitih prehodov državne meje skokovito naraslo zaradi razmer v svetu. Že v letu 2016 so se številke vrnile na raven pred letom 2015. Tudi število zaznanih nezakonitih prehodov v zadnjih treh letih kljub porastu glede na leti 2016 in 2017 ne odstopa bistveno od številk, ki jih je policija že zaznala v preteklih letih. Letos je zaradi novih razmer v mednarodnem okolju (vojna v Ukrajini, suše in naraščajoča revščina, spremenjeni vizumski režimi v nekaterih državah Zahodnega Balkana in Turčiji) opažen trend naraščanja migracij na raven, primerljivo z letom 2019. Od 15. julija do danes je bilo odstranjenih 4.142 metrov rezilne žice na območjih policijskih uprav Novo mesto in Maribor.</w:t>
      </w:r>
    </w:p>
    <w:p w14:paraId="1D2A7CE7" w14:textId="77777777" w:rsidR="007534D9" w:rsidRPr="007534D9" w:rsidRDefault="007534D9" w:rsidP="007534D9">
      <w:pPr>
        <w:autoSpaceDE w:val="0"/>
        <w:autoSpaceDN w:val="0"/>
        <w:adjustRightInd w:val="0"/>
        <w:spacing w:line="240" w:lineRule="auto"/>
        <w:jc w:val="both"/>
        <w:rPr>
          <w:rFonts w:cs="Arial"/>
          <w:color w:val="000000"/>
          <w:szCs w:val="20"/>
        </w:rPr>
      </w:pPr>
    </w:p>
    <w:p w14:paraId="02067C91"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Glavni namen varovanja zunanje (schengenske) meje je preprečevanje nezakonitih prehodov meja, odvračanje čezmejne kriminalitete in izvedba ukrepov proti osebam, ki so prestopile mejo nezakonito. Policija z nadzorom območij, ki pomenijo povečano tveganje za nedovoljene migracije, partnerskim sodelovanjem z drugimi državnimi organi in lokalno skupnostjo, mednarodnim sodelovanjem, razvijanjem novih doktrin in tehnične opreme za odkrivanje in preprečevanje nedovoljenih migracij še naprej zagotavlja ustrezno raven varnosti tako obmejnemu prebivalstvu kot prebivalstvu v notranjosti države oziroma Evropske unije. Policija zagotavlja visoko stopnjo varnosti - tudi v obmejnih občinah in lokalno prebivalstvo ni izpostavljeno. Prav tako policija prilagaja svoje ukrepe in delo usmerja v odkrivanje tihotapcev ljudi.</w:t>
      </w:r>
    </w:p>
    <w:p w14:paraId="4DE58790" w14:textId="77777777" w:rsidR="007534D9" w:rsidRPr="007534D9" w:rsidRDefault="007534D9" w:rsidP="007534D9">
      <w:pPr>
        <w:autoSpaceDE w:val="0"/>
        <w:autoSpaceDN w:val="0"/>
        <w:adjustRightInd w:val="0"/>
        <w:spacing w:line="240" w:lineRule="auto"/>
        <w:jc w:val="both"/>
        <w:rPr>
          <w:rFonts w:cs="Arial"/>
          <w:color w:val="000000"/>
          <w:szCs w:val="20"/>
        </w:rPr>
      </w:pPr>
    </w:p>
    <w:p w14:paraId="798E84B1"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Letos je policija obravnavala 183 primerov, v katerih je bilo prijetih 171 tihotapcev ljudi (152 tujcev in 19 slovenskih državljanov) s 1212 nezakonitimi migranti. Za 137 tihotapcev je bil odrejen pripor. V času odstranjevanja ograje na meji je policija izvedla več poostrenih nadzorov na območju policijskih uprav Koper, Novo mesto in Maribor. Šlo je za več ciljno usmerjenih poostrenih nadzorov na območjih, kjer se je ali se bo odstranjevala žična ograja oziroma tam, kjer je tveganje za neregularne migracije največje.</w:t>
      </w:r>
    </w:p>
    <w:p w14:paraId="6B8561ED" w14:textId="77777777" w:rsidR="007534D9" w:rsidRPr="007534D9" w:rsidRDefault="007534D9" w:rsidP="007534D9">
      <w:pPr>
        <w:autoSpaceDE w:val="0"/>
        <w:autoSpaceDN w:val="0"/>
        <w:adjustRightInd w:val="0"/>
        <w:spacing w:line="240" w:lineRule="auto"/>
        <w:jc w:val="both"/>
        <w:rPr>
          <w:rFonts w:cs="Arial"/>
          <w:color w:val="000000"/>
          <w:szCs w:val="20"/>
        </w:rPr>
      </w:pPr>
    </w:p>
    <w:p w14:paraId="770AA307"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Na Ministrstvu za notranje zadeve je bil izveden postopek evidenčnega naročila male vrednosti za izbiro zunanjega izvajalca za odstranitev žične ograje. Evidenčno naročilo male vrednosti po predhodnem povabilu k ponudbi ni uspelo (prejeta je bila le ena ponudba, ki je krepko presegala naročnikova zagotovljena sredstva). Izveden bo nov postopek evidenčnega naročila male vrednosti s spremenjenimi tehničnimi specifikacijami. 19. avgusta 2022 je bila objavljena namera za sklenitev neposredne pogodbe za prodajo odstranjene rezilne žice ter veznega in pritrdilnega materiala na meji z Republiko Hrvaško v okvirni dolžini tri kilometre. Rok za prejem ponudb je 9. september 2022. Javno naročilo za izbiro zunanjega izvajalca za odstranitev panelne ograje in žice je v zaključni fazi priprave strokovnih podlag. Objava javnega naročila za odstranitev panelne ograje in žice je načrtovana za konec septembra.</w:t>
      </w:r>
    </w:p>
    <w:p w14:paraId="6E1D2CF7" w14:textId="77777777" w:rsidR="007534D9" w:rsidRPr="007534D9" w:rsidRDefault="007534D9" w:rsidP="007534D9">
      <w:pPr>
        <w:autoSpaceDE w:val="0"/>
        <w:autoSpaceDN w:val="0"/>
        <w:adjustRightInd w:val="0"/>
        <w:spacing w:line="240" w:lineRule="auto"/>
        <w:jc w:val="both"/>
        <w:rPr>
          <w:rFonts w:cs="Arial"/>
          <w:color w:val="000000"/>
          <w:szCs w:val="20"/>
        </w:rPr>
      </w:pPr>
    </w:p>
    <w:p w14:paraId="7052EF72"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Na področju mednarodne zaščite se v zadnjih letih povečuje število vloženih prošenj za mednarodno zaščito. Lani je prišlo do občutnega porasta vloženih prošenj za mednarodno zaščito, ta trend se nadaljuje tudi letos. Vloženih je bilo že 4964 prošenj za mednarodno zaščito, kar je 103,7 % povečanje v primerjavi z enakim obdobjem lani oziroma 93,4 % vseh prošenj, vloženih v letu 2021.</w:t>
      </w:r>
    </w:p>
    <w:p w14:paraId="38B8E206" w14:textId="77777777" w:rsidR="007534D9" w:rsidRPr="007534D9" w:rsidRDefault="007534D9" w:rsidP="007534D9">
      <w:pPr>
        <w:autoSpaceDE w:val="0"/>
        <w:autoSpaceDN w:val="0"/>
        <w:adjustRightInd w:val="0"/>
        <w:spacing w:line="240" w:lineRule="auto"/>
        <w:jc w:val="both"/>
        <w:rPr>
          <w:rFonts w:cs="Arial"/>
          <w:color w:val="000000"/>
          <w:szCs w:val="20"/>
        </w:rPr>
      </w:pPr>
    </w:p>
    <w:p w14:paraId="27C3D287"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 xml:space="preserve">Opažamo porast vloženih prošenj s strani državljanov Indije in Kube. Slednji pridejo zakonito do Rusije in nato do Srbije, od koder nadaljujejo pot po balkanski poti. Podobno je z državljani Indije, </w:t>
      </w:r>
      <w:r w:rsidRPr="007534D9">
        <w:rPr>
          <w:rFonts w:cs="Arial"/>
          <w:color w:val="000000"/>
          <w:szCs w:val="20"/>
        </w:rPr>
        <w:lastRenderedPageBreak/>
        <w:t>ki državo zapustijo legalno preko Združenih Arabskih Emiratov ali Srbije in nato nezakonito nadaljujejo pot v Evropo.</w:t>
      </w:r>
    </w:p>
    <w:p w14:paraId="1E70506C" w14:textId="77777777" w:rsidR="007534D9" w:rsidRPr="007534D9" w:rsidRDefault="007534D9" w:rsidP="007534D9">
      <w:pPr>
        <w:autoSpaceDE w:val="0"/>
        <w:autoSpaceDN w:val="0"/>
        <w:adjustRightInd w:val="0"/>
        <w:spacing w:line="240" w:lineRule="auto"/>
        <w:jc w:val="both"/>
        <w:rPr>
          <w:rFonts w:cs="Arial"/>
          <w:color w:val="000000"/>
          <w:szCs w:val="20"/>
        </w:rPr>
      </w:pPr>
    </w:p>
    <w:p w14:paraId="55CA0EBB" w14:textId="77777777"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Letos beležimo tudi znaten prihod prosilcev za mednarodno zaščito iz afriških držav, od koder so v prejšnjih letih prihajali zgolj posamezniki, jih je sedaj veliko več, skupno skoraj 13 % iz devetih afriških držav (Burundi, Demokratična Republika Kongo, Gambija, Gana, Gvineja, Kamerun, Mali, Senegal, Togo). Predvsem Burundi je posledica ugodnega vizumskega režima za državljane te države v Srbiji, državljani drugih afriških držav pa v EU prihajajo predvsem prek Turčije z ugodnimi letalskimi povezavami preko Istanbula ter naprej na Ciper.</w:t>
      </w:r>
    </w:p>
    <w:p w14:paraId="189736F2" w14:textId="5B955349" w:rsidR="007534D9" w:rsidRPr="007534D9" w:rsidRDefault="007534D9" w:rsidP="007534D9">
      <w:pPr>
        <w:autoSpaceDE w:val="0"/>
        <w:autoSpaceDN w:val="0"/>
        <w:adjustRightInd w:val="0"/>
        <w:spacing w:line="240" w:lineRule="auto"/>
        <w:jc w:val="both"/>
        <w:rPr>
          <w:rFonts w:cs="Arial"/>
          <w:color w:val="000000"/>
          <w:szCs w:val="20"/>
        </w:rPr>
      </w:pPr>
      <w:r w:rsidRPr="007534D9">
        <w:rPr>
          <w:rFonts w:cs="Arial"/>
          <w:color w:val="000000"/>
          <w:szCs w:val="20"/>
        </w:rPr>
        <w:t> </w:t>
      </w:r>
    </w:p>
    <w:p w14:paraId="60692C8E" w14:textId="3283D6B7" w:rsidR="00CE67CD" w:rsidRPr="007534D9" w:rsidRDefault="00AA2E54" w:rsidP="00AA2E54">
      <w:pPr>
        <w:autoSpaceDE w:val="0"/>
        <w:autoSpaceDN w:val="0"/>
        <w:adjustRightInd w:val="0"/>
        <w:spacing w:line="240" w:lineRule="auto"/>
        <w:jc w:val="both"/>
        <w:rPr>
          <w:rFonts w:cs="Arial"/>
          <w:color w:val="000000"/>
          <w:szCs w:val="20"/>
        </w:rPr>
      </w:pPr>
      <w:r w:rsidRPr="007534D9">
        <w:rPr>
          <w:rFonts w:cs="Arial"/>
          <w:color w:val="000000"/>
          <w:szCs w:val="20"/>
        </w:rPr>
        <w:t>Vir: Ministrstvo za notranje zadeve</w:t>
      </w:r>
    </w:p>
    <w:p w14:paraId="3DDF1FE6"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33D78C01" w14:textId="68183465" w:rsid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Poročilo o višini in namenu porabe sredstev ter izvajanju programa postopnega zapiranja Rudnika Trbovlje-Hrastnik </w:t>
      </w:r>
    </w:p>
    <w:p w14:paraId="78FC0174" w14:textId="76D0BA65" w:rsidR="0008320A" w:rsidRDefault="0008320A" w:rsidP="00CE67CD">
      <w:pPr>
        <w:autoSpaceDE w:val="0"/>
        <w:autoSpaceDN w:val="0"/>
        <w:adjustRightInd w:val="0"/>
        <w:spacing w:line="240" w:lineRule="auto"/>
        <w:jc w:val="both"/>
        <w:rPr>
          <w:rFonts w:cs="Arial"/>
          <w:b/>
          <w:bCs/>
          <w:color w:val="000000"/>
          <w:szCs w:val="20"/>
        </w:rPr>
      </w:pPr>
    </w:p>
    <w:p w14:paraId="474113A3" w14:textId="0C609400" w:rsidR="0008320A" w:rsidRPr="0008320A" w:rsidRDefault="0008320A" w:rsidP="0008320A">
      <w:pPr>
        <w:autoSpaceDE w:val="0"/>
        <w:autoSpaceDN w:val="0"/>
        <w:adjustRightInd w:val="0"/>
        <w:spacing w:line="240" w:lineRule="auto"/>
        <w:jc w:val="both"/>
        <w:rPr>
          <w:rFonts w:cs="Arial"/>
          <w:color w:val="000000"/>
          <w:szCs w:val="20"/>
        </w:rPr>
      </w:pPr>
      <w:r w:rsidRPr="0008320A">
        <w:rPr>
          <w:rFonts w:cs="Arial"/>
          <w:color w:val="000000"/>
          <w:szCs w:val="20"/>
        </w:rPr>
        <w:t>Vlada se je seznanila s Poročilom Ministrstva za infrastrukturo o višini in namenu porabe sredstev ter izvajanju programa postopnega zapiranja Rudnika Trbovlje-Hrastnik za prvo, drugo, tretje in četrto četrtletje leta 2020.</w:t>
      </w:r>
    </w:p>
    <w:p w14:paraId="269B248A" w14:textId="77777777" w:rsidR="0008320A" w:rsidRPr="0008320A" w:rsidRDefault="0008320A" w:rsidP="0008320A">
      <w:pPr>
        <w:autoSpaceDE w:val="0"/>
        <w:autoSpaceDN w:val="0"/>
        <w:adjustRightInd w:val="0"/>
        <w:spacing w:line="240" w:lineRule="auto"/>
        <w:jc w:val="both"/>
        <w:rPr>
          <w:rFonts w:cs="Arial"/>
          <w:color w:val="000000"/>
          <w:szCs w:val="20"/>
        </w:rPr>
      </w:pPr>
    </w:p>
    <w:p w14:paraId="28D5912F" w14:textId="77777777" w:rsidR="0008320A" w:rsidRPr="0008320A" w:rsidRDefault="0008320A" w:rsidP="0008320A">
      <w:pPr>
        <w:autoSpaceDE w:val="0"/>
        <w:autoSpaceDN w:val="0"/>
        <w:adjustRightInd w:val="0"/>
        <w:spacing w:line="240" w:lineRule="auto"/>
        <w:jc w:val="both"/>
        <w:rPr>
          <w:rFonts w:cs="Arial"/>
          <w:color w:val="000000"/>
          <w:szCs w:val="20"/>
        </w:rPr>
      </w:pPr>
      <w:r w:rsidRPr="0008320A">
        <w:rPr>
          <w:rFonts w:cs="Arial"/>
          <w:color w:val="000000"/>
          <w:szCs w:val="20"/>
        </w:rPr>
        <w:t>Zakon o postopnem zapiranju Rudnika Trbovlje-Hrastnik in razvojnem prestrukturiranju regije (ZPZRTH) določa, da ministrstvo, pristojno za energetiko, četrtletno poroča Vladi Republike Slovenije o višini in namenu porabe sredstev ter izvajanju Programa postopnega zapiranja Rudnika Trbovlje-Hrastnik za obdobje 2019-2020.  Nadzor nad izvajanjem programa in porabo sredstev opravlja neodvisna strokovna institucija GEOSTERN d. o. o., skladno z Uredbo o pravilih za opravljanje tehničnega in finančnega nadzora nad izvajanjem programa postopnega zapiranja Rudnika Trbovlje-Hrastnik. Naloga izvajalca nadzora je, da poroča in pripravlja strokovne podlage ministrstvu za odločanje v zvezi s programom, ki se financira iz proračuna Republike Slovenije in lastnih virov RTH, in je osnova za izvajanje postopnega zapiranja rudnika ter pripravi in posreduje poročilo o izvedenem nadzoru nad zapiralnimi in ostalimi aktivnostmi za preteklo poslovno leto.</w:t>
      </w:r>
    </w:p>
    <w:p w14:paraId="242F83C1" w14:textId="77777777" w:rsidR="0008320A" w:rsidRPr="0008320A" w:rsidRDefault="0008320A" w:rsidP="0008320A">
      <w:pPr>
        <w:autoSpaceDE w:val="0"/>
        <w:autoSpaceDN w:val="0"/>
        <w:adjustRightInd w:val="0"/>
        <w:spacing w:line="240" w:lineRule="auto"/>
        <w:jc w:val="both"/>
        <w:rPr>
          <w:rFonts w:cs="Arial"/>
          <w:color w:val="000000"/>
          <w:szCs w:val="20"/>
        </w:rPr>
      </w:pPr>
    </w:p>
    <w:p w14:paraId="4DDE481F" w14:textId="77777777" w:rsidR="0008320A" w:rsidRPr="0008320A" w:rsidRDefault="0008320A" w:rsidP="0008320A">
      <w:pPr>
        <w:autoSpaceDE w:val="0"/>
        <w:autoSpaceDN w:val="0"/>
        <w:adjustRightInd w:val="0"/>
        <w:spacing w:line="240" w:lineRule="auto"/>
        <w:jc w:val="both"/>
        <w:rPr>
          <w:rFonts w:cs="Arial"/>
          <w:color w:val="000000"/>
          <w:szCs w:val="20"/>
        </w:rPr>
      </w:pPr>
      <w:r w:rsidRPr="0008320A">
        <w:rPr>
          <w:rFonts w:cs="Arial"/>
          <w:color w:val="000000"/>
          <w:szCs w:val="20"/>
        </w:rPr>
        <w:t xml:space="preserve">Družba GEOSTERN d. o. o., je s podizvajalci posredovala Poročilo aktivnosti nadzora za prvo, drugo, tretje in četrto četrtletje leta 2020, ki vsebuje poročilo o tehničnem in finančnem nadzoru nad izvajanjem programa postopnega zapiranja RTH. Tehnični nadzor je v danem obdobju obsegal: pregled realiziranih vzdrževalnih del za prvo, drugo, tretje in četrto četrtletje leta 2020, s pregledom stroškov in porabo materiala za potrebe izvajanja vzdrževalnih del na področju jamskega dela in vzdrževanja površine, kot so nadzor izvedbe vzdrževalnih del na dostopnih poteh, čiščenje </w:t>
      </w:r>
      <w:proofErr w:type="spellStart"/>
      <w:r w:rsidRPr="0008320A">
        <w:rPr>
          <w:rFonts w:cs="Arial"/>
          <w:color w:val="000000"/>
          <w:szCs w:val="20"/>
        </w:rPr>
        <w:t>odvodnjavalnih</w:t>
      </w:r>
      <w:proofErr w:type="spellEnd"/>
      <w:r w:rsidRPr="0008320A">
        <w:rPr>
          <w:rFonts w:cs="Arial"/>
          <w:color w:val="000000"/>
          <w:szCs w:val="20"/>
        </w:rPr>
        <w:t xml:space="preserve"> kanalov, bazenov in prepustov, ter kontrolni pregledi saniranih plazovitih območij, kjer so se sanacijska dela izvajala, predvsem na področju </w:t>
      </w:r>
      <w:proofErr w:type="spellStart"/>
      <w:r w:rsidRPr="0008320A">
        <w:rPr>
          <w:rFonts w:cs="Arial"/>
          <w:color w:val="000000"/>
          <w:szCs w:val="20"/>
        </w:rPr>
        <w:t>Hauckov</w:t>
      </w:r>
      <w:proofErr w:type="spellEnd"/>
      <w:r w:rsidRPr="0008320A">
        <w:rPr>
          <w:rFonts w:cs="Arial"/>
          <w:color w:val="000000"/>
          <w:szCs w:val="20"/>
        </w:rPr>
        <w:t xml:space="preserve"> glinokop, Plaz </w:t>
      </w:r>
      <w:proofErr w:type="spellStart"/>
      <w:r w:rsidRPr="0008320A">
        <w:rPr>
          <w:rFonts w:cs="Arial"/>
          <w:color w:val="000000"/>
          <w:szCs w:val="20"/>
        </w:rPr>
        <w:t>Hribarnik</w:t>
      </w:r>
      <w:proofErr w:type="spellEnd"/>
      <w:r w:rsidRPr="0008320A">
        <w:rPr>
          <w:rFonts w:cs="Arial"/>
          <w:color w:val="000000"/>
          <w:szCs w:val="20"/>
        </w:rPr>
        <w:t xml:space="preserve"> (plaz Jesih), Bukova gora in plaz nad jamo Ojstro (strelišče) ter kamnolom Vode. V nadzoru je bilo pregledano stanje preostalih sanacijskih in rekonstrukcijskih del na površini, ter se je izvedlo odpravljanje ugotovljenih pomanjkljivosti s predhodnih tehničnih pregledov glede na potrjen program zapiranja in rudarske projekte ter izvajanje monitoringa.</w:t>
      </w:r>
    </w:p>
    <w:p w14:paraId="6381B243" w14:textId="77777777" w:rsidR="0008320A" w:rsidRPr="0008320A" w:rsidRDefault="0008320A" w:rsidP="0008320A">
      <w:pPr>
        <w:autoSpaceDE w:val="0"/>
        <w:autoSpaceDN w:val="0"/>
        <w:adjustRightInd w:val="0"/>
        <w:spacing w:line="240" w:lineRule="auto"/>
        <w:jc w:val="both"/>
        <w:rPr>
          <w:rFonts w:cs="Arial"/>
          <w:color w:val="000000"/>
          <w:szCs w:val="20"/>
        </w:rPr>
      </w:pPr>
    </w:p>
    <w:p w14:paraId="408BAD40" w14:textId="219D297D" w:rsidR="0008320A" w:rsidRDefault="0008320A" w:rsidP="0008320A">
      <w:pPr>
        <w:autoSpaceDE w:val="0"/>
        <w:autoSpaceDN w:val="0"/>
        <w:adjustRightInd w:val="0"/>
        <w:spacing w:line="240" w:lineRule="auto"/>
        <w:jc w:val="both"/>
        <w:rPr>
          <w:rFonts w:cs="Arial"/>
          <w:color w:val="000000"/>
          <w:szCs w:val="20"/>
        </w:rPr>
      </w:pPr>
      <w:r w:rsidRPr="0008320A">
        <w:rPr>
          <w:rFonts w:cs="Arial"/>
          <w:color w:val="000000"/>
          <w:szCs w:val="20"/>
        </w:rPr>
        <w:t>Vir: Ministrstvo za infrastrukturo</w:t>
      </w:r>
    </w:p>
    <w:p w14:paraId="6B318016" w14:textId="77777777" w:rsidR="00B82AE9" w:rsidRPr="00B82AE9" w:rsidRDefault="00B82AE9" w:rsidP="00B82AE9">
      <w:pPr>
        <w:autoSpaceDE w:val="0"/>
        <w:autoSpaceDN w:val="0"/>
        <w:adjustRightInd w:val="0"/>
        <w:spacing w:line="240" w:lineRule="auto"/>
        <w:jc w:val="both"/>
        <w:rPr>
          <w:rFonts w:cs="Arial"/>
          <w:b/>
          <w:bCs/>
          <w:color w:val="000000"/>
          <w:szCs w:val="20"/>
        </w:rPr>
      </w:pPr>
    </w:p>
    <w:p w14:paraId="650BC79F" w14:textId="77777777" w:rsidR="00B82AE9" w:rsidRPr="00B82AE9" w:rsidRDefault="00B82AE9" w:rsidP="00B82AE9">
      <w:pPr>
        <w:autoSpaceDE w:val="0"/>
        <w:autoSpaceDN w:val="0"/>
        <w:adjustRightInd w:val="0"/>
        <w:spacing w:line="240" w:lineRule="auto"/>
        <w:jc w:val="both"/>
        <w:rPr>
          <w:rFonts w:cs="Arial"/>
          <w:b/>
          <w:bCs/>
          <w:color w:val="000000"/>
          <w:szCs w:val="20"/>
        </w:rPr>
      </w:pPr>
      <w:r w:rsidRPr="00B82AE9">
        <w:rPr>
          <w:rFonts w:cs="Arial"/>
          <w:b/>
          <w:bCs/>
          <w:color w:val="000000"/>
          <w:szCs w:val="20"/>
        </w:rPr>
        <w:t xml:space="preserve">Vlada sprejela sklep o umiku Slovenije iz programa </w:t>
      </w:r>
      <w:proofErr w:type="spellStart"/>
      <w:r w:rsidRPr="00B82AE9">
        <w:rPr>
          <w:rFonts w:cs="Arial"/>
          <w:b/>
          <w:bCs/>
          <w:color w:val="000000"/>
          <w:szCs w:val="20"/>
        </w:rPr>
        <w:t>Boxer</w:t>
      </w:r>
      <w:proofErr w:type="spellEnd"/>
    </w:p>
    <w:p w14:paraId="0FF613E1" w14:textId="77777777" w:rsidR="00B82AE9" w:rsidRPr="00B82AE9" w:rsidRDefault="00B82AE9" w:rsidP="00B82AE9">
      <w:pPr>
        <w:autoSpaceDE w:val="0"/>
        <w:autoSpaceDN w:val="0"/>
        <w:adjustRightInd w:val="0"/>
        <w:spacing w:line="240" w:lineRule="auto"/>
        <w:jc w:val="both"/>
        <w:rPr>
          <w:rFonts w:cs="Arial"/>
          <w:color w:val="000000"/>
          <w:szCs w:val="20"/>
        </w:rPr>
      </w:pPr>
    </w:p>
    <w:p w14:paraId="6E654E8A"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Vlada se je danes seznanila z Revizijskim poročilom o smotrnosti nabave bojnih kolesnih vozil 8x8 za potrebe Slovenske vojske in sklenila, da se bo Slovenija umaknila iz programa </w:t>
      </w:r>
      <w:proofErr w:type="spellStart"/>
      <w:r w:rsidRPr="00B82AE9">
        <w:rPr>
          <w:rFonts w:cs="Arial"/>
          <w:color w:val="000000"/>
          <w:szCs w:val="20"/>
        </w:rPr>
        <w:t>Boxer</w:t>
      </w:r>
      <w:proofErr w:type="spellEnd"/>
      <w:r w:rsidRPr="00B82AE9">
        <w:rPr>
          <w:rFonts w:cs="Arial"/>
          <w:color w:val="000000"/>
          <w:szCs w:val="20"/>
        </w:rPr>
        <w:t>. O tem bo Ministrstvo za obrambo obvestilo Organizacijo za sodelovanje pri skupnem oboroževanju (OCCAR). Ministrstvo bo do konca leta pripravilo rešitev za oblikovanje zmogljivosti srednje bataljonske bojne skupine in srednjega bojnega izvidniškega bataljona. Pri tem bo zasledovalo cilj, da prihranimo vsaj 400 milijonov evrov glede na dosedanje ocene. Vlada bo z danes sprejetimi sklepi in revizijskim poročilom o smotrnosti navedene nabave seznanila Odbor za obrambo Državnega zbora.</w:t>
      </w:r>
    </w:p>
    <w:p w14:paraId="3F82FFFD" w14:textId="77777777" w:rsidR="00B82AE9" w:rsidRPr="00B82AE9" w:rsidRDefault="00B82AE9" w:rsidP="00B82AE9">
      <w:pPr>
        <w:autoSpaceDE w:val="0"/>
        <w:autoSpaceDN w:val="0"/>
        <w:adjustRightInd w:val="0"/>
        <w:spacing w:line="240" w:lineRule="auto"/>
        <w:jc w:val="both"/>
        <w:rPr>
          <w:rFonts w:cs="Arial"/>
          <w:color w:val="000000"/>
          <w:szCs w:val="20"/>
        </w:rPr>
      </w:pPr>
    </w:p>
    <w:p w14:paraId="1FA3707E"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Ministrstvo za obrambo je intenzivnejše aktivnosti za izvedbo projekta nabave bojnih kolesnih vozil (BKV) 8x8 začelo leta 2017. S potekom postopka nakupa BKV 8x8 za izgradnjo Srednje bataljonske bojne skupine (</w:t>
      </w:r>
      <w:proofErr w:type="spellStart"/>
      <w:r w:rsidRPr="00B82AE9">
        <w:rPr>
          <w:rFonts w:cs="Arial"/>
          <w:color w:val="000000"/>
          <w:szCs w:val="20"/>
        </w:rPr>
        <w:t>SrBBSk</w:t>
      </w:r>
      <w:proofErr w:type="spellEnd"/>
      <w:r w:rsidRPr="00B82AE9">
        <w:rPr>
          <w:rFonts w:cs="Arial"/>
          <w:color w:val="000000"/>
          <w:szCs w:val="20"/>
        </w:rPr>
        <w:t xml:space="preserve">) je ministrstvo Vlado Republike Slovenije seznanilo v začetku leta 2018, pri čemer sta bila kot najustreznejši način in postopek izbire dobavitelja opredeljena </w:t>
      </w:r>
      <w:r w:rsidRPr="00B82AE9">
        <w:rPr>
          <w:rFonts w:cs="Arial"/>
          <w:color w:val="000000"/>
          <w:szCs w:val="20"/>
        </w:rPr>
        <w:lastRenderedPageBreak/>
        <w:t xml:space="preserve">priključitev k večnacionalnemu programu </w:t>
      </w:r>
      <w:proofErr w:type="spellStart"/>
      <w:r w:rsidRPr="00B82AE9">
        <w:rPr>
          <w:rFonts w:cs="Arial"/>
          <w:color w:val="000000"/>
          <w:szCs w:val="20"/>
        </w:rPr>
        <w:t>Boxer</w:t>
      </w:r>
      <w:proofErr w:type="spellEnd"/>
      <w:r w:rsidRPr="00B82AE9">
        <w:rPr>
          <w:rFonts w:cs="Arial"/>
          <w:color w:val="000000"/>
          <w:szCs w:val="20"/>
        </w:rPr>
        <w:t xml:space="preserve"> v okviru Organizacije za sodelovanje pri skupnem oboroževanju (v nadaljnjem besedilu: OCCAR).</w:t>
      </w:r>
    </w:p>
    <w:p w14:paraId="5C1F549C" w14:textId="77777777" w:rsidR="00B82AE9" w:rsidRPr="00B82AE9" w:rsidRDefault="00B82AE9" w:rsidP="00B82AE9">
      <w:pPr>
        <w:autoSpaceDE w:val="0"/>
        <w:autoSpaceDN w:val="0"/>
        <w:adjustRightInd w:val="0"/>
        <w:spacing w:line="240" w:lineRule="auto"/>
        <w:jc w:val="both"/>
        <w:rPr>
          <w:rFonts w:cs="Arial"/>
          <w:color w:val="000000"/>
          <w:szCs w:val="20"/>
        </w:rPr>
      </w:pPr>
    </w:p>
    <w:p w14:paraId="38FDBF69"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Ministrstvo je februarja 2019 ocenilo, da je za nadaljevanje projekta treba izvesti aktivnosti, ki bodo pomenile celovitejši pristop pri izgradnji </w:t>
      </w:r>
      <w:proofErr w:type="spellStart"/>
      <w:r w:rsidRPr="00B82AE9">
        <w:rPr>
          <w:rFonts w:cs="Arial"/>
          <w:color w:val="000000"/>
          <w:szCs w:val="20"/>
        </w:rPr>
        <w:t>SrBBSk</w:t>
      </w:r>
      <w:proofErr w:type="spellEnd"/>
      <w:r w:rsidRPr="00B82AE9">
        <w:rPr>
          <w:rFonts w:cs="Arial"/>
          <w:color w:val="000000"/>
          <w:szCs w:val="20"/>
        </w:rPr>
        <w:t>, ter pripraviti podlago, ki bo omogočila prevzemanje obveznosti v večletnem časovnem obdobju. Zaradi navedenega je bil projekt s sklepom Vlade Republike Slovenije začasno odložen.</w:t>
      </w:r>
    </w:p>
    <w:p w14:paraId="79A4F7B5" w14:textId="77777777" w:rsidR="00B82AE9" w:rsidRPr="00B82AE9" w:rsidRDefault="00B82AE9" w:rsidP="00B82AE9">
      <w:pPr>
        <w:autoSpaceDE w:val="0"/>
        <w:autoSpaceDN w:val="0"/>
        <w:adjustRightInd w:val="0"/>
        <w:spacing w:line="240" w:lineRule="auto"/>
        <w:jc w:val="both"/>
        <w:rPr>
          <w:rFonts w:cs="Arial"/>
          <w:color w:val="000000"/>
          <w:szCs w:val="20"/>
        </w:rPr>
      </w:pPr>
    </w:p>
    <w:p w14:paraId="48BFCF6B"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Pogodba za nakup 45 BKV 8x8 v vrednosti 281,5 milijona EUR brez DDV je bila podpisana 11. maja 2022 ter vključuje logistični paket, razvojne stroške in stroške vodenja projekta. V to vrednost ni všteta oprema za komunikacijski sistem C4I, ki po oceni znaša najmanj 13,5 milijona EUR brez DDV. K skupni pogodbeni vrednosti je treba dodati še morebitno letno eskalacijo. Za povrnitev razvojnih stroškov mora Slovenija ostalim državam plačati 7,2 milijona EUR in 3 milijone EUR za administrativne stroške.</w:t>
      </w:r>
    </w:p>
    <w:p w14:paraId="01850EAC" w14:textId="77777777" w:rsidR="00B82AE9" w:rsidRPr="00B82AE9" w:rsidRDefault="00B82AE9" w:rsidP="00B82AE9">
      <w:pPr>
        <w:autoSpaceDE w:val="0"/>
        <w:autoSpaceDN w:val="0"/>
        <w:adjustRightInd w:val="0"/>
        <w:spacing w:line="240" w:lineRule="auto"/>
        <w:jc w:val="both"/>
        <w:rPr>
          <w:rFonts w:cs="Arial"/>
          <w:color w:val="000000"/>
          <w:szCs w:val="20"/>
        </w:rPr>
      </w:pPr>
    </w:p>
    <w:p w14:paraId="689084F2"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Minister za obrambo je v začetku junija 2022 odredil izvedbo </w:t>
      </w:r>
      <w:proofErr w:type="spellStart"/>
      <w:r w:rsidRPr="00B82AE9">
        <w:rPr>
          <w:rFonts w:cs="Arial"/>
          <w:color w:val="000000"/>
          <w:szCs w:val="20"/>
        </w:rPr>
        <w:t>notranjerevizijskega</w:t>
      </w:r>
      <w:proofErr w:type="spellEnd"/>
      <w:r w:rsidRPr="00B82AE9">
        <w:rPr>
          <w:rFonts w:cs="Arial"/>
          <w:color w:val="000000"/>
          <w:szCs w:val="20"/>
        </w:rPr>
        <w:t xml:space="preserve"> pregleda smotrnosti nabave BKV 8x8. V okviru smotrnosti je notranja revizija preverila, ali so bili postopki nakupa speljani tako, da je bila izbira vozila </w:t>
      </w:r>
      <w:proofErr w:type="spellStart"/>
      <w:r w:rsidRPr="00B82AE9">
        <w:rPr>
          <w:rFonts w:cs="Arial"/>
          <w:color w:val="000000"/>
          <w:szCs w:val="20"/>
        </w:rPr>
        <w:t>Boxer</w:t>
      </w:r>
      <w:proofErr w:type="spellEnd"/>
      <w:r w:rsidRPr="00B82AE9">
        <w:rPr>
          <w:rFonts w:cs="Arial"/>
          <w:color w:val="000000"/>
          <w:szCs w:val="20"/>
        </w:rPr>
        <w:t xml:space="preserve"> gospodarna, da je bil postopek nakupa učinkovit in da je bil nakup uspešen.</w:t>
      </w:r>
    </w:p>
    <w:p w14:paraId="0B49150E" w14:textId="77777777" w:rsidR="00B82AE9" w:rsidRPr="00B82AE9" w:rsidRDefault="00B82AE9" w:rsidP="00B82AE9">
      <w:pPr>
        <w:autoSpaceDE w:val="0"/>
        <w:autoSpaceDN w:val="0"/>
        <w:adjustRightInd w:val="0"/>
        <w:spacing w:line="240" w:lineRule="auto"/>
        <w:jc w:val="both"/>
        <w:rPr>
          <w:rFonts w:cs="Arial"/>
          <w:color w:val="000000"/>
          <w:szCs w:val="20"/>
        </w:rPr>
      </w:pPr>
    </w:p>
    <w:p w14:paraId="0DB97090"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Iz revizijskih ugotovitev med drugim izhaja, da revizija ne more podati mnenja o gospodarnosti nakupa BKV 8X8 </w:t>
      </w:r>
      <w:proofErr w:type="spellStart"/>
      <w:r w:rsidRPr="00B82AE9">
        <w:rPr>
          <w:rFonts w:cs="Arial"/>
          <w:color w:val="000000"/>
          <w:szCs w:val="20"/>
        </w:rPr>
        <w:t>Boxer</w:t>
      </w:r>
      <w:proofErr w:type="spellEnd"/>
      <w:r w:rsidRPr="00B82AE9">
        <w:rPr>
          <w:rFonts w:cs="Arial"/>
          <w:color w:val="000000"/>
          <w:szCs w:val="20"/>
        </w:rPr>
        <w:t>, saj cene drugih vozil, ki ustrezajo veljavnim standardom, niso bile razdelane, prav tako ne izvedljivost nabave le-teh. Iz revizijskih ugotovitev izhaja tudi, da je bil postopek nakupa delno učinkovit.</w:t>
      </w:r>
    </w:p>
    <w:p w14:paraId="1E1FF9D0" w14:textId="77777777" w:rsidR="00B82AE9" w:rsidRPr="00B82AE9" w:rsidRDefault="00B82AE9" w:rsidP="00B82AE9">
      <w:pPr>
        <w:autoSpaceDE w:val="0"/>
        <w:autoSpaceDN w:val="0"/>
        <w:adjustRightInd w:val="0"/>
        <w:spacing w:line="240" w:lineRule="auto"/>
        <w:jc w:val="both"/>
        <w:rPr>
          <w:rFonts w:cs="Arial"/>
          <w:color w:val="000000"/>
          <w:szCs w:val="20"/>
        </w:rPr>
      </w:pPr>
    </w:p>
    <w:p w14:paraId="4BBF6E90"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V okviru revizije je bilo ugotovljeno, da sklep ministra za obrambo iz februarja 2021, da se Poljski pošlje zaprosilo za ponudbo za bojna vozila za opremljanje </w:t>
      </w:r>
      <w:proofErr w:type="spellStart"/>
      <w:r w:rsidRPr="00B82AE9">
        <w:rPr>
          <w:rFonts w:cs="Arial"/>
          <w:color w:val="000000"/>
          <w:szCs w:val="20"/>
        </w:rPr>
        <w:t>SrBBSk</w:t>
      </w:r>
      <w:proofErr w:type="spellEnd"/>
      <w:r w:rsidRPr="00B82AE9">
        <w:rPr>
          <w:rFonts w:cs="Arial"/>
          <w:color w:val="000000"/>
          <w:szCs w:val="20"/>
        </w:rPr>
        <w:t xml:space="preserve"> in da se pripravi zahteva za preverbo možnosti nadgradnje že obstoječih osnovnih vozil 8x8 (</w:t>
      </w:r>
      <w:proofErr w:type="spellStart"/>
      <w:r w:rsidRPr="00B82AE9">
        <w:rPr>
          <w:rFonts w:cs="Arial"/>
          <w:color w:val="000000"/>
          <w:szCs w:val="20"/>
        </w:rPr>
        <w:t>patrij</w:t>
      </w:r>
      <w:proofErr w:type="spellEnd"/>
      <w:r w:rsidRPr="00B82AE9">
        <w:rPr>
          <w:rFonts w:cs="Arial"/>
          <w:color w:val="000000"/>
          <w:szCs w:val="20"/>
        </w:rPr>
        <w:t>) z različnimi oborožitvenimi sistemi (top 30 mm, minomet 120, medicinsko vozilo, vozilo tehnične podpore, poveljniško vozilo ter drugo), ni bil realiziran.</w:t>
      </w:r>
    </w:p>
    <w:p w14:paraId="0A016787" w14:textId="77777777" w:rsidR="00B82AE9" w:rsidRPr="00B82AE9" w:rsidRDefault="00B82AE9" w:rsidP="00B82AE9">
      <w:pPr>
        <w:autoSpaceDE w:val="0"/>
        <w:autoSpaceDN w:val="0"/>
        <w:adjustRightInd w:val="0"/>
        <w:spacing w:line="240" w:lineRule="auto"/>
        <w:jc w:val="both"/>
        <w:rPr>
          <w:rFonts w:cs="Arial"/>
          <w:color w:val="000000"/>
          <w:szCs w:val="20"/>
        </w:rPr>
      </w:pPr>
    </w:p>
    <w:p w14:paraId="72ED5804"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Nakup 45 BKV 8x8 sicer sledi zastavljenim ciljem glede opremljanja srednjega pehotnega bataljona in prispeva k njihovemu doseganju. Sredstva za nakup dodatnih BKV 8x8 vsaj do minimalnih zahtev do leta 2026 niso načrtovana, kar lahko pomeni, da cilj končne operativne zmogljivosti za srednji pehotni bataljon do konca leta 2026 ne bo dosežen. Sredstva za nabavo sistemov za bojno podporo ter zagotovitev delovanja za srednji pehotni bataljon in bataljonsko bojno skupino do leta 2026 so sicer načrtovana, a se postopki za nabavo manjkajočih sistemov za bojno podporo in zagotovitev delovanja še niso začeli. Notranja revizija ugotavlja, da so podatki glede potrebnega števila in vrste vozil 8x8 za srednji pehotni bataljon in srednjo bataljonsko bojno skupino nekonsistentni tako glede skupnega števila kot vrste vozil.</w:t>
      </w:r>
    </w:p>
    <w:p w14:paraId="16569794" w14:textId="77777777" w:rsidR="00B82AE9" w:rsidRPr="00B82AE9" w:rsidRDefault="00B82AE9" w:rsidP="00B82AE9">
      <w:pPr>
        <w:autoSpaceDE w:val="0"/>
        <w:autoSpaceDN w:val="0"/>
        <w:adjustRightInd w:val="0"/>
        <w:spacing w:line="240" w:lineRule="auto"/>
        <w:jc w:val="both"/>
        <w:rPr>
          <w:rFonts w:cs="Arial"/>
          <w:color w:val="000000"/>
          <w:szCs w:val="20"/>
        </w:rPr>
      </w:pPr>
    </w:p>
    <w:p w14:paraId="1301C1A4"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Tako v Resoluciji o splošnem dolgoročnem programu razvoja in opremljanja Slovenske vojske kot v Srednjeročnem obrambnem programu je med drugim predvideno in poudarjeno, da bomo kupili vozila 8x8, ki so že bila preizkušena v operativni uporabi, brez posebnih večjih prilagoditev in dodatnega razvoja za Slovensko vojsko. Glede preizkušenosti BKV 8x8 »model Litva« v operativni uporabi med revizijo ni bilo podanega jasnega odgovora. Pojasnjeno je bilo, da so se strokovnjaki Slovenske vojske in ministrstva srečevali s strokovnjaki iz vseh držav, ki sodelujejo v programu </w:t>
      </w:r>
      <w:proofErr w:type="spellStart"/>
      <w:r w:rsidRPr="00B82AE9">
        <w:rPr>
          <w:rFonts w:cs="Arial"/>
          <w:color w:val="000000"/>
          <w:szCs w:val="20"/>
        </w:rPr>
        <w:t>Boxer</w:t>
      </w:r>
      <w:proofErr w:type="spellEnd"/>
      <w:r w:rsidRPr="00B82AE9">
        <w:rPr>
          <w:rFonts w:cs="Arial"/>
          <w:color w:val="000000"/>
          <w:szCs w:val="20"/>
        </w:rPr>
        <w:t>, izmenjali izkušnje na področju uporabe in vzdrževanja vozil ter da je bila operativna preizkušenost vozil na bojišču preverjena iz časopisnih člankov in objav na spletnih straneh OCCAR, Nemčija pa je vozila uporabljala v Afganistanu.</w:t>
      </w:r>
    </w:p>
    <w:p w14:paraId="456E5EE2" w14:textId="77777777" w:rsidR="00B82AE9" w:rsidRPr="00B82AE9" w:rsidRDefault="00B82AE9" w:rsidP="00B82AE9">
      <w:pPr>
        <w:autoSpaceDE w:val="0"/>
        <w:autoSpaceDN w:val="0"/>
        <w:adjustRightInd w:val="0"/>
        <w:spacing w:line="240" w:lineRule="auto"/>
        <w:jc w:val="both"/>
        <w:rPr>
          <w:rFonts w:cs="Arial"/>
          <w:color w:val="000000"/>
          <w:szCs w:val="20"/>
        </w:rPr>
      </w:pPr>
    </w:p>
    <w:p w14:paraId="363AE7AF"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Ugotovljeno je bilo, da BKV 8x8, ki je predmet sklenjene pogodbe prek OCCAR, izpolnjuje najmanj minimalne zahteve glede ognjene moči, balistične in minske zaščite ter manevra in taktično-tehnične karakteristike, ki jih je zahteval naročnik. Notranja revizija na podlagi podatkov iz investicijske dokumentacije meni, da je bila leta 2018 izbrana najdražja različica. Notranja revizija je ugotovila, da dokumenti investicijske dokumentacije in gradiv iz leta 2018, ki so bili pripravljeni za strokovni svet, ki je na Ministrstvu za obrambo pristojen za presojo upravičenosti in spremljanje ter usklajevanje izvedbe ključnih investicij na obrambnem področju, obravnavajo štiri možne tipe vozil BKV 8x8. </w:t>
      </w:r>
    </w:p>
    <w:p w14:paraId="0CD6E76A" w14:textId="77777777" w:rsidR="00B82AE9" w:rsidRPr="00B82AE9" w:rsidRDefault="00B82AE9" w:rsidP="00B82AE9">
      <w:pPr>
        <w:autoSpaceDE w:val="0"/>
        <w:autoSpaceDN w:val="0"/>
        <w:adjustRightInd w:val="0"/>
        <w:spacing w:line="240" w:lineRule="auto"/>
        <w:jc w:val="both"/>
        <w:rPr>
          <w:rFonts w:cs="Arial"/>
          <w:color w:val="000000"/>
          <w:szCs w:val="20"/>
        </w:rPr>
      </w:pPr>
    </w:p>
    <w:p w14:paraId="2B7881E2"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lastRenderedPageBreak/>
        <w:t>V nadaljevanju postopka nabave BKV 8x8 leta 2020 kljub spremenjenim okoliščinam, kot so nova taktična študija, novi dokumenti zveze Nato, postopek sprejemanja Ciljev zmogljivosti 2021, možne spremembe na tržišču BKV 8x8, ministrstvo, razen za pridružitev OCCAR, ni iskalo drugih možnosti.</w:t>
      </w:r>
    </w:p>
    <w:p w14:paraId="491B93AB" w14:textId="77777777" w:rsidR="00B82AE9" w:rsidRPr="00B82AE9" w:rsidRDefault="00B82AE9" w:rsidP="00B82AE9">
      <w:pPr>
        <w:autoSpaceDE w:val="0"/>
        <w:autoSpaceDN w:val="0"/>
        <w:adjustRightInd w:val="0"/>
        <w:spacing w:line="240" w:lineRule="auto"/>
        <w:jc w:val="both"/>
        <w:rPr>
          <w:rFonts w:cs="Arial"/>
          <w:color w:val="000000"/>
          <w:szCs w:val="20"/>
        </w:rPr>
      </w:pPr>
    </w:p>
    <w:p w14:paraId="41FCD56C"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Po mnenju notranje revizije je odločitev za višjo balistično in minsko zaščito, ki presega minimalne zahteve, vplivala na manjši izbor med BKV 8x8 in posledično na višjo ceno. Zaradi navedenega notranja revizija ni mogla podati mnenja, da je bil nakup BKV 8x8 </w:t>
      </w:r>
      <w:proofErr w:type="spellStart"/>
      <w:r w:rsidRPr="00B82AE9">
        <w:rPr>
          <w:rFonts w:cs="Arial"/>
          <w:color w:val="000000"/>
          <w:szCs w:val="20"/>
        </w:rPr>
        <w:t>Boxer</w:t>
      </w:r>
      <w:proofErr w:type="spellEnd"/>
      <w:r w:rsidRPr="00B82AE9">
        <w:rPr>
          <w:rFonts w:cs="Arial"/>
          <w:color w:val="000000"/>
          <w:szCs w:val="20"/>
        </w:rPr>
        <w:t xml:space="preserve"> gospodaren, prav tako ni mogla z gotovostjo podati mnenja, da bi bilo nakup mogoče izvesti z manj sredstvi, saj podatki o možnih različicah vozil BKV 8x8 izhajajo iz raziskave trga, ki je bila opravljena leta 2017.</w:t>
      </w:r>
    </w:p>
    <w:p w14:paraId="1B9462F5" w14:textId="77777777" w:rsidR="00B82AE9" w:rsidRPr="00B82AE9" w:rsidRDefault="00B82AE9" w:rsidP="00B82AE9">
      <w:pPr>
        <w:autoSpaceDE w:val="0"/>
        <w:autoSpaceDN w:val="0"/>
        <w:adjustRightInd w:val="0"/>
        <w:spacing w:line="240" w:lineRule="auto"/>
        <w:jc w:val="both"/>
        <w:rPr>
          <w:rFonts w:cs="Arial"/>
          <w:color w:val="000000"/>
          <w:szCs w:val="20"/>
        </w:rPr>
      </w:pPr>
    </w:p>
    <w:p w14:paraId="26A518DD"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Generalštab Slovenske vojske je ob pripravi gradiv ocenil, da je za vzpostavitev srednjega pehotnega bataljona (</w:t>
      </w:r>
      <w:proofErr w:type="spellStart"/>
      <w:r w:rsidRPr="00B82AE9">
        <w:rPr>
          <w:rFonts w:cs="Arial"/>
          <w:color w:val="000000"/>
          <w:szCs w:val="20"/>
        </w:rPr>
        <w:t>SrPB</w:t>
      </w:r>
      <w:proofErr w:type="spellEnd"/>
      <w:r w:rsidRPr="00B82AE9">
        <w:rPr>
          <w:rFonts w:cs="Arial"/>
          <w:color w:val="000000"/>
          <w:szCs w:val="20"/>
        </w:rPr>
        <w:t xml:space="preserve">) potrebnih 710 milijonov EUR in dodatnih 332 milijonov EUR za vzpostavitev vseh modulov </w:t>
      </w:r>
      <w:proofErr w:type="spellStart"/>
      <w:r w:rsidRPr="00B82AE9">
        <w:rPr>
          <w:rFonts w:cs="Arial"/>
          <w:color w:val="000000"/>
          <w:szCs w:val="20"/>
        </w:rPr>
        <w:t>SrBBSk</w:t>
      </w:r>
      <w:proofErr w:type="spellEnd"/>
      <w:r w:rsidRPr="00B82AE9">
        <w:rPr>
          <w:rFonts w:cs="Arial"/>
          <w:color w:val="000000"/>
          <w:szCs w:val="20"/>
        </w:rPr>
        <w:t xml:space="preserve">, kar skupaj znese milijardo 42 milijonov EUR. V ta znesek niso všteti stroški infrastrukture, usposabljanja in življenjskega ciklusa sredstev. V okviru analize je prav tako navedeno, da je v sklopu Zakona o zagotavljanju sredstev za investicije v Slovenski vojski v letih 2021–2026 za ta namen trenutno predvidenih 609 milijonov EUR, vendar bi bilo treba za zaključek opremljanja </w:t>
      </w:r>
      <w:proofErr w:type="spellStart"/>
      <w:r w:rsidRPr="00B82AE9">
        <w:rPr>
          <w:rFonts w:cs="Arial"/>
          <w:color w:val="000000"/>
          <w:szCs w:val="20"/>
        </w:rPr>
        <w:t>SrPB</w:t>
      </w:r>
      <w:proofErr w:type="spellEnd"/>
      <w:r w:rsidRPr="00B82AE9">
        <w:rPr>
          <w:rFonts w:cs="Arial"/>
          <w:color w:val="000000"/>
          <w:szCs w:val="20"/>
        </w:rPr>
        <w:t xml:space="preserve"> in modulov </w:t>
      </w:r>
      <w:proofErr w:type="spellStart"/>
      <w:r w:rsidRPr="00B82AE9">
        <w:rPr>
          <w:rFonts w:cs="Arial"/>
          <w:color w:val="000000"/>
          <w:szCs w:val="20"/>
        </w:rPr>
        <w:t>SrBBSk</w:t>
      </w:r>
      <w:proofErr w:type="spellEnd"/>
      <w:r w:rsidRPr="00B82AE9">
        <w:rPr>
          <w:rFonts w:cs="Arial"/>
          <w:color w:val="000000"/>
          <w:szCs w:val="20"/>
        </w:rPr>
        <w:t>, po oceni generalštaba, dodatno zagotoviti še vsaj 433 milijonov EUR.</w:t>
      </w:r>
    </w:p>
    <w:p w14:paraId="26B7912E" w14:textId="77777777" w:rsidR="00B82AE9" w:rsidRPr="00B82AE9" w:rsidRDefault="00B82AE9" w:rsidP="00B82AE9">
      <w:pPr>
        <w:autoSpaceDE w:val="0"/>
        <w:autoSpaceDN w:val="0"/>
        <w:adjustRightInd w:val="0"/>
        <w:spacing w:line="240" w:lineRule="auto"/>
        <w:jc w:val="both"/>
        <w:rPr>
          <w:rFonts w:cs="Arial"/>
          <w:color w:val="000000"/>
          <w:szCs w:val="20"/>
        </w:rPr>
      </w:pPr>
    </w:p>
    <w:p w14:paraId="6B4962B5"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Ocena stroškov za srednji bojni izvidniški bataljon (</w:t>
      </w:r>
      <w:proofErr w:type="spellStart"/>
      <w:r w:rsidRPr="00B82AE9">
        <w:rPr>
          <w:rFonts w:cs="Arial"/>
          <w:color w:val="000000"/>
          <w:szCs w:val="20"/>
        </w:rPr>
        <w:t>SrBIB</w:t>
      </w:r>
      <w:proofErr w:type="spellEnd"/>
      <w:r w:rsidRPr="00B82AE9">
        <w:rPr>
          <w:rFonts w:cs="Arial"/>
          <w:color w:val="000000"/>
          <w:szCs w:val="20"/>
        </w:rPr>
        <w:t>) še ni narejena, saj še ni izdelane taktične študije, ki bo opredelila strukturo in opremo. Predvideva se, da bodo srednja bojna izvidniška vozila zaradi dodatnih zahtev dražja od srednjih bojnih vozil pehote. Iz tega izhaja predvidevanje, da bo cena za tak bataljon približno 800 milijonov EUR, vendar tudi ti stroški ne vključujejo infrastrukture, usposabljanja in življenjskega cikla sredstev.</w:t>
      </w:r>
    </w:p>
    <w:p w14:paraId="795CA127" w14:textId="77777777" w:rsidR="00B82AE9" w:rsidRPr="00B82AE9" w:rsidRDefault="00B82AE9" w:rsidP="00B82AE9">
      <w:pPr>
        <w:autoSpaceDE w:val="0"/>
        <w:autoSpaceDN w:val="0"/>
        <w:adjustRightInd w:val="0"/>
        <w:spacing w:line="240" w:lineRule="auto"/>
        <w:jc w:val="both"/>
        <w:rPr>
          <w:rFonts w:cs="Arial"/>
          <w:color w:val="000000"/>
          <w:szCs w:val="20"/>
        </w:rPr>
      </w:pPr>
    </w:p>
    <w:p w14:paraId="719F487B"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Skupni strošek nabave obeh zmogljivosti je torej po ocenah vsaj milijardo 842 milijonov EUR, verjetno pa je ta ocena celo na spodnjem pragu in zelo verjetno bi se z indeksacijo cena še povečala. Obe zmogljivosti se da doseči z nižjo ceno ob zasledovanju minimalnih zahtevanih ciljev zmogljivosti. Največji prihranek je mogoče doseči s prestrukturiranjem </w:t>
      </w:r>
      <w:proofErr w:type="spellStart"/>
      <w:r w:rsidRPr="00B82AE9">
        <w:rPr>
          <w:rFonts w:cs="Arial"/>
          <w:color w:val="000000"/>
          <w:szCs w:val="20"/>
        </w:rPr>
        <w:t>SrBBSk</w:t>
      </w:r>
      <w:proofErr w:type="spellEnd"/>
      <w:r w:rsidRPr="00B82AE9">
        <w:rPr>
          <w:rFonts w:cs="Arial"/>
          <w:color w:val="000000"/>
          <w:szCs w:val="20"/>
        </w:rPr>
        <w:t xml:space="preserve"> in </w:t>
      </w:r>
      <w:proofErr w:type="spellStart"/>
      <w:r w:rsidRPr="00B82AE9">
        <w:rPr>
          <w:rFonts w:cs="Arial"/>
          <w:color w:val="000000"/>
          <w:szCs w:val="20"/>
        </w:rPr>
        <w:t>SrBIB</w:t>
      </w:r>
      <w:proofErr w:type="spellEnd"/>
      <w:r w:rsidRPr="00B82AE9">
        <w:rPr>
          <w:rFonts w:cs="Arial"/>
          <w:color w:val="000000"/>
          <w:szCs w:val="20"/>
        </w:rPr>
        <w:t>.</w:t>
      </w:r>
    </w:p>
    <w:p w14:paraId="06AC8582" w14:textId="77777777" w:rsidR="00B82AE9" w:rsidRPr="00B82AE9" w:rsidRDefault="00B82AE9" w:rsidP="00B82AE9">
      <w:pPr>
        <w:autoSpaceDE w:val="0"/>
        <w:autoSpaceDN w:val="0"/>
        <w:adjustRightInd w:val="0"/>
        <w:spacing w:line="240" w:lineRule="auto"/>
        <w:jc w:val="both"/>
        <w:rPr>
          <w:rFonts w:cs="Arial"/>
          <w:color w:val="000000"/>
          <w:szCs w:val="20"/>
        </w:rPr>
      </w:pPr>
    </w:p>
    <w:p w14:paraId="238A7238"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Iz navedenega in na podlagi strokovnih ocen je mogoče sklepati, da je predvideni nakup 136 BKV 8x8 k že obstoječim 30 vozilom nepotrebno ambiciozno zastavljen. Z optimizacijo, zmanjšanjem nabave predvidenega števila BKV 8x8, izborom morebiti cenejšega ponudnika ter nadgradnjo obstoječih 30 BKV 8x8 lahko prihranimo vsaj 400 milijonov evrov.</w:t>
      </w:r>
    </w:p>
    <w:p w14:paraId="114C8558" w14:textId="77777777" w:rsidR="00B82AE9" w:rsidRPr="00B82AE9" w:rsidRDefault="00B82AE9" w:rsidP="00B82AE9">
      <w:pPr>
        <w:autoSpaceDE w:val="0"/>
        <w:autoSpaceDN w:val="0"/>
        <w:adjustRightInd w:val="0"/>
        <w:spacing w:line="240" w:lineRule="auto"/>
        <w:jc w:val="both"/>
        <w:rPr>
          <w:rFonts w:cs="Arial"/>
          <w:color w:val="000000"/>
          <w:szCs w:val="20"/>
        </w:rPr>
      </w:pPr>
    </w:p>
    <w:p w14:paraId="3FA440E2"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Ministrstvo za obrambo je doslej prejelo račun v vrednosti 7,2 milijona EUR za povrnitev razvojnih stroškov drugim državam, ki sodelujejo v programu </w:t>
      </w:r>
      <w:proofErr w:type="spellStart"/>
      <w:r w:rsidRPr="00B82AE9">
        <w:rPr>
          <w:rFonts w:cs="Arial"/>
          <w:color w:val="000000"/>
          <w:szCs w:val="20"/>
        </w:rPr>
        <w:t>Boxer</w:t>
      </w:r>
      <w:proofErr w:type="spellEnd"/>
      <w:r w:rsidRPr="00B82AE9">
        <w:rPr>
          <w:rFonts w:cs="Arial"/>
          <w:color w:val="000000"/>
          <w:szCs w:val="20"/>
        </w:rPr>
        <w:t xml:space="preserve">, z valuto 4. 8. 2022 ter račun v višini 2,533 milijona EUR za prvi vpoklic operativnih stroškov 2022 z valuto 1. 9. 2022, ki ju še ni poravnalo. </w:t>
      </w:r>
    </w:p>
    <w:p w14:paraId="1B59F59F" w14:textId="77777777" w:rsidR="00B82AE9" w:rsidRPr="00B82AE9" w:rsidRDefault="00B82AE9" w:rsidP="00B82AE9">
      <w:pPr>
        <w:autoSpaceDE w:val="0"/>
        <w:autoSpaceDN w:val="0"/>
        <w:adjustRightInd w:val="0"/>
        <w:spacing w:line="240" w:lineRule="auto"/>
        <w:jc w:val="both"/>
        <w:rPr>
          <w:rFonts w:cs="Arial"/>
          <w:color w:val="000000"/>
          <w:szCs w:val="20"/>
        </w:rPr>
      </w:pPr>
    </w:p>
    <w:p w14:paraId="65308E3B"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Tveganje za doseganje končne operativne zmogljivosti srednjega pehotnega bataljona, ki po mnenju notranje revizije ni obvladano, predstavlja tudi kadrovska problematika, zato bo treba čim prej sprejeti ukrepe za izboljšanje stanja na področju kadrov.</w:t>
      </w:r>
    </w:p>
    <w:p w14:paraId="12CD537D" w14:textId="77777777" w:rsidR="00B82AE9" w:rsidRPr="00B82AE9" w:rsidRDefault="00B82AE9" w:rsidP="00B82AE9">
      <w:pPr>
        <w:autoSpaceDE w:val="0"/>
        <w:autoSpaceDN w:val="0"/>
        <w:adjustRightInd w:val="0"/>
        <w:spacing w:line="240" w:lineRule="auto"/>
        <w:jc w:val="both"/>
        <w:rPr>
          <w:rFonts w:cs="Arial"/>
          <w:color w:val="000000"/>
          <w:szCs w:val="20"/>
        </w:rPr>
      </w:pPr>
    </w:p>
    <w:p w14:paraId="6A08A505"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Notranja revizija je podala priporočila za izboljšanje poslovanja, med drugim tudi, da se izdela celovit načrt investicij za izgradnjo celotne srednje bataljonske bojne skupine (s srednjim pehotnim bataljonom in vsemi zahtevanimi moduli) in srednjega bojnega izvidniškega bataljona, ki bi ga po potrditvi vodstva ministrstva vključili v ustrezne planske dokumente ter bi predstavljal podlago za pripravo investicijske dokumentacije in izvedbo prihodnjih nabav za potrebe vzpostavitve srednje bataljonske bojne skupine in srednjega bojnega izvidniškega bataljona.</w:t>
      </w:r>
    </w:p>
    <w:p w14:paraId="68AF9D03" w14:textId="77777777" w:rsidR="00B82AE9" w:rsidRPr="00B82AE9" w:rsidRDefault="00B82AE9" w:rsidP="00B82AE9">
      <w:pPr>
        <w:autoSpaceDE w:val="0"/>
        <w:autoSpaceDN w:val="0"/>
        <w:adjustRightInd w:val="0"/>
        <w:spacing w:line="240" w:lineRule="auto"/>
        <w:jc w:val="both"/>
        <w:rPr>
          <w:rFonts w:cs="Arial"/>
          <w:color w:val="000000"/>
          <w:szCs w:val="20"/>
        </w:rPr>
      </w:pPr>
    </w:p>
    <w:p w14:paraId="34276105" w14:textId="77777777"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 xml:space="preserve">Ministrstvo je pri OCCAR že izvedlo povpraševanje glede morebitnega izstopa iz programa </w:t>
      </w:r>
      <w:proofErr w:type="spellStart"/>
      <w:r w:rsidRPr="00B82AE9">
        <w:rPr>
          <w:rFonts w:cs="Arial"/>
          <w:color w:val="000000"/>
          <w:szCs w:val="20"/>
        </w:rPr>
        <w:t>Boxer</w:t>
      </w:r>
      <w:proofErr w:type="spellEnd"/>
      <w:r w:rsidRPr="00B82AE9">
        <w:rPr>
          <w:rFonts w:cs="Arial"/>
          <w:color w:val="000000"/>
          <w:szCs w:val="20"/>
        </w:rPr>
        <w:t xml:space="preserve"> ter odpovedi sklenjenih mednarodnopravnih in civilnopravnih dokumentov. Iz prejetega odgovora izhaja, da s podpisom Sporazuma Republike Slovenije ni postala polnopravna članica OCCAR, da se sklenjeni sporazum nanaša izključno na sodelovanje Republike Slovenije kot države nečlanice OCCAR v programu </w:t>
      </w:r>
      <w:proofErr w:type="spellStart"/>
      <w:r w:rsidRPr="00B82AE9">
        <w:rPr>
          <w:rFonts w:cs="Arial"/>
          <w:color w:val="000000"/>
          <w:szCs w:val="20"/>
        </w:rPr>
        <w:t>Boxer</w:t>
      </w:r>
      <w:proofErr w:type="spellEnd"/>
      <w:r w:rsidRPr="00B82AE9">
        <w:rPr>
          <w:rFonts w:cs="Arial"/>
          <w:color w:val="000000"/>
          <w:szCs w:val="20"/>
        </w:rPr>
        <w:t xml:space="preserve">, zato bi ob morebitni odločitvi za prenehanje tega sodelovanja sporazum postal brezpredmeten. </w:t>
      </w:r>
    </w:p>
    <w:p w14:paraId="30BC2B45" w14:textId="77777777" w:rsidR="00B82AE9" w:rsidRDefault="00B82AE9" w:rsidP="00B82AE9">
      <w:pPr>
        <w:autoSpaceDE w:val="0"/>
        <w:autoSpaceDN w:val="0"/>
        <w:adjustRightInd w:val="0"/>
        <w:spacing w:line="240" w:lineRule="auto"/>
        <w:jc w:val="both"/>
        <w:rPr>
          <w:rFonts w:cs="Arial"/>
          <w:color w:val="000000"/>
          <w:szCs w:val="20"/>
        </w:rPr>
      </w:pPr>
    </w:p>
    <w:p w14:paraId="65C1C9FE" w14:textId="63C5A79D"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lastRenderedPageBreak/>
        <w:t>Iz prejetih pojasnil OCCAR je mogoče sklepati, da lahko na višino stroškov vplivajo trenutno nestabilne razmere na svetovnem trgu, zaradi katerih je industrija angažirala več podizvajalcev. Tako OCCAR pojasnjuje, da brez usklajevanja z industrijo ne more podati natančnega izračuna prekinitve pogodbe, pri čemer ocenjuje, da bodo stroški za Republiko Slovenijo znašali približno petino vrednosti pogodbe.</w:t>
      </w:r>
    </w:p>
    <w:p w14:paraId="566EF28F" w14:textId="77777777" w:rsidR="00B82AE9" w:rsidRPr="00B82AE9" w:rsidRDefault="00B82AE9" w:rsidP="00B82AE9">
      <w:pPr>
        <w:autoSpaceDE w:val="0"/>
        <w:autoSpaceDN w:val="0"/>
        <w:adjustRightInd w:val="0"/>
        <w:spacing w:line="240" w:lineRule="auto"/>
        <w:jc w:val="both"/>
        <w:rPr>
          <w:rFonts w:cs="Arial"/>
          <w:color w:val="000000"/>
          <w:szCs w:val="20"/>
        </w:rPr>
      </w:pPr>
    </w:p>
    <w:p w14:paraId="42772F4E" w14:textId="795C3741" w:rsidR="00B82AE9" w:rsidRPr="00B82AE9" w:rsidRDefault="00B82AE9" w:rsidP="00B82AE9">
      <w:pPr>
        <w:autoSpaceDE w:val="0"/>
        <w:autoSpaceDN w:val="0"/>
        <w:adjustRightInd w:val="0"/>
        <w:spacing w:line="240" w:lineRule="auto"/>
        <w:jc w:val="both"/>
        <w:rPr>
          <w:rFonts w:cs="Arial"/>
          <w:color w:val="000000"/>
          <w:szCs w:val="20"/>
        </w:rPr>
      </w:pPr>
      <w:r w:rsidRPr="00B82AE9">
        <w:rPr>
          <w:rFonts w:cs="Arial"/>
          <w:color w:val="000000"/>
          <w:szCs w:val="20"/>
        </w:rPr>
        <w:t>Vir: Ministrstvo za obrambo</w:t>
      </w:r>
    </w:p>
    <w:p w14:paraId="576FC59F" w14:textId="77777777" w:rsidR="00B82AE9" w:rsidRDefault="00B82AE9" w:rsidP="00CB5D07">
      <w:pPr>
        <w:autoSpaceDE w:val="0"/>
        <w:autoSpaceDN w:val="0"/>
        <w:adjustRightInd w:val="0"/>
        <w:spacing w:line="240" w:lineRule="auto"/>
        <w:jc w:val="both"/>
        <w:rPr>
          <w:rFonts w:cs="Arial"/>
          <w:b/>
          <w:bCs/>
          <w:color w:val="000000"/>
          <w:szCs w:val="20"/>
        </w:rPr>
      </w:pPr>
    </w:p>
    <w:p w14:paraId="64AEC0D5" w14:textId="715EA869" w:rsidR="00CB5D07" w:rsidRDefault="00CB5D07" w:rsidP="00CB5D07">
      <w:pPr>
        <w:autoSpaceDE w:val="0"/>
        <w:autoSpaceDN w:val="0"/>
        <w:adjustRightInd w:val="0"/>
        <w:spacing w:line="240" w:lineRule="auto"/>
        <w:jc w:val="both"/>
        <w:rPr>
          <w:rFonts w:cs="Arial"/>
          <w:b/>
          <w:bCs/>
          <w:color w:val="000000"/>
          <w:szCs w:val="20"/>
        </w:rPr>
      </w:pPr>
      <w:r w:rsidRPr="00CB5D07">
        <w:rPr>
          <w:rFonts w:cs="Arial"/>
          <w:b/>
          <w:bCs/>
          <w:color w:val="000000"/>
          <w:szCs w:val="20"/>
        </w:rPr>
        <w:t>Vlada določila</w:t>
      </w:r>
      <w:r>
        <w:rPr>
          <w:rFonts w:cs="Arial"/>
          <w:b/>
          <w:bCs/>
          <w:color w:val="000000"/>
          <w:szCs w:val="20"/>
        </w:rPr>
        <w:t xml:space="preserve"> i</w:t>
      </w:r>
      <w:r w:rsidR="00755BD7" w:rsidRPr="00755BD7">
        <w:rPr>
          <w:rFonts w:cs="Arial"/>
          <w:b/>
          <w:bCs/>
          <w:color w:val="000000"/>
          <w:szCs w:val="20"/>
        </w:rPr>
        <w:t xml:space="preserve">zhodišča za </w:t>
      </w:r>
      <w:r w:rsidRPr="00CB5D07">
        <w:rPr>
          <w:rFonts w:cs="Arial"/>
          <w:b/>
          <w:bCs/>
          <w:color w:val="000000"/>
          <w:szCs w:val="20"/>
        </w:rPr>
        <w:t xml:space="preserve">pogajanja s sindikati s področja zdravstva in socialnega varstva </w:t>
      </w:r>
    </w:p>
    <w:p w14:paraId="07C7DC67" w14:textId="77777777" w:rsidR="00CB5D07" w:rsidRPr="00CB5D07" w:rsidRDefault="00CB5D07" w:rsidP="00CB5D07">
      <w:pPr>
        <w:autoSpaceDE w:val="0"/>
        <w:autoSpaceDN w:val="0"/>
        <w:adjustRightInd w:val="0"/>
        <w:spacing w:line="240" w:lineRule="auto"/>
        <w:jc w:val="both"/>
        <w:rPr>
          <w:rFonts w:cs="Arial"/>
          <w:b/>
          <w:bCs/>
          <w:color w:val="000000"/>
          <w:szCs w:val="20"/>
        </w:rPr>
      </w:pPr>
    </w:p>
    <w:p w14:paraId="1F28A716" w14:textId="77777777" w:rsidR="00CB5D07" w:rsidRPr="00CB5D07" w:rsidRDefault="00CB5D07" w:rsidP="00CB5D07">
      <w:pPr>
        <w:autoSpaceDE w:val="0"/>
        <w:autoSpaceDN w:val="0"/>
        <w:adjustRightInd w:val="0"/>
        <w:spacing w:line="240" w:lineRule="auto"/>
        <w:jc w:val="both"/>
        <w:rPr>
          <w:rFonts w:cs="Arial"/>
          <w:color w:val="000000"/>
          <w:szCs w:val="20"/>
        </w:rPr>
      </w:pPr>
      <w:r w:rsidRPr="00CB5D07">
        <w:rPr>
          <w:rFonts w:cs="Arial"/>
          <w:color w:val="000000"/>
          <w:szCs w:val="20"/>
        </w:rPr>
        <w:t>Vlada Republike Slovenije je določila Izhodišča za pogajanja za razrešitev stavkovnih zahtev reprezentativnih sindikatov zdravstva in socialnega varstva in pogajanja zaradi realizacije Dogovora o nujnih ukrepih na področju plač v dejavnosti zdravstva in socialnega varstva in nadaljevanju pogajanj z reprezentativnimi sindikati s področja zdravstva in socialnega varstva za sklenitev Aneksa h Kolektivni pogodbi za zaposlene v zdravstveni negi – tarifni del in Aneksa h Kolektivni pogodbi za dejavnost zdravstva in socialnega varstva Slovenije – tarifni del ter izhodišča za pogajanja za sklenitev Aneksa k Posebnemu tarifnemu delu Kolektivne pogodbe za zdravnike in zobozdravnike v Republiki Sloveniji.</w:t>
      </w:r>
    </w:p>
    <w:p w14:paraId="759ECC8F" w14:textId="77777777" w:rsidR="00CB5D07" w:rsidRPr="00CB5D07" w:rsidRDefault="00CB5D07" w:rsidP="00CB5D07">
      <w:pPr>
        <w:autoSpaceDE w:val="0"/>
        <w:autoSpaceDN w:val="0"/>
        <w:adjustRightInd w:val="0"/>
        <w:spacing w:line="240" w:lineRule="auto"/>
        <w:jc w:val="both"/>
        <w:rPr>
          <w:rFonts w:cs="Arial"/>
          <w:color w:val="000000"/>
          <w:szCs w:val="20"/>
        </w:rPr>
      </w:pPr>
    </w:p>
    <w:p w14:paraId="681A746C" w14:textId="77777777" w:rsidR="00CB5D07" w:rsidRPr="00CB5D07" w:rsidRDefault="00CB5D07" w:rsidP="00CB5D07">
      <w:pPr>
        <w:autoSpaceDE w:val="0"/>
        <w:autoSpaceDN w:val="0"/>
        <w:adjustRightInd w:val="0"/>
        <w:spacing w:line="240" w:lineRule="auto"/>
        <w:jc w:val="both"/>
        <w:rPr>
          <w:rFonts w:cs="Arial"/>
          <w:color w:val="000000"/>
          <w:szCs w:val="20"/>
        </w:rPr>
      </w:pPr>
      <w:r w:rsidRPr="00CB5D07">
        <w:rPr>
          <w:rFonts w:cs="Arial"/>
          <w:color w:val="000000"/>
          <w:szCs w:val="20"/>
        </w:rPr>
        <w:t>Vlada je prav tako pooblastila pogajalsko skupino za pogajanja za sklenitev Aneksa h Kolektivni pogodbi za dejavnost zdravstva in socialnega varstva, pogajalsko skupino za pogajanja za sklenitev Aneksa h Kolektivni pogodbi za zaposlene v zdravstveni negi ter pogajalsko skupino za pogajanja za sklenitev Aneksa h Kolektivni pogodbi za zdravnike in zobozdravnike v Republiki Sloveniji, upoštevaje izhodišča iz prejšnje točke.</w:t>
      </w:r>
    </w:p>
    <w:p w14:paraId="59F1316B" w14:textId="77777777" w:rsidR="00CB5D07" w:rsidRPr="00CB5D07" w:rsidRDefault="00CB5D07" w:rsidP="00CB5D07">
      <w:pPr>
        <w:autoSpaceDE w:val="0"/>
        <w:autoSpaceDN w:val="0"/>
        <w:adjustRightInd w:val="0"/>
        <w:spacing w:line="240" w:lineRule="auto"/>
        <w:jc w:val="both"/>
        <w:rPr>
          <w:rFonts w:cs="Arial"/>
          <w:color w:val="000000"/>
          <w:szCs w:val="20"/>
        </w:rPr>
      </w:pPr>
    </w:p>
    <w:p w14:paraId="5D2F4AA4" w14:textId="1501BC14" w:rsidR="00CB5D07" w:rsidRPr="00CB5D07" w:rsidRDefault="00CB5D07" w:rsidP="00CB5D07">
      <w:pPr>
        <w:autoSpaceDE w:val="0"/>
        <w:autoSpaceDN w:val="0"/>
        <w:adjustRightInd w:val="0"/>
        <w:spacing w:line="240" w:lineRule="auto"/>
        <w:jc w:val="both"/>
        <w:rPr>
          <w:rFonts w:cs="Arial"/>
          <w:color w:val="000000"/>
          <w:szCs w:val="20"/>
        </w:rPr>
      </w:pPr>
      <w:r w:rsidRPr="00CB5D07">
        <w:rPr>
          <w:rFonts w:cs="Arial"/>
          <w:color w:val="000000"/>
          <w:szCs w:val="20"/>
        </w:rPr>
        <w:t>Vir: Ministrstvo za zdravje</w:t>
      </w:r>
    </w:p>
    <w:p w14:paraId="0F64773F" w14:textId="33740701" w:rsidR="00B22318" w:rsidRDefault="00B22318" w:rsidP="0008320A">
      <w:pPr>
        <w:autoSpaceDE w:val="0"/>
        <w:autoSpaceDN w:val="0"/>
        <w:adjustRightInd w:val="0"/>
        <w:spacing w:line="240" w:lineRule="auto"/>
        <w:jc w:val="both"/>
        <w:rPr>
          <w:rFonts w:cs="Arial"/>
          <w:color w:val="000000"/>
          <w:szCs w:val="20"/>
        </w:rPr>
      </w:pPr>
    </w:p>
    <w:p w14:paraId="7582D7B1" w14:textId="77777777" w:rsidR="006E4326" w:rsidRDefault="006E4326" w:rsidP="006E4326">
      <w:pPr>
        <w:jc w:val="both"/>
        <w:rPr>
          <w:rFonts w:cs="Arial"/>
          <w:b/>
          <w:szCs w:val="20"/>
          <w:lang w:eastAsia="sl-SI"/>
        </w:rPr>
      </w:pPr>
      <w:r>
        <w:rPr>
          <w:rFonts w:cs="Arial"/>
          <w:b/>
          <w:szCs w:val="20"/>
          <w:lang w:eastAsia="sl-SI"/>
        </w:rPr>
        <w:t xml:space="preserve">Vlada pooblastila Pogajalsko skupino </w:t>
      </w:r>
      <w:r>
        <w:rPr>
          <w:rFonts w:cs="Arial"/>
          <w:b/>
          <w:iCs/>
          <w:szCs w:val="20"/>
          <w:lang w:eastAsia="sl-SI"/>
        </w:rPr>
        <w:t>za pogajanja glede Aneksa h Kolektivni pogodbi za dejavnost vzgoje in izobraževanja</w:t>
      </w:r>
    </w:p>
    <w:p w14:paraId="37999930" w14:textId="77777777" w:rsidR="006E4326" w:rsidRDefault="006E4326" w:rsidP="006E4326">
      <w:pPr>
        <w:jc w:val="both"/>
        <w:rPr>
          <w:rFonts w:cs="Arial"/>
          <w:b/>
          <w:szCs w:val="20"/>
          <w:lang w:eastAsia="sl-SI"/>
        </w:rPr>
      </w:pPr>
    </w:p>
    <w:p w14:paraId="1A9691E5" w14:textId="77777777" w:rsidR="006E4326" w:rsidRDefault="006E4326" w:rsidP="006E4326">
      <w:pPr>
        <w:jc w:val="both"/>
        <w:rPr>
          <w:rFonts w:cs="Arial"/>
          <w:iCs/>
          <w:szCs w:val="20"/>
          <w:lang w:eastAsia="sl-SI"/>
        </w:rPr>
      </w:pPr>
      <w:r>
        <w:rPr>
          <w:rFonts w:cs="Arial"/>
          <w:szCs w:val="20"/>
          <w:lang w:eastAsia="sl-SI"/>
        </w:rPr>
        <w:t xml:space="preserve">Vlada Republike Slovenije </w:t>
      </w:r>
      <w:r>
        <w:rPr>
          <w:rFonts w:cs="Arial"/>
          <w:iCs/>
          <w:szCs w:val="20"/>
          <w:lang w:eastAsia="sl-SI"/>
        </w:rPr>
        <w:t xml:space="preserve">se je seznanila s predlogom Sindikata vzgoje, izobraževanja, znanosti in kulture Slovenije (SVIZ) za sklenitev Aneksa h kolektivni pogodbi za dejavnost vzgoje in izobraževanja ter sprejela izhodišča za pogajanja. Vlada je pooblastila </w:t>
      </w:r>
      <w:r>
        <w:rPr>
          <w:rFonts w:cs="Arial"/>
          <w:szCs w:val="20"/>
          <w:lang w:eastAsia="sl-SI"/>
        </w:rPr>
        <w:t xml:space="preserve">Pogajalsko skupino </w:t>
      </w:r>
      <w:r>
        <w:rPr>
          <w:rFonts w:cs="Arial"/>
          <w:iCs/>
          <w:szCs w:val="20"/>
          <w:lang w:eastAsia="sl-SI"/>
        </w:rPr>
        <w:t>za pogajanja glede Aneksa h Kolektivni pogodbi za dejavnost vzgoje in izobraževanja.</w:t>
      </w:r>
    </w:p>
    <w:p w14:paraId="57224DF9" w14:textId="77777777" w:rsidR="00B21F72" w:rsidRPr="00B21F72" w:rsidRDefault="00B21F72" w:rsidP="00B21F72">
      <w:pPr>
        <w:autoSpaceDE w:val="0"/>
        <w:autoSpaceDN w:val="0"/>
        <w:adjustRightInd w:val="0"/>
        <w:spacing w:line="240" w:lineRule="auto"/>
        <w:jc w:val="both"/>
      </w:pPr>
    </w:p>
    <w:p w14:paraId="24F0E008" w14:textId="137A30FD" w:rsidR="00B22318" w:rsidRPr="00B21F72" w:rsidRDefault="00B21F72" w:rsidP="00B21F72">
      <w:pPr>
        <w:autoSpaceDE w:val="0"/>
        <w:autoSpaceDN w:val="0"/>
        <w:adjustRightInd w:val="0"/>
        <w:spacing w:line="240" w:lineRule="auto"/>
        <w:jc w:val="both"/>
      </w:pPr>
      <w:r w:rsidRPr="00B21F72">
        <w:t>Vir: Ministrstvo za izobraževanje, znanost in šport</w:t>
      </w:r>
    </w:p>
    <w:p w14:paraId="51B61840" w14:textId="77777777" w:rsidR="00B21F72" w:rsidRDefault="00B21F72" w:rsidP="00B21F72">
      <w:pPr>
        <w:autoSpaceDE w:val="0"/>
        <w:autoSpaceDN w:val="0"/>
        <w:adjustRightInd w:val="0"/>
        <w:spacing w:line="240" w:lineRule="auto"/>
        <w:jc w:val="both"/>
        <w:rPr>
          <w:rFonts w:cs="Arial"/>
          <w:color w:val="000000"/>
          <w:szCs w:val="20"/>
        </w:rPr>
      </w:pPr>
    </w:p>
    <w:p w14:paraId="23F5889E" w14:textId="0AE92270" w:rsidR="00966036" w:rsidRPr="00966036" w:rsidRDefault="00966036" w:rsidP="00966036">
      <w:pPr>
        <w:autoSpaceDE w:val="0"/>
        <w:autoSpaceDN w:val="0"/>
        <w:adjustRightInd w:val="0"/>
        <w:spacing w:line="240" w:lineRule="auto"/>
        <w:jc w:val="both"/>
        <w:rPr>
          <w:rFonts w:cs="Arial"/>
          <w:b/>
          <w:bCs/>
          <w:color w:val="000000"/>
          <w:szCs w:val="20"/>
        </w:rPr>
      </w:pPr>
      <w:r w:rsidRPr="00966036">
        <w:rPr>
          <w:rFonts w:cs="Arial"/>
          <w:b/>
          <w:bCs/>
          <w:color w:val="000000"/>
          <w:szCs w:val="20"/>
        </w:rPr>
        <w:t>Vlada sprejela izhodišča za razrešitev stavkovnih zahtev SVIZ-a in VSS</w:t>
      </w:r>
    </w:p>
    <w:p w14:paraId="1D86CCC6" w14:textId="77777777" w:rsidR="00966036" w:rsidRPr="00966036" w:rsidRDefault="00966036" w:rsidP="00966036">
      <w:pPr>
        <w:autoSpaceDE w:val="0"/>
        <w:autoSpaceDN w:val="0"/>
        <w:adjustRightInd w:val="0"/>
        <w:spacing w:line="240" w:lineRule="auto"/>
        <w:jc w:val="both"/>
        <w:rPr>
          <w:rFonts w:cs="Arial"/>
          <w:color w:val="000000"/>
          <w:szCs w:val="20"/>
        </w:rPr>
      </w:pPr>
    </w:p>
    <w:p w14:paraId="576A8452" w14:textId="77777777" w:rsidR="00966036" w:rsidRPr="00966036" w:rsidRDefault="00966036" w:rsidP="00966036">
      <w:pPr>
        <w:autoSpaceDE w:val="0"/>
        <w:autoSpaceDN w:val="0"/>
        <w:adjustRightInd w:val="0"/>
        <w:spacing w:line="240" w:lineRule="auto"/>
        <w:jc w:val="both"/>
        <w:rPr>
          <w:rFonts w:cs="Arial"/>
          <w:color w:val="000000"/>
          <w:szCs w:val="20"/>
        </w:rPr>
      </w:pPr>
      <w:r w:rsidRPr="00966036">
        <w:rPr>
          <w:rFonts w:cs="Arial"/>
          <w:color w:val="000000"/>
          <w:szCs w:val="20"/>
        </w:rPr>
        <w:t xml:space="preserve">Vlada Republike Slovenije je sprejela izhodišča za razrešitev stavkovnih zahtev iz 6. in 7. točke sklepa Sindikata vzgoje, izobraževanja, znanosti in kulture Slovenije (SVIZ) o razglasitvi splošne stavke na področju vzgoje in izobraževanja z 18. februarja 2022 in 4., 5., 6., 7., 10., 16. in 17. točke sklepa Visokošolskega sindikata Slovenije (VSS) o začetku stavke v dejavnosti visokega šolstva. </w:t>
      </w:r>
    </w:p>
    <w:p w14:paraId="2C632711" w14:textId="77777777" w:rsidR="00966036" w:rsidRPr="00966036" w:rsidRDefault="00966036" w:rsidP="00966036">
      <w:pPr>
        <w:autoSpaceDE w:val="0"/>
        <w:autoSpaceDN w:val="0"/>
        <w:adjustRightInd w:val="0"/>
        <w:spacing w:line="240" w:lineRule="auto"/>
        <w:jc w:val="both"/>
        <w:rPr>
          <w:rFonts w:cs="Arial"/>
          <w:color w:val="000000"/>
          <w:szCs w:val="20"/>
        </w:rPr>
      </w:pPr>
    </w:p>
    <w:p w14:paraId="72DE7284" w14:textId="72F0F317" w:rsidR="00966036" w:rsidRPr="00966036" w:rsidRDefault="00966036" w:rsidP="00966036">
      <w:pPr>
        <w:autoSpaceDE w:val="0"/>
        <w:autoSpaceDN w:val="0"/>
        <w:adjustRightInd w:val="0"/>
        <w:spacing w:line="240" w:lineRule="auto"/>
        <w:jc w:val="both"/>
        <w:rPr>
          <w:rFonts w:cs="Arial"/>
          <w:color w:val="000000"/>
          <w:szCs w:val="20"/>
        </w:rPr>
      </w:pPr>
      <w:r w:rsidRPr="00966036">
        <w:rPr>
          <w:rFonts w:cs="Arial"/>
          <w:color w:val="000000"/>
          <w:szCs w:val="20"/>
        </w:rPr>
        <w:t>Določena so izhodišč</w:t>
      </w:r>
      <w:r w:rsidR="00027C51">
        <w:rPr>
          <w:rFonts w:cs="Arial"/>
          <w:color w:val="000000"/>
          <w:szCs w:val="20"/>
        </w:rPr>
        <w:t>a</w:t>
      </w:r>
      <w:r w:rsidRPr="00966036">
        <w:rPr>
          <w:rFonts w:cs="Arial"/>
          <w:color w:val="000000"/>
          <w:szCs w:val="20"/>
        </w:rPr>
        <w:t xml:space="preserve"> za pogajanja s SVIZ in VSS v delu, ki sodi v resorno pristojnost Ministrstva za izobraževanje, znanost in šport. Ostale stavkovne zahteve obeh sindikatov se bodo razreševale znotraj pogajanj z vsemi reprezentativnimi sindikati javnega sektorja. </w:t>
      </w:r>
    </w:p>
    <w:p w14:paraId="5ADC2CC2" w14:textId="77777777" w:rsidR="00966036" w:rsidRPr="00966036" w:rsidRDefault="00966036" w:rsidP="00966036">
      <w:pPr>
        <w:autoSpaceDE w:val="0"/>
        <w:autoSpaceDN w:val="0"/>
        <w:adjustRightInd w:val="0"/>
        <w:spacing w:line="240" w:lineRule="auto"/>
        <w:jc w:val="both"/>
        <w:rPr>
          <w:rFonts w:cs="Arial"/>
          <w:color w:val="000000"/>
          <w:szCs w:val="20"/>
        </w:rPr>
      </w:pPr>
    </w:p>
    <w:p w14:paraId="131C680A" w14:textId="6DCC8E05" w:rsidR="00966036" w:rsidRDefault="00966036" w:rsidP="00966036">
      <w:pPr>
        <w:autoSpaceDE w:val="0"/>
        <w:autoSpaceDN w:val="0"/>
        <w:adjustRightInd w:val="0"/>
        <w:spacing w:line="240" w:lineRule="auto"/>
        <w:jc w:val="both"/>
        <w:rPr>
          <w:rFonts w:cs="Arial"/>
          <w:color w:val="000000"/>
          <w:szCs w:val="20"/>
        </w:rPr>
      </w:pPr>
      <w:r w:rsidRPr="00966036">
        <w:rPr>
          <w:rFonts w:cs="Arial"/>
          <w:color w:val="000000"/>
          <w:szCs w:val="20"/>
        </w:rPr>
        <w:t>Vir: Ministrstvo za izobraževanje, znanost in šport</w:t>
      </w:r>
    </w:p>
    <w:p w14:paraId="5B7151AC" w14:textId="77777777" w:rsidR="00966036" w:rsidRPr="00B22318" w:rsidRDefault="00966036" w:rsidP="00966036">
      <w:pPr>
        <w:autoSpaceDE w:val="0"/>
        <w:autoSpaceDN w:val="0"/>
        <w:adjustRightInd w:val="0"/>
        <w:spacing w:line="240" w:lineRule="auto"/>
        <w:jc w:val="both"/>
        <w:rPr>
          <w:rFonts w:cs="Arial"/>
          <w:color w:val="000000"/>
          <w:szCs w:val="20"/>
        </w:rPr>
      </w:pPr>
    </w:p>
    <w:p w14:paraId="47CF5811" w14:textId="37937B3B" w:rsidR="00B22318" w:rsidRPr="00B22318" w:rsidRDefault="00B22318" w:rsidP="00B22318">
      <w:pPr>
        <w:autoSpaceDE w:val="0"/>
        <w:autoSpaceDN w:val="0"/>
        <w:adjustRightInd w:val="0"/>
        <w:spacing w:line="240" w:lineRule="auto"/>
        <w:jc w:val="both"/>
        <w:rPr>
          <w:rFonts w:cs="Arial"/>
          <w:b/>
          <w:bCs/>
          <w:color w:val="000000"/>
          <w:szCs w:val="20"/>
        </w:rPr>
      </w:pPr>
      <w:r w:rsidRPr="00B22318">
        <w:rPr>
          <w:rFonts w:cs="Arial"/>
          <w:b/>
          <w:bCs/>
          <w:color w:val="000000"/>
          <w:szCs w:val="20"/>
        </w:rPr>
        <w:t>Mnenje vlade o predlogu priporočil v zvezi z omilitvijo posledic inflacije in energetske draginje</w:t>
      </w:r>
    </w:p>
    <w:p w14:paraId="787250C0" w14:textId="77777777" w:rsidR="00B22318" w:rsidRPr="00B22318" w:rsidRDefault="00B22318" w:rsidP="00B22318">
      <w:pPr>
        <w:autoSpaceDE w:val="0"/>
        <w:autoSpaceDN w:val="0"/>
        <w:adjustRightInd w:val="0"/>
        <w:spacing w:line="240" w:lineRule="auto"/>
        <w:jc w:val="both"/>
        <w:rPr>
          <w:rFonts w:cs="Arial"/>
          <w:color w:val="000000"/>
          <w:szCs w:val="20"/>
        </w:rPr>
      </w:pPr>
    </w:p>
    <w:p w14:paraId="5490C804" w14:textId="77777777" w:rsidR="00B22318" w:rsidRPr="00B22318" w:rsidRDefault="00B22318" w:rsidP="00B22318">
      <w:pPr>
        <w:autoSpaceDE w:val="0"/>
        <w:autoSpaceDN w:val="0"/>
        <w:adjustRightInd w:val="0"/>
        <w:spacing w:line="240" w:lineRule="auto"/>
        <w:jc w:val="both"/>
        <w:rPr>
          <w:rFonts w:cs="Arial"/>
          <w:color w:val="000000"/>
          <w:szCs w:val="20"/>
        </w:rPr>
      </w:pPr>
      <w:r w:rsidRPr="00B22318">
        <w:rPr>
          <w:rFonts w:cs="Arial"/>
          <w:color w:val="000000"/>
          <w:szCs w:val="20"/>
        </w:rPr>
        <w:t xml:space="preserve">Vlada je danes sprejela mnenje o predlogu priporočil v zvezi z omilitvijo posledic inflacije in energetske draginje, ki ga je Državnemu zboru predložila skupina poslank in poslancev. </w:t>
      </w:r>
    </w:p>
    <w:p w14:paraId="51561B71" w14:textId="77777777" w:rsidR="00B22318" w:rsidRPr="00B22318" w:rsidRDefault="00B22318" w:rsidP="00B22318">
      <w:pPr>
        <w:autoSpaceDE w:val="0"/>
        <w:autoSpaceDN w:val="0"/>
        <w:adjustRightInd w:val="0"/>
        <w:spacing w:line="240" w:lineRule="auto"/>
        <w:jc w:val="both"/>
        <w:rPr>
          <w:rFonts w:cs="Arial"/>
          <w:color w:val="000000"/>
          <w:szCs w:val="20"/>
        </w:rPr>
      </w:pPr>
    </w:p>
    <w:p w14:paraId="6F679DA8" w14:textId="77777777" w:rsidR="00B22318" w:rsidRPr="00B22318" w:rsidRDefault="00B22318" w:rsidP="00B22318">
      <w:pPr>
        <w:autoSpaceDE w:val="0"/>
        <w:autoSpaceDN w:val="0"/>
        <w:adjustRightInd w:val="0"/>
        <w:spacing w:line="240" w:lineRule="auto"/>
        <w:jc w:val="both"/>
        <w:rPr>
          <w:rFonts w:cs="Arial"/>
          <w:color w:val="000000"/>
          <w:szCs w:val="20"/>
        </w:rPr>
      </w:pPr>
      <w:r w:rsidRPr="00B22318">
        <w:rPr>
          <w:rFonts w:cs="Arial"/>
          <w:color w:val="000000"/>
          <w:szCs w:val="20"/>
        </w:rPr>
        <w:lastRenderedPageBreak/>
        <w:t>Vlada pri iskanju ustreznih rešitev zasleduje smiselne in vzdržne politike, ki lahko Slovenijo gospodarsko in socialno krepijo. Priporočila, ki jih je pripravila skupina poslank in poslancev, ne sledijo ciljem javnofinančne vzdržnosti v časih negotovosti in inflacijskih pritiskov, zato se vlada s predlogom ne strinja.</w:t>
      </w:r>
    </w:p>
    <w:p w14:paraId="75182D8A" w14:textId="77777777" w:rsidR="00B22318" w:rsidRPr="00B22318" w:rsidRDefault="00B22318" w:rsidP="00B22318">
      <w:pPr>
        <w:autoSpaceDE w:val="0"/>
        <w:autoSpaceDN w:val="0"/>
        <w:adjustRightInd w:val="0"/>
        <w:spacing w:line="240" w:lineRule="auto"/>
        <w:jc w:val="both"/>
        <w:rPr>
          <w:rFonts w:cs="Arial"/>
          <w:color w:val="000000"/>
          <w:szCs w:val="20"/>
        </w:rPr>
      </w:pPr>
    </w:p>
    <w:p w14:paraId="446E5926" w14:textId="3B97FC8C" w:rsidR="00B22318" w:rsidRPr="0008320A" w:rsidRDefault="00B22318" w:rsidP="00B22318">
      <w:pPr>
        <w:autoSpaceDE w:val="0"/>
        <w:autoSpaceDN w:val="0"/>
        <w:adjustRightInd w:val="0"/>
        <w:spacing w:line="240" w:lineRule="auto"/>
        <w:jc w:val="both"/>
        <w:rPr>
          <w:rFonts w:cs="Arial"/>
          <w:color w:val="000000"/>
          <w:szCs w:val="20"/>
        </w:rPr>
      </w:pPr>
      <w:r w:rsidRPr="00B22318">
        <w:rPr>
          <w:rFonts w:cs="Arial"/>
          <w:color w:val="000000"/>
          <w:szCs w:val="20"/>
        </w:rPr>
        <w:t>Vir: Ministrstvo za finance</w:t>
      </w:r>
    </w:p>
    <w:p w14:paraId="6F22C6D8"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203E5B4F" w14:textId="0B39689F" w:rsidR="00182AA2" w:rsidRPr="00182AA2" w:rsidRDefault="00182AA2" w:rsidP="00182AA2">
      <w:pPr>
        <w:autoSpaceDE w:val="0"/>
        <w:autoSpaceDN w:val="0"/>
        <w:adjustRightInd w:val="0"/>
        <w:spacing w:line="240" w:lineRule="auto"/>
        <w:jc w:val="both"/>
        <w:rPr>
          <w:rFonts w:cs="Arial"/>
          <w:b/>
          <w:bCs/>
          <w:color w:val="000000"/>
          <w:szCs w:val="20"/>
        </w:rPr>
      </w:pPr>
      <w:r w:rsidRPr="00182AA2">
        <w:rPr>
          <w:rFonts w:cs="Arial"/>
          <w:b/>
          <w:bCs/>
          <w:color w:val="000000"/>
          <w:szCs w:val="20"/>
        </w:rPr>
        <w:t xml:space="preserve">Opredelitev do ugotovitev in priporočil petega mnenja Svetovalnega odbora Okvirne konvencije za varstvo narodnih manjšin o uresničevanju Okvirne konvencije Sveta Evrope za varstvo narodnih manjšin v Republiki Sloveniji </w:t>
      </w:r>
    </w:p>
    <w:p w14:paraId="1341A551" w14:textId="77777777" w:rsidR="00182AA2" w:rsidRPr="00182AA2" w:rsidRDefault="00182AA2" w:rsidP="00182AA2">
      <w:pPr>
        <w:autoSpaceDE w:val="0"/>
        <w:autoSpaceDN w:val="0"/>
        <w:adjustRightInd w:val="0"/>
        <w:spacing w:line="240" w:lineRule="auto"/>
        <w:jc w:val="both"/>
        <w:rPr>
          <w:rFonts w:cs="Arial"/>
          <w:b/>
          <w:bCs/>
          <w:color w:val="000000"/>
          <w:szCs w:val="20"/>
        </w:rPr>
      </w:pPr>
    </w:p>
    <w:p w14:paraId="586FD011" w14:textId="77777777" w:rsidR="00182AA2" w:rsidRPr="00182AA2" w:rsidRDefault="00182AA2" w:rsidP="00182AA2">
      <w:pPr>
        <w:autoSpaceDE w:val="0"/>
        <w:autoSpaceDN w:val="0"/>
        <w:adjustRightInd w:val="0"/>
        <w:spacing w:line="240" w:lineRule="auto"/>
        <w:jc w:val="both"/>
        <w:rPr>
          <w:rFonts w:cs="Arial"/>
          <w:color w:val="000000"/>
          <w:szCs w:val="20"/>
        </w:rPr>
      </w:pPr>
      <w:r w:rsidRPr="00182AA2">
        <w:rPr>
          <w:rFonts w:cs="Arial"/>
          <w:color w:val="000000"/>
          <w:szCs w:val="20"/>
        </w:rPr>
        <w:t>Vlada Republike Slovenije je sprejela Opredelitev do ugotovitev in priporočil petega mnenja Svetovalnega odbora Okvirne konvencije za varstvo narodnih manjšin o uresničevanju Okvirne konvencije Sveta Evrope za varstvo narodnih manjšin v Republiki Sloveniji.</w:t>
      </w:r>
    </w:p>
    <w:p w14:paraId="548E0C7E" w14:textId="77777777" w:rsidR="00182AA2" w:rsidRPr="00182AA2" w:rsidRDefault="00182AA2" w:rsidP="00182AA2">
      <w:pPr>
        <w:autoSpaceDE w:val="0"/>
        <w:autoSpaceDN w:val="0"/>
        <w:adjustRightInd w:val="0"/>
        <w:spacing w:line="240" w:lineRule="auto"/>
        <w:jc w:val="both"/>
        <w:rPr>
          <w:rFonts w:cs="Arial"/>
          <w:color w:val="000000"/>
          <w:szCs w:val="20"/>
        </w:rPr>
      </w:pPr>
      <w:r w:rsidRPr="00182AA2">
        <w:rPr>
          <w:rFonts w:cs="Arial"/>
          <w:color w:val="000000"/>
          <w:szCs w:val="20"/>
        </w:rPr>
        <w:t xml:space="preserve"> </w:t>
      </w:r>
    </w:p>
    <w:p w14:paraId="68822253" w14:textId="77777777" w:rsidR="00182AA2" w:rsidRPr="00182AA2" w:rsidRDefault="00182AA2" w:rsidP="00182AA2">
      <w:pPr>
        <w:autoSpaceDE w:val="0"/>
        <w:autoSpaceDN w:val="0"/>
        <w:adjustRightInd w:val="0"/>
        <w:spacing w:line="240" w:lineRule="auto"/>
        <w:jc w:val="both"/>
        <w:rPr>
          <w:rFonts w:cs="Arial"/>
          <w:color w:val="000000"/>
          <w:szCs w:val="20"/>
        </w:rPr>
      </w:pPr>
      <w:r w:rsidRPr="00182AA2">
        <w:rPr>
          <w:rFonts w:cs="Arial"/>
          <w:color w:val="000000"/>
          <w:szCs w:val="20"/>
        </w:rPr>
        <w:t>Republika Slovenija je Okvirno konvencijo Sveta Evrope za varstvo narodnih manjšin ratificirala 25. februarja 1998 z Zakonom o ratifikaciji Okvirne konvencije za varstvo narodnih manjšin. Svetovalni odbor Okvirne konvencije za varstvo narodnih manjšin je o uresničevanju Okvirne konvencije za varstvo narodnih manjšin v Republiki Sloveniji na svoji seji 18. maja 2022 sprejel peto mnenje o Sloveniji in povabilo k predložitvi predloga opredelitve.</w:t>
      </w:r>
    </w:p>
    <w:p w14:paraId="636BC136" w14:textId="77777777" w:rsidR="00182AA2" w:rsidRPr="00182AA2" w:rsidRDefault="00182AA2" w:rsidP="00182AA2">
      <w:pPr>
        <w:autoSpaceDE w:val="0"/>
        <w:autoSpaceDN w:val="0"/>
        <w:adjustRightInd w:val="0"/>
        <w:spacing w:line="240" w:lineRule="auto"/>
        <w:jc w:val="both"/>
        <w:rPr>
          <w:rFonts w:cs="Arial"/>
          <w:color w:val="000000"/>
          <w:szCs w:val="20"/>
        </w:rPr>
      </w:pPr>
    </w:p>
    <w:p w14:paraId="37E02682" w14:textId="77777777" w:rsidR="00182AA2" w:rsidRPr="00182AA2" w:rsidRDefault="00182AA2" w:rsidP="00182AA2">
      <w:pPr>
        <w:autoSpaceDE w:val="0"/>
        <w:autoSpaceDN w:val="0"/>
        <w:adjustRightInd w:val="0"/>
        <w:spacing w:line="240" w:lineRule="auto"/>
        <w:jc w:val="both"/>
        <w:rPr>
          <w:rFonts w:cs="Arial"/>
          <w:color w:val="000000"/>
          <w:szCs w:val="20"/>
        </w:rPr>
      </w:pPr>
      <w:r w:rsidRPr="00182AA2">
        <w:rPr>
          <w:rFonts w:cs="Arial"/>
          <w:color w:val="000000"/>
          <w:szCs w:val="20"/>
        </w:rPr>
        <w:t>Opredelitev do ugotovitev in priporočil petega mnenja Svetovalnega odbora Okvirne konvencije za varstvo narodnih manjšin o uresničevanju Okvirne konvencije Sveta Evrope za varstvo narodnih manjšin v Republiki Sloveniji je pripravljena na podlagi prispevkov ter skupnega sodelovanja pristojnih državnih organov. Pri pripravi dokumenta so sodelovali tudi Obalna samoupravna skupnost italijanske narodnosti, Pomurska madžarska samoupravna narodna skupnost in Svet romske skupnosti RS.</w:t>
      </w:r>
    </w:p>
    <w:p w14:paraId="2D3226AA" w14:textId="77777777" w:rsidR="00182AA2" w:rsidRPr="00182AA2" w:rsidRDefault="00182AA2" w:rsidP="00182AA2">
      <w:pPr>
        <w:autoSpaceDE w:val="0"/>
        <w:autoSpaceDN w:val="0"/>
        <w:adjustRightInd w:val="0"/>
        <w:spacing w:line="240" w:lineRule="auto"/>
        <w:jc w:val="both"/>
        <w:rPr>
          <w:rFonts w:cs="Arial"/>
          <w:color w:val="000000"/>
          <w:szCs w:val="20"/>
        </w:rPr>
      </w:pPr>
    </w:p>
    <w:p w14:paraId="78020EA3" w14:textId="77777777" w:rsidR="00182AA2" w:rsidRPr="00182AA2" w:rsidRDefault="00182AA2" w:rsidP="00182AA2">
      <w:pPr>
        <w:autoSpaceDE w:val="0"/>
        <w:autoSpaceDN w:val="0"/>
        <w:adjustRightInd w:val="0"/>
        <w:spacing w:line="240" w:lineRule="auto"/>
        <w:jc w:val="both"/>
        <w:rPr>
          <w:rFonts w:cs="Arial"/>
          <w:color w:val="000000"/>
          <w:szCs w:val="20"/>
        </w:rPr>
      </w:pPr>
      <w:r w:rsidRPr="00182AA2">
        <w:rPr>
          <w:rFonts w:cs="Arial"/>
          <w:color w:val="000000"/>
          <w:szCs w:val="20"/>
        </w:rPr>
        <w:t>Slovenija daje velik pomen varstvu in spodbujanju spoštovanja človekovih pravic, vključno s pravicami manjšin, zato podpira delo neodvisnih mehanizmov za spremljanje stanja človekovih pravic. V zadovoljstvo ji je tudi ugotovitev odbora, da je stopnja zaščite narodnih manjšin v Sloveniji visoka.</w:t>
      </w:r>
    </w:p>
    <w:p w14:paraId="01F87CFA" w14:textId="77777777" w:rsidR="00182AA2" w:rsidRPr="00182AA2" w:rsidRDefault="00182AA2" w:rsidP="00182AA2">
      <w:pPr>
        <w:autoSpaceDE w:val="0"/>
        <w:autoSpaceDN w:val="0"/>
        <w:adjustRightInd w:val="0"/>
        <w:spacing w:line="240" w:lineRule="auto"/>
        <w:jc w:val="both"/>
        <w:rPr>
          <w:rFonts w:cs="Arial"/>
          <w:color w:val="000000"/>
          <w:szCs w:val="20"/>
        </w:rPr>
      </w:pPr>
    </w:p>
    <w:p w14:paraId="40784D3F" w14:textId="34DF3CBE" w:rsidR="00182AA2" w:rsidRPr="00182AA2" w:rsidRDefault="00182AA2" w:rsidP="00182AA2">
      <w:pPr>
        <w:autoSpaceDE w:val="0"/>
        <w:autoSpaceDN w:val="0"/>
        <w:adjustRightInd w:val="0"/>
        <w:spacing w:line="240" w:lineRule="auto"/>
        <w:jc w:val="both"/>
        <w:rPr>
          <w:rFonts w:cs="Arial"/>
          <w:color w:val="000000"/>
          <w:szCs w:val="20"/>
        </w:rPr>
      </w:pPr>
      <w:r w:rsidRPr="00182AA2">
        <w:rPr>
          <w:rFonts w:cs="Arial"/>
          <w:color w:val="000000"/>
          <w:szCs w:val="20"/>
        </w:rPr>
        <w:t>Vir: Urad za narodnosti</w:t>
      </w:r>
    </w:p>
    <w:p w14:paraId="21044558" w14:textId="77777777" w:rsidR="00182AA2" w:rsidRPr="00CE67CD" w:rsidRDefault="00182AA2" w:rsidP="00CE67CD">
      <w:pPr>
        <w:autoSpaceDE w:val="0"/>
        <w:autoSpaceDN w:val="0"/>
        <w:adjustRightInd w:val="0"/>
        <w:spacing w:line="240" w:lineRule="auto"/>
        <w:jc w:val="both"/>
        <w:rPr>
          <w:rFonts w:cs="Arial"/>
          <w:b/>
          <w:bCs/>
          <w:color w:val="000000"/>
          <w:szCs w:val="20"/>
        </w:rPr>
      </w:pPr>
    </w:p>
    <w:p w14:paraId="7019A6E0" w14:textId="5559849C" w:rsidR="00CE67CD" w:rsidRPr="00CE67CD" w:rsidRDefault="00CE67CD" w:rsidP="00CE67CD">
      <w:pPr>
        <w:autoSpaceDE w:val="0"/>
        <w:autoSpaceDN w:val="0"/>
        <w:adjustRightInd w:val="0"/>
        <w:spacing w:line="240" w:lineRule="auto"/>
        <w:jc w:val="both"/>
        <w:rPr>
          <w:rFonts w:cs="Arial"/>
          <w:b/>
          <w:bCs/>
          <w:color w:val="000000"/>
          <w:szCs w:val="20"/>
        </w:rPr>
      </w:pPr>
    </w:p>
    <w:p w14:paraId="359F15CB" w14:textId="0E5105D5" w:rsidR="001E33FD" w:rsidRPr="001E33FD" w:rsidRDefault="001E33FD" w:rsidP="001E33FD">
      <w:pPr>
        <w:autoSpaceDE w:val="0"/>
        <w:autoSpaceDN w:val="0"/>
        <w:adjustRightInd w:val="0"/>
        <w:spacing w:line="240" w:lineRule="auto"/>
        <w:jc w:val="both"/>
        <w:rPr>
          <w:rFonts w:cs="Arial"/>
          <w:b/>
          <w:bCs/>
          <w:color w:val="000000"/>
          <w:szCs w:val="20"/>
        </w:rPr>
      </w:pPr>
      <w:r w:rsidRPr="001E33FD">
        <w:rPr>
          <w:rFonts w:cs="Arial"/>
          <w:b/>
          <w:bCs/>
          <w:color w:val="000000"/>
          <w:szCs w:val="20"/>
        </w:rPr>
        <w:t>Vlada kot skupščina Družbe za upravljanje terjatev bank upravnemu odboru ni podelila razrešnice</w:t>
      </w:r>
    </w:p>
    <w:p w14:paraId="3313E52A" w14:textId="77777777" w:rsidR="001E33FD" w:rsidRPr="001E33FD" w:rsidRDefault="001E33FD" w:rsidP="001E33FD">
      <w:pPr>
        <w:autoSpaceDE w:val="0"/>
        <w:autoSpaceDN w:val="0"/>
        <w:adjustRightInd w:val="0"/>
        <w:spacing w:line="240" w:lineRule="auto"/>
        <w:jc w:val="both"/>
        <w:rPr>
          <w:rFonts w:cs="Arial"/>
          <w:b/>
          <w:bCs/>
          <w:color w:val="000000"/>
          <w:szCs w:val="20"/>
        </w:rPr>
      </w:pPr>
    </w:p>
    <w:p w14:paraId="1D4B3CA0" w14:textId="77777777" w:rsidR="001E33FD" w:rsidRPr="001E33FD" w:rsidRDefault="001E33FD" w:rsidP="001E33FD">
      <w:pPr>
        <w:autoSpaceDE w:val="0"/>
        <w:autoSpaceDN w:val="0"/>
        <w:adjustRightInd w:val="0"/>
        <w:spacing w:line="240" w:lineRule="auto"/>
        <w:jc w:val="both"/>
        <w:rPr>
          <w:rFonts w:cs="Arial"/>
          <w:color w:val="000000"/>
          <w:szCs w:val="20"/>
        </w:rPr>
      </w:pPr>
      <w:r w:rsidRPr="001E33FD">
        <w:rPr>
          <w:rFonts w:cs="Arial"/>
          <w:color w:val="000000"/>
          <w:szCs w:val="20"/>
        </w:rPr>
        <w:t>Vlada je kot skupščina Družbe za upravljanje terjatev bank sprejela revidirano Letno poročilo Družbe za upravljanje terjatev bank za leto 2021. Razrešnice za poslovno leto 2021 upravnemu odboru družbe ni podelila.</w:t>
      </w:r>
    </w:p>
    <w:p w14:paraId="6A617AB9" w14:textId="77777777" w:rsidR="001E33FD" w:rsidRPr="001E33FD" w:rsidRDefault="001E33FD" w:rsidP="001E33FD">
      <w:pPr>
        <w:autoSpaceDE w:val="0"/>
        <w:autoSpaceDN w:val="0"/>
        <w:adjustRightInd w:val="0"/>
        <w:spacing w:line="240" w:lineRule="auto"/>
        <w:jc w:val="both"/>
        <w:rPr>
          <w:rFonts w:cs="Arial"/>
          <w:color w:val="000000"/>
          <w:szCs w:val="20"/>
        </w:rPr>
      </w:pPr>
    </w:p>
    <w:p w14:paraId="38ADF8AE" w14:textId="77777777" w:rsidR="001E33FD" w:rsidRPr="001E33FD" w:rsidRDefault="001E33FD" w:rsidP="001E33FD">
      <w:pPr>
        <w:autoSpaceDE w:val="0"/>
        <w:autoSpaceDN w:val="0"/>
        <w:adjustRightInd w:val="0"/>
        <w:spacing w:line="240" w:lineRule="auto"/>
        <w:jc w:val="both"/>
        <w:rPr>
          <w:rFonts w:cs="Arial"/>
          <w:color w:val="000000"/>
          <w:szCs w:val="20"/>
        </w:rPr>
      </w:pPr>
      <w:r w:rsidRPr="001E33FD">
        <w:rPr>
          <w:rFonts w:cs="Arial"/>
          <w:color w:val="000000"/>
          <w:szCs w:val="20"/>
        </w:rPr>
        <w:t>Vlada je na današnji redni seji kot skupščina Družbe za upravljanje terjatev bank sprejela revidirano Letno poročilo družbe za leto 2021. Zaradi ugotovitve, da je upravni odbor Družbe za upravljanje terjatev bank v preteklem poslovnem letu svoje delovanje uredil v nasprotju z veljavno zakonodajo in statutarno ureditvijo družbe, vlada kot skupščina družbe upravnemu odboru ni podelila razrešnice za poslovno leto 2021.</w:t>
      </w:r>
    </w:p>
    <w:p w14:paraId="0529ED27" w14:textId="77777777" w:rsidR="001E33FD" w:rsidRPr="001E33FD" w:rsidRDefault="001E33FD" w:rsidP="001E33FD">
      <w:pPr>
        <w:autoSpaceDE w:val="0"/>
        <w:autoSpaceDN w:val="0"/>
        <w:adjustRightInd w:val="0"/>
        <w:spacing w:line="240" w:lineRule="auto"/>
        <w:jc w:val="both"/>
        <w:rPr>
          <w:rFonts w:cs="Arial"/>
          <w:color w:val="000000"/>
          <w:szCs w:val="20"/>
        </w:rPr>
      </w:pPr>
    </w:p>
    <w:p w14:paraId="347B9EA7" w14:textId="77777777" w:rsidR="001E33FD" w:rsidRPr="001E33FD" w:rsidRDefault="001E33FD" w:rsidP="001E33FD">
      <w:pPr>
        <w:autoSpaceDE w:val="0"/>
        <w:autoSpaceDN w:val="0"/>
        <w:adjustRightInd w:val="0"/>
        <w:spacing w:line="240" w:lineRule="auto"/>
        <w:jc w:val="both"/>
        <w:rPr>
          <w:rFonts w:cs="Arial"/>
          <w:color w:val="000000"/>
          <w:szCs w:val="20"/>
        </w:rPr>
      </w:pPr>
      <w:r w:rsidRPr="001E33FD">
        <w:rPr>
          <w:rFonts w:cs="Arial"/>
          <w:color w:val="000000"/>
          <w:szCs w:val="20"/>
        </w:rPr>
        <w:t>Ministrstvo za finance je junija 2022 uvedlo postopek nadzora nad Družbo za upravljanje terjatev bank v zvezi z morebitnim prenosom pooblastil za predstavljanje in zastopanje družbe, ki bi bil v nasprotju z veljavno zakonsko in njeno statutarno ureditvijo. Družba za upravljanje terjatev bank je potrdila, da je na eni od sej upravnega odbora konec julija 2021 prišlo do spremembe internega pravilnika, ki ureja procese in pristojnosti. Sprememba se nanaša na delni prenos pristojnosti upravnega odbora glede odločitev izvršno kreditno-naložbenega odbora na predsednika upravnega odbora. Ministrstvo za finance je ugotovilo, da je navedeno v nasprotju z zakonsko in statutarno ureditvijo odločanja upravnega odbora družbe.</w:t>
      </w:r>
    </w:p>
    <w:p w14:paraId="058229F7" w14:textId="77777777" w:rsidR="001E33FD" w:rsidRPr="001E33FD" w:rsidRDefault="001E33FD" w:rsidP="001E33FD">
      <w:pPr>
        <w:autoSpaceDE w:val="0"/>
        <w:autoSpaceDN w:val="0"/>
        <w:adjustRightInd w:val="0"/>
        <w:spacing w:line="240" w:lineRule="auto"/>
        <w:jc w:val="both"/>
        <w:rPr>
          <w:rFonts w:cs="Arial"/>
          <w:color w:val="000000"/>
          <w:szCs w:val="20"/>
        </w:rPr>
      </w:pPr>
    </w:p>
    <w:p w14:paraId="6D908C2B" w14:textId="77777777" w:rsidR="001E33FD" w:rsidRPr="001E33FD" w:rsidRDefault="001E33FD" w:rsidP="001E33FD">
      <w:pPr>
        <w:autoSpaceDE w:val="0"/>
        <w:autoSpaceDN w:val="0"/>
        <w:adjustRightInd w:val="0"/>
        <w:spacing w:line="240" w:lineRule="auto"/>
        <w:jc w:val="both"/>
        <w:rPr>
          <w:rFonts w:cs="Arial"/>
          <w:color w:val="000000"/>
          <w:szCs w:val="20"/>
        </w:rPr>
      </w:pPr>
      <w:r w:rsidRPr="001E33FD">
        <w:rPr>
          <w:rFonts w:cs="Arial"/>
          <w:color w:val="000000"/>
          <w:szCs w:val="20"/>
        </w:rPr>
        <w:t xml:space="preserve">Družba za upravljanje terjatev bank je za pridobitev objektivne ocene nastale situacije naročila zunanje pravno mnenje, ki pritrjuje ugotovitvam Ministrstva za finance in iz katerega izhaja, da </w:t>
      </w:r>
      <w:r w:rsidRPr="001E33FD">
        <w:rPr>
          <w:rFonts w:cs="Arial"/>
          <w:color w:val="000000"/>
          <w:szCs w:val="20"/>
        </w:rPr>
        <w:lastRenderedPageBreak/>
        <w:t xml:space="preserve">izveden prenos pristojnosti ni v skladu z veljavno zakonodajo, statutom in internimi akti družbe, ki določajo skupinsko odločanje upravnega odbora kot kolegijskega organa. Zunanje pravno mnenje izpostavlja tudi, da takšno ravnanje nedopustno ter v nasprotju z namenom zakonodajalca omejuje nadzorno funkcijo upravnega odbora s tem, ko določene odločitve koncentrira v osebi predsednika upravnega odbora družbe. </w:t>
      </w:r>
    </w:p>
    <w:p w14:paraId="5D5E4A9A" w14:textId="77777777" w:rsidR="001E33FD" w:rsidRPr="001E33FD" w:rsidRDefault="001E33FD" w:rsidP="001E33FD">
      <w:pPr>
        <w:autoSpaceDE w:val="0"/>
        <w:autoSpaceDN w:val="0"/>
        <w:adjustRightInd w:val="0"/>
        <w:spacing w:line="240" w:lineRule="auto"/>
        <w:jc w:val="both"/>
        <w:rPr>
          <w:rFonts w:cs="Arial"/>
          <w:color w:val="000000"/>
          <w:szCs w:val="20"/>
        </w:rPr>
      </w:pPr>
    </w:p>
    <w:p w14:paraId="0560CEE4" w14:textId="77777777" w:rsidR="001E33FD" w:rsidRPr="001E33FD" w:rsidRDefault="001E33FD" w:rsidP="001E33FD">
      <w:pPr>
        <w:autoSpaceDE w:val="0"/>
        <w:autoSpaceDN w:val="0"/>
        <w:adjustRightInd w:val="0"/>
        <w:spacing w:line="240" w:lineRule="auto"/>
        <w:jc w:val="both"/>
        <w:rPr>
          <w:rFonts w:cs="Arial"/>
          <w:color w:val="000000"/>
          <w:szCs w:val="20"/>
        </w:rPr>
      </w:pPr>
      <w:r w:rsidRPr="001E33FD">
        <w:rPr>
          <w:rFonts w:cs="Arial"/>
          <w:color w:val="000000"/>
          <w:szCs w:val="20"/>
        </w:rPr>
        <w:t>Na podlagi navedenih ugotovitev se je Družba za upravljanje terjatev bank zavezala k spremembi Pravilnika o procesih in pristojnostih, ter natančnemu pregledu vseh sklepov izvršno kreditno-naložbenega odbora, pri katerih je soglasje podal samo predsednik upravnega odbora. V kolikor kateri od navedenih sklepov še ni izveden, bo upravni odbor o podaji soglasja ponovno odločal. Ministrstvo za finance bo preko nadaljnjega nadzora spremljalo izvedbo navedenih zavez ter po potrebi ustrezno ukrepalo.</w:t>
      </w:r>
    </w:p>
    <w:p w14:paraId="6DEDA53E" w14:textId="77777777" w:rsidR="001E33FD" w:rsidRPr="001E33FD" w:rsidRDefault="001E33FD" w:rsidP="001E33FD">
      <w:pPr>
        <w:autoSpaceDE w:val="0"/>
        <w:autoSpaceDN w:val="0"/>
        <w:adjustRightInd w:val="0"/>
        <w:spacing w:line="240" w:lineRule="auto"/>
        <w:jc w:val="both"/>
        <w:rPr>
          <w:rFonts w:cs="Arial"/>
          <w:color w:val="000000"/>
          <w:szCs w:val="20"/>
        </w:rPr>
      </w:pPr>
    </w:p>
    <w:p w14:paraId="50E92000" w14:textId="77777777" w:rsidR="001E33FD" w:rsidRPr="001E33FD" w:rsidRDefault="001E33FD" w:rsidP="001E33FD">
      <w:pPr>
        <w:autoSpaceDE w:val="0"/>
        <w:autoSpaceDN w:val="0"/>
        <w:adjustRightInd w:val="0"/>
        <w:spacing w:line="240" w:lineRule="auto"/>
        <w:jc w:val="both"/>
        <w:rPr>
          <w:rFonts w:cs="Arial"/>
          <w:color w:val="000000"/>
          <w:szCs w:val="20"/>
        </w:rPr>
      </w:pPr>
      <w:r w:rsidRPr="001E33FD">
        <w:rPr>
          <w:rFonts w:cs="Arial"/>
          <w:color w:val="000000"/>
          <w:szCs w:val="20"/>
        </w:rPr>
        <w:t>Vlada se je seznanila tudi z informacijo, da čisti dobiček družbe v poslovnem letu 2021 znaša 57,2 milijona evrov ter da bilančni dobiček po oblikovanju zakonskih rezerv v višini 2,9 milijona evrov na 31. 12. 2021 znaša 223,8 milijona evrov. Celotni bilančni dobiček ostane nerazporejen.</w:t>
      </w:r>
    </w:p>
    <w:p w14:paraId="1A7D902C" w14:textId="77777777" w:rsidR="001E33FD" w:rsidRPr="001E33FD" w:rsidRDefault="001E33FD" w:rsidP="001E33FD">
      <w:pPr>
        <w:autoSpaceDE w:val="0"/>
        <w:autoSpaceDN w:val="0"/>
        <w:adjustRightInd w:val="0"/>
        <w:spacing w:line="240" w:lineRule="auto"/>
        <w:jc w:val="both"/>
        <w:rPr>
          <w:rFonts w:cs="Arial"/>
          <w:b/>
          <w:bCs/>
          <w:color w:val="000000"/>
          <w:szCs w:val="20"/>
        </w:rPr>
      </w:pPr>
    </w:p>
    <w:p w14:paraId="2323D504" w14:textId="5E10983D" w:rsidR="00CE67CD" w:rsidRPr="00990386" w:rsidRDefault="001E33FD" w:rsidP="001E33FD">
      <w:pPr>
        <w:autoSpaceDE w:val="0"/>
        <w:autoSpaceDN w:val="0"/>
        <w:adjustRightInd w:val="0"/>
        <w:spacing w:line="240" w:lineRule="auto"/>
        <w:jc w:val="both"/>
        <w:rPr>
          <w:rFonts w:cs="Arial"/>
          <w:color w:val="000000"/>
          <w:szCs w:val="20"/>
        </w:rPr>
      </w:pPr>
      <w:r w:rsidRPr="00990386">
        <w:rPr>
          <w:rFonts w:cs="Arial"/>
          <w:color w:val="000000"/>
          <w:szCs w:val="20"/>
        </w:rPr>
        <w:t>Vir: Ministrstvo za finance</w:t>
      </w:r>
    </w:p>
    <w:p w14:paraId="30AFC036"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48DBC010"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ab/>
      </w:r>
    </w:p>
    <w:p w14:paraId="4B339F49" w14:textId="07D09BB6" w:rsidR="00990386" w:rsidRPr="00990386" w:rsidRDefault="00990386" w:rsidP="00990386">
      <w:pPr>
        <w:autoSpaceDE w:val="0"/>
        <w:autoSpaceDN w:val="0"/>
        <w:adjustRightInd w:val="0"/>
        <w:spacing w:line="240" w:lineRule="auto"/>
        <w:jc w:val="both"/>
        <w:rPr>
          <w:rFonts w:cs="Arial"/>
          <w:b/>
          <w:bCs/>
          <w:color w:val="000000"/>
          <w:szCs w:val="20"/>
        </w:rPr>
      </w:pPr>
      <w:r w:rsidRPr="00990386">
        <w:rPr>
          <w:rFonts w:cs="Arial"/>
          <w:b/>
          <w:bCs/>
          <w:color w:val="000000"/>
          <w:szCs w:val="20"/>
        </w:rPr>
        <w:t xml:space="preserve">Vlada imenovala vršilca dolžnosti generalnega direktorja Direktorata za proračun </w:t>
      </w:r>
    </w:p>
    <w:p w14:paraId="16728558" w14:textId="77777777" w:rsidR="00990386" w:rsidRPr="00990386" w:rsidRDefault="00990386" w:rsidP="00990386">
      <w:pPr>
        <w:autoSpaceDE w:val="0"/>
        <w:autoSpaceDN w:val="0"/>
        <w:adjustRightInd w:val="0"/>
        <w:spacing w:line="240" w:lineRule="auto"/>
        <w:jc w:val="both"/>
        <w:rPr>
          <w:rFonts w:cs="Arial"/>
          <w:b/>
          <w:bCs/>
          <w:color w:val="000000"/>
          <w:szCs w:val="20"/>
        </w:rPr>
      </w:pPr>
    </w:p>
    <w:p w14:paraId="427241EF" w14:textId="77777777" w:rsidR="00990386" w:rsidRPr="00990386" w:rsidRDefault="00990386" w:rsidP="00990386">
      <w:pPr>
        <w:autoSpaceDE w:val="0"/>
        <w:autoSpaceDN w:val="0"/>
        <w:adjustRightInd w:val="0"/>
        <w:spacing w:line="240" w:lineRule="auto"/>
        <w:jc w:val="both"/>
        <w:rPr>
          <w:rFonts w:cs="Arial"/>
          <w:color w:val="000000"/>
          <w:szCs w:val="20"/>
        </w:rPr>
      </w:pPr>
      <w:r w:rsidRPr="00990386">
        <w:rPr>
          <w:rFonts w:cs="Arial"/>
          <w:color w:val="000000"/>
          <w:szCs w:val="20"/>
        </w:rPr>
        <w:t>Vlada je danes imenovala vršilca dolžnosti generalnega direktorja Direktorata za proračun na Ministrstvu za finance.</w:t>
      </w:r>
    </w:p>
    <w:p w14:paraId="3EFD45B4" w14:textId="77777777" w:rsidR="00990386" w:rsidRDefault="00990386" w:rsidP="00990386">
      <w:pPr>
        <w:autoSpaceDE w:val="0"/>
        <w:autoSpaceDN w:val="0"/>
        <w:adjustRightInd w:val="0"/>
        <w:spacing w:line="240" w:lineRule="auto"/>
        <w:jc w:val="both"/>
        <w:rPr>
          <w:rFonts w:cs="Arial"/>
          <w:color w:val="000000"/>
          <w:szCs w:val="20"/>
        </w:rPr>
      </w:pPr>
    </w:p>
    <w:p w14:paraId="345833CF" w14:textId="73026C2F" w:rsidR="00990386" w:rsidRPr="00990386" w:rsidRDefault="00990386" w:rsidP="00990386">
      <w:pPr>
        <w:autoSpaceDE w:val="0"/>
        <w:autoSpaceDN w:val="0"/>
        <w:adjustRightInd w:val="0"/>
        <w:spacing w:line="240" w:lineRule="auto"/>
        <w:jc w:val="both"/>
        <w:rPr>
          <w:rFonts w:cs="Arial"/>
          <w:color w:val="000000"/>
          <w:szCs w:val="20"/>
        </w:rPr>
      </w:pPr>
      <w:r w:rsidRPr="00990386">
        <w:rPr>
          <w:rFonts w:cs="Arial"/>
          <w:color w:val="000000"/>
          <w:szCs w:val="20"/>
        </w:rPr>
        <w:t xml:space="preserve">Na podlagi predloga ministra za finance je vlada za vršilca dolžnosti generalnega direktorja Direktorata za proračun imenovala Leona Behina, in sicer od 16. 9. 2022 do imenovanja generalnega direktorja po javnem razpisu. </w:t>
      </w:r>
    </w:p>
    <w:p w14:paraId="36C858B4" w14:textId="77777777" w:rsidR="00990386" w:rsidRPr="00990386" w:rsidRDefault="00990386" w:rsidP="00990386">
      <w:pPr>
        <w:autoSpaceDE w:val="0"/>
        <w:autoSpaceDN w:val="0"/>
        <w:adjustRightInd w:val="0"/>
        <w:spacing w:line="240" w:lineRule="auto"/>
        <w:jc w:val="both"/>
        <w:rPr>
          <w:rFonts w:cs="Arial"/>
          <w:color w:val="000000"/>
          <w:szCs w:val="20"/>
        </w:rPr>
      </w:pPr>
    </w:p>
    <w:p w14:paraId="316402BA" w14:textId="3EFFB653" w:rsidR="00CE67CD" w:rsidRPr="00990386" w:rsidRDefault="00990386" w:rsidP="00990386">
      <w:pPr>
        <w:autoSpaceDE w:val="0"/>
        <w:autoSpaceDN w:val="0"/>
        <w:adjustRightInd w:val="0"/>
        <w:spacing w:line="240" w:lineRule="auto"/>
        <w:jc w:val="both"/>
        <w:rPr>
          <w:rFonts w:cs="Arial"/>
          <w:color w:val="000000"/>
          <w:szCs w:val="20"/>
        </w:rPr>
      </w:pPr>
      <w:r w:rsidRPr="00990386">
        <w:rPr>
          <w:rFonts w:cs="Arial"/>
          <w:color w:val="000000"/>
          <w:szCs w:val="20"/>
        </w:rPr>
        <w:t>Vir: Ministrstvo za finance</w:t>
      </w:r>
    </w:p>
    <w:p w14:paraId="64C95609"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3DA35C4E" w14:textId="202B1B85" w:rsidR="00E36CC8" w:rsidRPr="00E36CC8" w:rsidRDefault="00E36CC8" w:rsidP="00E36CC8">
      <w:pPr>
        <w:autoSpaceDE w:val="0"/>
        <w:autoSpaceDN w:val="0"/>
        <w:adjustRightInd w:val="0"/>
        <w:spacing w:line="240" w:lineRule="auto"/>
        <w:jc w:val="both"/>
        <w:rPr>
          <w:rFonts w:cs="Arial"/>
          <w:b/>
          <w:bCs/>
          <w:color w:val="000000"/>
          <w:szCs w:val="20"/>
        </w:rPr>
      </w:pPr>
      <w:r w:rsidRPr="00E36CC8">
        <w:rPr>
          <w:rFonts w:cs="Arial"/>
          <w:b/>
          <w:bCs/>
          <w:color w:val="000000"/>
          <w:szCs w:val="20"/>
        </w:rPr>
        <w:t>Imenovanje vršilke dolžnosti generalnega direktorja Direktorata za kmetijstvo</w:t>
      </w:r>
    </w:p>
    <w:p w14:paraId="3F1900F7" w14:textId="77777777" w:rsidR="00E36CC8" w:rsidRPr="00E36CC8" w:rsidRDefault="00E36CC8" w:rsidP="00E36CC8">
      <w:pPr>
        <w:autoSpaceDE w:val="0"/>
        <w:autoSpaceDN w:val="0"/>
        <w:adjustRightInd w:val="0"/>
        <w:spacing w:line="240" w:lineRule="auto"/>
        <w:jc w:val="both"/>
        <w:rPr>
          <w:rFonts w:cs="Arial"/>
          <w:b/>
          <w:bCs/>
          <w:color w:val="000000"/>
          <w:szCs w:val="20"/>
        </w:rPr>
      </w:pPr>
    </w:p>
    <w:p w14:paraId="3D46DB66" w14:textId="545333EE" w:rsidR="00E36CC8" w:rsidRPr="00E36CC8" w:rsidRDefault="00E36CC8" w:rsidP="00E36CC8">
      <w:pPr>
        <w:autoSpaceDE w:val="0"/>
        <w:autoSpaceDN w:val="0"/>
        <w:adjustRightInd w:val="0"/>
        <w:spacing w:line="240" w:lineRule="auto"/>
        <w:jc w:val="both"/>
        <w:rPr>
          <w:rFonts w:cs="Arial"/>
          <w:color w:val="000000"/>
          <w:szCs w:val="20"/>
        </w:rPr>
      </w:pPr>
      <w:r w:rsidRPr="00E36CC8">
        <w:rPr>
          <w:rFonts w:cs="Arial"/>
          <w:color w:val="000000"/>
          <w:szCs w:val="20"/>
        </w:rPr>
        <w:t xml:space="preserve">Vlada je izdala odločbo, s katero se Maša Žagar imenuje za vršilko dolžnosti generalnega direktorja Direktorata za kmetijstvo v Ministrstvu za kmetijstvo, gozdarstvo in prehrano, in sicer od 1. </w:t>
      </w:r>
      <w:r>
        <w:rPr>
          <w:rFonts w:cs="Arial"/>
          <w:color w:val="000000"/>
          <w:szCs w:val="20"/>
        </w:rPr>
        <w:t>oktobra</w:t>
      </w:r>
      <w:r w:rsidRPr="00E36CC8">
        <w:rPr>
          <w:rFonts w:cs="Arial"/>
          <w:color w:val="000000"/>
          <w:szCs w:val="20"/>
        </w:rPr>
        <w:t xml:space="preserve"> 2022 do imenovanja novega generalnega direktorja Direktorata za kmetijstvo, vendar največ za šest mesecev, to je najdlje do 31. </w:t>
      </w:r>
      <w:r>
        <w:rPr>
          <w:rFonts w:cs="Arial"/>
          <w:color w:val="000000"/>
          <w:szCs w:val="20"/>
        </w:rPr>
        <w:t>marca</w:t>
      </w:r>
      <w:r w:rsidRPr="00E36CC8">
        <w:rPr>
          <w:rFonts w:cs="Arial"/>
          <w:color w:val="000000"/>
          <w:szCs w:val="20"/>
        </w:rPr>
        <w:t xml:space="preserve"> 2023. </w:t>
      </w:r>
    </w:p>
    <w:p w14:paraId="625B9F76" w14:textId="77777777" w:rsidR="00E36CC8" w:rsidRPr="00E36CC8" w:rsidRDefault="00E36CC8" w:rsidP="00E36CC8">
      <w:pPr>
        <w:autoSpaceDE w:val="0"/>
        <w:autoSpaceDN w:val="0"/>
        <w:adjustRightInd w:val="0"/>
        <w:spacing w:line="240" w:lineRule="auto"/>
        <w:jc w:val="both"/>
        <w:rPr>
          <w:rFonts w:cs="Arial"/>
          <w:color w:val="000000"/>
          <w:szCs w:val="20"/>
        </w:rPr>
      </w:pPr>
    </w:p>
    <w:p w14:paraId="70014FAD" w14:textId="77777777" w:rsidR="00E36CC8" w:rsidRPr="00E36CC8" w:rsidRDefault="00E36CC8" w:rsidP="00E36CC8">
      <w:pPr>
        <w:autoSpaceDE w:val="0"/>
        <w:autoSpaceDN w:val="0"/>
        <w:adjustRightInd w:val="0"/>
        <w:spacing w:line="240" w:lineRule="auto"/>
        <w:jc w:val="both"/>
        <w:rPr>
          <w:rFonts w:cs="Arial"/>
          <w:color w:val="000000"/>
          <w:szCs w:val="20"/>
        </w:rPr>
      </w:pPr>
      <w:r w:rsidRPr="00E36CC8">
        <w:rPr>
          <w:rFonts w:cs="Arial"/>
          <w:color w:val="000000"/>
          <w:szCs w:val="20"/>
        </w:rPr>
        <w:t>Zakon o javnih uslužbencih (ZJU), da generalne sekretarje in generalne direktorje v ministrstvih, direktorje organov v sestavi ministrstev in direktorje vladnih služb imenuje vlada na predlog ministra oziroma funkcionarja, ki mu je direktor vladne službe odgovoren. V tretjem odstavku 82. člena ZJU je določeno, da se položaj uradnika pridobi za dobo petih let.</w:t>
      </w:r>
    </w:p>
    <w:p w14:paraId="7D5A8991" w14:textId="77777777" w:rsidR="00E36CC8" w:rsidRPr="00E36CC8" w:rsidRDefault="00E36CC8" w:rsidP="00E36CC8">
      <w:pPr>
        <w:autoSpaceDE w:val="0"/>
        <w:autoSpaceDN w:val="0"/>
        <w:adjustRightInd w:val="0"/>
        <w:spacing w:line="240" w:lineRule="auto"/>
        <w:jc w:val="both"/>
        <w:rPr>
          <w:rFonts w:cs="Arial"/>
          <w:color w:val="000000"/>
          <w:szCs w:val="20"/>
        </w:rPr>
      </w:pPr>
    </w:p>
    <w:p w14:paraId="155C8B45" w14:textId="77777777" w:rsidR="00E36CC8" w:rsidRPr="00E36CC8" w:rsidRDefault="00E36CC8" w:rsidP="00E36CC8">
      <w:pPr>
        <w:autoSpaceDE w:val="0"/>
        <w:autoSpaceDN w:val="0"/>
        <w:adjustRightInd w:val="0"/>
        <w:spacing w:line="240" w:lineRule="auto"/>
        <w:jc w:val="both"/>
        <w:rPr>
          <w:rFonts w:cs="Arial"/>
          <w:color w:val="000000"/>
          <w:szCs w:val="20"/>
        </w:rPr>
      </w:pPr>
      <w:r w:rsidRPr="00E36CC8">
        <w:rPr>
          <w:rFonts w:cs="Arial"/>
          <w:color w:val="000000"/>
          <w:szCs w:val="20"/>
        </w:rPr>
        <w:t>ZJU v devetem odstavku 83. člena določa, da lahko v času od sprožitve natečajnega postopka do imenovanja uradnika na položaj iz drugega ostavka 82. člena istega zakona, brez javnega natečaja, največ za 6 mesecev, naloge na tem položaju opravlja vršilec dolžnosti. Za vršilca dolžnosti je brez javnega natečaja lahko imenovana oseba, ki izpolnjuje predpisane pogoje.</w:t>
      </w:r>
    </w:p>
    <w:p w14:paraId="1A5798D5" w14:textId="77777777" w:rsidR="00E36CC8" w:rsidRPr="00E36CC8" w:rsidRDefault="00E36CC8" w:rsidP="00E36CC8">
      <w:pPr>
        <w:autoSpaceDE w:val="0"/>
        <w:autoSpaceDN w:val="0"/>
        <w:adjustRightInd w:val="0"/>
        <w:spacing w:line="240" w:lineRule="auto"/>
        <w:jc w:val="both"/>
        <w:rPr>
          <w:rFonts w:cs="Arial"/>
          <w:color w:val="000000"/>
          <w:szCs w:val="20"/>
        </w:rPr>
      </w:pPr>
    </w:p>
    <w:p w14:paraId="2D8ED0C9" w14:textId="77777777" w:rsidR="00E36CC8" w:rsidRPr="00E36CC8" w:rsidRDefault="00E36CC8" w:rsidP="00E36CC8">
      <w:pPr>
        <w:autoSpaceDE w:val="0"/>
        <w:autoSpaceDN w:val="0"/>
        <w:adjustRightInd w:val="0"/>
        <w:spacing w:line="240" w:lineRule="auto"/>
        <w:jc w:val="both"/>
        <w:rPr>
          <w:rFonts w:cs="Arial"/>
          <w:color w:val="000000"/>
          <w:szCs w:val="20"/>
        </w:rPr>
      </w:pPr>
      <w:r w:rsidRPr="00E36CC8">
        <w:rPr>
          <w:rFonts w:cs="Arial"/>
          <w:color w:val="000000"/>
          <w:szCs w:val="20"/>
        </w:rPr>
        <w:t>Ministrica za kmetijstvo, gozdarstvo in prehrano predlaga, da vlada imenuje Mašo Žagar za vršilko dolžnosti generalnega direktorja Direktorata za kmetijstvo.</w:t>
      </w:r>
    </w:p>
    <w:p w14:paraId="5AEC8BB4" w14:textId="77777777" w:rsidR="00E36CC8" w:rsidRPr="00E36CC8" w:rsidRDefault="00E36CC8" w:rsidP="00E36CC8">
      <w:pPr>
        <w:autoSpaceDE w:val="0"/>
        <w:autoSpaceDN w:val="0"/>
        <w:adjustRightInd w:val="0"/>
        <w:spacing w:line="240" w:lineRule="auto"/>
        <w:jc w:val="both"/>
        <w:rPr>
          <w:rFonts w:cs="Arial"/>
          <w:color w:val="000000"/>
          <w:szCs w:val="20"/>
        </w:rPr>
      </w:pPr>
    </w:p>
    <w:p w14:paraId="3FB86CAE" w14:textId="77777777" w:rsidR="00E36CC8" w:rsidRPr="00E36CC8" w:rsidRDefault="00E36CC8" w:rsidP="00E36CC8">
      <w:pPr>
        <w:autoSpaceDE w:val="0"/>
        <w:autoSpaceDN w:val="0"/>
        <w:adjustRightInd w:val="0"/>
        <w:spacing w:line="240" w:lineRule="auto"/>
        <w:jc w:val="both"/>
        <w:rPr>
          <w:rFonts w:cs="Arial"/>
          <w:color w:val="000000"/>
          <w:szCs w:val="20"/>
        </w:rPr>
      </w:pPr>
      <w:r w:rsidRPr="00E36CC8">
        <w:rPr>
          <w:rFonts w:cs="Arial"/>
          <w:color w:val="000000"/>
          <w:szCs w:val="20"/>
        </w:rPr>
        <w:t>Maša Žagar je univerzitetna diplomirana inženirka zootehnike. Od leta 2001 je zaposlena v Ministrstvu za kmetijstvo, gozdarstvo in prehrano, trenutno kot sekretarka v Direktoratu za kmetijstvo. Odlično pozna delovanje celotnega ministrstva, še posebej Direktorata za kmetijstvo in ima tudi delovne izkušnje v okviru institucij EU. Izpolnjuje vse predpisane pogoje za opravljanje nalog vršilke dolžnosti generalnega direktorja Direktorata za kmetijstvo.</w:t>
      </w:r>
    </w:p>
    <w:p w14:paraId="212E2575" w14:textId="77777777" w:rsidR="00E36CC8" w:rsidRPr="00E36CC8" w:rsidRDefault="00E36CC8" w:rsidP="00E36CC8">
      <w:pPr>
        <w:autoSpaceDE w:val="0"/>
        <w:autoSpaceDN w:val="0"/>
        <w:adjustRightInd w:val="0"/>
        <w:spacing w:line="240" w:lineRule="auto"/>
        <w:jc w:val="both"/>
        <w:rPr>
          <w:rFonts w:cs="Arial"/>
          <w:color w:val="000000"/>
          <w:szCs w:val="20"/>
        </w:rPr>
      </w:pPr>
    </w:p>
    <w:p w14:paraId="1AF68784" w14:textId="025FAF9B" w:rsidR="00CE67CD" w:rsidRPr="00E36CC8" w:rsidRDefault="00E36CC8" w:rsidP="00E36CC8">
      <w:pPr>
        <w:autoSpaceDE w:val="0"/>
        <w:autoSpaceDN w:val="0"/>
        <w:adjustRightInd w:val="0"/>
        <w:spacing w:line="240" w:lineRule="auto"/>
        <w:jc w:val="both"/>
        <w:rPr>
          <w:rFonts w:cs="Arial"/>
          <w:color w:val="000000"/>
          <w:szCs w:val="20"/>
        </w:rPr>
      </w:pPr>
      <w:r w:rsidRPr="00E36CC8">
        <w:rPr>
          <w:rFonts w:cs="Arial"/>
          <w:color w:val="000000"/>
          <w:szCs w:val="20"/>
        </w:rPr>
        <w:t>Vir: Ministrstvo za kmetijstvo, gozdarstvo in prehrano</w:t>
      </w:r>
    </w:p>
    <w:p w14:paraId="7EB98A2C"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6D631F6D" w14:textId="75281AD0" w:rsidR="00965181" w:rsidRPr="00965181" w:rsidRDefault="00965181" w:rsidP="00965181">
      <w:pPr>
        <w:autoSpaceDE w:val="0"/>
        <w:autoSpaceDN w:val="0"/>
        <w:adjustRightInd w:val="0"/>
        <w:spacing w:line="240" w:lineRule="auto"/>
        <w:jc w:val="both"/>
        <w:rPr>
          <w:rFonts w:cs="Arial"/>
          <w:b/>
          <w:bCs/>
          <w:color w:val="000000"/>
          <w:szCs w:val="20"/>
        </w:rPr>
      </w:pPr>
      <w:r w:rsidRPr="00965181">
        <w:rPr>
          <w:rFonts w:cs="Arial"/>
          <w:b/>
          <w:bCs/>
          <w:color w:val="000000"/>
          <w:szCs w:val="20"/>
        </w:rPr>
        <w:t xml:space="preserve">Vlada imenovala novo članico nadzornega sveta Sklada za nasledstvo </w:t>
      </w:r>
    </w:p>
    <w:p w14:paraId="0EB97A28" w14:textId="77777777" w:rsidR="00965181" w:rsidRPr="00965181" w:rsidRDefault="00965181" w:rsidP="00965181">
      <w:pPr>
        <w:autoSpaceDE w:val="0"/>
        <w:autoSpaceDN w:val="0"/>
        <w:adjustRightInd w:val="0"/>
        <w:spacing w:line="240" w:lineRule="auto"/>
        <w:jc w:val="both"/>
        <w:rPr>
          <w:rFonts w:cs="Arial"/>
          <w:b/>
          <w:bCs/>
          <w:color w:val="000000"/>
          <w:szCs w:val="20"/>
        </w:rPr>
      </w:pPr>
    </w:p>
    <w:p w14:paraId="7C90172F" w14:textId="77777777" w:rsidR="00965181" w:rsidRPr="00965181" w:rsidRDefault="00965181" w:rsidP="00965181">
      <w:pPr>
        <w:autoSpaceDE w:val="0"/>
        <w:autoSpaceDN w:val="0"/>
        <w:adjustRightInd w:val="0"/>
        <w:spacing w:line="240" w:lineRule="auto"/>
        <w:jc w:val="both"/>
        <w:rPr>
          <w:rFonts w:cs="Arial"/>
          <w:color w:val="000000"/>
          <w:szCs w:val="20"/>
        </w:rPr>
      </w:pPr>
      <w:r w:rsidRPr="00965181">
        <w:rPr>
          <w:rFonts w:cs="Arial"/>
          <w:color w:val="000000"/>
          <w:szCs w:val="20"/>
        </w:rPr>
        <w:t>Vlada je na današnji redni seji z mesta člana nadzornega sveta Sklada za nasledstvo razrešila Boštjana Puclja in za novo članico nadzornega sveta za dobo petih let imenovala mag. Mateja Vraničar Erman.</w:t>
      </w:r>
    </w:p>
    <w:p w14:paraId="3ED6714B" w14:textId="77777777" w:rsidR="00965181" w:rsidRPr="00965181" w:rsidRDefault="00965181" w:rsidP="00965181">
      <w:pPr>
        <w:autoSpaceDE w:val="0"/>
        <w:autoSpaceDN w:val="0"/>
        <w:adjustRightInd w:val="0"/>
        <w:spacing w:line="240" w:lineRule="auto"/>
        <w:jc w:val="both"/>
        <w:rPr>
          <w:rFonts w:cs="Arial"/>
          <w:color w:val="000000"/>
          <w:szCs w:val="20"/>
        </w:rPr>
      </w:pPr>
    </w:p>
    <w:p w14:paraId="43C5109B" w14:textId="77777777" w:rsidR="00965181" w:rsidRPr="00965181" w:rsidRDefault="00965181" w:rsidP="00965181">
      <w:pPr>
        <w:autoSpaceDE w:val="0"/>
        <w:autoSpaceDN w:val="0"/>
        <w:adjustRightInd w:val="0"/>
        <w:spacing w:line="240" w:lineRule="auto"/>
        <w:jc w:val="both"/>
        <w:rPr>
          <w:rFonts w:cs="Arial"/>
          <w:color w:val="000000"/>
          <w:szCs w:val="20"/>
        </w:rPr>
      </w:pPr>
      <w:r w:rsidRPr="00965181">
        <w:rPr>
          <w:rFonts w:cs="Arial"/>
          <w:color w:val="000000"/>
          <w:szCs w:val="20"/>
        </w:rPr>
        <w:t>V skladu z omenjeno spremembo nadzorni svet Sklada za nasledstvo sestavljajo predsednik Klemen Boštjančič in člani Goran Kitić, mag. Aleksander Nagode, mag. Mateja Vraničar Erman in Tibor Hren.</w:t>
      </w:r>
    </w:p>
    <w:p w14:paraId="7A1AD349" w14:textId="77777777" w:rsidR="00965181" w:rsidRPr="00965181" w:rsidRDefault="00965181" w:rsidP="00965181">
      <w:pPr>
        <w:autoSpaceDE w:val="0"/>
        <w:autoSpaceDN w:val="0"/>
        <w:adjustRightInd w:val="0"/>
        <w:spacing w:line="240" w:lineRule="auto"/>
        <w:jc w:val="both"/>
        <w:rPr>
          <w:rFonts w:cs="Arial"/>
          <w:color w:val="000000"/>
          <w:szCs w:val="20"/>
        </w:rPr>
      </w:pPr>
    </w:p>
    <w:p w14:paraId="72289492" w14:textId="77777777" w:rsidR="00965181" w:rsidRPr="00965181" w:rsidRDefault="00965181" w:rsidP="00965181">
      <w:pPr>
        <w:autoSpaceDE w:val="0"/>
        <w:autoSpaceDN w:val="0"/>
        <w:adjustRightInd w:val="0"/>
        <w:spacing w:line="240" w:lineRule="auto"/>
        <w:jc w:val="both"/>
        <w:rPr>
          <w:rFonts w:cs="Arial"/>
          <w:color w:val="000000"/>
          <w:szCs w:val="20"/>
        </w:rPr>
      </w:pPr>
      <w:r w:rsidRPr="00965181">
        <w:rPr>
          <w:rFonts w:cs="Arial"/>
          <w:color w:val="000000"/>
          <w:szCs w:val="20"/>
        </w:rPr>
        <w:t>Vir: Ministrstvo za finance</w:t>
      </w:r>
    </w:p>
    <w:p w14:paraId="4990FDC6" w14:textId="77777777" w:rsidR="00CE67CD" w:rsidRPr="00965181" w:rsidRDefault="00CE67CD" w:rsidP="00CE67CD">
      <w:pPr>
        <w:autoSpaceDE w:val="0"/>
        <w:autoSpaceDN w:val="0"/>
        <w:adjustRightInd w:val="0"/>
        <w:spacing w:line="240" w:lineRule="auto"/>
        <w:jc w:val="both"/>
        <w:rPr>
          <w:rFonts w:cs="Arial"/>
          <w:color w:val="000000"/>
          <w:szCs w:val="20"/>
        </w:rPr>
      </w:pPr>
      <w:r w:rsidRPr="00965181">
        <w:rPr>
          <w:rFonts w:cs="Arial"/>
          <w:color w:val="000000"/>
          <w:szCs w:val="20"/>
        </w:rPr>
        <w:t xml:space="preserve"> </w:t>
      </w:r>
      <w:r w:rsidRPr="00965181">
        <w:rPr>
          <w:rFonts w:cs="Arial"/>
          <w:color w:val="000000"/>
          <w:szCs w:val="20"/>
        </w:rPr>
        <w:tab/>
      </w:r>
    </w:p>
    <w:p w14:paraId="5A6475E3" w14:textId="429C2D14" w:rsidR="00CE67CD" w:rsidRDefault="006A790B" w:rsidP="00CE67CD">
      <w:pPr>
        <w:autoSpaceDE w:val="0"/>
        <w:autoSpaceDN w:val="0"/>
        <w:adjustRightInd w:val="0"/>
        <w:spacing w:line="240" w:lineRule="auto"/>
        <w:jc w:val="both"/>
        <w:rPr>
          <w:rFonts w:cs="Arial"/>
          <w:b/>
          <w:bCs/>
          <w:color w:val="000000"/>
          <w:szCs w:val="20"/>
        </w:rPr>
      </w:pPr>
      <w:r>
        <w:rPr>
          <w:rFonts w:cs="Arial"/>
          <w:b/>
          <w:bCs/>
          <w:color w:val="000000"/>
          <w:szCs w:val="20"/>
        </w:rPr>
        <w:t>Z</w:t>
      </w:r>
      <w:r w:rsidR="00CE67CD" w:rsidRPr="00CE67CD">
        <w:rPr>
          <w:rFonts w:cs="Arial"/>
          <w:b/>
          <w:bCs/>
          <w:color w:val="000000"/>
          <w:szCs w:val="20"/>
        </w:rPr>
        <w:t>birn</w:t>
      </w:r>
      <w:r>
        <w:rPr>
          <w:rFonts w:cs="Arial"/>
          <w:b/>
          <w:bCs/>
          <w:color w:val="000000"/>
          <w:szCs w:val="20"/>
        </w:rPr>
        <w:t>i</w:t>
      </w:r>
      <w:r w:rsidR="00CE67CD" w:rsidRPr="00CE67CD">
        <w:rPr>
          <w:rFonts w:cs="Arial"/>
          <w:b/>
          <w:bCs/>
          <w:color w:val="000000"/>
          <w:szCs w:val="20"/>
        </w:rPr>
        <w:t xml:space="preserve"> predlog skupnih kadrovskih načrtov pravosodnih organov za leti 2023 in 2024</w:t>
      </w:r>
    </w:p>
    <w:p w14:paraId="32EA95A1" w14:textId="6C7B0DC3" w:rsidR="006A790B" w:rsidRDefault="006A790B" w:rsidP="00CE67CD">
      <w:pPr>
        <w:autoSpaceDE w:val="0"/>
        <w:autoSpaceDN w:val="0"/>
        <w:adjustRightInd w:val="0"/>
        <w:spacing w:line="240" w:lineRule="auto"/>
        <w:jc w:val="both"/>
        <w:rPr>
          <w:rFonts w:cs="Arial"/>
          <w:b/>
          <w:bCs/>
          <w:color w:val="000000"/>
          <w:szCs w:val="20"/>
        </w:rPr>
      </w:pPr>
    </w:p>
    <w:p w14:paraId="1B83EF50" w14:textId="77777777" w:rsidR="006A790B" w:rsidRPr="006A790B" w:rsidRDefault="006A790B" w:rsidP="006A790B">
      <w:pPr>
        <w:autoSpaceDE w:val="0"/>
        <w:autoSpaceDN w:val="0"/>
        <w:adjustRightInd w:val="0"/>
        <w:spacing w:line="240" w:lineRule="auto"/>
        <w:jc w:val="both"/>
        <w:rPr>
          <w:rFonts w:cs="Arial"/>
          <w:color w:val="000000"/>
          <w:szCs w:val="20"/>
        </w:rPr>
      </w:pPr>
      <w:r w:rsidRPr="006A790B">
        <w:rPr>
          <w:rFonts w:cs="Arial"/>
          <w:color w:val="000000"/>
          <w:szCs w:val="20"/>
        </w:rPr>
        <w:t>Vlada Republike Slovenije se je na današnji seji seznanila z Zbirnim predlogom skupnih kadrovskih načrtov pravosodnih organov za leti 2023 in 2024, ter ga posreduje v obravnavo Državnemu zboru kot sestavni del predloga proračuna.</w:t>
      </w:r>
    </w:p>
    <w:p w14:paraId="2F809E4A" w14:textId="77777777" w:rsidR="006A790B" w:rsidRPr="006A790B" w:rsidRDefault="006A790B" w:rsidP="006A790B">
      <w:pPr>
        <w:autoSpaceDE w:val="0"/>
        <w:autoSpaceDN w:val="0"/>
        <w:adjustRightInd w:val="0"/>
        <w:spacing w:line="240" w:lineRule="auto"/>
        <w:jc w:val="both"/>
        <w:rPr>
          <w:rFonts w:cs="Arial"/>
          <w:color w:val="000000"/>
          <w:szCs w:val="20"/>
        </w:rPr>
      </w:pPr>
    </w:p>
    <w:p w14:paraId="744548A2" w14:textId="77777777" w:rsidR="006A790B" w:rsidRPr="006A790B" w:rsidRDefault="006A790B" w:rsidP="006A790B">
      <w:pPr>
        <w:autoSpaceDE w:val="0"/>
        <w:autoSpaceDN w:val="0"/>
        <w:adjustRightInd w:val="0"/>
        <w:spacing w:line="240" w:lineRule="auto"/>
        <w:jc w:val="both"/>
        <w:rPr>
          <w:rFonts w:cs="Arial"/>
          <w:color w:val="000000"/>
          <w:szCs w:val="20"/>
        </w:rPr>
      </w:pPr>
      <w:r w:rsidRPr="006A790B">
        <w:rPr>
          <w:rFonts w:cs="Arial"/>
          <w:color w:val="000000"/>
          <w:szCs w:val="20"/>
        </w:rPr>
        <w:t>Vrhovno državno tožilstvo Republike Slovenije, glede na dovoljeno število zaposlenih po veljavnem skupnem kadrovskem načrtu, predlaga povečanje le-tega za 92 novih dodatnih zaposlitev, Vrhovno sodišče Republike Slovenije za 32, Sodni svet za 2, skupni kadrovski načrt državnega odvetništva za leti 2023 in 2024, glede na leto 2022, pa ostaja nespremenjen.</w:t>
      </w:r>
    </w:p>
    <w:p w14:paraId="21006132" w14:textId="77777777" w:rsidR="006A790B" w:rsidRPr="006A790B" w:rsidRDefault="006A790B" w:rsidP="006A790B">
      <w:pPr>
        <w:autoSpaceDE w:val="0"/>
        <w:autoSpaceDN w:val="0"/>
        <w:adjustRightInd w:val="0"/>
        <w:spacing w:line="240" w:lineRule="auto"/>
        <w:jc w:val="both"/>
        <w:rPr>
          <w:rFonts w:cs="Arial"/>
          <w:color w:val="000000"/>
          <w:szCs w:val="20"/>
        </w:rPr>
      </w:pPr>
    </w:p>
    <w:p w14:paraId="47CBEE98" w14:textId="269D75D6" w:rsidR="006A790B" w:rsidRPr="006A790B" w:rsidRDefault="006A790B" w:rsidP="006A790B">
      <w:pPr>
        <w:autoSpaceDE w:val="0"/>
        <w:autoSpaceDN w:val="0"/>
        <w:adjustRightInd w:val="0"/>
        <w:spacing w:line="240" w:lineRule="auto"/>
        <w:jc w:val="both"/>
        <w:rPr>
          <w:rFonts w:cs="Arial"/>
          <w:color w:val="000000"/>
          <w:szCs w:val="20"/>
        </w:rPr>
      </w:pPr>
      <w:r w:rsidRPr="006A790B">
        <w:rPr>
          <w:rFonts w:cs="Arial"/>
          <w:color w:val="000000"/>
          <w:szCs w:val="20"/>
        </w:rPr>
        <w:t>Vir: Ministrstvo za pravosodje</w:t>
      </w:r>
    </w:p>
    <w:p w14:paraId="5B0B60F3"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r w:rsidRPr="00CE67CD">
        <w:rPr>
          <w:rFonts w:cs="Arial"/>
          <w:b/>
          <w:bCs/>
          <w:color w:val="000000"/>
          <w:szCs w:val="20"/>
        </w:rPr>
        <w:tab/>
      </w:r>
    </w:p>
    <w:p w14:paraId="64AD7D04" w14:textId="55B80B37" w:rsidR="00A70779" w:rsidRPr="00A70779" w:rsidRDefault="00A70779" w:rsidP="00A70779">
      <w:pPr>
        <w:autoSpaceDE w:val="0"/>
        <w:autoSpaceDN w:val="0"/>
        <w:adjustRightInd w:val="0"/>
        <w:spacing w:line="240" w:lineRule="auto"/>
        <w:jc w:val="both"/>
        <w:rPr>
          <w:rFonts w:cs="Arial"/>
          <w:b/>
          <w:bCs/>
          <w:color w:val="000000"/>
          <w:szCs w:val="20"/>
        </w:rPr>
      </w:pPr>
      <w:r w:rsidRPr="00A70779">
        <w:rPr>
          <w:rFonts w:cs="Arial"/>
          <w:b/>
          <w:bCs/>
          <w:color w:val="000000"/>
          <w:szCs w:val="20"/>
        </w:rPr>
        <w:t>Vlada na mesto v.</w:t>
      </w:r>
      <w:r>
        <w:rPr>
          <w:rFonts w:cs="Arial"/>
          <w:b/>
          <w:bCs/>
          <w:color w:val="000000"/>
          <w:szCs w:val="20"/>
        </w:rPr>
        <w:t xml:space="preserve"> </w:t>
      </w:r>
      <w:r w:rsidRPr="00A70779">
        <w:rPr>
          <w:rFonts w:cs="Arial"/>
          <w:b/>
          <w:bCs/>
          <w:color w:val="000000"/>
          <w:szCs w:val="20"/>
        </w:rPr>
        <w:t xml:space="preserve">d. glavnega inšpektorja v IRSD imenovala Luka Lukića </w:t>
      </w:r>
    </w:p>
    <w:p w14:paraId="6EA1F2C5" w14:textId="77777777" w:rsidR="00A70779" w:rsidRPr="00A70779" w:rsidRDefault="00A70779" w:rsidP="00A70779">
      <w:pPr>
        <w:autoSpaceDE w:val="0"/>
        <w:autoSpaceDN w:val="0"/>
        <w:adjustRightInd w:val="0"/>
        <w:spacing w:line="240" w:lineRule="auto"/>
        <w:jc w:val="both"/>
        <w:rPr>
          <w:rFonts w:cs="Arial"/>
          <w:b/>
          <w:bCs/>
          <w:color w:val="000000"/>
          <w:szCs w:val="20"/>
        </w:rPr>
      </w:pPr>
    </w:p>
    <w:p w14:paraId="55EB541F" w14:textId="77777777" w:rsidR="00A70779" w:rsidRPr="00A70779" w:rsidRDefault="00A70779" w:rsidP="00A70779">
      <w:pPr>
        <w:autoSpaceDE w:val="0"/>
        <w:autoSpaceDN w:val="0"/>
        <w:adjustRightInd w:val="0"/>
        <w:spacing w:line="240" w:lineRule="auto"/>
        <w:jc w:val="both"/>
        <w:rPr>
          <w:rFonts w:cs="Arial"/>
          <w:color w:val="000000"/>
          <w:szCs w:val="20"/>
        </w:rPr>
      </w:pPr>
      <w:r w:rsidRPr="00A70779">
        <w:rPr>
          <w:rFonts w:cs="Arial"/>
          <w:color w:val="000000"/>
          <w:szCs w:val="20"/>
        </w:rPr>
        <w:t xml:space="preserve">Vlada je izdala odločbo, s katero je razrešila Jadranka </w:t>
      </w:r>
      <w:proofErr w:type="spellStart"/>
      <w:r w:rsidRPr="00A70779">
        <w:rPr>
          <w:rFonts w:cs="Arial"/>
          <w:color w:val="000000"/>
          <w:szCs w:val="20"/>
        </w:rPr>
        <w:t>Grlića</w:t>
      </w:r>
      <w:proofErr w:type="spellEnd"/>
      <w:r w:rsidRPr="00A70779">
        <w:rPr>
          <w:rFonts w:cs="Arial"/>
          <w:color w:val="000000"/>
          <w:szCs w:val="20"/>
        </w:rPr>
        <w:t xml:space="preserve"> s položaja glavnega inšpektorja v Inšpektoratu Republike Slovenije za delo z  18. septembrom 2022 in odločbo o imenovanju Luka Lukića za vršilca dolžnosti glavnega inšpektorja v Inšpektoratu Republike Slovenije za delo, in sicer od 19. septembra 2022 do imenovanja glavnega inšpektorja po opravljenem natečajnem postopku, vendar največ za šest mesecev, do 18. marca 2023. </w:t>
      </w:r>
    </w:p>
    <w:p w14:paraId="4006FA1C" w14:textId="77777777" w:rsidR="00A70779" w:rsidRPr="00A70779" w:rsidRDefault="00A70779" w:rsidP="00A70779">
      <w:pPr>
        <w:autoSpaceDE w:val="0"/>
        <w:autoSpaceDN w:val="0"/>
        <w:adjustRightInd w:val="0"/>
        <w:spacing w:line="240" w:lineRule="auto"/>
        <w:jc w:val="both"/>
        <w:rPr>
          <w:rFonts w:cs="Arial"/>
          <w:color w:val="000000"/>
          <w:szCs w:val="20"/>
        </w:rPr>
      </w:pPr>
      <w:r w:rsidRPr="00A70779">
        <w:rPr>
          <w:rFonts w:cs="Arial"/>
          <w:color w:val="000000"/>
          <w:szCs w:val="20"/>
        </w:rPr>
        <w:t xml:space="preserve"> </w:t>
      </w:r>
    </w:p>
    <w:p w14:paraId="7DB3EC95" w14:textId="66B5DDA2" w:rsidR="00CE67CD" w:rsidRPr="00A70779" w:rsidRDefault="00A70779" w:rsidP="00A70779">
      <w:pPr>
        <w:autoSpaceDE w:val="0"/>
        <w:autoSpaceDN w:val="0"/>
        <w:adjustRightInd w:val="0"/>
        <w:spacing w:line="240" w:lineRule="auto"/>
        <w:jc w:val="both"/>
        <w:rPr>
          <w:rFonts w:cs="Arial"/>
          <w:color w:val="000000"/>
          <w:szCs w:val="20"/>
        </w:rPr>
      </w:pPr>
      <w:r w:rsidRPr="00A70779">
        <w:rPr>
          <w:rFonts w:cs="Arial"/>
          <w:color w:val="000000"/>
          <w:szCs w:val="20"/>
        </w:rPr>
        <w:t>Vir: Ministrstvo za delo, družino, socialne zadeve in enake možnosti</w:t>
      </w:r>
    </w:p>
    <w:p w14:paraId="0CB01A36" w14:textId="2A57DCFC"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 xml:space="preserve"> </w:t>
      </w:r>
    </w:p>
    <w:p w14:paraId="02346C6F" w14:textId="2D6BE192" w:rsidR="005B19FC" w:rsidRPr="005B19FC" w:rsidRDefault="005B19FC" w:rsidP="005B19FC">
      <w:pPr>
        <w:autoSpaceDE w:val="0"/>
        <w:autoSpaceDN w:val="0"/>
        <w:adjustRightInd w:val="0"/>
        <w:spacing w:line="240" w:lineRule="auto"/>
        <w:jc w:val="both"/>
        <w:rPr>
          <w:rFonts w:cs="Arial"/>
          <w:b/>
          <w:bCs/>
          <w:color w:val="000000"/>
          <w:szCs w:val="20"/>
        </w:rPr>
      </w:pPr>
      <w:r w:rsidRPr="005B19FC">
        <w:rPr>
          <w:rFonts w:cs="Arial"/>
          <w:b/>
          <w:bCs/>
          <w:color w:val="000000"/>
          <w:szCs w:val="20"/>
        </w:rPr>
        <w:t>Vlada imenovala novo članico Projektnega sveta za civilni nadzor nad izvajanjem projekta izgradnje drugega tira železniške proge Divača – Koper</w:t>
      </w:r>
    </w:p>
    <w:p w14:paraId="30309433" w14:textId="77777777" w:rsidR="005B19FC" w:rsidRPr="005B19FC" w:rsidRDefault="005B19FC" w:rsidP="005B19FC">
      <w:pPr>
        <w:autoSpaceDE w:val="0"/>
        <w:autoSpaceDN w:val="0"/>
        <w:adjustRightInd w:val="0"/>
        <w:spacing w:line="240" w:lineRule="auto"/>
        <w:jc w:val="both"/>
        <w:rPr>
          <w:rFonts w:cs="Arial"/>
          <w:b/>
          <w:bCs/>
          <w:color w:val="000000"/>
          <w:szCs w:val="20"/>
        </w:rPr>
      </w:pPr>
    </w:p>
    <w:p w14:paraId="52B23302" w14:textId="77777777" w:rsidR="005B19FC" w:rsidRPr="005B19FC" w:rsidRDefault="005B19FC" w:rsidP="005B19FC">
      <w:pPr>
        <w:autoSpaceDE w:val="0"/>
        <w:autoSpaceDN w:val="0"/>
        <w:adjustRightInd w:val="0"/>
        <w:spacing w:line="240" w:lineRule="auto"/>
        <w:jc w:val="both"/>
        <w:rPr>
          <w:rFonts w:cs="Arial"/>
          <w:color w:val="000000"/>
          <w:szCs w:val="20"/>
        </w:rPr>
      </w:pPr>
      <w:r w:rsidRPr="005B19FC">
        <w:rPr>
          <w:rFonts w:cs="Arial"/>
          <w:color w:val="000000"/>
          <w:szCs w:val="20"/>
        </w:rPr>
        <w:t xml:space="preserve">Vlada Republike Slovenije je na 179. redni seji dne 10. 5. 2018 sprejela Sklep o imenovanju Projektnega sveta za civilni nadzor nad izvajanjem projekta izgradnje drugega tira železniške proge Divača – Koper. Projektni svet sestavljajo člani, ki so predstavniki civilne družbe in predstavnik Ministrstva za infrastrukturo. </w:t>
      </w:r>
    </w:p>
    <w:p w14:paraId="195BB356" w14:textId="77777777" w:rsidR="005B19FC" w:rsidRPr="005B19FC" w:rsidRDefault="005B19FC" w:rsidP="005B19FC">
      <w:pPr>
        <w:autoSpaceDE w:val="0"/>
        <w:autoSpaceDN w:val="0"/>
        <w:adjustRightInd w:val="0"/>
        <w:spacing w:line="240" w:lineRule="auto"/>
        <w:jc w:val="both"/>
        <w:rPr>
          <w:rFonts w:cs="Arial"/>
          <w:color w:val="000000"/>
          <w:szCs w:val="20"/>
        </w:rPr>
      </w:pPr>
      <w:r w:rsidRPr="005B19FC">
        <w:rPr>
          <w:rFonts w:cs="Arial"/>
          <w:color w:val="000000"/>
          <w:szCs w:val="20"/>
        </w:rPr>
        <w:t xml:space="preserve">Kot nova predstavnica Ministrstva za infrastrukturo v Projektnem svetu za civilni nadzor se imenuje Monika Pintar Mesarič, generalna direktorica Direktorata za kopenski promet na Ministrstvu za infrastrukturo. </w:t>
      </w:r>
    </w:p>
    <w:p w14:paraId="6DFBBB63" w14:textId="77777777" w:rsidR="005B19FC" w:rsidRPr="005B19FC" w:rsidRDefault="005B19FC" w:rsidP="005B19FC">
      <w:pPr>
        <w:autoSpaceDE w:val="0"/>
        <w:autoSpaceDN w:val="0"/>
        <w:adjustRightInd w:val="0"/>
        <w:spacing w:line="240" w:lineRule="auto"/>
        <w:jc w:val="both"/>
        <w:rPr>
          <w:rFonts w:cs="Arial"/>
          <w:color w:val="000000"/>
          <w:szCs w:val="20"/>
        </w:rPr>
      </w:pPr>
    </w:p>
    <w:p w14:paraId="6D50BA4D" w14:textId="77777777" w:rsidR="005B19FC" w:rsidRPr="005B19FC" w:rsidRDefault="005B19FC" w:rsidP="005B19FC">
      <w:pPr>
        <w:autoSpaceDE w:val="0"/>
        <w:autoSpaceDN w:val="0"/>
        <w:adjustRightInd w:val="0"/>
        <w:spacing w:line="240" w:lineRule="auto"/>
        <w:jc w:val="both"/>
        <w:rPr>
          <w:rFonts w:cs="Arial"/>
          <w:color w:val="000000"/>
          <w:szCs w:val="20"/>
        </w:rPr>
      </w:pPr>
      <w:r w:rsidRPr="005B19FC">
        <w:rPr>
          <w:rFonts w:cs="Arial"/>
          <w:color w:val="000000"/>
          <w:szCs w:val="20"/>
        </w:rPr>
        <w:t>Projektni svet sestavljajo:</w:t>
      </w:r>
    </w:p>
    <w:p w14:paraId="4D080732" w14:textId="38EB8D0E" w:rsidR="005B19FC" w:rsidRPr="005B19FC" w:rsidRDefault="005B19FC" w:rsidP="005B19FC">
      <w:pPr>
        <w:pStyle w:val="Odstavekseznama"/>
        <w:numPr>
          <w:ilvl w:val="0"/>
          <w:numId w:val="24"/>
        </w:numPr>
        <w:autoSpaceDE w:val="0"/>
        <w:autoSpaceDN w:val="0"/>
        <w:adjustRightInd w:val="0"/>
        <w:spacing w:line="240" w:lineRule="auto"/>
        <w:jc w:val="both"/>
        <w:rPr>
          <w:rFonts w:cs="Arial"/>
          <w:color w:val="000000"/>
          <w:szCs w:val="20"/>
        </w:rPr>
      </w:pPr>
      <w:r w:rsidRPr="005B19FC">
        <w:rPr>
          <w:rFonts w:cs="Arial"/>
          <w:color w:val="000000"/>
          <w:szCs w:val="20"/>
        </w:rPr>
        <w:t>Monika Pintar Mesarič – predstavnica Ministrstva za infrastrukturo;</w:t>
      </w:r>
    </w:p>
    <w:p w14:paraId="4808E04E" w14:textId="59076D03" w:rsidR="005B19FC" w:rsidRPr="005B19FC" w:rsidRDefault="005B19FC" w:rsidP="005B19FC">
      <w:pPr>
        <w:pStyle w:val="Odstavekseznama"/>
        <w:numPr>
          <w:ilvl w:val="0"/>
          <w:numId w:val="24"/>
        </w:numPr>
        <w:autoSpaceDE w:val="0"/>
        <w:autoSpaceDN w:val="0"/>
        <w:adjustRightInd w:val="0"/>
        <w:spacing w:line="240" w:lineRule="auto"/>
        <w:jc w:val="both"/>
        <w:rPr>
          <w:rFonts w:cs="Arial"/>
          <w:color w:val="000000"/>
          <w:szCs w:val="20"/>
        </w:rPr>
      </w:pPr>
      <w:r w:rsidRPr="005B19FC">
        <w:rPr>
          <w:rFonts w:cs="Arial"/>
          <w:color w:val="000000"/>
          <w:szCs w:val="20"/>
        </w:rPr>
        <w:t>Jadran Bajec – predstavnik civilne družbe;</w:t>
      </w:r>
    </w:p>
    <w:p w14:paraId="1791F3B2" w14:textId="572F6DAF" w:rsidR="005B19FC" w:rsidRPr="005B19FC" w:rsidRDefault="005B19FC" w:rsidP="005B19FC">
      <w:pPr>
        <w:pStyle w:val="Odstavekseznama"/>
        <w:numPr>
          <w:ilvl w:val="0"/>
          <w:numId w:val="24"/>
        </w:numPr>
        <w:autoSpaceDE w:val="0"/>
        <w:autoSpaceDN w:val="0"/>
        <w:adjustRightInd w:val="0"/>
        <w:spacing w:line="240" w:lineRule="auto"/>
        <w:jc w:val="both"/>
        <w:rPr>
          <w:rFonts w:cs="Arial"/>
          <w:color w:val="000000"/>
          <w:szCs w:val="20"/>
        </w:rPr>
      </w:pPr>
      <w:r w:rsidRPr="005B19FC">
        <w:rPr>
          <w:rFonts w:cs="Arial"/>
          <w:color w:val="000000"/>
          <w:szCs w:val="20"/>
        </w:rPr>
        <w:t>mag. Anton Hojnik - predstavnik civilne družbe;</w:t>
      </w:r>
    </w:p>
    <w:p w14:paraId="553EA198" w14:textId="45FD1E4E" w:rsidR="005B19FC" w:rsidRPr="005B19FC" w:rsidRDefault="005B19FC" w:rsidP="005B19FC">
      <w:pPr>
        <w:pStyle w:val="Odstavekseznama"/>
        <w:numPr>
          <w:ilvl w:val="0"/>
          <w:numId w:val="24"/>
        </w:numPr>
        <w:autoSpaceDE w:val="0"/>
        <w:autoSpaceDN w:val="0"/>
        <w:adjustRightInd w:val="0"/>
        <w:spacing w:line="240" w:lineRule="auto"/>
        <w:jc w:val="both"/>
        <w:rPr>
          <w:rFonts w:cs="Arial"/>
          <w:color w:val="000000"/>
          <w:szCs w:val="20"/>
        </w:rPr>
      </w:pPr>
      <w:r w:rsidRPr="005B19FC">
        <w:rPr>
          <w:rFonts w:cs="Arial"/>
          <w:color w:val="000000"/>
          <w:szCs w:val="20"/>
        </w:rPr>
        <w:t>dr. Damir Josipovič -  predstavnik civilne družbe;</w:t>
      </w:r>
    </w:p>
    <w:p w14:paraId="5ECA2B52" w14:textId="24C0751F" w:rsidR="005B19FC" w:rsidRPr="005B19FC" w:rsidRDefault="005B19FC" w:rsidP="005B19FC">
      <w:pPr>
        <w:pStyle w:val="Odstavekseznama"/>
        <w:numPr>
          <w:ilvl w:val="0"/>
          <w:numId w:val="24"/>
        </w:numPr>
        <w:autoSpaceDE w:val="0"/>
        <w:autoSpaceDN w:val="0"/>
        <w:adjustRightInd w:val="0"/>
        <w:spacing w:line="240" w:lineRule="auto"/>
        <w:jc w:val="both"/>
        <w:rPr>
          <w:rFonts w:cs="Arial"/>
          <w:color w:val="000000"/>
          <w:szCs w:val="20"/>
        </w:rPr>
      </w:pPr>
      <w:r w:rsidRPr="005B19FC">
        <w:rPr>
          <w:rFonts w:cs="Arial"/>
          <w:color w:val="000000"/>
          <w:szCs w:val="20"/>
        </w:rPr>
        <w:t>dr. Damijan Kreslin - predstavnik civilne družbe;</w:t>
      </w:r>
    </w:p>
    <w:p w14:paraId="0CECC03C" w14:textId="09811D8F" w:rsidR="005B19FC" w:rsidRPr="005B19FC" w:rsidRDefault="005B19FC" w:rsidP="005B19FC">
      <w:pPr>
        <w:pStyle w:val="Odstavekseznama"/>
        <w:numPr>
          <w:ilvl w:val="0"/>
          <w:numId w:val="24"/>
        </w:numPr>
        <w:autoSpaceDE w:val="0"/>
        <w:autoSpaceDN w:val="0"/>
        <w:adjustRightInd w:val="0"/>
        <w:spacing w:line="240" w:lineRule="auto"/>
        <w:jc w:val="both"/>
        <w:rPr>
          <w:rFonts w:cs="Arial"/>
          <w:color w:val="000000"/>
          <w:szCs w:val="20"/>
        </w:rPr>
      </w:pPr>
      <w:r w:rsidRPr="005B19FC">
        <w:rPr>
          <w:rFonts w:cs="Arial"/>
          <w:color w:val="000000"/>
          <w:szCs w:val="20"/>
        </w:rPr>
        <w:t>mag. Emil Milan Pintar - predstavnik civilne družbe;</w:t>
      </w:r>
    </w:p>
    <w:p w14:paraId="7197704C" w14:textId="208E3BD5" w:rsidR="005B19FC" w:rsidRPr="005B19FC" w:rsidRDefault="005B19FC" w:rsidP="005B19FC">
      <w:pPr>
        <w:pStyle w:val="Odstavekseznama"/>
        <w:numPr>
          <w:ilvl w:val="0"/>
          <w:numId w:val="24"/>
        </w:numPr>
        <w:autoSpaceDE w:val="0"/>
        <w:autoSpaceDN w:val="0"/>
        <w:adjustRightInd w:val="0"/>
        <w:spacing w:line="240" w:lineRule="auto"/>
        <w:jc w:val="both"/>
        <w:rPr>
          <w:rFonts w:cs="Arial"/>
          <w:color w:val="000000"/>
          <w:szCs w:val="20"/>
        </w:rPr>
      </w:pPr>
      <w:r w:rsidRPr="005B19FC">
        <w:rPr>
          <w:rFonts w:cs="Arial"/>
          <w:color w:val="000000"/>
          <w:szCs w:val="20"/>
        </w:rPr>
        <w:t>Alenka Triplat - predstavnica civilne družbe;</w:t>
      </w:r>
    </w:p>
    <w:p w14:paraId="59BBFDC8" w14:textId="20BDB41B" w:rsidR="005B19FC" w:rsidRPr="005B19FC" w:rsidRDefault="005B19FC" w:rsidP="005B19FC">
      <w:pPr>
        <w:pStyle w:val="Odstavekseznama"/>
        <w:numPr>
          <w:ilvl w:val="0"/>
          <w:numId w:val="24"/>
        </w:numPr>
        <w:autoSpaceDE w:val="0"/>
        <w:autoSpaceDN w:val="0"/>
        <w:adjustRightInd w:val="0"/>
        <w:spacing w:line="240" w:lineRule="auto"/>
        <w:jc w:val="both"/>
        <w:rPr>
          <w:rFonts w:cs="Arial"/>
          <w:color w:val="000000"/>
          <w:szCs w:val="20"/>
        </w:rPr>
      </w:pPr>
      <w:r w:rsidRPr="005B19FC">
        <w:rPr>
          <w:rFonts w:cs="Arial"/>
          <w:color w:val="000000"/>
          <w:szCs w:val="20"/>
        </w:rPr>
        <w:t>Dimitrij Černic - predstavnik civilne družbe.«.</w:t>
      </w:r>
    </w:p>
    <w:p w14:paraId="1C03CA55" w14:textId="77777777" w:rsidR="005B19FC" w:rsidRPr="005B19FC" w:rsidRDefault="005B19FC" w:rsidP="005B19FC">
      <w:pPr>
        <w:autoSpaceDE w:val="0"/>
        <w:autoSpaceDN w:val="0"/>
        <w:adjustRightInd w:val="0"/>
        <w:spacing w:line="240" w:lineRule="auto"/>
        <w:jc w:val="both"/>
        <w:rPr>
          <w:rFonts w:cs="Arial"/>
          <w:color w:val="000000"/>
          <w:szCs w:val="20"/>
        </w:rPr>
      </w:pPr>
    </w:p>
    <w:p w14:paraId="72ECE7CA" w14:textId="3C99B627" w:rsidR="00CE67CD" w:rsidRPr="00CE67CD" w:rsidRDefault="005B19FC" w:rsidP="00CE67CD">
      <w:pPr>
        <w:autoSpaceDE w:val="0"/>
        <w:autoSpaceDN w:val="0"/>
        <w:adjustRightInd w:val="0"/>
        <w:spacing w:line="240" w:lineRule="auto"/>
        <w:jc w:val="both"/>
        <w:rPr>
          <w:rFonts w:cs="Arial"/>
          <w:b/>
          <w:bCs/>
          <w:color w:val="000000"/>
          <w:szCs w:val="20"/>
        </w:rPr>
      </w:pPr>
      <w:r w:rsidRPr="005B19FC">
        <w:rPr>
          <w:rFonts w:cs="Arial"/>
          <w:color w:val="000000"/>
          <w:szCs w:val="20"/>
        </w:rPr>
        <w:t>Vir: Ministrstvo za infrastrukturo</w:t>
      </w:r>
    </w:p>
    <w:p w14:paraId="05852C3E" w14:textId="77777777" w:rsidR="00CE67CD" w:rsidRPr="00CE67CD" w:rsidRDefault="00CE67CD" w:rsidP="00CE67CD">
      <w:pPr>
        <w:autoSpaceDE w:val="0"/>
        <w:autoSpaceDN w:val="0"/>
        <w:adjustRightInd w:val="0"/>
        <w:spacing w:line="240" w:lineRule="auto"/>
        <w:jc w:val="both"/>
        <w:rPr>
          <w:rFonts w:cs="Arial"/>
          <w:b/>
          <w:bCs/>
          <w:color w:val="000000"/>
          <w:szCs w:val="20"/>
        </w:rPr>
      </w:pPr>
      <w:r w:rsidRPr="00CE67CD">
        <w:rPr>
          <w:rFonts w:cs="Arial"/>
          <w:b/>
          <w:bCs/>
          <w:color w:val="000000"/>
          <w:szCs w:val="20"/>
        </w:rPr>
        <w:tab/>
      </w:r>
    </w:p>
    <w:p w14:paraId="60FF03BD" w14:textId="77777777" w:rsidR="00CE67CD" w:rsidRPr="00CE67CD" w:rsidRDefault="00CE67CD" w:rsidP="00CE67CD">
      <w:pPr>
        <w:autoSpaceDE w:val="0"/>
        <w:autoSpaceDN w:val="0"/>
        <w:adjustRightInd w:val="0"/>
        <w:spacing w:line="240" w:lineRule="auto"/>
        <w:jc w:val="both"/>
        <w:rPr>
          <w:rFonts w:cs="Arial"/>
          <w:b/>
          <w:bCs/>
          <w:color w:val="000000"/>
          <w:szCs w:val="20"/>
        </w:rPr>
      </w:pPr>
    </w:p>
    <w:p w14:paraId="323F52DC" w14:textId="77777777" w:rsidR="00CE67CD" w:rsidRPr="00CE67CD" w:rsidRDefault="00CE67CD" w:rsidP="00CE67CD">
      <w:pPr>
        <w:autoSpaceDE w:val="0"/>
        <w:autoSpaceDN w:val="0"/>
        <w:adjustRightInd w:val="0"/>
        <w:spacing w:line="240" w:lineRule="auto"/>
        <w:jc w:val="both"/>
        <w:rPr>
          <w:rFonts w:cs="Arial"/>
          <w:b/>
          <w:bCs/>
          <w:color w:val="000000"/>
          <w:szCs w:val="20"/>
        </w:rPr>
      </w:pPr>
    </w:p>
    <w:p w14:paraId="425A9CA9" w14:textId="77777777" w:rsidR="00CE67CD" w:rsidRPr="00CE67CD" w:rsidRDefault="00CE67CD" w:rsidP="00CE67CD">
      <w:pPr>
        <w:autoSpaceDE w:val="0"/>
        <w:autoSpaceDN w:val="0"/>
        <w:adjustRightInd w:val="0"/>
        <w:spacing w:line="240" w:lineRule="auto"/>
        <w:jc w:val="both"/>
        <w:rPr>
          <w:rFonts w:cs="Arial"/>
          <w:b/>
          <w:bCs/>
          <w:color w:val="000000"/>
          <w:szCs w:val="20"/>
        </w:rPr>
      </w:pPr>
    </w:p>
    <w:p w14:paraId="2938D7F6" w14:textId="77777777" w:rsidR="00CE67CD" w:rsidRPr="00CE67CD" w:rsidRDefault="00CE67CD" w:rsidP="00CE67CD">
      <w:pPr>
        <w:autoSpaceDE w:val="0"/>
        <w:autoSpaceDN w:val="0"/>
        <w:adjustRightInd w:val="0"/>
        <w:spacing w:line="240" w:lineRule="auto"/>
        <w:jc w:val="both"/>
        <w:rPr>
          <w:rFonts w:cs="Arial"/>
          <w:b/>
          <w:bCs/>
          <w:color w:val="000000"/>
          <w:szCs w:val="20"/>
        </w:rPr>
      </w:pPr>
    </w:p>
    <w:p w14:paraId="429DB23B" w14:textId="77777777" w:rsidR="00CE67CD" w:rsidRPr="00DE20EF" w:rsidRDefault="00CE67CD" w:rsidP="00DE20EF">
      <w:pPr>
        <w:autoSpaceDE w:val="0"/>
        <w:autoSpaceDN w:val="0"/>
        <w:adjustRightInd w:val="0"/>
        <w:spacing w:line="240" w:lineRule="auto"/>
        <w:jc w:val="both"/>
        <w:rPr>
          <w:rFonts w:cs="Arial"/>
          <w:b/>
          <w:bCs/>
          <w:color w:val="000000"/>
          <w:szCs w:val="20"/>
        </w:rPr>
      </w:pPr>
    </w:p>
    <w:sectPr w:rsidR="00CE67CD" w:rsidRPr="00DE20EF"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BB"/>
    <w:multiLevelType w:val="hybridMultilevel"/>
    <w:tmpl w:val="BA1EB3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024358"/>
    <w:multiLevelType w:val="hybridMultilevel"/>
    <w:tmpl w:val="8F48330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7C037B"/>
    <w:multiLevelType w:val="hybridMultilevel"/>
    <w:tmpl w:val="8A30F9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014D61"/>
    <w:multiLevelType w:val="hybridMultilevel"/>
    <w:tmpl w:val="53D22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D5E92"/>
    <w:multiLevelType w:val="hybridMultilevel"/>
    <w:tmpl w:val="67EAD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9360C2"/>
    <w:multiLevelType w:val="hybridMultilevel"/>
    <w:tmpl w:val="49C69CB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1C2827"/>
    <w:multiLevelType w:val="hybridMultilevel"/>
    <w:tmpl w:val="700288E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194199"/>
    <w:multiLevelType w:val="hybridMultilevel"/>
    <w:tmpl w:val="63B44F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CF5E9C"/>
    <w:multiLevelType w:val="hybridMultilevel"/>
    <w:tmpl w:val="3072C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8D31A8"/>
    <w:multiLevelType w:val="hybridMultilevel"/>
    <w:tmpl w:val="6FFEC03C"/>
    <w:lvl w:ilvl="0" w:tplc="A508B4D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7A1519"/>
    <w:multiLevelType w:val="hybridMultilevel"/>
    <w:tmpl w:val="0EFA1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8752312"/>
    <w:multiLevelType w:val="hybridMultilevel"/>
    <w:tmpl w:val="40D0FE64"/>
    <w:lvl w:ilvl="0" w:tplc="A508B4D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F4710D"/>
    <w:multiLevelType w:val="hybridMultilevel"/>
    <w:tmpl w:val="71A6486C"/>
    <w:lvl w:ilvl="0" w:tplc="7340CF68">
      <w:start w:val="1"/>
      <w:numFmt w:val="decimal"/>
      <w:lvlText w:val="%1."/>
      <w:lvlJc w:val="left"/>
      <w:pPr>
        <w:ind w:left="720" w:hanging="360"/>
      </w:pPr>
      <w:rPr>
        <w:rFonts w:ascii="Arial,Bold" w:hAnsi="Arial,Bold" w:cs="Arial,Bold"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BD5CB0"/>
    <w:multiLevelType w:val="hybridMultilevel"/>
    <w:tmpl w:val="B9EE92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57C3A44"/>
    <w:multiLevelType w:val="hybridMultilevel"/>
    <w:tmpl w:val="F51616F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A8E4D39"/>
    <w:multiLevelType w:val="hybridMultilevel"/>
    <w:tmpl w:val="FBEC30C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984AC4"/>
    <w:multiLevelType w:val="hybridMultilevel"/>
    <w:tmpl w:val="DBFACA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633E8D"/>
    <w:multiLevelType w:val="hybridMultilevel"/>
    <w:tmpl w:val="522CD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F64C38"/>
    <w:multiLevelType w:val="hybridMultilevel"/>
    <w:tmpl w:val="2F16CFF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D83884"/>
    <w:multiLevelType w:val="hybridMultilevel"/>
    <w:tmpl w:val="B8A04CE2"/>
    <w:lvl w:ilvl="0" w:tplc="A508B4D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4C5FE6"/>
    <w:multiLevelType w:val="hybridMultilevel"/>
    <w:tmpl w:val="7486D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0142327">
    <w:abstractNumId w:val="12"/>
  </w:num>
  <w:num w:numId="2" w16cid:durableId="228156607">
    <w:abstractNumId w:val="14"/>
  </w:num>
  <w:num w:numId="3" w16cid:durableId="1024021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1124802">
    <w:abstractNumId w:val="17"/>
  </w:num>
  <w:num w:numId="5" w16cid:durableId="1569419081">
    <w:abstractNumId w:val="2"/>
  </w:num>
  <w:num w:numId="6" w16cid:durableId="34085886">
    <w:abstractNumId w:val="6"/>
  </w:num>
  <w:num w:numId="7" w16cid:durableId="744189047">
    <w:abstractNumId w:val="19"/>
  </w:num>
  <w:num w:numId="8" w16cid:durableId="1764522801">
    <w:abstractNumId w:val="20"/>
  </w:num>
  <w:num w:numId="9" w16cid:durableId="1529560244">
    <w:abstractNumId w:val="5"/>
  </w:num>
  <w:num w:numId="10" w16cid:durableId="1024477669">
    <w:abstractNumId w:val="3"/>
  </w:num>
  <w:num w:numId="11" w16cid:durableId="1150828960">
    <w:abstractNumId w:val="21"/>
  </w:num>
  <w:num w:numId="12" w16cid:durableId="479855280">
    <w:abstractNumId w:val="16"/>
  </w:num>
  <w:num w:numId="13" w16cid:durableId="1673876561">
    <w:abstractNumId w:val="22"/>
  </w:num>
  <w:num w:numId="14" w16cid:durableId="1486432148">
    <w:abstractNumId w:val="7"/>
  </w:num>
  <w:num w:numId="15" w16cid:durableId="480849967">
    <w:abstractNumId w:val="11"/>
  </w:num>
  <w:num w:numId="16" w16cid:durableId="332224689">
    <w:abstractNumId w:val="15"/>
  </w:num>
  <w:num w:numId="17" w16cid:durableId="603001768">
    <w:abstractNumId w:val="18"/>
  </w:num>
  <w:num w:numId="18" w16cid:durableId="1905143423">
    <w:abstractNumId w:val="24"/>
  </w:num>
  <w:num w:numId="19" w16cid:durableId="1812166407">
    <w:abstractNumId w:val="8"/>
  </w:num>
  <w:num w:numId="20" w16cid:durableId="801844373">
    <w:abstractNumId w:val="0"/>
  </w:num>
  <w:num w:numId="21" w16cid:durableId="78451386">
    <w:abstractNumId w:val="4"/>
  </w:num>
  <w:num w:numId="22" w16cid:durableId="1262421759">
    <w:abstractNumId w:val="9"/>
  </w:num>
  <w:num w:numId="23" w16cid:durableId="1483037924">
    <w:abstractNumId w:val="23"/>
  </w:num>
  <w:num w:numId="24" w16cid:durableId="876623852">
    <w:abstractNumId w:val="10"/>
  </w:num>
  <w:num w:numId="25" w16cid:durableId="120036137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B6C"/>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D36"/>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1B2"/>
    <w:rsid w:val="000258ED"/>
    <w:rsid w:val="00025FE8"/>
    <w:rsid w:val="000262F4"/>
    <w:rsid w:val="00026605"/>
    <w:rsid w:val="00026B9D"/>
    <w:rsid w:val="00026C97"/>
    <w:rsid w:val="00027030"/>
    <w:rsid w:val="000271AE"/>
    <w:rsid w:val="0002724C"/>
    <w:rsid w:val="00027A26"/>
    <w:rsid w:val="00027C51"/>
    <w:rsid w:val="00027E49"/>
    <w:rsid w:val="00030158"/>
    <w:rsid w:val="000304A2"/>
    <w:rsid w:val="00030546"/>
    <w:rsid w:val="00030EB6"/>
    <w:rsid w:val="00030F19"/>
    <w:rsid w:val="00031166"/>
    <w:rsid w:val="00031230"/>
    <w:rsid w:val="000317F4"/>
    <w:rsid w:val="000321BB"/>
    <w:rsid w:val="000328E2"/>
    <w:rsid w:val="00032EC5"/>
    <w:rsid w:val="0003341B"/>
    <w:rsid w:val="0003364B"/>
    <w:rsid w:val="0003390E"/>
    <w:rsid w:val="00033C5C"/>
    <w:rsid w:val="00033ED8"/>
    <w:rsid w:val="00034177"/>
    <w:rsid w:val="00034498"/>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2EA6"/>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6BB9"/>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0381"/>
    <w:rsid w:val="00071491"/>
    <w:rsid w:val="00071627"/>
    <w:rsid w:val="00071ABF"/>
    <w:rsid w:val="00071C29"/>
    <w:rsid w:val="00071F49"/>
    <w:rsid w:val="0007278E"/>
    <w:rsid w:val="00072A0B"/>
    <w:rsid w:val="00072A5A"/>
    <w:rsid w:val="00072B0B"/>
    <w:rsid w:val="00072C79"/>
    <w:rsid w:val="00072C7D"/>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586"/>
    <w:rsid w:val="00080840"/>
    <w:rsid w:val="00080AEC"/>
    <w:rsid w:val="00081A67"/>
    <w:rsid w:val="00081B64"/>
    <w:rsid w:val="00082602"/>
    <w:rsid w:val="0008262B"/>
    <w:rsid w:val="000826FE"/>
    <w:rsid w:val="0008272F"/>
    <w:rsid w:val="000830E8"/>
    <w:rsid w:val="0008320A"/>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693"/>
    <w:rsid w:val="000947A0"/>
    <w:rsid w:val="00094859"/>
    <w:rsid w:val="00094E2C"/>
    <w:rsid w:val="000965BF"/>
    <w:rsid w:val="0009661D"/>
    <w:rsid w:val="00096634"/>
    <w:rsid w:val="00097524"/>
    <w:rsid w:val="00097A16"/>
    <w:rsid w:val="00097B9A"/>
    <w:rsid w:val="00097E27"/>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9FE"/>
    <w:rsid w:val="000A4FD6"/>
    <w:rsid w:val="000A54E6"/>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609"/>
    <w:rsid w:val="000C6DC9"/>
    <w:rsid w:val="000C7018"/>
    <w:rsid w:val="000C721D"/>
    <w:rsid w:val="000C72A8"/>
    <w:rsid w:val="000C7B40"/>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CD9"/>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26E"/>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847"/>
    <w:rsid w:val="000F2A3F"/>
    <w:rsid w:val="000F2D92"/>
    <w:rsid w:val="000F42E2"/>
    <w:rsid w:val="000F453B"/>
    <w:rsid w:val="000F4E9E"/>
    <w:rsid w:val="000F5375"/>
    <w:rsid w:val="000F62EA"/>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4E8D"/>
    <w:rsid w:val="001055F2"/>
    <w:rsid w:val="00105850"/>
    <w:rsid w:val="001058F2"/>
    <w:rsid w:val="00105B3B"/>
    <w:rsid w:val="001068AB"/>
    <w:rsid w:val="00106BD9"/>
    <w:rsid w:val="001072D9"/>
    <w:rsid w:val="0011006A"/>
    <w:rsid w:val="001103F3"/>
    <w:rsid w:val="0011049B"/>
    <w:rsid w:val="0011068F"/>
    <w:rsid w:val="001106DC"/>
    <w:rsid w:val="00110856"/>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08"/>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1D0F"/>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D79"/>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28D"/>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59F"/>
    <w:rsid w:val="001679C0"/>
    <w:rsid w:val="001700F4"/>
    <w:rsid w:val="001705B0"/>
    <w:rsid w:val="00170DD8"/>
    <w:rsid w:val="001720AE"/>
    <w:rsid w:val="00172741"/>
    <w:rsid w:val="00172E26"/>
    <w:rsid w:val="001737D3"/>
    <w:rsid w:val="00173A3B"/>
    <w:rsid w:val="00173BF1"/>
    <w:rsid w:val="00173C2E"/>
    <w:rsid w:val="00173E27"/>
    <w:rsid w:val="0017470F"/>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1962"/>
    <w:rsid w:val="001820CB"/>
    <w:rsid w:val="0018217A"/>
    <w:rsid w:val="0018255C"/>
    <w:rsid w:val="00182A9E"/>
    <w:rsid w:val="00182AA2"/>
    <w:rsid w:val="001832B1"/>
    <w:rsid w:val="001834D4"/>
    <w:rsid w:val="00183A0F"/>
    <w:rsid w:val="00184014"/>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3905"/>
    <w:rsid w:val="00193A6C"/>
    <w:rsid w:val="00194000"/>
    <w:rsid w:val="00194235"/>
    <w:rsid w:val="0019486F"/>
    <w:rsid w:val="001948CA"/>
    <w:rsid w:val="0019557B"/>
    <w:rsid w:val="00195A56"/>
    <w:rsid w:val="0019606D"/>
    <w:rsid w:val="0019667B"/>
    <w:rsid w:val="001968D8"/>
    <w:rsid w:val="00196B81"/>
    <w:rsid w:val="00196CBD"/>
    <w:rsid w:val="00196CD0"/>
    <w:rsid w:val="00197C9E"/>
    <w:rsid w:val="001A0331"/>
    <w:rsid w:val="001A0605"/>
    <w:rsid w:val="001A065E"/>
    <w:rsid w:val="001A09B7"/>
    <w:rsid w:val="001A0A1F"/>
    <w:rsid w:val="001A0C9E"/>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2835"/>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5B38"/>
    <w:rsid w:val="001D62DF"/>
    <w:rsid w:val="001D631C"/>
    <w:rsid w:val="001D6C73"/>
    <w:rsid w:val="001D6F7E"/>
    <w:rsid w:val="001D7099"/>
    <w:rsid w:val="001D75A9"/>
    <w:rsid w:val="001D7E92"/>
    <w:rsid w:val="001D7ED8"/>
    <w:rsid w:val="001E00C2"/>
    <w:rsid w:val="001E091F"/>
    <w:rsid w:val="001E138C"/>
    <w:rsid w:val="001E1AE2"/>
    <w:rsid w:val="001E1B58"/>
    <w:rsid w:val="001E1E97"/>
    <w:rsid w:val="001E218A"/>
    <w:rsid w:val="001E2204"/>
    <w:rsid w:val="001E2BB2"/>
    <w:rsid w:val="001E2C3D"/>
    <w:rsid w:val="001E2F72"/>
    <w:rsid w:val="001E30FD"/>
    <w:rsid w:val="001E322D"/>
    <w:rsid w:val="001E32CB"/>
    <w:rsid w:val="001E33FD"/>
    <w:rsid w:val="001E36A4"/>
    <w:rsid w:val="001E37E2"/>
    <w:rsid w:val="001E3A0A"/>
    <w:rsid w:val="001E3B50"/>
    <w:rsid w:val="001E3BE8"/>
    <w:rsid w:val="001E42CE"/>
    <w:rsid w:val="001E43E5"/>
    <w:rsid w:val="001E4521"/>
    <w:rsid w:val="001E4E85"/>
    <w:rsid w:val="001E56D9"/>
    <w:rsid w:val="001E57DF"/>
    <w:rsid w:val="001E62A7"/>
    <w:rsid w:val="001E67EC"/>
    <w:rsid w:val="001E6ED4"/>
    <w:rsid w:val="001E723E"/>
    <w:rsid w:val="001E7310"/>
    <w:rsid w:val="001E765D"/>
    <w:rsid w:val="001F0123"/>
    <w:rsid w:val="001F0346"/>
    <w:rsid w:val="001F05EE"/>
    <w:rsid w:val="001F0631"/>
    <w:rsid w:val="001F0849"/>
    <w:rsid w:val="001F0945"/>
    <w:rsid w:val="001F1976"/>
    <w:rsid w:val="001F1CCD"/>
    <w:rsid w:val="001F1FA6"/>
    <w:rsid w:val="001F2349"/>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BE5"/>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811"/>
    <w:rsid w:val="00212A08"/>
    <w:rsid w:val="00213036"/>
    <w:rsid w:val="002130DD"/>
    <w:rsid w:val="002134DD"/>
    <w:rsid w:val="002139AB"/>
    <w:rsid w:val="00213C98"/>
    <w:rsid w:val="00213CFF"/>
    <w:rsid w:val="0021516F"/>
    <w:rsid w:val="00215261"/>
    <w:rsid w:val="00215B04"/>
    <w:rsid w:val="00216C1F"/>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EED"/>
    <w:rsid w:val="00222F36"/>
    <w:rsid w:val="00223A86"/>
    <w:rsid w:val="002240C9"/>
    <w:rsid w:val="002249AC"/>
    <w:rsid w:val="00224E95"/>
    <w:rsid w:val="00225224"/>
    <w:rsid w:val="002252A4"/>
    <w:rsid w:val="002255B1"/>
    <w:rsid w:val="002255E3"/>
    <w:rsid w:val="002257B4"/>
    <w:rsid w:val="00225EAC"/>
    <w:rsid w:val="00226128"/>
    <w:rsid w:val="002270CF"/>
    <w:rsid w:val="002275F2"/>
    <w:rsid w:val="00227EB8"/>
    <w:rsid w:val="00230C40"/>
    <w:rsid w:val="00231330"/>
    <w:rsid w:val="002315CB"/>
    <w:rsid w:val="002319CB"/>
    <w:rsid w:val="002334D1"/>
    <w:rsid w:val="00233512"/>
    <w:rsid w:val="002336C4"/>
    <w:rsid w:val="00233868"/>
    <w:rsid w:val="002339C0"/>
    <w:rsid w:val="00233AB8"/>
    <w:rsid w:val="00233BCE"/>
    <w:rsid w:val="00233D18"/>
    <w:rsid w:val="00233F94"/>
    <w:rsid w:val="0023437B"/>
    <w:rsid w:val="00234A59"/>
    <w:rsid w:val="00234CAB"/>
    <w:rsid w:val="00235945"/>
    <w:rsid w:val="00235A8B"/>
    <w:rsid w:val="00235D0F"/>
    <w:rsid w:val="00236220"/>
    <w:rsid w:val="00236CA0"/>
    <w:rsid w:val="00236D86"/>
    <w:rsid w:val="00237245"/>
    <w:rsid w:val="00237A96"/>
    <w:rsid w:val="00237D2B"/>
    <w:rsid w:val="00240953"/>
    <w:rsid w:val="00240A34"/>
    <w:rsid w:val="00240AFD"/>
    <w:rsid w:val="00240DDD"/>
    <w:rsid w:val="00240F7B"/>
    <w:rsid w:val="0024101D"/>
    <w:rsid w:val="00241209"/>
    <w:rsid w:val="002424D3"/>
    <w:rsid w:val="00242539"/>
    <w:rsid w:val="0024352A"/>
    <w:rsid w:val="0024393F"/>
    <w:rsid w:val="00243D04"/>
    <w:rsid w:val="00243DF7"/>
    <w:rsid w:val="00243F10"/>
    <w:rsid w:val="00243FB1"/>
    <w:rsid w:val="0024404F"/>
    <w:rsid w:val="002445DB"/>
    <w:rsid w:val="0024481C"/>
    <w:rsid w:val="00244D2E"/>
    <w:rsid w:val="0024500D"/>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402"/>
    <w:rsid w:val="002515DF"/>
    <w:rsid w:val="00251A06"/>
    <w:rsid w:val="00251D38"/>
    <w:rsid w:val="00251D62"/>
    <w:rsid w:val="00251FD4"/>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43"/>
    <w:rsid w:val="002611E9"/>
    <w:rsid w:val="00261588"/>
    <w:rsid w:val="002618A0"/>
    <w:rsid w:val="002618BD"/>
    <w:rsid w:val="00261AF4"/>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67DAE"/>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E8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0BE0"/>
    <w:rsid w:val="002B10BA"/>
    <w:rsid w:val="002B1672"/>
    <w:rsid w:val="002B1D86"/>
    <w:rsid w:val="002B23C5"/>
    <w:rsid w:val="002B241C"/>
    <w:rsid w:val="002B27BB"/>
    <w:rsid w:val="002B2881"/>
    <w:rsid w:val="002B2A21"/>
    <w:rsid w:val="002B2E17"/>
    <w:rsid w:val="002B3346"/>
    <w:rsid w:val="002B3AB8"/>
    <w:rsid w:val="002B4261"/>
    <w:rsid w:val="002B4581"/>
    <w:rsid w:val="002B4966"/>
    <w:rsid w:val="002B4E6C"/>
    <w:rsid w:val="002B5351"/>
    <w:rsid w:val="002B58D6"/>
    <w:rsid w:val="002B5930"/>
    <w:rsid w:val="002B5976"/>
    <w:rsid w:val="002B5C98"/>
    <w:rsid w:val="002B5DA9"/>
    <w:rsid w:val="002B64C3"/>
    <w:rsid w:val="002B6696"/>
    <w:rsid w:val="002B675C"/>
    <w:rsid w:val="002B72A2"/>
    <w:rsid w:val="002B7315"/>
    <w:rsid w:val="002B75C6"/>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703"/>
    <w:rsid w:val="002D48A4"/>
    <w:rsid w:val="002D4A87"/>
    <w:rsid w:val="002D4D63"/>
    <w:rsid w:val="002D4ECC"/>
    <w:rsid w:val="002D4EF5"/>
    <w:rsid w:val="002D4EF9"/>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32"/>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A2E"/>
    <w:rsid w:val="002F1F69"/>
    <w:rsid w:val="002F2303"/>
    <w:rsid w:val="002F25E7"/>
    <w:rsid w:val="002F3717"/>
    <w:rsid w:val="002F3A75"/>
    <w:rsid w:val="002F3E2F"/>
    <w:rsid w:val="002F3E69"/>
    <w:rsid w:val="002F3F45"/>
    <w:rsid w:val="002F46E3"/>
    <w:rsid w:val="002F533B"/>
    <w:rsid w:val="002F55E2"/>
    <w:rsid w:val="002F6CCF"/>
    <w:rsid w:val="002F6F7E"/>
    <w:rsid w:val="002F75FF"/>
    <w:rsid w:val="002F7BAB"/>
    <w:rsid w:val="002F7D89"/>
    <w:rsid w:val="0030048E"/>
    <w:rsid w:val="00300735"/>
    <w:rsid w:val="00300EAB"/>
    <w:rsid w:val="00300FCB"/>
    <w:rsid w:val="003011A9"/>
    <w:rsid w:val="00301314"/>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F51"/>
    <w:rsid w:val="00327FB7"/>
    <w:rsid w:val="00330306"/>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5C1"/>
    <w:rsid w:val="003448C0"/>
    <w:rsid w:val="00344B09"/>
    <w:rsid w:val="00344D03"/>
    <w:rsid w:val="0034519A"/>
    <w:rsid w:val="003468F4"/>
    <w:rsid w:val="00346FF6"/>
    <w:rsid w:val="0034726B"/>
    <w:rsid w:val="0034769E"/>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696"/>
    <w:rsid w:val="003618B5"/>
    <w:rsid w:val="003619B9"/>
    <w:rsid w:val="00361AD1"/>
    <w:rsid w:val="00361D08"/>
    <w:rsid w:val="00361F8C"/>
    <w:rsid w:val="003621DC"/>
    <w:rsid w:val="0036240E"/>
    <w:rsid w:val="003627C9"/>
    <w:rsid w:val="00362E5F"/>
    <w:rsid w:val="0036302C"/>
    <w:rsid w:val="003633E5"/>
    <w:rsid w:val="003634D6"/>
    <w:rsid w:val="003634DE"/>
    <w:rsid w:val="003636BF"/>
    <w:rsid w:val="00363FD4"/>
    <w:rsid w:val="0036427C"/>
    <w:rsid w:val="003642FC"/>
    <w:rsid w:val="00364859"/>
    <w:rsid w:val="00364C19"/>
    <w:rsid w:val="00364CC3"/>
    <w:rsid w:val="003650B0"/>
    <w:rsid w:val="00365851"/>
    <w:rsid w:val="00365D22"/>
    <w:rsid w:val="00365DF0"/>
    <w:rsid w:val="00366156"/>
    <w:rsid w:val="0036662B"/>
    <w:rsid w:val="00366A59"/>
    <w:rsid w:val="00366D4E"/>
    <w:rsid w:val="00367124"/>
    <w:rsid w:val="00367C1C"/>
    <w:rsid w:val="00367E37"/>
    <w:rsid w:val="00367EEB"/>
    <w:rsid w:val="003701BF"/>
    <w:rsid w:val="003704F4"/>
    <w:rsid w:val="003709D5"/>
    <w:rsid w:val="00370E54"/>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237"/>
    <w:rsid w:val="00376426"/>
    <w:rsid w:val="00376502"/>
    <w:rsid w:val="00376653"/>
    <w:rsid w:val="00376662"/>
    <w:rsid w:val="00376BEA"/>
    <w:rsid w:val="00377C04"/>
    <w:rsid w:val="00380470"/>
    <w:rsid w:val="00381045"/>
    <w:rsid w:val="00381356"/>
    <w:rsid w:val="00381463"/>
    <w:rsid w:val="003819B5"/>
    <w:rsid w:val="0038201F"/>
    <w:rsid w:val="0038237C"/>
    <w:rsid w:val="00382735"/>
    <w:rsid w:val="00382791"/>
    <w:rsid w:val="003829EE"/>
    <w:rsid w:val="00382A00"/>
    <w:rsid w:val="00382A1B"/>
    <w:rsid w:val="00382EE5"/>
    <w:rsid w:val="00383724"/>
    <w:rsid w:val="00383C04"/>
    <w:rsid w:val="00383D41"/>
    <w:rsid w:val="00383E23"/>
    <w:rsid w:val="003840F2"/>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0F6F"/>
    <w:rsid w:val="003914E0"/>
    <w:rsid w:val="00391577"/>
    <w:rsid w:val="003923DE"/>
    <w:rsid w:val="0039272A"/>
    <w:rsid w:val="00392A0D"/>
    <w:rsid w:val="00392C75"/>
    <w:rsid w:val="00393748"/>
    <w:rsid w:val="00393800"/>
    <w:rsid w:val="00393EA1"/>
    <w:rsid w:val="0039407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6341"/>
    <w:rsid w:val="003A6625"/>
    <w:rsid w:val="003A6754"/>
    <w:rsid w:val="003A6CB2"/>
    <w:rsid w:val="003A7422"/>
    <w:rsid w:val="003A7485"/>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DD4"/>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4BB4"/>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C14"/>
    <w:rsid w:val="003D2E36"/>
    <w:rsid w:val="003D3FDE"/>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B64"/>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28C"/>
    <w:rsid w:val="004559B5"/>
    <w:rsid w:val="004575E7"/>
    <w:rsid w:val="00457684"/>
    <w:rsid w:val="00457C89"/>
    <w:rsid w:val="004601BD"/>
    <w:rsid w:val="004603B6"/>
    <w:rsid w:val="004605B6"/>
    <w:rsid w:val="00460C4B"/>
    <w:rsid w:val="004610D8"/>
    <w:rsid w:val="004614AB"/>
    <w:rsid w:val="004616A6"/>
    <w:rsid w:val="00462319"/>
    <w:rsid w:val="004625CC"/>
    <w:rsid w:val="00462734"/>
    <w:rsid w:val="00462C2A"/>
    <w:rsid w:val="00463344"/>
    <w:rsid w:val="0046366D"/>
    <w:rsid w:val="0046392F"/>
    <w:rsid w:val="00463C1D"/>
    <w:rsid w:val="00464119"/>
    <w:rsid w:val="004657B7"/>
    <w:rsid w:val="004657EE"/>
    <w:rsid w:val="00465838"/>
    <w:rsid w:val="0046630A"/>
    <w:rsid w:val="00466510"/>
    <w:rsid w:val="00466C86"/>
    <w:rsid w:val="00466F8F"/>
    <w:rsid w:val="00467109"/>
    <w:rsid w:val="004675B5"/>
    <w:rsid w:val="00467715"/>
    <w:rsid w:val="00467CB0"/>
    <w:rsid w:val="0047006B"/>
    <w:rsid w:val="00470359"/>
    <w:rsid w:val="004703A3"/>
    <w:rsid w:val="00471998"/>
    <w:rsid w:val="00471AD5"/>
    <w:rsid w:val="00472495"/>
    <w:rsid w:val="004725E8"/>
    <w:rsid w:val="0047277D"/>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2F6A"/>
    <w:rsid w:val="004830FE"/>
    <w:rsid w:val="00483154"/>
    <w:rsid w:val="00483303"/>
    <w:rsid w:val="00483AC9"/>
    <w:rsid w:val="00484594"/>
    <w:rsid w:val="004845E8"/>
    <w:rsid w:val="00484B4E"/>
    <w:rsid w:val="00484DBD"/>
    <w:rsid w:val="00484F8C"/>
    <w:rsid w:val="004852B2"/>
    <w:rsid w:val="00485A58"/>
    <w:rsid w:val="00485BB9"/>
    <w:rsid w:val="00485C66"/>
    <w:rsid w:val="00485CF1"/>
    <w:rsid w:val="00485EAD"/>
    <w:rsid w:val="0048682E"/>
    <w:rsid w:val="00486B3A"/>
    <w:rsid w:val="00487265"/>
    <w:rsid w:val="004878C9"/>
    <w:rsid w:val="00487B3C"/>
    <w:rsid w:val="00487C6F"/>
    <w:rsid w:val="0049012C"/>
    <w:rsid w:val="00490B07"/>
    <w:rsid w:val="00490FDA"/>
    <w:rsid w:val="0049121B"/>
    <w:rsid w:val="00491392"/>
    <w:rsid w:val="00491B85"/>
    <w:rsid w:val="00491E4F"/>
    <w:rsid w:val="00492701"/>
    <w:rsid w:val="004927BE"/>
    <w:rsid w:val="00493630"/>
    <w:rsid w:val="004937FC"/>
    <w:rsid w:val="00493A91"/>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51B"/>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4EA0"/>
    <w:rsid w:val="004B504D"/>
    <w:rsid w:val="004B5517"/>
    <w:rsid w:val="004B55CF"/>
    <w:rsid w:val="004B5ADE"/>
    <w:rsid w:val="004B5BCB"/>
    <w:rsid w:val="004B5CFB"/>
    <w:rsid w:val="004B5D05"/>
    <w:rsid w:val="004B5F71"/>
    <w:rsid w:val="004B5FB0"/>
    <w:rsid w:val="004B66A9"/>
    <w:rsid w:val="004B66FD"/>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3BC7"/>
    <w:rsid w:val="004C407C"/>
    <w:rsid w:val="004C44BD"/>
    <w:rsid w:val="004C45DB"/>
    <w:rsid w:val="004C45EF"/>
    <w:rsid w:val="004C46D5"/>
    <w:rsid w:val="004C480F"/>
    <w:rsid w:val="004C50F2"/>
    <w:rsid w:val="004C5203"/>
    <w:rsid w:val="004C54B5"/>
    <w:rsid w:val="004C5933"/>
    <w:rsid w:val="004C597B"/>
    <w:rsid w:val="004C5D82"/>
    <w:rsid w:val="004C603C"/>
    <w:rsid w:val="004C65A4"/>
    <w:rsid w:val="004C68D4"/>
    <w:rsid w:val="004C6E62"/>
    <w:rsid w:val="004C75E6"/>
    <w:rsid w:val="004C7E0C"/>
    <w:rsid w:val="004D034B"/>
    <w:rsid w:val="004D0376"/>
    <w:rsid w:val="004D0397"/>
    <w:rsid w:val="004D085A"/>
    <w:rsid w:val="004D08BB"/>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24A"/>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22A"/>
    <w:rsid w:val="004F1496"/>
    <w:rsid w:val="004F1A5A"/>
    <w:rsid w:val="004F20F9"/>
    <w:rsid w:val="004F2194"/>
    <w:rsid w:val="004F2331"/>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30A"/>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78D"/>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6D21"/>
    <w:rsid w:val="0051703F"/>
    <w:rsid w:val="005176A1"/>
    <w:rsid w:val="00517918"/>
    <w:rsid w:val="0051797C"/>
    <w:rsid w:val="0052008A"/>
    <w:rsid w:val="0052029F"/>
    <w:rsid w:val="005202C1"/>
    <w:rsid w:val="0052033A"/>
    <w:rsid w:val="0052058D"/>
    <w:rsid w:val="00521459"/>
    <w:rsid w:val="0052157E"/>
    <w:rsid w:val="005217E2"/>
    <w:rsid w:val="00521BE4"/>
    <w:rsid w:val="00521E40"/>
    <w:rsid w:val="00522047"/>
    <w:rsid w:val="0052231C"/>
    <w:rsid w:val="005224E7"/>
    <w:rsid w:val="005224F2"/>
    <w:rsid w:val="00522A6B"/>
    <w:rsid w:val="00522AEA"/>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7649"/>
    <w:rsid w:val="00527E62"/>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236"/>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56E8"/>
    <w:rsid w:val="0056647E"/>
    <w:rsid w:val="00567106"/>
    <w:rsid w:val="0056715C"/>
    <w:rsid w:val="00567211"/>
    <w:rsid w:val="005676A9"/>
    <w:rsid w:val="00567C9A"/>
    <w:rsid w:val="00567D63"/>
    <w:rsid w:val="00567E71"/>
    <w:rsid w:val="0057011E"/>
    <w:rsid w:val="005702D5"/>
    <w:rsid w:val="0057058F"/>
    <w:rsid w:val="005708D9"/>
    <w:rsid w:val="0057119E"/>
    <w:rsid w:val="005711D8"/>
    <w:rsid w:val="00571403"/>
    <w:rsid w:val="00571B2A"/>
    <w:rsid w:val="0057261D"/>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68A"/>
    <w:rsid w:val="005A2A21"/>
    <w:rsid w:val="005A2C90"/>
    <w:rsid w:val="005A330C"/>
    <w:rsid w:val="005A35E7"/>
    <w:rsid w:val="005A38EB"/>
    <w:rsid w:val="005A3A86"/>
    <w:rsid w:val="005A3D9A"/>
    <w:rsid w:val="005A3EE4"/>
    <w:rsid w:val="005A405E"/>
    <w:rsid w:val="005A418C"/>
    <w:rsid w:val="005A41BB"/>
    <w:rsid w:val="005A4D17"/>
    <w:rsid w:val="005A4D41"/>
    <w:rsid w:val="005A500D"/>
    <w:rsid w:val="005A5C95"/>
    <w:rsid w:val="005A5FE0"/>
    <w:rsid w:val="005A62A9"/>
    <w:rsid w:val="005A69AC"/>
    <w:rsid w:val="005A6E9C"/>
    <w:rsid w:val="005A6F26"/>
    <w:rsid w:val="005A6F52"/>
    <w:rsid w:val="005A7156"/>
    <w:rsid w:val="005A7F85"/>
    <w:rsid w:val="005B03CB"/>
    <w:rsid w:val="005B06FF"/>
    <w:rsid w:val="005B0944"/>
    <w:rsid w:val="005B1631"/>
    <w:rsid w:val="005B19FC"/>
    <w:rsid w:val="005B1FE5"/>
    <w:rsid w:val="005B209D"/>
    <w:rsid w:val="005B3419"/>
    <w:rsid w:val="005B47B4"/>
    <w:rsid w:val="005B4838"/>
    <w:rsid w:val="005B4D62"/>
    <w:rsid w:val="005B50A9"/>
    <w:rsid w:val="005B519C"/>
    <w:rsid w:val="005B538F"/>
    <w:rsid w:val="005B59E6"/>
    <w:rsid w:val="005B5DFE"/>
    <w:rsid w:val="005B6003"/>
    <w:rsid w:val="005B6949"/>
    <w:rsid w:val="005B6ABC"/>
    <w:rsid w:val="005B6B28"/>
    <w:rsid w:val="005B70BE"/>
    <w:rsid w:val="005B7D95"/>
    <w:rsid w:val="005C0154"/>
    <w:rsid w:val="005C0FDA"/>
    <w:rsid w:val="005C17E0"/>
    <w:rsid w:val="005C1C96"/>
    <w:rsid w:val="005C2166"/>
    <w:rsid w:val="005C2AB4"/>
    <w:rsid w:val="005C2C57"/>
    <w:rsid w:val="005C2D84"/>
    <w:rsid w:val="005C2EEC"/>
    <w:rsid w:val="005C334A"/>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7E1"/>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8A5"/>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F3B"/>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1A"/>
    <w:rsid w:val="00610FD8"/>
    <w:rsid w:val="006110B1"/>
    <w:rsid w:val="00611E16"/>
    <w:rsid w:val="006125C5"/>
    <w:rsid w:val="00612762"/>
    <w:rsid w:val="00612D08"/>
    <w:rsid w:val="00612DC0"/>
    <w:rsid w:val="00613124"/>
    <w:rsid w:val="00613618"/>
    <w:rsid w:val="00613C52"/>
    <w:rsid w:val="00614115"/>
    <w:rsid w:val="006141CA"/>
    <w:rsid w:val="0061433D"/>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70"/>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72B"/>
    <w:rsid w:val="00643CC4"/>
    <w:rsid w:val="00643F1E"/>
    <w:rsid w:val="006443AD"/>
    <w:rsid w:val="00644855"/>
    <w:rsid w:val="00644AAD"/>
    <w:rsid w:val="006455CE"/>
    <w:rsid w:val="006469ED"/>
    <w:rsid w:val="00646DF6"/>
    <w:rsid w:val="00647D2A"/>
    <w:rsid w:val="006502D0"/>
    <w:rsid w:val="006504DD"/>
    <w:rsid w:val="006508B1"/>
    <w:rsid w:val="006508BF"/>
    <w:rsid w:val="006517A4"/>
    <w:rsid w:val="006517E5"/>
    <w:rsid w:val="006519D0"/>
    <w:rsid w:val="00651EC7"/>
    <w:rsid w:val="0065220A"/>
    <w:rsid w:val="0065268E"/>
    <w:rsid w:val="00652AAA"/>
    <w:rsid w:val="0065348A"/>
    <w:rsid w:val="00653DDF"/>
    <w:rsid w:val="006540F1"/>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BB3"/>
    <w:rsid w:val="00685ED3"/>
    <w:rsid w:val="0068642C"/>
    <w:rsid w:val="00687484"/>
    <w:rsid w:val="006875B0"/>
    <w:rsid w:val="00687696"/>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2A0B"/>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1AC"/>
    <w:rsid w:val="006A03C0"/>
    <w:rsid w:val="006A0510"/>
    <w:rsid w:val="006A0AE4"/>
    <w:rsid w:val="006A170B"/>
    <w:rsid w:val="006A17BA"/>
    <w:rsid w:val="006A1816"/>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3D3"/>
    <w:rsid w:val="006A76B1"/>
    <w:rsid w:val="006A7853"/>
    <w:rsid w:val="006A78AD"/>
    <w:rsid w:val="006A790B"/>
    <w:rsid w:val="006A7EC2"/>
    <w:rsid w:val="006B02A0"/>
    <w:rsid w:val="006B039E"/>
    <w:rsid w:val="006B0D28"/>
    <w:rsid w:val="006B0F72"/>
    <w:rsid w:val="006B0F97"/>
    <w:rsid w:val="006B14E1"/>
    <w:rsid w:val="006B1A4E"/>
    <w:rsid w:val="006B1C75"/>
    <w:rsid w:val="006B1C90"/>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58"/>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326"/>
    <w:rsid w:val="006E4646"/>
    <w:rsid w:val="006E4722"/>
    <w:rsid w:val="006E5708"/>
    <w:rsid w:val="006E617E"/>
    <w:rsid w:val="006E64D4"/>
    <w:rsid w:val="006E6578"/>
    <w:rsid w:val="006E6858"/>
    <w:rsid w:val="006E70C3"/>
    <w:rsid w:val="006E7176"/>
    <w:rsid w:val="006E7B4C"/>
    <w:rsid w:val="006E7D8C"/>
    <w:rsid w:val="006E7E4A"/>
    <w:rsid w:val="006F0933"/>
    <w:rsid w:val="006F0E05"/>
    <w:rsid w:val="006F0FFD"/>
    <w:rsid w:val="006F1125"/>
    <w:rsid w:val="006F14FA"/>
    <w:rsid w:val="006F1A07"/>
    <w:rsid w:val="006F1B06"/>
    <w:rsid w:val="006F1D30"/>
    <w:rsid w:val="006F217A"/>
    <w:rsid w:val="006F22C8"/>
    <w:rsid w:val="006F2D40"/>
    <w:rsid w:val="006F375C"/>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7B7"/>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4EB7"/>
    <w:rsid w:val="00705225"/>
    <w:rsid w:val="007052A6"/>
    <w:rsid w:val="0070531E"/>
    <w:rsid w:val="00705B3C"/>
    <w:rsid w:val="00705D43"/>
    <w:rsid w:val="00706259"/>
    <w:rsid w:val="00706786"/>
    <w:rsid w:val="00706EC8"/>
    <w:rsid w:val="007070CE"/>
    <w:rsid w:val="00707152"/>
    <w:rsid w:val="00710244"/>
    <w:rsid w:val="0071064E"/>
    <w:rsid w:val="0071089B"/>
    <w:rsid w:val="0071102E"/>
    <w:rsid w:val="00711B1D"/>
    <w:rsid w:val="00711DB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2A7"/>
    <w:rsid w:val="00734665"/>
    <w:rsid w:val="00734D6D"/>
    <w:rsid w:val="00734F4E"/>
    <w:rsid w:val="00735260"/>
    <w:rsid w:val="007358CF"/>
    <w:rsid w:val="00735F13"/>
    <w:rsid w:val="007360E1"/>
    <w:rsid w:val="00736945"/>
    <w:rsid w:val="00736D08"/>
    <w:rsid w:val="00736E00"/>
    <w:rsid w:val="0073706E"/>
    <w:rsid w:val="007373D1"/>
    <w:rsid w:val="0073789C"/>
    <w:rsid w:val="00737DCD"/>
    <w:rsid w:val="0074093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40"/>
    <w:rsid w:val="00751A99"/>
    <w:rsid w:val="00751C72"/>
    <w:rsid w:val="00752015"/>
    <w:rsid w:val="007527DF"/>
    <w:rsid w:val="0075299E"/>
    <w:rsid w:val="007533BF"/>
    <w:rsid w:val="007534D9"/>
    <w:rsid w:val="00753FC1"/>
    <w:rsid w:val="00754524"/>
    <w:rsid w:val="00755BD7"/>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313"/>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51D"/>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40F"/>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69AD"/>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4F"/>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2FD5"/>
    <w:rsid w:val="007E37F7"/>
    <w:rsid w:val="007E48E4"/>
    <w:rsid w:val="007E4A9F"/>
    <w:rsid w:val="007E547A"/>
    <w:rsid w:val="007E55D9"/>
    <w:rsid w:val="007E5692"/>
    <w:rsid w:val="007E59C1"/>
    <w:rsid w:val="007E5A64"/>
    <w:rsid w:val="007E6599"/>
    <w:rsid w:val="007E6689"/>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A27"/>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0C68"/>
    <w:rsid w:val="0081101B"/>
    <w:rsid w:val="00811162"/>
    <w:rsid w:val="00811243"/>
    <w:rsid w:val="0081179C"/>
    <w:rsid w:val="00811E53"/>
    <w:rsid w:val="00812897"/>
    <w:rsid w:val="0081294B"/>
    <w:rsid w:val="00812D65"/>
    <w:rsid w:val="0081353B"/>
    <w:rsid w:val="00813C9D"/>
    <w:rsid w:val="008140D2"/>
    <w:rsid w:val="0081480E"/>
    <w:rsid w:val="00814BFD"/>
    <w:rsid w:val="00815190"/>
    <w:rsid w:val="00815F48"/>
    <w:rsid w:val="008160E3"/>
    <w:rsid w:val="0081612D"/>
    <w:rsid w:val="00816304"/>
    <w:rsid w:val="008168E9"/>
    <w:rsid w:val="00816984"/>
    <w:rsid w:val="00816C80"/>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0C7"/>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08"/>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57C2A"/>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738"/>
    <w:rsid w:val="008948B5"/>
    <w:rsid w:val="0089563E"/>
    <w:rsid w:val="00895902"/>
    <w:rsid w:val="00895D0F"/>
    <w:rsid w:val="00896B47"/>
    <w:rsid w:val="00896DCC"/>
    <w:rsid w:val="008973AB"/>
    <w:rsid w:val="00897C33"/>
    <w:rsid w:val="00897DEA"/>
    <w:rsid w:val="00897FDD"/>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658"/>
    <w:rsid w:val="008E57C6"/>
    <w:rsid w:val="008E5CE5"/>
    <w:rsid w:val="008E5CFA"/>
    <w:rsid w:val="008E5DB7"/>
    <w:rsid w:val="008E5E95"/>
    <w:rsid w:val="008E66B8"/>
    <w:rsid w:val="008E73DE"/>
    <w:rsid w:val="008E7FB5"/>
    <w:rsid w:val="008F11B6"/>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4E94"/>
    <w:rsid w:val="00915512"/>
    <w:rsid w:val="00915751"/>
    <w:rsid w:val="009159B0"/>
    <w:rsid w:val="00915A7F"/>
    <w:rsid w:val="00915A8B"/>
    <w:rsid w:val="0091699B"/>
    <w:rsid w:val="00916C8E"/>
    <w:rsid w:val="00916F4A"/>
    <w:rsid w:val="00917BB3"/>
    <w:rsid w:val="009204B8"/>
    <w:rsid w:val="009204F0"/>
    <w:rsid w:val="00921477"/>
    <w:rsid w:val="00921545"/>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379"/>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3A95"/>
    <w:rsid w:val="009441BA"/>
    <w:rsid w:val="00944599"/>
    <w:rsid w:val="0094460F"/>
    <w:rsid w:val="009447A3"/>
    <w:rsid w:val="00944AEC"/>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181"/>
    <w:rsid w:val="0096573D"/>
    <w:rsid w:val="00966036"/>
    <w:rsid w:val="009662DD"/>
    <w:rsid w:val="009667C7"/>
    <w:rsid w:val="009669EB"/>
    <w:rsid w:val="00966A44"/>
    <w:rsid w:val="00966BC5"/>
    <w:rsid w:val="009677D7"/>
    <w:rsid w:val="00967C88"/>
    <w:rsid w:val="00967F66"/>
    <w:rsid w:val="0097041B"/>
    <w:rsid w:val="0097060D"/>
    <w:rsid w:val="00970663"/>
    <w:rsid w:val="0097082C"/>
    <w:rsid w:val="00970894"/>
    <w:rsid w:val="00970A18"/>
    <w:rsid w:val="00970CF3"/>
    <w:rsid w:val="00970D73"/>
    <w:rsid w:val="00971C5D"/>
    <w:rsid w:val="0097279D"/>
    <w:rsid w:val="00972D3C"/>
    <w:rsid w:val="00972D6A"/>
    <w:rsid w:val="00972F1E"/>
    <w:rsid w:val="009735B2"/>
    <w:rsid w:val="0097372B"/>
    <w:rsid w:val="00973799"/>
    <w:rsid w:val="0097398D"/>
    <w:rsid w:val="00973AF2"/>
    <w:rsid w:val="00973BD3"/>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56"/>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985"/>
    <w:rsid w:val="00986A66"/>
    <w:rsid w:val="00986BF1"/>
    <w:rsid w:val="00986BF6"/>
    <w:rsid w:val="00986D33"/>
    <w:rsid w:val="009871C6"/>
    <w:rsid w:val="00987AF7"/>
    <w:rsid w:val="00990386"/>
    <w:rsid w:val="00990389"/>
    <w:rsid w:val="009908C3"/>
    <w:rsid w:val="00990CC6"/>
    <w:rsid w:val="00991035"/>
    <w:rsid w:val="009910A6"/>
    <w:rsid w:val="0099131F"/>
    <w:rsid w:val="0099148A"/>
    <w:rsid w:val="009914B0"/>
    <w:rsid w:val="00992116"/>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985"/>
    <w:rsid w:val="009A1B01"/>
    <w:rsid w:val="009A1E90"/>
    <w:rsid w:val="009A201D"/>
    <w:rsid w:val="009A2280"/>
    <w:rsid w:val="009A35DF"/>
    <w:rsid w:val="009A3CD9"/>
    <w:rsid w:val="009A41E9"/>
    <w:rsid w:val="009A51BE"/>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DD3"/>
    <w:rsid w:val="009B1E64"/>
    <w:rsid w:val="009B2340"/>
    <w:rsid w:val="009B2BEF"/>
    <w:rsid w:val="009B2F69"/>
    <w:rsid w:val="009B39A0"/>
    <w:rsid w:val="009B3BB0"/>
    <w:rsid w:val="009B3DDF"/>
    <w:rsid w:val="009B4358"/>
    <w:rsid w:val="009B530A"/>
    <w:rsid w:val="009B543C"/>
    <w:rsid w:val="009B58D2"/>
    <w:rsid w:val="009B5BE5"/>
    <w:rsid w:val="009B5CC3"/>
    <w:rsid w:val="009B5F2B"/>
    <w:rsid w:val="009B61AE"/>
    <w:rsid w:val="009B77E7"/>
    <w:rsid w:val="009B78B5"/>
    <w:rsid w:val="009B7A9E"/>
    <w:rsid w:val="009C0102"/>
    <w:rsid w:val="009C067F"/>
    <w:rsid w:val="009C07A7"/>
    <w:rsid w:val="009C0809"/>
    <w:rsid w:val="009C093F"/>
    <w:rsid w:val="009C0CCD"/>
    <w:rsid w:val="009C13AD"/>
    <w:rsid w:val="009C1401"/>
    <w:rsid w:val="009C28B6"/>
    <w:rsid w:val="009C2A48"/>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19F2"/>
    <w:rsid w:val="009D210A"/>
    <w:rsid w:val="009D2DB5"/>
    <w:rsid w:val="009D2F48"/>
    <w:rsid w:val="009D3160"/>
    <w:rsid w:val="009D39F2"/>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64C"/>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6DA"/>
    <w:rsid w:val="00A0280A"/>
    <w:rsid w:val="00A02DE7"/>
    <w:rsid w:val="00A0354A"/>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247"/>
    <w:rsid w:val="00A3282F"/>
    <w:rsid w:val="00A3294E"/>
    <w:rsid w:val="00A32EFD"/>
    <w:rsid w:val="00A330B9"/>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0FBC"/>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2B9E"/>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9F6"/>
    <w:rsid w:val="00A60B8B"/>
    <w:rsid w:val="00A60EEF"/>
    <w:rsid w:val="00A60FA2"/>
    <w:rsid w:val="00A610CE"/>
    <w:rsid w:val="00A61298"/>
    <w:rsid w:val="00A61ED8"/>
    <w:rsid w:val="00A62038"/>
    <w:rsid w:val="00A6366D"/>
    <w:rsid w:val="00A63A92"/>
    <w:rsid w:val="00A63D77"/>
    <w:rsid w:val="00A657E0"/>
    <w:rsid w:val="00A65A6D"/>
    <w:rsid w:val="00A65EE7"/>
    <w:rsid w:val="00A6755E"/>
    <w:rsid w:val="00A679A2"/>
    <w:rsid w:val="00A67B35"/>
    <w:rsid w:val="00A67B5F"/>
    <w:rsid w:val="00A67D16"/>
    <w:rsid w:val="00A67E7D"/>
    <w:rsid w:val="00A70133"/>
    <w:rsid w:val="00A7052E"/>
    <w:rsid w:val="00A70779"/>
    <w:rsid w:val="00A70789"/>
    <w:rsid w:val="00A70B67"/>
    <w:rsid w:val="00A70EAB"/>
    <w:rsid w:val="00A7139C"/>
    <w:rsid w:val="00A7179D"/>
    <w:rsid w:val="00A71C63"/>
    <w:rsid w:val="00A71F1B"/>
    <w:rsid w:val="00A72251"/>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040"/>
    <w:rsid w:val="00A94FDA"/>
    <w:rsid w:val="00A94FE2"/>
    <w:rsid w:val="00A95524"/>
    <w:rsid w:val="00A9663A"/>
    <w:rsid w:val="00A9678D"/>
    <w:rsid w:val="00A968AC"/>
    <w:rsid w:val="00A96C87"/>
    <w:rsid w:val="00A9732D"/>
    <w:rsid w:val="00A97843"/>
    <w:rsid w:val="00A97A0C"/>
    <w:rsid w:val="00A97BA3"/>
    <w:rsid w:val="00AA0353"/>
    <w:rsid w:val="00AA0B0F"/>
    <w:rsid w:val="00AA0FA5"/>
    <w:rsid w:val="00AA14E3"/>
    <w:rsid w:val="00AA14F6"/>
    <w:rsid w:val="00AA19B6"/>
    <w:rsid w:val="00AA1CF4"/>
    <w:rsid w:val="00AA1E3F"/>
    <w:rsid w:val="00AA2404"/>
    <w:rsid w:val="00AA240E"/>
    <w:rsid w:val="00AA24DC"/>
    <w:rsid w:val="00AA2629"/>
    <w:rsid w:val="00AA2B8C"/>
    <w:rsid w:val="00AA2E54"/>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A79D1"/>
    <w:rsid w:val="00AB00D7"/>
    <w:rsid w:val="00AB051C"/>
    <w:rsid w:val="00AB189C"/>
    <w:rsid w:val="00AB2733"/>
    <w:rsid w:val="00AB2CAB"/>
    <w:rsid w:val="00AB31AF"/>
    <w:rsid w:val="00AB32EB"/>
    <w:rsid w:val="00AB3346"/>
    <w:rsid w:val="00AB34E5"/>
    <w:rsid w:val="00AB36C4"/>
    <w:rsid w:val="00AB376A"/>
    <w:rsid w:val="00AB3A86"/>
    <w:rsid w:val="00AB3D01"/>
    <w:rsid w:val="00AB41A7"/>
    <w:rsid w:val="00AB4330"/>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ABC"/>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167"/>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2CD4"/>
    <w:rsid w:val="00AE3758"/>
    <w:rsid w:val="00AE37AF"/>
    <w:rsid w:val="00AE3806"/>
    <w:rsid w:val="00AE3DF2"/>
    <w:rsid w:val="00AE4410"/>
    <w:rsid w:val="00AE4579"/>
    <w:rsid w:val="00AE5176"/>
    <w:rsid w:val="00AE5D76"/>
    <w:rsid w:val="00AE61AF"/>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2F8E"/>
    <w:rsid w:val="00AF3310"/>
    <w:rsid w:val="00AF3559"/>
    <w:rsid w:val="00AF3ECA"/>
    <w:rsid w:val="00AF4768"/>
    <w:rsid w:val="00AF4EB9"/>
    <w:rsid w:val="00AF55E8"/>
    <w:rsid w:val="00AF5D2F"/>
    <w:rsid w:val="00AF5DB4"/>
    <w:rsid w:val="00AF5FEC"/>
    <w:rsid w:val="00AF6179"/>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A32"/>
    <w:rsid w:val="00B06BB0"/>
    <w:rsid w:val="00B06D43"/>
    <w:rsid w:val="00B06E69"/>
    <w:rsid w:val="00B06F7D"/>
    <w:rsid w:val="00B075AD"/>
    <w:rsid w:val="00B105A0"/>
    <w:rsid w:val="00B11ECE"/>
    <w:rsid w:val="00B1230B"/>
    <w:rsid w:val="00B12632"/>
    <w:rsid w:val="00B12D0F"/>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1F72"/>
    <w:rsid w:val="00B2212B"/>
    <w:rsid w:val="00B22318"/>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6B5"/>
    <w:rsid w:val="00B427F4"/>
    <w:rsid w:val="00B4289A"/>
    <w:rsid w:val="00B42A8E"/>
    <w:rsid w:val="00B431C6"/>
    <w:rsid w:val="00B43910"/>
    <w:rsid w:val="00B44024"/>
    <w:rsid w:val="00B445D6"/>
    <w:rsid w:val="00B445F4"/>
    <w:rsid w:val="00B44DA1"/>
    <w:rsid w:val="00B45016"/>
    <w:rsid w:val="00B45086"/>
    <w:rsid w:val="00B45A90"/>
    <w:rsid w:val="00B45B4C"/>
    <w:rsid w:val="00B45D44"/>
    <w:rsid w:val="00B4623C"/>
    <w:rsid w:val="00B46484"/>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A4A"/>
    <w:rsid w:val="00B61C6E"/>
    <w:rsid w:val="00B61CDC"/>
    <w:rsid w:val="00B6247A"/>
    <w:rsid w:val="00B6294B"/>
    <w:rsid w:val="00B63C00"/>
    <w:rsid w:val="00B64C42"/>
    <w:rsid w:val="00B64CAC"/>
    <w:rsid w:val="00B651C4"/>
    <w:rsid w:val="00B6583D"/>
    <w:rsid w:val="00B6591C"/>
    <w:rsid w:val="00B65BE2"/>
    <w:rsid w:val="00B66139"/>
    <w:rsid w:val="00B66B21"/>
    <w:rsid w:val="00B66D0A"/>
    <w:rsid w:val="00B679B8"/>
    <w:rsid w:val="00B67C81"/>
    <w:rsid w:val="00B70166"/>
    <w:rsid w:val="00B7017B"/>
    <w:rsid w:val="00B70370"/>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35C"/>
    <w:rsid w:val="00B77E77"/>
    <w:rsid w:val="00B80352"/>
    <w:rsid w:val="00B8079F"/>
    <w:rsid w:val="00B80BBC"/>
    <w:rsid w:val="00B80CFF"/>
    <w:rsid w:val="00B80D3F"/>
    <w:rsid w:val="00B80D56"/>
    <w:rsid w:val="00B819DC"/>
    <w:rsid w:val="00B82AE9"/>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696"/>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0F5"/>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41C"/>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4AF"/>
    <w:rsid w:val="00BC57F2"/>
    <w:rsid w:val="00BC5B2E"/>
    <w:rsid w:val="00BC5D87"/>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14C"/>
    <w:rsid w:val="00BD7578"/>
    <w:rsid w:val="00BD7D39"/>
    <w:rsid w:val="00BE0308"/>
    <w:rsid w:val="00BE07B7"/>
    <w:rsid w:val="00BE0F20"/>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1B5"/>
    <w:rsid w:val="00BF7494"/>
    <w:rsid w:val="00BF78AD"/>
    <w:rsid w:val="00BF7FBD"/>
    <w:rsid w:val="00C00161"/>
    <w:rsid w:val="00C00211"/>
    <w:rsid w:val="00C005B8"/>
    <w:rsid w:val="00C00891"/>
    <w:rsid w:val="00C00B6B"/>
    <w:rsid w:val="00C01307"/>
    <w:rsid w:val="00C016B8"/>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29"/>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61"/>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9B9"/>
    <w:rsid w:val="00C31D4B"/>
    <w:rsid w:val="00C31D79"/>
    <w:rsid w:val="00C3286D"/>
    <w:rsid w:val="00C328AE"/>
    <w:rsid w:val="00C3298D"/>
    <w:rsid w:val="00C32A85"/>
    <w:rsid w:val="00C32D61"/>
    <w:rsid w:val="00C333DA"/>
    <w:rsid w:val="00C33D81"/>
    <w:rsid w:val="00C34410"/>
    <w:rsid w:val="00C3453F"/>
    <w:rsid w:val="00C34DE9"/>
    <w:rsid w:val="00C3518A"/>
    <w:rsid w:val="00C35666"/>
    <w:rsid w:val="00C35AF9"/>
    <w:rsid w:val="00C3694A"/>
    <w:rsid w:val="00C36E9D"/>
    <w:rsid w:val="00C374AE"/>
    <w:rsid w:val="00C3794F"/>
    <w:rsid w:val="00C37A91"/>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6F63"/>
    <w:rsid w:val="00C872B8"/>
    <w:rsid w:val="00C878C2"/>
    <w:rsid w:val="00C87C80"/>
    <w:rsid w:val="00C87FA5"/>
    <w:rsid w:val="00C906BE"/>
    <w:rsid w:val="00C911F6"/>
    <w:rsid w:val="00C918F0"/>
    <w:rsid w:val="00C91B32"/>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A7D72"/>
    <w:rsid w:val="00CB055B"/>
    <w:rsid w:val="00CB0A0C"/>
    <w:rsid w:val="00CB0E72"/>
    <w:rsid w:val="00CB0F29"/>
    <w:rsid w:val="00CB112D"/>
    <w:rsid w:val="00CB16D1"/>
    <w:rsid w:val="00CB1D74"/>
    <w:rsid w:val="00CB25A9"/>
    <w:rsid w:val="00CB2767"/>
    <w:rsid w:val="00CB27D2"/>
    <w:rsid w:val="00CB29BD"/>
    <w:rsid w:val="00CB2A04"/>
    <w:rsid w:val="00CB3281"/>
    <w:rsid w:val="00CB32F5"/>
    <w:rsid w:val="00CB40A9"/>
    <w:rsid w:val="00CB456A"/>
    <w:rsid w:val="00CB4B16"/>
    <w:rsid w:val="00CB4C4C"/>
    <w:rsid w:val="00CB5656"/>
    <w:rsid w:val="00CB5D07"/>
    <w:rsid w:val="00CB5D6E"/>
    <w:rsid w:val="00CB6938"/>
    <w:rsid w:val="00CB6979"/>
    <w:rsid w:val="00CB72A0"/>
    <w:rsid w:val="00CB7C5D"/>
    <w:rsid w:val="00CB7DFA"/>
    <w:rsid w:val="00CC053B"/>
    <w:rsid w:val="00CC0687"/>
    <w:rsid w:val="00CC0DFE"/>
    <w:rsid w:val="00CC14B3"/>
    <w:rsid w:val="00CC18C6"/>
    <w:rsid w:val="00CC23C0"/>
    <w:rsid w:val="00CC263E"/>
    <w:rsid w:val="00CC2CDB"/>
    <w:rsid w:val="00CC2D48"/>
    <w:rsid w:val="00CC2E7E"/>
    <w:rsid w:val="00CC35CD"/>
    <w:rsid w:val="00CC36DB"/>
    <w:rsid w:val="00CC3EF6"/>
    <w:rsid w:val="00CC409B"/>
    <w:rsid w:val="00CC4885"/>
    <w:rsid w:val="00CC49DB"/>
    <w:rsid w:val="00CC4DD7"/>
    <w:rsid w:val="00CC4EA3"/>
    <w:rsid w:val="00CC53A7"/>
    <w:rsid w:val="00CC56E6"/>
    <w:rsid w:val="00CC58E8"/>
    <w:rsid w:val="00CC64C4"/>
    <w:rsid w:val="00CC6871"/>
    <w:rsid w:val="00CC6AF8"/>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71"/>
    <w:rsid w:val="00CD44A6"/>
    <w:rsid w:val="00CD49E0"/>
    <w:rsid w:val="00CD4A1E"/>
    <w:rsid w:val="00CD535C"/>
    <w:rsid w:val="00CD5697"/>
    <w:rsid w:val="00CD5960"/>
    <w:rsid w:val="00CD5F12"/>
    <w:rsid w:val="00CD5FD7"/>
    <w:rsid w:val="00CD6981"/>
    <w:rsid w:val="00CD6B67"/>
    <w:rsid w:val="00CD6F4A"/>
    <w:rsid w:val="00CD79ED"/>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67CD"/>
    <w:rsid w:val="00CE73C5"/>
    <w:rsid w:val="00CE7514"/>
    <w:rsid w:val="00CE7C48"/>
    <w:rsid w:val="00CE7C74"/>
    <w:rsid w:val="00CE7F5F"/>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E6D"/>
    <w:rsid w:val="00D10F9A"/>
    <w:rsid w:val="00D11D69"/>
    <w:rsid w:val="00D12903"/>
    <w:rsid w:val="00D12EB4"/>
    <w:rsid w:val="00D13602"/>
    <w:rsid w:val="00D13A1B"/>
    <w:rsid w:val="00D1406A"/>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DF7"/>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1C93"/>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4CE4"/>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3C"/>
    <w:rsid w:val="00D54CC0"/>
    <w:rsid w:val="00D552F6"/>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4748"/>
    <w:rsid w:val="00D95719"/>
    <w:rsid w:val="00D962DB"/>
    <w:rsid w:val="00D96788"/>
    <w:rsid w:val="00D9716A"/>
    <w:rsid w:val="00D97ECB"/>
    <w:rsid w:val="00DA03FF"/>
    <w:rsid w:val="00DA0819"/>
    <w:rsid w:val="00DA0869"/>
    <w:rsid w:val="00DA0E45"/>
    <w:rsid w:val="00DA0FBB"/>
    <w:rsid w:val="00DA12DF"/>
    <w:rsid w:val="00DA1458"/>
    <w:rsid w:val="00DA1B47"/>
    <w:rsid w:val="00DA1B92"/>
    <w:rsid w:val="00DA1BD1"/>
    <w:rsid w:val="00DA1E2E"/>
    <w:rsid w:val="00DA2525"/>
    <w:rsid w:val="00DA28FA"/>
    <w:rsid w:val="00DA2944"/>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1F47"/>
    <w:rsid w:val="00DC2615"/>
    <w:rsid w:val="00DC2BC5"/>
    <w:rsid w:val="00DC2EAD"/>
    <w:rsid w:val="00DC303B"/>
    <w:rsid w:val="00DC3129"/>
    <w:rsid w:val="00DC3199"/>
    <w:rsid w:val="00DC3969"/>
    <w:rsid w:val="00DC4022"/>
    <w:rsid w:val="00DC408D"/>
    <w:rsid w:val="00DC4516"/>
    <w:rsid w:val="00DC4517"/>
    <w:rsid w:val="00DC4C1D"/>
    <w:rsid w:val="00DC53A5"/>
    <w:rsid w:val="00DC5748"/>
    <w:rsid w:val="00DC5AB7"/>
    <w:rsid w:val="00DC6080"/>
    <w:rsid w:val="00DC61C6"/>
    <w:rsid w:val="00DC65A3"/>
    <w:rsid w:val="00DC6927"/>
    <w:rsid w:val="00DC6A71"/>
    <w:rsid w:val="00DC6CA8"/>
    <w:rsid w:val="00DC7799"/>
    <w:rsid w:val="00DC7A18"/>
    <w:rsid w:val="00DC7D5F"/>
    <w:rsid w:val="00DD047D"/>
    <w:rsid w:val="00DD0A9A"/>
    <w:rsid w:val="00DD0E0D"/>
    <w:rsid w:val="00DD0F6B"/>
    <w:rsid w:val="00DD12BF"/>
    <w:rsid w:val="00DD1FC4"/>
    <w:rsid w:val="00DD2180"/>
    <w:rsid w:val="00DD254C"/>
    <w:rsid w:val="00DD3074"/>
    <w:rsid w:val="00DD37C4"/>
    <w:rsid w:val="00DD37EC"/>
    <w:rsid w:val="00DD3A93"/>
    <w:rsid w:val="00DD3BF5"/>
    <w:rsid w:val="00DD4054"/>
    <w:rsid w:val="00DD41CE"/>
    <w:rsid w:val="00DD4748"/>
    <w:rsid w:val="00DD4822"/>
    <w:rsid w:val="00DD4A63"/>
    <w:rsid w:val="00DD4E12"/>
    <w:rsid w:val="00DD4F1D"/>
    <w:rsid w:val="00DD5777"/>
    <w:rsid w:val="00DD57F6"/>
    <w:rsid w:val="00DD5D38"/>
    <w:rsid w:val="00DD63D5"/>
    <w:rsid w:val="00DD6651"/>
    <w:rsid w:val="00DD69AE"/>
    <w:rsid w:val="00DD7141"/>
    <w:rsid w:val="00DD7F1C"/>
    <w:rsid w:val="00DE0962"/>
    <w:rsid w:val="00DE0AE2"/>
    <w:rsid w:val="00DE0BA9"/>
    <w:rsid w:val="00DE109B"/>
    <w:rsid w:val="00DE12AA"/>
    <w:rsid w:val="00DE1445"/>
    <w:rsid w:val="00DE17C6"/>
    <w:rsid w:val="00DE20EF"/>
    <w:rsid w:val="00DE30BD"/>
    <w:rsid w:val="00DE3595"/>
    <w:rsid w:val="00DE3857"/>
    <w:rsid w:val="00DE39F4"/>
    <w:rsid w:val="00DE3AFE"/>
    <w:rsid w:val="00DE4433"/>
    <w:rsid w:val="00DE4F40"/>
    <w:rsid w:val="00DE4F85"/>
    <w:rsid w:val="00DE4FBD"/>
    <w:rsid w:val="00DE5061"/>
    <w:rsid w:val="00DE52D6"/>
    <w:rsid w:val="00DE5A12"/>
    <w:rsid w:val="00DE5BC1"/>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210"/>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875"/>
    <w:rsid w:val="00E32CD5"/>
    <w:rsid w:val="00E33E94"/>
    <w:rsid w:val="00E33EDD"/>
    <w:rsid w:val="00E34630"/>
    <w:rsid w:val="00E34A1A"/>
    <w:rsid w:val="00E34A75"/>
    <w:rsid w:val="00E34D34"/>
    <w:rsid w:val="00E353AB"/>
    <w:rsid w:val="00E35961"/>
    <w:rsid w:val="00E35AC9"/>
    <w:rsid w:val="00E367AA"/>
    <w:rsid w:val="00E36CC8"/>
    <w:rsid w:val="00E37068"/>
    <w:rsid w:val="00E371F5"/>
    <w:rsid w:val="00E3737D"/>
    <w:rsid w:val="00E4016E"/>
    <w:rsid w:val="00E4044E"/>
    <w:rsid w:val="00E408F2"/>
    <w:rsid w:val="00E40949"/>
    <w:rsid w:val="00E40A2E"/>
    <w:rsid w:val="00E40DC8"/>
    <w:rsid w:val="00E410AB"/>
    <w:rsid w:val="00E41C81"/>
    <w:rsid w:val="00E41D25"/>
    <w:rsid w:val="00E41D59"/>
    <w:rsid w:val="00E42302"/>
    <w:rsid w:val="00E43634"/>
    <w:rsid w:val="00E4386D"/>
    <w:rsid w:val="00E43FEE"/>
    <w:rsid w:val="00E4404C"/>
    <w:rsid w:val="00E44C1A"/>
    <w:rsid w:val="00E44F93"/>
    <w:rsid w:val="00E45A17"/>
    <w:rsid w:val="00E45E17"/>
    <w:rsid w:val="00E46577"/>
    <w:rsid w:val="00E4680A"/>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6A"/>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3957"/>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94"/>
    <w:rsid w:val="00E777C8"/>
    <w:rsid w:val="00E778FB"/>
    <w:rsid w:val="00E77B82"/>
    <w:rsid w:val="00E80224"/>
    <w:rsid w:val="00E813CD"/>
    <w:rsid w:val="00E818CB"/>
    <w:rsid w:val="00E81F5A"/>
    <w:rsid w:val="00E82263"/>
    <w:rsid w:val="00E827D3"/>
    <w:rsid w:val="00E82EB1"/>
    <w:rsid w:val="00E83351"/>
    <w:rsid w:val="00E83C87"/>
    <w:rsid w:val="00E84A18"/>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8D"/>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5DE"/>
    <w:rsid w:val="00EB17C9"/>
    <w:rsid w:val="00EB1C51"/>
    <w:rsid w:val="00EB2314"/>
    <w:rsid w:val="00EB2C17"/>
    <w:rsid w:val="00EB3E89"/>
    <w:rsid w:val="00EB3F03"/>
    <w:rsid w:val="00EB469A"/>
    <w:rsid w:val="00EB4E7E"/>
    <w:rsid w:val="00EB5780"/>
    <w:rsid w:val="00EB59BE"/>
    <w:rsid w:val="00EB5BE2"/>
    <w:rsid w:val="00EB5D6F"/>
    <w:rsid w:val="00EB5FFA"/>
    <w:rsid w:val="00EB63C1"/>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4F6"/>
    <w:rsid w:val="00EC3525"/>
    <w:rsid w:val="00EC3B94"/>
    <w:rsid w:val="00EC495F"/>
    <w:rsid w:val="00EC49FF"/>
    <w:rsid w:val="00EC4DC8"/>
    <w:rsid w:val="00EC5127"/>
    <w:rsid w:val="00EC5272"/>
    <w:rsid w:val="00EC536C"/>
    <w:rsid w:val="00EC58F3"/>
    <w:rsid w:val="00EC595F"/>
    <w:rsid w:val="00EC637A"/>
    <w:rsid w:val="00EC6440"/>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6E1"/>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1DB"/>
    <w:rsid w:val="00ED7326"/>
    <w:rsid w:val="00ED7DD5"/>
    <w:rsid w:val="00ED7FF1"/>
    <w:rsid w:val="00EE01A6"/>
    <w:rsid w:val="00EE01FD"/>
    <w:rsid w:val="00EE042D"/>
    <w:rsid w:val="00EE0A97"/>
    <w:rsid w:val="00EE0AAB"/>
    <w:rsid w:val="00EE1832"/>
    <w:rsid w:val="00EE1DD3"/>
    <w:rsid w:val="00EE223D"/>
    <w:rsid w:val="00EE2340"/>
    <w:rsid w:val="00EE26B4"/>
    <w:rsid w:val="00EE29F3"/>
    <w:rsid w:val="00EE30C1"/>
    <w:rsid w:val="00EE3311"/>
    <w:rsid w:val="00EE35C0"/>
    <w:rsid w:val="00EE3F15"/>
    <w:rsid w:val="00EE47E7"/>
    <w:rsid w:val="00EE48B9"/>
    <w:rsid w:val="00EE49C0"/>
    <w:rsid w:val="00EE4A4E"/>
    <w:rsid w:val="00EE5166"/>
    <w:rsid w:val="00EE5168"/>
    <w:rsid w:val="00EE52D0"/>
    <w:rsid w:val="00EE53FD"/>
    <w:rsid w:val="00EE56C6"/>
    <w:rsid w:val="00EE6625"/>
    <w:rsid w:val="00EE6768"/>
    <w:rsid w:val="00EE6B30"/>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828"/>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63C"/>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540B"/>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970"/>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8B"/>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1B1"/>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5CDC"/>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A7B"/>
    <w:rsid w:val="00FC7B1D"/>
    <w:rsid w:val="00FC7F6D"/>
    <w:rsid w:val="00FD0357"/>
    <w:rsid w:val="00FD03D1"/>
    <w:rsid w:val="00FD087B"/>
    <w:rsid w:val="00FD144A"/>
    <w:rsid w:val="00FD1CFF"/>
    <w:rsid w:val="00FD2DC0"/>
    <w:rsid w:val="00FD2E5B"/>
    <w:rsid w:val="00FD37B8"/>
    <w:rsid w:val="00FD39EA"/>
    <w:rsid w:val="00FD40C5"/>
    <w:rsid w:val="00FD486A"/>
    <w:rsid w:val="00FD48F0"/>
    <w:rsid w:val="00FD4AB7"/>
    <w:rsid w:val="00FD4EF0"/>
    <w:rsid w:val="00FD515D"/>
    <w:rsid w:val="00FD5822"/>
    <w:rsid w:val="00FD6735"/>
    <w:rsid w:val="00FD6C63"/>
    <w:rsid w:val="00FD7483"/>
    <w:rsid w:val="00FD771C"/>
    <w:rsid w:val="00FD784C"/>
    <w:rsid w:val="00FD7F08"/>
    <w:rsid w:val="00FE08AB"/>
    <w:rsid w:val="00FE0CC8"/>
    <w:rsid w:val="00FE1093"/>
    <w:rsid w:val="00FE1489"/>
    <w:rsid w:val="00FE1E32"/>
    <w:rsid w:val="00FE21C1"/>
    <w:rsid w:val="00FE29A4"/>
    <w:rsid w:val="00FE2E4D"/>
    <w:rsid w:val="00FE323A"/>
    <w:rsid w:val="00FE3802"/>
    <w:rsid w:val="00FE45BE"/>
    <w:rsid w:val="00FE4977"/>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2D8D"/>
    <w:rsid w:val="00FF3558"/>
    <w:rsid w:val="00FF357C"/>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Title1">
    <w:name w:val="Title 1"/>
    <w:basedOn w:val="Navaden"/>
    <w:rsid w:val="00104E8D"/>
    <w:pPr>
      <w:spacing w:before="360" w:after="240" w:line="240" w:lineRule="auto"/>
      <w:jc w:val="right"/>
    </w:pPr>
    <w:rPr>
      <w:sz w:val="48"/>
      <w:szCs w:val="20"/>
      <w:lang w:val="en-GB" w:eastAsia="sl-SI"/>
    </w:rPr>
  </w:style>
  <w:style w:type="paragraph" w:customStyle="1" w:styleId="Privzeto">
    <w:name w:val="Privzeto"/>
    <w:basedOn w:val="Navaden"/>
    <w:rsid w:val="00F43970"/>
    <w:pPr>
      <w:overflowPunct w:val="0"/>
      <w:autoSpaceDE w:val="0"/>
      <w:autoSpaceDN w:val="0"/>
      <w:adjustRightInd w:val="0"/>
      <w:spacing w:line="240" w:lineRule="auto"/>
      <w:jc w:val="both"/>
    </w:pPr>
    <w:rPr>
      <w:rFonts w:ascii="Times New Roman" w:hAnsi="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577910414">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527909610">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27681153">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19</Pages>
  <Words>9647</Words>
  <Characters>58925</Characters>
  <Application>Microsoft Office Word</Application>
  <DocSecurity>0</DocSecurity>
  <Lines>491</Lines>
  <Paragraphs>136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68436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84</cp:revision>
  <cp:lastPrinted>2022-08-25T07:38:00Z</cp:lastPrinted>
  <dcterms:created xsi:type="dcterms:W3CDTF">2022-09-14T13:01:00Z</dcterms:created>
  <dcterms:modified xsi:type="dcterms:W3CDTF">2022-09-15T14:10:00Z</dcterms:modified>
</cp:coreProperties>
</file>