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Pr="00E17633" w:rsidRDefault="00A075C0" w:rsidP="00893BAE">
      <w:pPr>
        <w:autoSpaceDE w:val="0"/>
        <w:autoSpaceDN w:val="0"/>
        <w:adjustRightInd w:val="0"/>
        <w:spacing w:line="240" w:lineRule="auto"/>
        <w:rPr>
          <w:rFonts w:cs="Arial"/>
          <w:color w:val="000000"/>
          <w:sz w:val="18"/>
          <w:szCs w:val="18"/>
        </w:rPr>
      </w:pPr>
      <w:r w:rsidRPr="00E17633">
        <w:rPr>
          <w:rFonts w:cs="Arial"/>
          <w:color w:val="000000"/>
          <w:sz w:val="18"/>
          <w:szCs w:val="18"/>
        </w:rPr>
        <w:t>SPOROČILO ZA JAVNOST</w:t>
      </w:r>
    </w:p>
    <w:p w14:paraId="2AD0EF36" w14:textId="1D619A80" w:rsidR="002844C5" w:rsidRPr="00E17633" w:rsidRDefault="00F34B46" w:rsidP="002844C5">
      <w:pPr>
        <w:autoSpaceDE w:val="0"/>
        <w:autoSpaceDN w:val="0"/>
        <w:adjustRightInd w:val="0"/>
        <w:spacing w:line="240" w:lineRule="auto"/>
        <w:jc w:val="both"/>
        <w:rPr>
          <w:rFonts w:cs="Arial"/>
          <w:color w:val="000000"/>
          <w:sz w:val="18"/>
          <w:szCs w:val="18"/>
        </w:rPr>
      </w:pPr>
      <w:r>
        <w:rPr>
          <w:rFonts w:cs="Arial"/>
          <w:color w:val="000000"/>
          <w:sz w:val="18"/>
          <w:szCs w:val="18"/>
        </w:rPr>
        <w:t>14</w:t>
      </w:r>
      <w:r w:rsidR="002844C5" w:rsidRPr="00E17633">
        <w:rPr>
          <w:rFonts w:cs="Arial"/>
          <w:color w:val="000000"/>
          <w:sz w:val="18"/>
          <w:szCs w:val="18"/>
        </w:rPr>
        <w:t>. julij</w:t>
      </w:r>
      <w:r w:rsidR="002844C5">
        <w:rPr>
          <w:rFonts w:cs="Arial"/>
          <w:color w:val="000000"/>
          <w:sz w:val="18"/>
          <w:szCs w:val="18"/>
        </w:rPr>
        <w:t>a</w:t>
      </w:r>
      <w:r w:rsidR="002844C5" w:rsidRPr="00E17633">
        <w:rPr>
          <w:rFonts w:cs="Arial"/>
          <w:color w:val="000000"/>
          <w:sz w:val="18"/>
          <w:szCs w:val="18"/>
        </w:rPr>
        <w:t xml:space="preserve"> 2022</w:t>
      </w:r>
    </w:p>
    <w:p w14:paraId="3D158D24" w14:textId="7ED47CDC" w:rsidR="002844C5" w:rsidRDefault="002844C5" w:rsidP="00BD6EA7">
      <w:pPr>
        <w:autoSpaceDE w:val="0"/>
        <w:autoSpaceDN w:val="0"/>
        <w:adjustRightInd w:val="0"/>
        <w:spacing w:line="240" w:lineRule="auto"/>
        <w:jc w:val="both"/>
        <w:rPr>
          <w:rFonts w:cs="Arial"/>
          <w:b/>
          <w:bCs/>
          <w:color w:val="000000"/>
          <w:sz w:val="28"/>
          <w:szCs w:val="28"/>
        </w:rPr>
      </w:pPr>
    </w:p>
    <w:p w14:paraId="38C6FB82" w14:textId="77777777" w:rsidR="002844C5" w:rsidRDefault="002844C5" w:rsidP="00BD6EA7">
      <w:pPr>
        <w:autoSpaceDE w:val="0"/>
        <w:autoSpaceDN w:val="0"/>
        <w:adjustRightInd w:val="0"/>
        <w:spacing w:line="240" w:lineRule="auto"/>
        <w:jc w:val="both"/>
        <w:rPr>
          <w:rFonts w:cs="Arial"/>
          <w:b/>
          <w:bCs/>
          <w:color w:val="000000"/>
          <w:sz w:val="28"/>
          <w:szCs w:val="28"/>
        </w:rPr>
      </w:pPr>
    </w:p>
    <w:p w14:paraId="6CA833A7" w14:textId="73658CFF" w:rsidR="00BD6EA7" w:rsidRPr="00E17633" w:rsidRDefault="003C5C8C" w:rsidP="00AB254B">
      <w:pPr>
        <w:autoSpaceDE w:val="0"/>
        <w:autoSpaceDN w:val="0"/>
        <w:adjustRightInd w:val="0"/>
        <w:spacing w:line="240" w:lineRule="auto"/>
        <w:jc w:val="both"/>
        <w:rPr>
          <w:rFonts w:cs="Arial"/>
          <w:b/>
          <w:bCs/>
          <w:color w:val="000000"/>
          <w:sz w:val="28"/>
          <w:szCs w:val="28"/>
        </w:rPr>
      </w:pPr>
      <w:r>
        <w:rPr>
          <w:rFonts w:cs="Arial"/>
          <w:b/>
          <w:bCs/>
          <w:color w:val="000000"/>
          <w:sz w:val="28"/>
          <w:szCs w:val="28"/>
        </w:rPr>
        <w:t>8</w:t>
      </w:r>
      <w:r w:rsidR="00BD6EA7" w:rsidRPr="00E17633">
        <w:rPr>
          <w:rFonts w:cs="Arial"/>
          <w:b/>
          <w:bCs/>
          <w:color w:val="000000"/>
          <w:sz w:val="28"/>
          <w:szCs w:val="28"/>
        </w:rPr>
        <w:t>. redna seja Vlade Republike Slovenije</w:t>
      </w:r>
    </w:p>
    <w:p w14:paraId="0E299DD9" w14:textId="50720367" w:rsidR="00725BC1" w:rsidRDefault="00725BC1" w:rsidP="00AB254B">
      <w:pPr>
        <w:autoSpaceDE w:val="0"/>
        <w:autoSpaceDN w:val="0"/>
        <w:adjustRightInd w:val="0"/>
        <w:spacing w:line="240" w:lineRule="auto"/>
        <w:jc w:val="both"/>
        <w:rPr>
          <w:rFonts w:cs="Arial"/>
          <w:b/>
          <w:bCs/>
          <w:color w:val="000000"/>
          <w:szCs w:val="20"/>
        </w:rPr>
      </w:pPr>
    </w:p>
    <w:p w14:paraId="5C1C1FC6" w14:textId="56146D4B" w:rsidR="00E17633" w:rsidRDefault="00E17633" w:rsidP="00AB254B">
      <w:pPr>
        <w:pStyle w:val="Neotevilenodstavek"/>
        <w:spacing w:before="0" w:after="0" w:line="240" w:lineRule="auto"/>
        <w:rPr>
          <w:b/>
          <w:sz w:val="20"/>
          <w:szCs w:val="20"/>
        </w:rPr>
      </w:pPr>
    </w:p>
    <w:p w14:paraId="471EE8D9" w14:textId="0D79E5CB" w:rsidR="00347156" w:rsidRPr="00FF735E" w:rsidRDefault="00347156" w:rsidP="00FF735E">
      <w:pPr>
        <w:pStyle w:val="Neotevilenodstavek"/>
        <w:spacing w:before="0" w:after="0" w:line="240" w:lineRule="auto"/>
        <w:rPr>
          <w:b/>
          <w:sz w:val="20"/>
          <w:szCs w:val="20"/>
        </w:rPr>
      </w:pPr>
      <w:r w:rsidRPr="00FF735E">
        <w:rPr>
          <w:b/>
          <w:sz w:val="20"/>
          <w:szCs w:val="20"/>
        </w:rPr>
        <w:t>Uredba o razvrščanju objektov</w:t>
      </w:r>
    </w:p>
    <w:p w14:paraId="07D7A746" w14:textId="77777777" w:rsidR="00347156" w:rsidRPr="00FF735E" w:rsidRDefault="00347156" w:rsidP="00FF735E">
      <w:pPr>
        <w:pStyle w:val="Neotevilenodstavek"/>
        <w:spacing w:before="0" w:after="0" w:line="240" w:lineRule="auto"/>
        <w:rPr>
          <w:b/>
          <w:sz w:val="20"/>
          <w:szCs w:val="20"/>
        </w:rPr>
      </w:pPr>
    </w:p>
    <w:p w14:paraId="5CBAB50B" w14:textId="21FD02B1" w:rsidR="00347156" w:rsidRPr="00FF735E" w:rsidRDefault="00347156" w:rsidP="00FF735E">
      <w:pPr>
        <w:pStyle w:val="Neotevilenodstavek"/>
        <w:spacing w:before="0" w:after="0" w:line="240" w:lineRule="auto"/>
        <w:rPr>
          <w:bCs/>
          <w:sz w:val="20"/>
          <w:szCs w:val="20"/>
        </w:rPr>
      </w:pPr>
      <w:r w:rsidRPr="00FF735E">
        <w:rPr>
          <w:bCs/>
          <w:sz w:val="20"/>
          <w:szCs w:val="20"/>
        </w:rPr>
        <w:t>Vlada je v skladu z novim Gradbenim zakonom (GZ-1) izdala Uredbo o razvrščanju objektov.</w:t>
      </w:r>
      <w:r w:rsidR="009F3D0C" w:rsidRPr="00FF735E">
        <w:rPr>
          <w:bCs/>
          <w:sz w:val="20"/>
          <w:szCs w:val="20"/>
        </w:rPr>
        <w:t xml:space="preserve"> </w:t>
      </w:r>
      <w:r w:rsidRPr="00FF735E">
        <w:rPr>
          <w:bCs/>
          <w:sz w:val="20"/>
          <w:szCs w:val="20"/>
        </w:rPr>
        <w:t xml:space="preserve">Po svojem konceptu in vsebini sledi dosedanji Uredbi o razvrščanju objektov ter združuje klasificiranje objektov po namenu in razvrščanje po zahtevnosti gradnje. Na spremembe vsebine uredbe bistveno vpliva nova definicija objekta po GZ-1, ki ukinja druge gradbene posege in med objekte šteje le s tlemi povezane stavbe in gradbene inženirske objekte, ter začasne objekte in grajene objekte na drevesu. </w:t>
      </w:r>
    </w:p>
    <w:p w14:paraId="2D06D640" w14:textId="77777777" w:rsidR="009F3D0C" w:rsidRPr="00FF735E" w:rsidRDefault="009F3D0C" w:rsidP="00FF735E">
      <w:pPr>
        <w:pStyle w:val="Neotevilenodstavek"/>
        <w:spacing w:before="0" w:after="0" w:line="240" w:lineRule="auto"/>
        <w:rPr>
          <w:bCs/>
          <w:sz w:val="20"/>
          <w:szCs w:val="20"/>
        </w:rPr>
      </w:pPr>
    </w:p>
    <w:p w14:paraId="01C05EA9" w14:textId="20AD623D" w:rsidR="00347156" w:rsidRPr="00FF735E" w:rsidRDefault="00347156" w:rsidP="00FF735E">
      <w:pPr>
        <w:pStyle w:val="Neotevilenodstavek"/>
        <w:spacing w:before="0" w:after="0" w:line="240" w:lineRule="auto"/>
        <w:rPr>
          <w:bCs/>
          <w:sz w:val="20"/>
          <w:szCs w:val="20"/>
        </w:rPr>
      </w:pPr>
      <w:r w:rsidRPr="00FF735E">
        <w:rPr>
          <w:bCs/>
          <w:sz w:val="20"/>
          <w:szCs w:val="20"/>
        </w:rPr>
        <w:t>Večja novost uredbe so, na podlagi GZ-1, postavljena merila za manjšo rekonstrukcijo, ki so določena v Priloga 2. Gre za manjša dela s katerimi se posega v konstrukcija objekta in se bodo lahko izvajala brez gradbenega dovoljenja, vendar bo za ta dela treba pridobiti vsaj mnenje pooblaščenega strokovnjaka s področja gradbeništva, v nekaterih primerih pa tudi soglasje občine in mnenje pooblaščenega arhitekta.</w:t>
      </w:r>
    </w:p>
    <w:p w14:paraId="369E7AEE" w14:textId="77777777" w:rsidR="009F3D0C" w:rsidRPr="00FF735E" w:rsidRDefault="009F3D0C" w:rsidP="00FF735E">
      <w:pPr>
        <w:pStyle w:val="Neotevilenodstavek"/>
        <w:spacing w:before="0" w:after="0" w:line="240" w:lineRule="auto"/>
        <w:rPr>
          <w:bCs/>
          <w:sz w:val="20"/>
          <w:szCs w:val="20"/>
        </w:rPr>
      </w:pPr>
    </w:p>
    <w:p w14:paraId="7D9C4AA8" w14:textId="24C81363" w:rsidR="00347156" w:rsidRPr="00FF735E" w:rsidRDefault="00347156" w:rsidP="00FF735E">
      <w:pPr>
        <w:pStyle w:val="Neotevilenodstavek"/>
        <w:spacing w:before="0" w:after="0" w:line="240" w:lineRule="auto"/>
        <w:rPr>
          <w:bCs/>
          <w:sz w:val="20"/>
          <w:szCs w:val="20"/>
        </w:rPr>
      </w:pPr>
      <w:r w:rsidRPr="00FF735E">
        <w:rPr>
          <w:bCs/>
          <w:sz w:val="20"/>
          <w:szCs w:val="20"/>
        </w:rPr>
        <w:t>Uredba še vedno tudi določa vzdrževalna dela, ki pa so navedena v Prilogi 3.</w:t>
      </w:r>
    </w:p>
    <w:p w14:paraId="2A9C777C" w14:textId="4FA0A491" w:rsidR="00347156" w:rsidRPr="00FF735E" w:rsidRDefault="00347156" w:rsidP="00FF735E">
      <w:pPr>
        <w:pStyle w:val="Neotevilenodstavek"/>
        <w:spacing w:before="0" w:after="0" w:line="240" w:lineRule="auto"/>
        <w:rPr>
          <w:bCs/>
          <w:sz w:val="20"/>
          <w:szCs w:val="20"/>
        </w:rPr>
      </w:pPr>
    </w:p>
    <w:p w14:paraId="60D62451" w14:textId="31A86F03" w:rsidR="00347156" w:rsidRPr="00FF735E" w:rsidRDefault="00347156" w:rsidP="00FF735E">
      <w:pPr>
        <w:pStyle w:val="Neotevilenodstavek"/>
        <w:spacing w:before="0" w:after="0" w:line="240" w:lineRule="auto"/>
        <w:rPr>
          <w:bCs/>
          <w:sz w:val="20"/>
          <w:szCs w:val="20"/>
        </w:rPr>
      </w:pPr>
      <w:r w:rsidRPr="00FF735E">
        <w:rPr>
          <w:bCs/>
          <w:sz w:val="20"/>
          <w:szCs w:val="20"/>
        </w:rPr>
        <w:t>Vir: Ministrstvo za okolje in prostor</w:t>
      </w:r>
    </w:p>
    <w:p w14:paraId="5B957B8F" w14:textId="10B20507" w:rsidR="00347156" w:rsidRPr="00FF735E" w:rsidRDefault="00347156" w:rsidP="00FF735E">
      <w:pPr>
        <w:pStyle w:val="Neotevilenodstavek"/>
        <w:spacing w:before="0" w:after="0" w:line="240" w:lineRule="auto"/>
        <w:rPr>
          <w:b/>
          <w:sz w:val="20"/>
          <w:szCs w:val="20"/>
        </w:rPr>
      </w:pPr>
    </w:p>
    <w:p w14:paraId="05966413" w14:textId="77777777" w:rsidR="00347156" w:rsidRPr="00FF735E" w:rsidRDefault="00347156" w:rsidP="00FF735E">
      <w:pPr>
        <w:pStyle w:val="Neotevilenodstavek"/>
        <w:spacing w:before="0" w:after="0" w:line="240" w:lineRule="auto"/>
        <w:rPr>
          <w:b/>
          <w:sz w:val="20"/>
          <w:szCs w:val="20"/>
        </w:rPr>
      </w:pPr>
    </w:p>
    <w:p w14:paraId="714161C1" w14:textId="77777777" w:rsidR="00F50E67" w:rsidRPr="00FF735E" w:rsidRDefault="00F50E67" w:rsidP="00FF735E">
      <w:pPr>
        <w:pStyle w:val="Neotevilenodstavek"/>
        <w:spacing w:before="0" w:after="0" w:line="240" w:lineRule="auto"/>
        <w:rPr>
          <w:b/>
          <w:sz w:val="20"/>
          <w:szCs w:val="20"/>
        </w:rPr>
      </w:pPr>
      <w:r w:rsidRPr="00FF735E">
        <w:rPr>
          <w:b/>
          <w:sz w:val="20"/>
          <w:szCs w:val="20"/>
        </w:rPr>
        <w:t>Sprejeto je bilo Četrto poročilo Medresorske komisije za človekove pravice</w:t>
      </w:r>
    </w:p>
    <w:p w14:paraId="74500EF0" w14:textId="77777777" w:rsidR="00F50E67" w:rsidRPr="00FF735E" w:rsidRDefault="00F50E67" w:rsidP="00FF735E">
      <w:pPr>
        <w:pStyle w:val="Neotevilenodstavek"/>
        <w:spacing w:before="0" w:after="0" w:line="240" w:lineRule="auto"/>
        <w:rPr>
          <w:bCs/>
          <w:sz w:val="20"/>
          <w:szCs w:val="20"/>
        </w:rPr>
      </w:pPr>
    </w:p>
    <w:p w14:paraId="3E5A07B2" w14:textId="77777777" w:rsidR="00F50E67" w:rsidRPr="00FF735E" w:rsidRDefault="00F50E67" w:rsidP="00FF735E">
      <w:pPr>
        <w:pStyle w:val="Neotevilenodstavek"/>
        <w:spacing w:before="0" w:after="0" w:line="240" w:lineRule="auto"/>
        <w:rPr>
          <w:bCs/>
          <w:sz w:val="20"/>
          <w:szCs w:val="20"/>
        </w:rPr>
      </w:pPr>
      <w:r w:rsidRPr="00FF735E">
        <w:rPr>
          <w:bCs/>
          <w:sz w:val="20"/>
          <w:szCs w:val="20"/>
        </w:rPr>
        <w:t>Vlada je sprejela Četrto poročilo Medresorske komisije za človekove pravice za obdobje od 1. januarja 2020 do 31. decembra 2021, ki obsega pregled dela komisije v navedenem obdobju.</w:t>
      </w:r>
    </w:p>
    <w:p w14:paraId="11D7B47B" w14:textId="77777777" w:rsidR="009F3D0C" w:rsidRPr="00FF735E" w:rsidRDefault="009F3D0C" w:rsidP="00FF735E">
      <w:pPr>
        <w:pStyle w:val="Neotevilenodstavek"/>
        <w:spacing w:before="0" w:after="0" w:line="240" w:lineRule="auto"/>
        <w:rPr>
          <w:bCs/>
          <w:sz w:val="20"/>
          <w:szCs w:val="20"/>
        </w:rPr>
      </w:pPr>
    </w:p>
    <w:p w14:paraId="1EE610E8" w14:textId="3EE27CBA" w:rsidR="00F50E67" w:rsidRPr="00FF735E" w:rsidRDefault="00F50E67" w:rsidP="00FF735E">
      <w:pPr>
        <w:pStyle w:val="Neotevilenodstavek"/>
        <w:spacing w:before="0" w:after="0" w:line="240" w:lineRule="auto"/>
        <w:rPr>
          <w:bCs/>
          <w:sz w:val="20"/>
          <w:szCs w:val="20"/>
        </w:rPr>
      </w:pPr>
      <w:r w:rsidRPr="00FF735E">
        <w:rPr>
          <w:bCs/>
          <w:sz w:val="20"/>
          <w:szCs w:val="20"/>
        </w:rPr>
        <w:t>Komisija je v obdobju od 1. januarja 2020 do 31. decembra 2021 obravnavala in potrdila poročila, ki so bila s strani nadzornih mehanizmov izdana za Slovenijo, in sicer: 5.-6. poročilo po Konvenciji Združenih narodov o otrokovih pravicah; 7. poročilo po Konvenciji o odpravi vseh oblik diskriminacije žensk; 12.-14. poročilo po Mednarodni konvenciji o odpravi vseh oblik rasne diskriminacije; vmesno poročilo po Evropski listini Sveta Evrope o regionalnih ali manjšinskih jezikih; 15. in 16. poročilo po Evropskem kodeksu o socialni varnosti; 19., 20. in 21. poročilo po Evropski socialni listini; 1. poročilo po Konvenciji o preprečevanju nasilja nad ženskami in nasilja v družini ter boju proti njima ter vmesno poročilo Republike Slovenije po Evropski komisiji za boj proti rasizmu.</w:t>
      </w:r>
    </w:p>
    <w:p w14:paraId="637838BC" w14:textId="77777777" w:rsidR="009F3D0C" w:rsidRPr="00FF735E" w:rsidRDefault="009F3D0C" w:rsidP="00FF735E">
      <w:pPr>
        <w:pStyle w:val="Neotevilenodstavek"/>
        <w:spacing w:before="0" w:after="0" w:line="240" w:lineRule="auto"/>
        <w:rPr>
          <w:bCs/>
          <w:sz w:val="20"/>
          <w:szCs w:val="20"/>
        </w:rPr>
      </w:pPr>
    </w:p>
    <w:p w14:paraId="7B235491" w14:textId="11E04308" w:rsidR="00F50E67" w:rsidRPr="00FF735E" w:rsidRDefault="00F50E67" w:rsidP="00FF735E">
      <w:pPr>
        <w:pStyle w:val="Neotevilenodstavek"/>
        <w:spacing w:before="0" w:after="0" w:line="240" w:lineRule="auto"/>
        <w:rPr>
          <w:bCs/>
          <w:sz w:val="20"/>
          <w:szCs w:val="20"/>
        </w:rPr>
      </w:pPr>
      <w:r w:rsidRPr="00FF735E">
        <w:rPr>
          <w:bCs/>
          <w:sz w:val="20"/>
          <w:szCs w:val="20"/>
        </w:rPr>
        <w:t>Medresorska komisija je bila ustanovljena leta 2013 z namenom usklajevanja poročanja po ratificiranih mednarodnih instrumentih varstva človekovih pravic in svoboščin ter drugih mehanizmov kot tudi z namenom spremljanja izvajanja sprejetih obveznosti s področja človekovih pravic.</w:t>
      </w:r>
    </w:p>
    <w:p w14:paraId="6CAEE9DB" w14:textId="77777777" w:rsidR="009F3D0C" w:rsidRPr="00FF735E" w:rsidRDefault="009F3D0C" w:rsidP="00FF735E">
      <w:pPr>
        <w:pStyle w:val="Neotevilenodstavek"/>
        <w:spacing w:before="0" w:after="0" w:line="240" w:lineRule="auto"/>
        <w:rPr>
          <w:bCs/>
          <w:sz w:val="20"/>
          <w:szCs w:val="20"/>
        </w:rPr>
      </w:pPr>
    </w:p>
    <w:p w14:paraId="15703909" w14:textId="2BC62CBC" w:rsidR="00F50E67" w:rsidRPr="00FF735E" w:rsidRDefault="00F50E67" w:rsidP="00FF735E">
      <w:pPr>
        <w:pStyle w:val="Neotevilenodstavek"/>
        <w:spacing w:before="0" w:after="0" w:line="240" w:lineRule="auto"/>
        <w:rPr>
          <w:bCs/>
          <w:sz w:val="20"/>
          <w:szCs w:val="20"/>
        </w:rPr>
      </w:pPr>
      <w:r w:rsidRPr="00FF735E">
        <w:rPr>
          <w:bCs/>
          <w:sz w:val="20"/>
          <w:szCs w:val="20"/>
        </w:rPr>
        <w:t>V komisiji sodelujejo predstavniki kabineta predsednika vlade, ministrstev, statističnega urada, urada za narodnosti, organizacij civilne družbe in akademske sfere.</w:t>
      </w:r>
    </w:p>
    <w:p w14:paraId="0D48D993" w14:textId="77777777" w:rsidR="00F50E67" w:rsidRPr="00FF735E" w:rsidRDefault="00F50E67" w:rsidP="00FF735E">
      <w:pPr>
        <w:pStyle w:val="Neotevilenodstavek"/>
        <w:spacing w:before="0" w:after="0" w:line="240" w:lineRule="auto"/>
        <w:rPr>
          <w:bCs/>
          <w:sz w:val="20"/>
          <w:szCs w:val="20"/>
        </w:rPr>
      </w:pPr>
    </w:p>
    <w:p w14:paraId="0C51C8A7" w14:textId="3ECFA4EF" w:rsidR="004A4644" w:rsidRPr="00FF735E" w:rsidRDefault="00F50E67" w:rsidP="00FF735E">
      <w:pPr>
        <w:pStyle w:val="Neotevilenodstavek"/>
        <w:spacing w:before="0" w:after="0" w:line="240" w:lineRule="auto"/>
        <w:rPr>
          <w:bCs/>
          <w:sz w:val="20"/>
          <w:szCs w:val="20"/>
        </w:rPr>
      </w:pPr>
      <w:r w:rsidRPr="00FF735E">
        <w:rPr>
          <w:bCs/>
          <w:sz w:val="20"/>
          <w:szCs w:val="20"/>
        </w:rPr>
        <w:t>Vir: Ministrstvo za zunanje zadeve</w:t>
      </w:r>
    </w:p>
    <w:p w14:paraId="100A0DCD" w14:textId="77777777" w:rsidR="00F50E67" w:rsidRPr="00FF735E" w:rsidRDefault="00F50E67" w:rsidP="00FF735E">
      <w:pPr>
        <w:pStyle w:val="Neotevilenodstavek"/>
        <w:spacing w:before="0" w:after="0" w:line="240" w:lineRule="auto"/>
        <w:rPr>
          <w:b/>
          <w:sz w:val="20"/>
          <w:szCs w:val="20"/>
        </w:rPr>
      </w:pPr>
    </w:p>
    <w:p w14:paraId="09B17B7C" w14:textId="77777777" w:rsidR="00B956A0" w:rsidRPr="00FF735E" w:rsidRDefault="00B956A0" w:rsidP="00FF735E">
      <w:pPr>
        <w:pStyle w:val="Neotevilenodstavek"/>
        <w:spacing w:before="0" w:after="0" w:line="240" w:lineRule="auto"/>
        <w:rPr>
          <w:b/>
          <w:color w:val="000000" w:themeColor="text1"/>
          <w:sz w:val="20"/>
          <w:szCs w:val="20"/>
        </w:rPr>
      </w:pPr>
    </w:p>
    <w:p w14:paraId="5D60CB4B" w14:textId="07EC276F" w:rsidR="002A6DD7" w:rsidRPr="00FF735E" w:rsidRDefault="002A6DD7" w:rsidP="00FF735E">
      <w:pPr>
        <w:pStyle w:val="Neotevilenodstavek"/>
        <w:spacing w:before="0" w:after="0" w:line="240" w:lineRule="auto"/>
        <w:rPr>
          <w:b/>
          <w:color w:val="000000" w:themeColor="text1"/>
          <w:sz w:val="20"/>
          <w:szCs w:val="20"/>
        </w:rPr>
      </w:pPr>
      <w:r w:rsidRPr="00FF735E">
        <w:rPr>
          <w:b/>
          <w:color w:val="000000" w:themeColor="text1"/>
          <w:sz w:val="20"/>
          <w:szCs w:val="20"/>
        </w:rPr>
        <w:t>Vlada sprejela akt o ustanovitvi družbe za upravljanje javnega potniškega prometa</w:t>
      </w:r>
    </w:p>
    <w:p w14:paraId="6563DCFA" w14:textId="77777777" w:rsidR="002A6DD7" w:rsidRPr="00FF735E" w:rsidRDefault="002A6DD7" w:rsidP="00FF735E">
      <w:pPr>
        <w:pStyle w:val="Neotevilenodstavek"/>
        <w:spacing w:before="0" w:after="0" w:line="240" w:lineRule="auto"/>
        <w:rPr>
          <w:bCs/>
          <w:color w:val="000000" w:themeColor="text1"/>
          <w:sz w:val="20"/>
          <w:szCs w:val="20"/>
        </w:rPr>
      </w:pPr>
    </w:p>
    <w:p w14:paraId="43214FC4" w14:textId="77777777"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Zakon o upravljanju javnega potniškega prometa, ki je pričel veljati s 5. majem 2022, prinaša številne novosti in izboljšave na področju javnega potniškega prometa (JPP), ključno novost pa </w:t>
      </w:r>
      <w:r w:rsidRPr="00FF735E">
        <w:rPr>
          <w:bCs/>
          <w:color w:val="000000" w:themeColor="text1"/>
          <w:sz w:val="20"/>
          <w:szCs w:val="20"/>
        </w:rPr>
        <w:lastRenderedPageBreak/>
        <w:t xml:space="preserve">predstavlja vzpostavitev Družbe za upravljanje javnega potniškega prometa (DUJPP) v obliki družbe z omejeno odgovornosti. Družba bo v 100-odstotni lasti države in bo združila funkcije upravljanja javnega potniškega prometa  v enem organu. </w:t>
      </w:r>
    </w:p>
    <w:p w14:paraId="1A92586F" w14:textId="77777777" w:rsidR="009F3D0C" w:rsidRPr="00FF735E" w:rsidRDefault="009F3D0C" w:rsidP="00FF735E">
      <w:pPr>
        <w:pStyle w:val="Neotevilenodstavek"/>
        <w:spacing w:before="0" w:after="0" w:line="240" w:lineRule="auto"/>
        <w:rPr>
          <w:bCs/>
          <w:color w:val="000000" w:themeColor="text1"/>
          <w:sz w:val="20"/>
          <w:szCs w:val="20"/>
        </w:rPr>
      </w:pPr>
    </w:p>
    <w:p w14:paraId="6FFDF016" w14:textId="4F661722"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Družba za upravljanje javnega potniškega prometa se ustanavlja zaradi hitrejšega odzivanja na trgu in boljšega prilagajanja storitev javnega potniškega prometa potrebam potnikov. </w:t>
      </w:r>
    </w:p>
    <w:p w14:paraId="7C2EEBB5" w14:textId="77777777" w:rsidR="009F3D0C" w:rsidRPr="00FF735E" w:rsidRDefault="009F3D0C" w:rsidP="00FF735E">
      <w:pPr>
        <w:pStyle w:val="Neotevilenodstavek"/>
        <w:spacing w:before="0" w:after="0" w:line="240" w:lineRule="auto"/>
        <w:rPr>
          <w:bCs/>
          <w:color w:val="000000" w:themeColor="text1"/>
          <w:sz w:val="20"/>
          <w:szCs w:val="20"/>
        </w:rPr>
      </w:pPr>
    </w:p>
    <w:p w14:paraId="7BF06CAE" w14:textId="3CB162FA"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Družba se organizira kot družba z omejeno odgovornostjo in 100% lastništvom države. Takšen način zagotavlja stabilno financiranje upravljanja in prevoznih storitev, združuje različne vire financiranja (ministrstva, lokalne skupnosti in ostale organizacije), prevzema prihodkovna tveganja iz naslova prodaje vozovnic. Poleg omenjenega družba lahko prevzame tudi vlogo </w:t>
      </w:r>
      <w:proofErr w:type="spellStart"/>
      <w:r w:rsidRPr="00FF735E">
        <w:rPr>
          <w:bCs/>
          <w:color w:val="000000" w:themeColor="text1"/>
          <w:sz w:val="20"/>
          <w:szCs w:val="20"/>
        </w:rPr>
        <w:t>koncendenta</w:t>
      </w:r>
      <w:proofErr w:type="spellEnd"/>
      <w:r w:rsidRPr="00FF735E">
        <w:rPr>
          <w:bCs/>
          <w:color w:val="000000" w:themeColor="text1"/>
          <w:sz w:val="20"/>
          <w:szCs w:val="20"/>
        </w:rPr>
        <w:t xml:space="preserve">, olajšano pa bo še vodenje in hranjenje osebnih podatkov imenskih vozovnic. </w:t>
      </w:r>
    </w:p>
    <w:p w14:paraId="240D8A14" w14:textId="77777777" w:rsidR="009F3D0C" w:rsidRPr="00FF735E" w:rsidRDefault="009F3D0C" w:rsidP="00FF735E">
      <w:pPr>
        <w:pStyle w:val="Neotevilenodstavek"/>
        <w:spacing w:before="0" w:after="0" w:line="240" w:lineRule="auto"/>
        <w:rPr>
          <w:bCs/>
          <w:color w:val="000000" w:themeColor="text1"/>
          <w:sz w:val="20"/>
          <w:szCs w:val="20"/>
        </w:rPr>
      </w:pPr>
    </w:p>
    <w:p w14:paraId="5186569B" w14:textId="02F5A026"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Družbi bo podeljena pristojnost za pripravo in izvajanje postopkov oddaje storitev gospodarske javne službe medkrajevnega cestnega in železniškega linijskega prevoza, sklepanja pogodb in opravljanja nadzora nad njihovim izvajanjem.</w:t>
      </w:r>
    </w:p>
    <w:p w14:paraId="0D5F4374" w14:textId="77777777" w:rsidR="009F3D0C" w:rsidRPr="00FF735E" w:rsidRDefault="009F3D0C" w:rsidP="00FF735E">
      <w:pPr>
        <w:pStyle w:val="Neotevilenodstavek"/>
        <w:spacing w:before="0" w:after="0" w:line="240" w:lineRule="auto"/>
        <w:rPr>
          <w:bCs/>
          <w:color w:val="000000" w:themeColor="text1"/>
          <w:sz w:val="20"/>
          <w:szCs w:val="20"/>
        </w:rPr>
      </w:pPr>
    </w:p>
    <w:p w14:paraId="29B55AD7" w14:textId="31B52528"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Akt o ustanovitvi Družbe za upravljanje javnega potniškega prometa ureja dejavnosti družbe, cilje in sedež družbe, višino osnovnega kapitala, organe družbe, pogoje za imenovanje kandidatov v organe družbe, njihove naloge oziroma pristojnosti ter razmerja organov družbe med seboj in do strokovnega sveta. </w:t>
      </w:r>
    </w:p>
    <w:p w14:paraId="43308859" w14:textId="77777777" w:rsidR="009F3D0C" w:rsidRPr="00FF735E" w:rsidRDefault="009F3D0C" w:rsidP="00FF735E">
      <w:pPr>
        <w:pStyle w:val="Neotevilenodstavek"/>
        <w:spacing w:before="0" w:after="0" w:line="240" w:lineRule="auto"/>
        <w:rPr>
          <w:bCs/>
          <w:color w:val="000000" w:themeColor="text1"/>
          <w:sz w:val="20"/>
          <w:szCs w:val="20"/>
        </w:rPr>
      </w:pPr>
    </w:p>
    <w:p w14:paraId="7D1FADF8" w14:textId="2BE31F32" w:rsidR="004A4644"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Akt o ustanovitvi določa tudi višino osnovnega kapitala družbe v obliki denarnega vložka države v višini 2.023.000 EUR. Predvideno je, da se bo osnovni kapital družbe zagotovil iz proračunske postavke Ministrstva za finance in bo uporabljen za zagon družbe (najem prostorov, pohištvo in pisarniška oprema, računalniška strojna oprema, programska oprema, tekoče stroške in stroške plač itd.).</w:t>
      </w:r>
    </w:p>
    <w:p w14:paraId="4ACBDDDD" w14:textId="0A0B4087" w:rsidR="002A6DD7" w:rsidRPr="00FF735E" w:rsidRDefault="002A6DD7" w:rsidP="00FF735E">
      <w:pPr>
        <w:pStyle w:val="Neotevilenodstavek"/>
        <w:spacing w:before="0" w:after="0" w:line="240" w:lineRule="auto"/>
        <w:rPr>
          <w:bCs/>
          <w:color w:val="000000" w:themeColor="text1"/>
          <w:sz w:val="20"/>
          <w:szCs w:val="20"/>
        </w:rPr>
      </w:pPr>
    </w:p>
    <w:p w14:paraId="6CB73B54" w14:textId="6B9E58D7" w:rsidR="002A6DD7" w:rsidRPr="00FF735E" w:rsidRDefault="002A6DD7"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infrastrukturo</w:t>
      </w:r>
    </w:p>
    <w:p w14:paraId="6643FFAD" w14:textId="77777777" w:rsidR="002A6DD7" w:rsidRPr="00FF735E" w:rsidRDefault="002A6DD7" w:rsidP="00FF735E">
      <w:pPr>
        <w:pStyle w:val="Neotevilenodstavek"/>
        <w:spacing w:before="0" w:after="0" w:line="240" w:lineRule="auto"/>
        <w:rPr>
          <w:b/>
          <w:sz w:val="20"/>
          <w:szCs w:val="20"/>
        </w:rPr>
      </w:pPr>
    </w:p>
    <w:p w14:paraId="37D0ADCD" w14:textId="77777777" w:rsidR="00B956A0" w:rsidRPr="00FF735E" w:rsidRDefault="00B956A0" w:rsidP="00FF735E">
      <w:pPr>
        <w:pStyle w:val="Neotevilenodstavek"/>
        <w:spacing w:before="0" w:after="0" w:line="240" w:lineRule="auto"/>
        <w:rPr>
          <w:b/>
          <w:sz w:val="20"/>
          <w:szCs w:val="20"/>
        </w:rPr>
      </w:pPr>
    </w:p>
    <w:p w14:paraId="2FEC6177" w14:textId="3934C0AE" w:rsidR="00AB254B" w:rsidRPr="00FF735E" w:rsidRDefault="00AB254B" w:rsidP="00FF735E">
      <w:pPr>
        <w:pStyle w:val="Neotevilenodstavek"/>
        <w:spacing w:before="0" w:after="0" w:line="240" w:lineRule="auto"/>
        <w:rPr>
          <w:b/>
          <w:sz w:val="20"/>
          <w:szCs w:val="20"/>
        </w:rPr>
      </w:pPr>
      <w:r w:rsidRPr="00FF735E">
        <w:rPr>
          <w:b/>
          <w:sz w:val="20"/>
          <w:szCs w:val="20"/>
        </w:rPr>
        <w:t xml:space="preserve">Izbor koncesionarja za rabo vode za odvzem naplavin na območju dela reke Save Dolinke </w:t>
      </w:r>
    </w:p>
    <w:p w14:paraId="1A63EBC6" w14:textId="77777777" w:rsidR="00AB254B" w:rsidRPr="00FF735E" w:rsidRDefault="00AB254B" w:rsidP="00FF735E">
      <w:pPr>
        <w:pStyle w:val="Neotevilenodstavek"/>
        <w:spacing w:before="0" w:after="0" w:line="240" w:lineRule="auto"/>
        <w:rPr>
          <w:b/>
          <w:sz w:val="20"/>
          <w:szCs w:val="20"/>
        </w:rPr>
      </w:pPr>
    </w:p>
    <w:p w14:paraId="0658C0BB" w14:textId="77777777" w:rsidR="00AB254B" w:rsidRPr="00FF735E" w:rsidRDefault="00AB254B" w:rsidP="00FF735E">
      <w:pPr>
        <w:pStyle w:val="Neotevilenodstavek"/>
        <w:spacing w:before="0" w:after="0" w:line="240" w:lineRule="auto"/>
        <w:rPr>
          <w:bCs/>
          <w:sz w:val="20"/>
          <w:szCs w:val="20"/>
        </w:rPr>
      </w:pPr>
      <w:r w:rsidRPr="00FF735E">
        <w:rPr>
          <w:bCs/>
          <w:sz w:val="20"/>
          <w:szCs w:val="20"/>
        </w:rPr>
        <w:t>Vlada je izdala odločbo o izboru koncesionarja za rabo vode za odvzem naplavin na območju dela reke Save Dolinke – prodišče nad Mojstrano, družbi Ažman, d. o. o., Lesce, s partnerjem družbo Betonarna Sava, Blejska Dobrava. Za podpis aneksa h koncesijski pogodbi je pooblastila ministra za okolje in prostor Uroša Brežana.</w:t>
      </w:r>
    </w:p>
    <w:p w14:paraId="689F5CA8" w14:textId="77777777" w:rsidR="009F3D0C" w:rsidRPr="00FF735E" w:rsidRDefault="009F3D0C" w:rsidP="00FF735E">
      <w:pPr>
        <w:pStyle w:val="Neotevilenodstavek"/>
        <w:spacing w:before="0" w:after="0" w:line="240" w:lineRule="auto"/>
        <w:rPr>
          <w:bCs/>
          <w:sz w:val="20"/>
          <w:szCs w:val="20"/>
        </w:rPr>
      </w:pPr>
    </w:p>
    <w:p w14:paraId="15E68972" w14:textId="4D0F8CF4" w:rsidR="00AB254B" w:rsidRPr="00FF735E" w:rsidRDefault="00AB254B" w:rsidP="00FF735E">
      <w:pPr>
        <w:pStyle w:val="Neotevilenodstavek"/>
        <w:spacing w:before="0" w:after="0" w:line="240" w:lineRule="auto"/>
        <w:rPr>
          <w:bCs/>
          <w:sz w:val="20"/>
          <w:szCs w:val="20"/>
        </w:rPr>
      </w:pPr>
      <w:r w:rsidRPr="00FF735E">
        <w:rPr>
          <w:bCs/>
          <w:sz w:val="20"/>
          <w:szCs w:val="20"/>
        </w:rPr>
        <w:t>Vlada je izdala Uredbo o koncesijah za rabo vode za odvzem naplavin na delih reke Save, Save Dolinke, Soče, Tolminke in Bače, ki je podlaga za podelitev koncesije za odvzem naplavin na nekaterih delih reke Save, Soče, Save Dolinke, Tolminke in Bače.</w:t>
      </w:r>
    </w:p>
    <w:p w14:paraId="6EFA8562" w14:textId="77777777" w:rsidR="009F3D0C" w:rsidRPr="00FF735E" w:rsidRDefault="009F3D0C" w:rsidP="00FF735E">
      <w:pPr>
        <w:pStyle w:val="Neotevilenodstavek"/>
        <w:spacing w:before="0" w:after="0" w:line="240" w:lineRule="auto"/>
        <w:rPr>
          <w:bCs/>
          <w:sz w:val="20"/>
          <w:szCs w:val="20"/>
        </w:rPr>
      </w:pPr>
    </w:p>
    <w:p w14:paraId="227E686D" w14:textId="75879F63" w:rsidR="004A4644" w:rsidRPr="00FF735E" w:rsidRDefault="00AB254B" w:rsidP="00FF735E">
      <w:pPr>
        <w:pStyle w:val="Neotevilenodstavek"/>
        <w:spacing w:before="0" w:after="0" w:line="240" w:lineRule="auto"/>
        <w:rPr>
          <w:bCs/>
          <w:sz w:val="20"/>
          <w:szCs w:val="20"/>
        </w:rPr>
      </w:pPr>
      <w:r w:rsidRPr="00FF735E">
        <w:rPr>
          <w:bCs/>
          <w:sz w:val="20"/>
          <w:szCs w:val="20"/>
        </w:rPr>
        <w:t>Ministrstvo za okolje in prostor je za podelitev koncesije za odvzem naplavin izvedlo javni razpis. Koncesija se podeli za 3 leta.</w:t>
      </w:r>
    </w:p>
    <w:p w14:paraId="239B8111" w14:textId="1FB32E30" w:rsidR="00AB254B" w:rsidRPr="00FF735E" w:rsidRDefault="00AB254B" w:rsidP="00FF735E">
      <w:pPr>
        <w:pStyle w:val="Neotevilenodstavek"/>
        <w:spacing w:before="0" w:after="0" w:line="240" w:lineRule="auto"/>
        <w:rPr>
          <w:bCs/>
          <w:sz w:val="20"/>
          <w:szCs w:val="20"/>
        </w:rPr>
      </w:pPr>
    </w:p>
    <w:p w14:paraId="369910B4" w14:textId="77777777" w:rsidR="00AB254B" w:rsidRPr="00FF735E" w:rsidRDefault="00AB254B" w:rsidP="00FF735E">
      <w:pPr>
        <w:pStyle w:val="Neotevilenodstavek"/>
        <w:spacing w:before="0" w:after="0" w:line="240" w:lineRule="auto"/>
        <w:rPr>
          <w:bCs/>
          <w:sz w:val="20"/>
          <w:szCs w:val="20"/>
        </w:rPr>
      </w:pPr>
      <w:r w:rsidRPr="00FF735E">
        <w:rPr>
          <w:bCs/>
          <w:sz w:val="20"/>
          <w:szCs w:val="20"/>
        </w:rPr>
        <w:t>Vir: Ministrstvo za okolje in prostor</w:t>
      </w:r>
    </w:p>
    <w:p w14:paraId="37FFA614" w14:textId="006AB564" w:rsidR="00AB254B" w:rsidRPr="00FF735E" w:rsidRDefault="00AB254B" w:rsidP="00FF735E">
      <w:pPr>
        <w:pStyle w:val="Neotevilenodstavek"/>
        <w:spacing w:before="0" w:after="0" w:line="240" w:lineRule="auto"/>
        <w:rPr>
          <w:b/>
          <w:sz w:val="20"/>
          <w:szCs w:val="20"/>
        </w:rPr>
      </w:pPr>
    </w:p>
    <w:p w14:paraId="64E227FC" w14:textId="77777777" w:rsidR="00B956A0" w:rsidRPr="00FF735E" w:rsidRDefault="00B956A0" w:rsidP="00FF735E">
      <w:pPr>
        <w:pStyle w:val="Neotevilenodstavek"/>
        <w:spacing w:before="0" w:after="0" w:line="240" w:lineRule="auto"/>
        <w:rPr>
          <w:b/>
          <w:color w:val="000000" w:themeColor="text1"/>
          <w:sz w:val="20"/>
          <w:szCs w:val="20"/>
        </w:rPr>
      </w:pPr>
    </w:p>
    <w:p w14:paraId="381C919C" w14:textId="5BA85C1A" w:rsidR="001A2A68" w:rsidRPr="00FF735E" w:rsidRDefault="001A2A68" w:rsidP="00FF735E">
      <w:pPr>
        <w:pStyle w:val="Neotevilenodstavek"/>
        <w:spacing w:before="0" w:after="0" w:line="240" w:lineRule="auto"/>
        <w:rPr>
          <w:b/>
          <w:color w:val="000000" w:themeColor="text1"/>
          <w:sz w:val="20"/>
          <w:szCs w:val="20"/>
        </w:rPr>
      </w:pPr>
      <w:r w:rsidRPr="00FF735E">
        <w:rPr>
          <w:b/>
          <w:color w:val="000000" w:themeColor="text1"/>
          <w:sz w:val="20"/>
          <w:szCs w:val="20"/>
        </w:rPr>
        <w:t>Vlada podaljšala koncesijo igralnemu salonu Casino Castra</w:t>
      </w:r>
    </w:p>
    <w:p w14:paraId="3B0ADE25" w14:textId="77777777" w:rsidR="001A2A68" w:rsidRPr="00FF735E" w:rsidRDefault="001A2A68" w:rsidP="00FF735E">
      <w:pPr>
        <w:pStyle w:val="Neotevilenodstavek"/>
        <w:spacing w:before="0" w:after="0" w:line="240" w:lineRule="auto"/>
        <w:rPr>
          <w:bCs/>
          <w:color w:val="000000" w:themeColor="text1"/>
          <w:sz w:val="20"/>
          <w:szCs w:val="20"/>
        </w:rPr>
      </w:pPr>
    </w:p>
    <w:p w14:paraId="5AF7EFD0" w14:textId="25E7ACFF" w:rsidR="001A2A68" w:rsidRPr="00FF735E" w:rsidRDefault="001A2A68"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je gospodarski družbi </w:t>
      </w:r>
      <w:proofErr w:type="spellStart"/>
      <w:r w:rsidRPr="00FF735E">
        <w:rPr>
          <w:bCs/>
          <w:color w:val="000000" w:themeColor="text1"/>
          <w:sz w:val="20"/>
          <w:szCs w:val="20"/>
        </w:rPr>
        <w:t>Pigal</w:t>
      </w:r>
      <w:proofErr w:type="spellEnd"/>
      <w:r w:rsidRPr="00FF735E">
        <w:rPr>
          <w:bCs/>
          <w:color w:val="000000" w:themeColor="text1"/>
          <w:sz w:val="20"/>
          <w:szCs w:val="20"/>
        </w:rPr>
        <w:t xml:space="preserve"> podaljšala koncesijo za prirejanje posebnih iger na srečo v igralnem salonu Casino Castra v Ajdovščini. Družbi je bila koncesija prvič dodeljena julija 2004 in nazadnje podaljšana junija 2017. Tokratno podaljšanje velja do 31. julija 2027.</w:t>
      </w:r>
    </w:p>
    <w:p w14:paraId="4689972C" w14:textId="74B7DC85" w:rsidR="004A4644" w:rsidRPr="00FF735E" w:rsidRDefault="004A4644" w:rsidP="00FF735E">
      <w:pPr>
        <w:pStyle w:val="Neotevilenodstavek"/>
        <w:spacing w:before="0" w:after="0" w:line="240" w:lineRule="auto"/>
        <w:rPr>
          <w:bCs/>
          <w:color w:val="000000" w:themeColor="text1"/>
          <w:sz w:val="20"/>
          <w:szCs w:val="20"/>
        </w:rPr>
      </w:pPr>
    </w:p>
    <w:p w14:paraId="4C93D1FA" w14:textId="24E1EECB" w:rsidR="001A2A68" w:rsidRPr="00FF735E" w:rsidRDefault="001A2A68"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finance</w:t>
      </w:r>
    </w:p>
    <w:p w14:paraId="66AD3083" w14:textId="1D2B074E" w:rsidR="001A2A68" w:rsidRPr="00FF735E" w:rsidRDefault="001A2A68" w:rsidP="00FF735E">
      <w:pPr>
        <w:pStyle w:val="Neotevilenodstavek"/>
        <w:spacing w:before="0" w:after="0" w:line="240" w:lineRule="auto"/>
        <w:rPr>
          <w:bCs/>
          <w:color w:val="000000" w:themeColor="text1"/>
          <w:sz w:val="20"/>
          <w:szCs w:val="20"/>
        </w:rPr>
      </w:pPr>
    </w:p>
    <w:p w14:paraId="49BA3B00" w14:textId="7382E41E" w:rsidR="00B956A0" w:rsidRDefault="00B956A0" w:rsidP="00FF735E">
      <w:pPr>
        <w:pStyle w:val="Neotevilenodstavek"/>
        <w:spacing w:before="0" w:after="0" w:line="240" w:lineRule="auto"/>
        <w:rPr>
          <w:b/>
          <w:color w:val="000000" w:themeColor="text1"/>
          <w:sz w:val="20"/>
          <w:szCs w:val="20"/>
        </w:rPr>
      </w:pPr>
    </w:p>
    <w:p w14:paraId="7F7657BE" w14:textId="4B86FD4E" w:rsidR="00AA275B" w:rsidRDefault="00AA275B" w:rsidP="00FF735E">
      <w:pPr>
        <w:pStyle w:val="Neotevilenodstavek"/>
        <w:spacing w:before="0" w:after="0" w:line="240" w:lineRule="auto"/>
        <w:rPr>
          <w:b/>
          <w:color w:val="000000" w:themeColor="text1"/>
          <w:sz w:val="20"/>
          <w:szCs w:val="20"/>
        </w:rPr>
      </w:pPr>
    </w:p>
    <w:p w14:paraId="14B07979" w14:textId="77777777" w:rsidR="00AA275B" w:rsidRPr="00FF735E" w:rsidRDefault="00AA275B" w:rsidP="00FF735E">
      <w:pPr>
        <w:pStyle w:val="Neotevilenodstavek"/>
        <w:spacing w:before="0" w:after="0" w:line="240" w:lineRule="auto"/>
        <w:rPr>
          <w:b/>
          <w:color w:val="000000" w:themeColor="text1"/>
          <w:sz w:val="20"/>
          <w:szCs w:val="20"/>
        </w:rPr>
      </w:pPr>
    </w:p>
    <w:p w14:paraId="2C1B8D7A" w14:textId="5324E6E2" w:rsidR="00484DD6" w:rsidRPr="00FF735E" w:rsidRDefault="00484DD6" w:rsidP="00FF735E">
      <w:pPr>
        <w:pStyle w:val="Neotevilenodstavek"/>
        <w:spacing w:before="0" w:after="0" w:line="240" w:lineRule="auto"/>
        <w:rPr>
          <w:b/>
          <w:color w:val="000000" w:themeColor="text1"/>
          <w:sz w:val="20"/>
          <w:szCs w:val="20"/>
        </w:rPr>
      </w:pPr>
      <w:r w:rsidRPr="00FF735E">
        <w:rPr>
          <w:b/>
          <w:color w:val="000000" w:themeColor="text1"/>
          <w:sz w:val="20"/>
          <w:szCs w:val="20"/>
        </w:rPr>
        <w:lastRenderedPageBreak/>
        <w:t xml:space="preserve">Aneks h koncesijski pogodbi za rabo podzemne vode za proizvodnjo pijač iz vodnega vira Č-1 nad Črnivcem </w:t>
      </w:r>
    </w:p>
    <w:p w14:paraId="380F5145" w14:textId="77777777" w:rsidR="00484DD6" w:rsidRPr="00FF735E" w:rsidRDefault="00484DD6" w:rsidP="00FF735E">
      <w:pPr>
        <w:pStyle w:val="Neotevilenodstavek"/>
        <w:spacing w:before="0" w:after="0" w:line="240" w:lineRule="auto"/>
        <w:rPr>
          <w:b/>
          <w:color w:val="000000" w:themeColor="text1"/>
          <w:sz w:val="20"/>
          <w:szCs w:val="20"/>
        </w:rPr>
      </w:pPr>
    </w:p>
    <w:p w14:paraId="3EAD96A3" w14:textId="77777777" w:rsidR="00484DD6" w:rsidRPr="00FF735E" w:rsidRDefault="00484DD6"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je s koncesionarjem družbo Voda 902, d. o. o., Stahovica, sklenila aneks h koncesijski pogodbi za rabo podzemne vode za proizvodnjo pijač iz vodnega vira Č-1 nad Črnivcem. Za podpis aneksa je vlada pooblastila ministra za okolje in prostor Uroša Brežana.</w:t>
      </w:r>
    </w:p>
    <w:p w14:paraId="704BEA01" w14:textId="77777777" w:rsidR="009F3D0C" w:rsidRPr="00FF735E" w:rsidRDefault="009F3D0C" w:rsidP="00FF735E">
      <w:pPr>
        <w:pStyle w:val="Neotevilenodstavek"/>
        <w:spacing w:before="0" w:after="0" w:line="240" w:lineRule="auto"/>
        <w:rPr>
          <w:bCs/>
          <w:color w:val="000000" w:themeColor="text1"/>
          <w:sz w:val="20"/>
          <w:szCs w:val="20"/>
        </w:rPr>
      </w:pPr>
    </w:p>
    <w:p w14:paraId="3ED6C383" w14:textId="0188986B" w:rsidR="004A4644" w:rsidRPr="00FF735E" w:rsidRDefault="00484DD6" w:rsidP="00FF735E">
      <w:pPr>
        <w:pStyle w:val="Neotevilenodstavek"/>
        <w:spacing w:before="0" w:after="0" w:line="240" w:lineRule="auto"/>
        <w:rPr>
          <w:bCs/>
          <w:color w:val="000000" w:themeColor="text1"/>
          <w:sz w:val="20"/>
          <w:szCs w:val="20"/>
        </w:rPr>
      </w:pPr>
      <w:r w:rsidRPr="00FF735E">
        <w:rPr>
          <w:bCs/>
          <w:color w:val="000000" w:themeColor="text1"/>
          <w:sz w:val="20"/>
          <w:szCs w:val="20"/>
        </w:rPr>
        <w:t>Zakon o vodah med drugim določa, da se koncesija lahko spremeni s spremembo koncesijskega akta ali spremembo koncesijske pogodbe. V tem primeru se je koncesija spremenila zaradi sprememb pri vsebini koncesijskega akta, stari koncesijski akt - Uredba o koncesiji za odvzem podzemne vode iz vodnega vira Č-1 nad Črnivcem za proizvodnjo pijač, je bil nadomeščen z novim - Uredbo o koncesiji za rabo vode za proizvodnjo pijač iz vodnega vira Č-1 nad Črnivcem.</w:t>
      </w:r>
    </w:p>
    <w:p w14:paraId="793C2D76" w14:textId="14A8F651" w:rsidR="00484DD6" w:rsidRPr="00FF735E" w:rsidRDefault="00484DD6" w:rsidP="00FF735E">
      <w:pPr>
        <w:pStyle w:val="Neotevilenodstavek"/>
        <w:spacing w:before="0" w:after="0" w:line="240" w:lineRule="auto"/>
        <w:rPr>
          <w:bCs/>
          <w:color w:val="000000" w:themeColor="text1"/>
          <w:sz w:val="20"/>
          <w:szCs w:val="20"/>
        </w:rPr>
      </w:pPr>
    </w:p>
    <w:p w14:paraId="30FE2B03" w14:textId="54FF9609" w:rsidR="00484DD6" w:rsidRPr="00FF735E" w:rsidRDefault="00484DD6"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okolje in prostor</w:t>
      </w:r>
    </w:p>
    <w:p w14:paraId="6B3D4690" w14:textId="28C8EF69" w:rsidR="00484DD6" w:rsidRPr="00FF735E" w:rsidRDefault="00484DD6" w:rsidP="00FF735E">
      <w:pPr>
        <w:pStyle w:val="Neotevilenodstavek"/>
        <w:spacing w:before="0" w:after="0" w:line="240" w:lineRule="auto"/>
        <w:rPr>
          <w:b/>
          <w:color w:val="538135" w:themeColor="accent6" w:themeShade="BF"/>
          <w:sz w:val="20"/>
          <w:szCs w:val="20"/>
        </w:rPr>
      </w:pPr>
    </w:p>
    <w:p w14:paraId="3F95549A" w14:textId="5EDB8065" w:rsidR="00484DD6" w:rsidRPr="00FF735E" w:rsidRDefault="00484DD6" w:rsidP="00FF735E">
      <w:pPr>
        <w:pStyle w:val="Neotevilenodstavek"/>
        <w:spacing w:before="0" w:after="0" w:line="240" w:lineRule="auto"/>
        <w:rPr>
          <w:b/>
          <w:color w:val="538135" w:themeColor="accent6" w:themeShade="BF"/>
          <w:sz w:val="20"/>
          <w:szCs w:val="20"/>
        </w:rPr>
      </w:pPr>
    </w:p>
    <w:p w14:paraId="67B14B5C" w14:textId="77777777" w:rsidR="00342AE7" w:rsidRPr="00FF735E" w:rsidRDefault="00342AE7" w:rsidP="00FF735E">
      <w:pPr>
        <w:pStyle w:val="Neotevilenodstavek"/>
        <w:spacing w:before="0" w:after="0" w:line="240" w:lineRule="auto"/>
        <w:rPr>
          <w:b/>
          <w:color w:val="000000" w:themeColor="text1"/>
          <w:sz w:val="20"/>
          <w:szCs w:val="20"/>
        </w:rPr>
      </w:pPr>
      <w:r w:rsidRPr="00FF735E">
        <w:rPr>
          <w:b/>
          <w:color w:val="000000" w:themeColor="text1"/>
          <w:sz w:val="20"/>
          <w:szCs w:val="20"/>
        </w:rPr>
        <w:t>Vlada Ministrstvu za obrambo izdala soglasje za spremembo pogodbe glede zamenjave sistema klime</w:t>
      </w:r>
    </w:p>
    <w:p w14:paraId="17A4FBBD" w14:textId="77777777" w:rsidR="00342AE7" w:rsidRPr="00FF735E" w:rsidRDefault="00342AE7" w:rsidP="00FF735E">
      <w:pPr>
        <w:pStyle w:val="Neotevilenodstavek"/>
        <w:spacing w:before="0" w:after="0" w:line="240" w:lineRule="auto"/>
        <w:rPr>
          <w:bCs/>
          <w:color w:val="000000" w:themeColor="text1"/>
          <w:sz w:val="20"/>
          <w:szCs w:val="20"/>
        </w:rPr>
      </w:pPr>
    </w:p>
    <w:p w14:paraId="2F5A4A0B" w14:textId="77777777" w:rsidR="00342AE7" w:rsidRPr="00FF735E" w:rsidRDefault="00342AE7"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je danes na podlagi 22. člena Zakona o javnem naročanju na področju obrambe in varnosti Ministrstvu za obrambo izdala soglasje za sklenitev aneksa k pogodbi za zamenjavo sistema klime v računalniškem centru. Soglasje se nanaša na dodatna dela v skupni vrednosti 72.449,21 evra brez DDV oziroma 88.388,04 evra z DDV.</w:t>
      </w:r>
    </w:p>
    <w:p w14:paraId="35D74D4E" w14:textId="77777777" w:rsidR="00342AE7" w:rsidRPr="00FF735E" w:rsidRDefault="00342AE7" w:rsidP="00FF735E">
      <w:pPr>
        <w:pStyle w:val="Neotevilenodstavek"/>
        <w:spacing w:before="0" w:after="0" w:line="240" w:lineRule="auto"/>
        <w:rPr>
          <w:bCs/>
          <w:color w:val="000000" w:themeColor="text1"/>
          <w:sz w:val="20"/>
          <w:szCs w:val="20"/>
        </w:rPr>
      </w:pPr>
    </w:p>
    <w:p w14:paraId="1FBD83DA" w14:textId="77777777" w:rsidR="00342AE7" w:rsidRPr="00FF735E" w:rsidRDefault="00342AE7" w:rsidP="00FF735E">
      <w:pPr>
        <w:pStyle w:val="Neotevilenodstavek"/>
        <w:spacing w:before="0" w:after="0" w:line="240" w:lineRule="auto"/>
        <w:rPr>
          <w:bCs/>
          <w:color w:val="000000" w:themeColor="text1"/>
          <w:sz w:val="20"/>
          <w:szCs w:val="20"/>
        </w:rPr>
      </w:pPr>
      <w:r w:rsidRPr="00FF735E">
        <w:rPr>
          <w:bCs/>
          <w:color w:val="000000" w:themeColor="text1"/>
          <w:sz w:val="20"/>
          <w:szCs w:val="20"/>
        </w:rPr>
        <w:t>Skladno s sedmim odstavkom 22. člena Zakona o javnem naročanju na področju obrambe in varnosti mora naročnik pred spremembo pogodbe pridobiti soglasje nadzornega organa, če tega nima, pa soglasje vlade. Ker se je ob izvajanju pogodbenih del zamenjave sistema klime v računalniškem centru Ministrstva za obrambo izkazalo, da je treba izvesti dodatna dela na področjih elektro inštalacijskih in strojno inštalacijskih del je ministrstvo vladi podalo predlog za soglasje za sklenitev aneksa k pogodbi. Skupni znesek dodatnih del obenem presega pet odstotkov vrednosti prvotnega naročila.</w:t>
      </w:r>
    </w:p>
    <w:p w14:paraId="447805DB" w14:textId="77777777" w:rsidR="00342AE7" w:rsidRPr="00FF735E" w:rsidRDefault="00342AE7" w:rsidP="00FF735E">
      <w:pPr>
        <w:pStyle w:val="Neotevilenodstavek"/>
        <w:spacing w:before="0" w:after="0" w:line="240" w:lineRule="auto"/>
        <w:rPr>
          <w:bCs/>
          <w:color w:val="000000" w:themeColor="text1"/>
          <w:sz w:val="20"/>
          <w:szCs w:val="20"/>
        </w:rPr>
      </w:pPr>
    </w:p>
    <w:p w14:paraId="4B857D39" w14:textId="77777777" w:rsidR="00342AE7" w:rsidRPr="00FF735E" w:rsidRDefault="00342AE7" w:rsidP="00FF735E">
      <w:pPr>
        <w:pStyle w:val="Neotevilenodstavek"/>
        <w:spacing w:before="0" w:after="0" w:line="240" w:lineRule="auto"/>
        <w:rPr>
          <w:bCs/>
          <w:color w:val="000000" w:themeColor="text1"/>
          <w:sz w:val="20"/>
          <w:szCs w:val="20"/>
        </w:rPr>
      </w:pPr>
      <w:r w:rsidRPr="00FF735E">
        <w:rPr>
          <w:bCs/>
          <w:color w:val="000000" w:themeColor="text1"/>
          <w:sz w:val="20"/>
          <w:szCs w:val="20"/>
        </w:rPr>
        <w:t>Sredstva za plačilo dodatnih del so zagotovljena pri navedenem proračunskem uporabniku – Ministrstvu za obrambo.</w:t>
      </w:r>
    </w:p>
    <w:p w14:paraId="69CAB2B2" w14:textId="5B21C54D" w:rsidR="004A4644" w:rsidRPr="00FF735E" w:rsidRDefault="004A4644" w:rsidP="00FF735E">
      <w:pPr>
        <w:pStyle w:val="Neotevilenodstavek"/>
        <w:spacing w:before="0" w:after="0" w:line="240" w:lineRule="auto"/>
        <w:rPr>
          <w:bCs/>
          <w:color w:val="000000" w:themeColor="text1"/>
          <w:sz w:val="20"/>
          <w:szCs w:val="20"/>
        </w:rPr>
      </w:pPr>
    </w:p>
    <w:p w14:paraId="399B13C2" w14:textId="45AEA2C7" w:rsidR="00342AE7" w:rsidRPr="00FF735E" w:rsidRDefault="00342AE7"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obrambo</w:t>
      </w:r>
    </w:p>
    <w:p w14:paraId="62B7333C" w14:textId="77777777" w:rsidR="00342AE7" w:rsidRPr="00FF735E" w:rsidRDefault="00342AE7" w:rsidP="00FF735E">
      <w:pPr>
        <w:pStyle w:val="Neotevilenodstavek"/>
        <w:spacing w:before="0" w:after="0" w:line="240" w:lineRule="auto"/>
        <w:rPr>
          <w:b/>
          <w:color w:val="538135" w:themeColor="accent6" w:themeShade="BF"/>
          <w:sz w:val="20"/>
          <w:szCs w:val="20"/>
        </w:rPr>
      </w:pPr>
    </w:p>
    <w:p w14:paraId="7F59E66F" w14:textId="77777777" w:rsidR="00342AE7" w:rsidRPr="00FF735E" w:rsidRDefault="00342AE7" w:rsidP="00FF735E">
      <w:pPr>
        <w:pStyle w:val="Neotevilenodstavek"/>
        <w:spacing w:before="0" w:after="0" w:line="240" w:lineRule="auto"/>
        <w:rPr>
          <w:b/>
          <w:color w:val="538135" w:themeColor="accent6" w:themeShade="BF"/>
          <w:sz w:val="20"/>
          <w:szCs w:val="20"/>
        </w:rPr>
      </w:pPr>
    </w:p>
    <w:p w14:paraId="69B5A80B" w14:textId="77777777" w:rsidR="00C83627" w:rsidRPr="00FF735E" w:rsidRDefault="00C83627" w:rsidP="00FF735E">
      <w:pPr>
        <w:pStyle w:val="Neotevilenodstavek"/>
        <w:spacing w:before="0" w:after="0" w:line="240" w:lineRule="auto"/>
        <w:rPr>
          <w:b/>
          <w:color w:val="000000" w:themeColor="text1"/>
          <w:sz w:val="20"/>
          <w:szCs w:val="20"/>
        </w:rPr>
      </w:pPr>
      <w:r w:rsidRPr="00FF735E">
        <w:rPr>
          <w:b/>
          <w:color w:val="000000" w:themeColor="text1"/>
          <w:sz w:val="20"/>
          <w:szCs w:val="20"/>
        </w:rPr>
        <w:t>Vlada sprejela odgovor Zagovorniku načela enakosti glede zaznane neenake obravnave pripadnikov cerkva in drugih verskih skupnosti</w:t>
      </w:r>
    </w:p>
    <w:p w14:paraId="78FC9372" w14:textId="77777777" w:rsidR="00C83627" w:rsidRPr="00FF735E" w:rsidRDefault="00C83627" w:rsidP="00FF735E">
      <w:pPr>
        <w:pStyle w:val="Neotevilenodstavek"/>
        <w:spacing w:before="0" w:after="0" w:line="240" w:lineRule="auto"/>
        <w:rPr>
          <w:bCs/>
          <w:color w:val="000000" w:themeColor="text1"/>
          <w:sz w:val="20"/>
          <w:szCs w:val="20"/>
        </w:rPr>
      </w:pPr>
    </w:p>
    <w:p w14:paraId="0CB17A5F" w14:textId="77777777" w:rsidR="00C83627" w:rsidRPr="00FF735E" w:rsidRDefault="00C83627"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je na redni seji sprejela odgovor na poizvedbo Zagovornika načela enakosti glede zaznane neenake obravnave pripadnikov cerkva in drugih verskih skupnosti v obdobju od 1. januarja 2018 do vključno 30. aprila 2022. </w:t>
      </w:r>
    </w:p>
    <w:p w14:paraId="0FB04F07" w14:textId="77777777" w:rsidR="00C83627" w:rsidRPr="00FF735E" w:rsidRDefault="00C83627" w:rsidP="00FF735E">
      <w:pPr>
        <w:pStyle w:val="Neotevilenodstavek"/>
        <w:spacing w:before="0" w:after="0" w:line="240" w:lineRule="auto"/>
        <w:rPr>
          <w:bCs/>
          <w:color w:val="000000" w:themeColor="text1"/>
          <w:sz w:val="20"/>
          <w:szCs w:val="20"/>
        </w:rPr>
      </w:pPr>
    </w:p>
    <w:p w14:paraId="79D48213" w14:textId="77777777" w:rsidR="00C83627" w:rsidRPr="00FF735E" w:rsidRDefault="00C83627"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pojasnjuje, da je v obdobju od 1. januarja 2018 do vključno 30. aprila 2022 delovala v skladu z drugim odstavkom 4. člena Zakona o verski svobodi, ki določa, da imajo cerkve in druge verske skupnosti enake pravice in obveznosti ter v skladu z drugim odstavkom 7. člena Ustave Republike Slovenije, ki določa, da so verske skupnosti enakopravne.</w:t>
      </w:r>
    </w:p>
    <w:p w14:paraId="52ECAA6D" w14:textId="6C45F388" w:rsidR="00342AE7" w:rsidRPr="00FF735E" w:rsidRDefault="00342AE7" w:rsidP="00FF735E">
      <w:pPr>
        <w:pStyle w:val="Neotevilenodstavek"/>
        <w:spacing w:before="0" w:after="0" w:line="240" w:lineRule="auto"/>
        <w:rPr>
          <w:bCs/>
          <w:color w:val="000000" w:themeColor="text1"/>
          <w:sz w:val="20"/>
          <w:szCs w:val="20"/>
        </w:rPr>
      </w:pPr>
    </w:p>
    <w:p w14:paraId="529C956D" w14:textId="33F5A0EE" w:rsidR="00C83627" w:rsidRPr="00FF735E" w:rsidRDefault="00C83627"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kulturo</w:t>
      </w:r>
    </w:p>
    <w:p w14:paraId="53056A2C" w14:textId="3E504840" w:rsidR="004A4644" w:rsidRPr="00FF735E" w:rsidRDefault="004A4644" w:rsidP="00FF735E">
      <w:pPr>
        <w:pStyle w:val="Neotevilenodstavek"/>
        <w:spacing w:before="0" w:after="0" w:line="240" w:lineRule="auto"/>
        <w:rPr>
          <w:bCs/>
          <w:color w:val="000000" w:themeColor="text1"/>
          <w:sz w:val="20"/>
          <w:szCs w:val="20"/>
        </w:rPr>
      </w:pPr>
    </w:p>
    <w:p w14:paraId="28F08F6D" w14:textId="77777777" w:rsidR="00C83627" w:rsidRPr="00FF735E" w:rsidRDefault="00C83627" w:rsidP="00FF735E">
      <w:pPr>
        <w:pStyle w:val="Neotevilenodstavek"/>
        <w:spacing w:before="0" w:after="0" w:line="240" w:lineRule="auto"/>
        <w:rPr>
          <w:b/>
          <w:color w:val="538135" w:themeColor="accent6" w:themeShade="BF"/>
          <w:sz w:val="20"/>
          <w:szCs w:val="20"/>
        </w:rPr>
      </w:pPr>
    </w:p>
    <w:p w14:paraId="0ECDBF17" w14:textId="77777777" w:rsidR="00665A59" w:rsidRPr="00FF735E" w:rsidRDefault="00665A59" w:rsidP="00FF735E">
      <w:pPr>
        <w:pStyle w:val="Neotevilenodstavek"/>
        <w:spacing w:before="0" w:after="0" w:line="240" w:lineRule="auto"/>
        <w:rPr>
          <w:b/>
          <w:color w:val="000000" w:themeColor="text1"/>
          <w:sz w:val="20"/>
          <w:szCs w:val="20"/>
        </w:rPr>
      </w:pPr>
      <w:r w:rsidRPr="00FF735E">
        <w:rPr>
          <w:b/>
          <w:color w:val="000000" w:themeColor="text1"/>
          <w:sz w:val="20"/>
          <w:szCs w:val="20"/>
        </w:rPr>
        <w:t xml:space="preserve">Vlada sprejela mnenje glede zahteve Državnega sveta Republike Slovenije za oceno ustavnosti 42. člena Zakona o zaposlovanju, samozaposlovanju in delu tujcev </w:t>
      </w:r>
    </w:p>
    <w:p w14:paraId="06287BF3" w14:textId="77777777" w:rsidR="00665A59" w:rsidRPr="00FF735E" w:rsidRDefault="00665A59" w:rsidP="00FF735E">
      <w:pPr>
        <w:pStyle w:val="Neotevilenodstavek"/>
        <w:spacing w:before="0" w:after="0" w:line="240" w:lineRule="auto"/>
        <w:rPr>
          <w:bCs/>
          <w:color w:val="000000" w:themeColor="text1"/>
          <w:sz w:val="20"/>
          <w:szCs w:val="20"/>
        </w:rPr>
      </w:pPr>
    </w:p>
    <w:p w14:paraId="5A27BB4B" w14:textId="7FF389FE" w:rsidR="00665A59" w:rsidRPr="00FF735E" w:rsidRDefault="00665A59"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podaja mnenje v zvezi z zahtevo Državnega sveta Republike Slovenije za oceno ustavnosti 42. člena Zakona o zaposlovanju, samozaposlovanju in delu tujcev (U-I-130/22). V mnenju so podani razlogi, zaradi katerih Vlada Republike Slovenije meni, da 42. člen Zakona o zaposlovanju, samozaposlovanju in delu tujcev ni v neskladju z Ustavo Republike Slovenije.</w:t>
      </w:r>
    </w:p>
    <w:p w14:paraId="42B6775D" w14:textId="77777777" w:rsidR="00665A59" w:rsidRPr="00FF735E" w:rsidRDefault="00665A59" w:rsidP="00FF735E">
      <w:pPr>
        <w:pStyle w:val="Neotevilenodstavek"/>
        <w:spacing w:before="0" w:after="0" w:line="240" w:lineRule="auto"/>
        <w:rPr>
          <w:bCs/>
          <w:color w:val="000000" w:themeColor="text1"/>
          <w:sz w:val="20"/>
          <w:szCs w:val="20"/>
        </w:rPr>
      </w:pPr>
    </w:p>
    <w:p w14:paraId="2C276CE3" w14:textId="6FF26FC3" w:rsidR="00665A59" w:rsidRPr="00FF735E" w:rsidRDefault="00665A59" w:rsidP="00FF735E">
      <w:pPr>
        <w:pStyle w:val="Neotevilenodstavek"/>
        <w:spacing w:before="0" w:after="0" w:line="240" w:lineRule="auto"/>
        <w:rPr>
          <w:bCs/>
          <w:color w:val="000000" w:themeColor="text1"/>
          <w:sz w:val="20"/>
          <w:szCs w:val="20"/>
        </w:rPr>
      </w:pPr>
      <w:r w:rsidRPr="00FF735E">
        <w:rPr>
          <w:bCs/>
          <w:color w:val="000000" w:themeColor="text1"/>
          <w:sz w:val="20"/>
          <w:szCs w:val="20"/>
        </w:rPr>
        <w:t>Državni svet RS v predlogu za oceno ustavnosti 42. člena ZZSDT navaja, da navedena določba določa, da je delodajalcu, tujemu delodajalcu in naročniku dela prepovedano zaposlovanje in delo tujcev oziroma izvajanje storitev, če mu je bila pravnomočno izrečena globa po določbah, ki so navedene v tem členu. Državni svet RS ugotavlja, da so v navedenih določbah predpisane globe za zelo raznolike kršitve na področju dela in zaposlovanja, pri tem pa posamezne določbe opredeljujejo več različnih kršitev. Določbe 42. člena ZZSDT vodijo v nerazumno in nesorazmerno prepoved zaposlovanja tujcev, pri čemer posegajo v svobodo dela (49. člen Ustave Republike Slovenije  in pravico do svobodne gospodarske pobude (74. člen Ustave).</w:t>
      </w:r>
    </w:p>
    <w:p w14:paraId="7F89041F" w14:textId="77777777" w:rsidR="00665A59" w:rsidRPr="00FF735E" w:rsidRDefault="00665A59" w:rsidP="00FF735E">
      <w:pPr>
        <w:pStyle w:val="Neotevilenodstavek"/>
        <w:spacing w:before="0" w:after="0" w:line="240" w:lineRule="auto"/>
        <w:rPr>
          <w:bCs/>
          <w:color w:val="000000" w:themeColor="text1"/>
          <w:sz w:val="20"/>
          <w:szCs w:val="20"/>
        </w:rPr>
      </w:pPr>
    </w:p>
    <w:p w14:paraId="46701A4A" w14:textId="047616E9" w:rsidR="00665A59" w:rsidRPr="00FF735E" w:rsidRDefault="009F3D0C"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w:t>
      </w:r>
      <w:r w:rsidR="00665A59" w:rsidRPr="00FF735E">
        <w:rPr>
          <w:bCs/>
          <w:color w:val="000000" w:themeColor="text1"/>
          <w:sz w:val="20"/>
          <w:szCs w:val="20"/>
        </w:rPr>
        <w:t xml:space="preserve"> navaja, da se morajo gospodarski subjekti zavedati, da so za zaposlovanje tujcev določeni zakonski pogoji, ki jih morata izpolnjevati delodajalec in tujec. Delodajalec gospodarske pobude in konkurenčnosti ne more temeljiti na gotovem zaposlovanju tujcev, saj ne ve, če bosta s tujcem izpolnjevala vse zakonske pogoje. Med zakonskimi pogoji za izdajo soglasja k enotnemu dovoljenju je tudi pogoj, da delodajalcu ni prepovedano zaposlovanje in delo tujcev. Ustava v 49., 50. in 51. členu zagotavlja svobodo dela, pravico do socialne varnosti in pravico do zdravstvenega varstva, ki jih nekateri delodajalci kršijo.</w:t>
      </w:r>
    </w:p>
    <w:p w14:paraId="55AD5AA1" w14:textId="77777777" w:rsidR="00665A59" w:rsidRPr="00FF735E" w:rsidRDefault="00665A59" w:rsidP="00FF735E">
      <w:pPr>
        <w:pStyle w:val="Neotevilenodstavek"/>
        <w:spacing w:before="0" w:after="0" w:line="240" w:lineRule="auto"/>
        <w:rPr>
          <w:bCs/>
          <w:color w:val="000000" w:themeColor="text1"/>
          <w:sz w:val="20"/>
          <w:szCs w:val="20"/>
        </w:rPr>
      </w:pPr>
    </w:p>
    <w:p w14:paraId="767AB2D8" w14:textId="5EF30FB2" w:rsidR="00665A59" w:rsidRPr="00FF735E" w:rsidRDefault="009F3D0C"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w:t>
      </w:r>
      <w:r w:rsidR="00665A59" w:rsidRPr="00FF735E">
        <w:rPr>
          <w:bCs/>
          <w:color w:val="000000" w:themeColor="text1"/>
          <w:sz w:val="20"/>
          <w:szCs w:val="20"/>
        </w:rPr>
        <w:t xml:space="preserve"> se strinja, da so za kršitve delovno pravne zakonodaje predvidene kazni za prekrške, ter za najhujše kršitve tudi kazenske sankcije, vendar kljub temu meni, da dodatna časovna prepoved zaposlovanja in dela tujcev preventivno učinkuje na spoštovanje delovnopravne zakonodaje s strani delodajalcev in je sorazmerna, upravičena in odvračilna.  </w:t>
      </w:r>
    </w:p>
    <w:p w14:paraId="5C2BF8EF" w14:textId="77777777" w:rsidR="00665A59" w:rsidRPr="00FF735E" w:rsidRDefault="00665A59" w:rsidP="00FF735E">
      <w:pPr>
        <w:pStyle w:val="Neotevilenodstavek"/>
        <w:spacing w:before="0" w:after="0" w:line="240" w:lineRule="auto"/>
        <w:rPr>
          <w:bCs/>
          <w:color w:val="000000" w:themeColor="text1"/>
          <w:sz w:val="20"/>
          <w:szCs w:val="20"/>
        </w:rPr>
      </w:pPr>
    </w:p>
    <w:p w14:paraId="13D4FCAB" w14:textId="2AE1138E" w:rsidR="004A4644" w:rsidRPr="00FF735E" w:rsidRDefault="009F3D0C"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w:t>
      </w:r>
      <w:r w:rsidR="00665A59" w:rsidRPr="00FF735E">
        <w:rPr>
          <w:bCs/>
          <w:color w:val="000000" w:themeColor="text1"/>
          <w:sz w:val="20"/>
          <w:szCs w:val="20"/>
        </w:rPr>
        <w:t xml:space="preserve"> meni, da 42. člen ZZSDT ni v neskladju z Ustavo.</w:t>
      </w:r>
    </w:p>
    <w:p w14:paraId="79406644" w14:textId="36A03BD6" w:rsidR="00665A59" w:rsidRPr="00FF735E" w:rsidRDefault="00665A59" w:rsidP="00FF735E">
      <w:pPr>
        <w:pStyle w:val="Neotevilenodstavek"/>
        <w:spacing w:before="0" w:after="0" w:line="240" w:lineRule="auto"/>
        <w:rPr>
          <w:bCs/>
          <w:color w:val="000000" w:themeColor="text1"/>
          <w:sz w:val="20"/>
          <w:szCs w:val="20"/>
        </w:rPr>
      </w:pPr>
    </w:p>
    <w:p w14:paraId="3C244168" w14:textId="2BA99FCF" w:rsidR="00665A59" w:rsidRPr="00FF735E" w:rsidRDefault="00665A59"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delo, družino, socialne zadeve in enake možnosti</w:t>
      </w:r>
    </w:p>
    <w:p w14:paraId="3E5F000F" w14:textId="77777777" w:rsidR="00B956A0" w:rsidRPr="00FF735E" w:rsidRDefault="00B956A0" w:rsidP="00FF735E">
      <w:pPr>
        <w:pStyle w:val="Neotevilenodstavek"/>
        <w:spacing w:before="0" w:after="0" w:line="240" w:lineRule="auto"/>
        <w:rPr>
          <w:b/>
          <w:color w:val="000000" w:themeColor="text1"/>
          <w:sz w:val="20"/>
          <w:szCs w:val="20"/>
        </w:rPr>
      </w:pPr>
    </w:p>
    <w:p w14:paraId="1E16E8EC" w14:textId="77777777" w:rsidR="00665A59" w:rsidRPr="00FF735E" w:rsidRDefault="00665A59" w:rsidP="00FF735E">
      <w:pPr>
        <w:pStyle w:val="Neotevilenodstavek"/>
        <w:spacing w:before="0" w:after="0" w:line="240" w:lineRule="auto"/>
        <w:rPr>
          <w:b/>
          <w:color w:val="000000" w:themeColor="text1"/>
          <w:sz w:val="20"/>
          <w:szCs w:val="20"/>
        </w:rPr>
      </w:pPr>
    </w:p>
    <w:p w14:paraId="7ACC6FBB" w14:textId="256490E2" w:rsidR="0094221A" w:rsidRPr="00FF735E" w:rsidRDefault="0094221A" w:rsidP="00FF735E">
      <w:pPr>
        <w:pStyle w:val="Neotevilenodstavek"/>
        <w:spacing w:before="0" w:after="0" w:line="240" w:lineRule="auto"/>
        <w:rPr>
          <w:b/>
          <w:color w:val="000000" w:themeColor="text1"/>
          <w:sz w:val="20"/>
          <w:szCs w:val="20"/>
        </w:rPr>
      </w:pPr>
      <w:r w:rsidRPr="00FF735E">
        <w:rPr>
          <w:b/>
          <w:color w:val="000000" w:themeColor="text1"/>
          <w:sz w:val="20"/>
          <w:szCs w:val="20"/>
        </w:rPr>
        <w:t xml:space="preserve">Odgovor na mnenje Evropske komisije zaradi neizpolnitve obveznosti evropske direktive o ohranjanju prosto živečih ptic </w:t>
      </w:r>
    </w:p>
    <w:p w14:paraId="0FE76235" w14:textId="77777777" w:rsidR="0094221A" w:rsidRPr="00FF735E" w:rsidRDefault="0094221A" w:rsidP="00FF735E">
      <w:pPr>
        <w:pStyle w:val="Neotevilenodstavek"/>
        <w:spacing w:before="0" w:after="0" w:line="240" w:lineRule="auto"/>
        <w:rPr>
          <w:b/>
          <w:color w:val="000000" w:themeColor="text1"/>
          <w:sz w:val="20"/>
          <w:szCs w:val="20"/>
        </w:rPr>
      </w:pPr>
    </w:p>
    <w:p w14:paraId="3AAF35BD" w14:textId="1DC068BE" w:rsidR="0094221A"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je sprejela odgovor Slovenije v </w:t>
      </w:r>
      <w:proofErr w:type="spellStart"/>
      <w:r w:rsidRPr="00FF735E">
        <w:rPr>
          <w:bCs/>
          <w:color w:val="000000" w:themeColor="text1"/>
          <w:sz w:val="20"/>
          <w:szCs w:val="20"/>
        </w:rPr>
        <w:t>predsodnem</w:t>
      </w:r>
      <w:proofErr w:type="spellEnd"/>
      <w:r w:rsidRPr="00FF735E">
        <w:rPr>
          <w:bCs/>
          <w:color w:val="000000" w:themeColor="text1"/>
          <w:sz w:val="20"/>
          <w:szCs w:val="20"/>
        </w:rPr>
        <w:t xml:space="preserve"> postopku na obrazloženo mnenje Evropske komisije zaradi neizpolnitve obveznosti iz Direktive 2009/147/ES Evropskega parlamenta in Sveta o ohranjanju prosto živečih ptic.</w:t>
      </w:r>
    </w:p>
    <w:p w14:paraId="797F14F1" w14:textId="77777777" w:rsidR="009F3D0C" w:rsidRPr="00FF735E" w:rsidRDefault="009F3D0C" w:rsidP="00FF735E">
      <w:pPr>
        <w:pStyle w:val="Neotevilenodstavek"/>
        <w:spacing w:before="0" w:after="0" w:line="240" w:lineRule="auto"/>
        <w:rPr>
          <w:bCs/>
          <w:color w:val="000000" w:themeColor="text1"/>
          <w:sz w:val="20"/>
          <w:szCs w:val="20"/>
        </w:rPr>
      </w:pPr>
    </w:p>
    <w:p w14:paraId="6EAD6D1F" w14:textId="3F0A0928" w:rsidR="0094221A"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Komisija v obrazloženem mnenju zavzema stališče, da Slovenija ni izpolnila obveznosti iz direktive, ker kot posebnih območij varstva (POV) ni razvrstila najprimernejših ozemelj na svojih morskih območjih za varstvo sredozemskega vranjka (</w:t>
      </w:r>
      <w:proofErr w:type="spellStart"/>
      <w:r w:rsidRPr="00FF735E">
        <w:rPr>
          <w:bCs/>
          <w:color w:val="000000" w:themeColor="text1"/>
          <w:sz w:val="20"/>
          <w:szCs w:val="20"/>
        </w:rPr>
        <w:t>Phalacrocorax</w:t>
      </w:r>
      <w:proofErr w:type="spellEnd"/>
      <w:r w:rsidRPr="00FF735E">
        <w:rPr>
          <w:bCs/>
          <w:color w:val="000000" w:themeColor="text1"/>
          <w:sz w:val="20"/>
          <w:szCs w:val="20"/>
        </w:rPr>
        <w:t xml:space="preserve"> </w:t>
      </w:r>
      <w:proofErr w:type="spellStart"/>
      <w:r w:rsidRPr="00FF735E">
        <w:rPr>
          <w:bCs/>
          <w:color w:val="000000" w:themeColor="text1"/>
          <w:sz w:val="20"/>
          <w:szCs w:val="20"/>
        </w:rPr>
        <w:t>aristotelis</w:t>
      </w:r>
      <w:proofErr w:type="spellEnd"/>
      <w:r w:rsidRPr="00FF735E">
        <w:rPr>
          <w:bCs/>
          <w:color w:val="000000" w:themeColor="text1"/>
          <w:sz w:val="20"/>
          <w:szCs w:val="20"/>
        </w:rPr>
        <w:t xml:space="preserve"> </w:t>
      </w:r>
      <w:proofErr w:type="spellStart"/>
      <w:r w:rsidRPr="00FF735E">
        <w:rPr>
          <w:bCs/>
          <w:color w:val="000000" w:themeColor="text1"/>
          <w:sz w:val="20"/>
          <w:szCs w:val="20"/>
        </w:rPr>
        <w:t>desmarestii</w:t>
      </w:r>
      <w:proofErr w:type="spellEnd"/>
      <w:r w:rsidRPr="00FF735E">
        <w:rPr>
          <w:bCs/>
          <w:color w:val="000000" w:themeColor="text1"/>
          <w:sz w:val="20"/>
          <w:szCs w:val="20"/>
        </w:rPr>
        <w:t>).</w:t>
      </w:r>
    </w:p>
    <w:p w14:paraId="7F0E0996" w14:textId="77777777" w:rsidR="009F3D0C" w:rsidRPr="00FF735E" w:rsidRDefault="009F3D0C" w:rsidP="00FF735E">
      <w:pPr>
        <w:pStyle w:val="Neotevilenodstavek"/>
        <w:spacing w:before="0" w:after="0" w:line="240" w:lineRule="auto"/>
        <w:rPr>
          <w:bCs/>
          <w:color w:val="000000" w:themeColor="text1"/>
          <w:sz w:val="20"/>
          <w:szCs w:val="20"/>
        </w:rPr>
      </w:pPr>
    </w:p>
    <w:p w14:paraId="0E4039D2" w14:textId="3269656B" w:rsidR="0094221A"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Slovenija v odgovoru med drugim navaja, da že od vstopa v EU upošteva kriterije mednarodno pomembnih območij (IBA), ki so objavljeni v evropskem inventarju IBA, ki ga je izdal </w:t>
      </w:r>
      <w:proofErr w:type="spellStart"/>
      <w:r w:rsidRPr="00FF735E">
        <w:rPr>
          <w:bCs/>
          <w:color w:val="000000" w:themeColor="text1"/>
          <w:sz w:val="20"/>
          <w:szCs w:val="20"/>
        </w:rPr>
        <w:t>BirdLife</w:t>
      </w:r>
      <w:proofErr w:type="spellEnd"/>
      <w:r w:rsidRPr="00FF735E">
        <w:rPr>
          <w:bCs/>
          <w:color w:val="000000" w:themeColor="text1"/>
          <w:sz w:val="20"/>
          <w:szCs w:val="20"/>
        </w:rPr>
        <w:t xml:space="preserve"> </w:t>
      </w:r>
      <w:proofErr w:type="spellStart"/>
      <w:r w:rsidRPr="00FF735E">
        <w:rPr>
          <w:bCs/>
          <w:color w:val="000000" w:themeColor="text1"/>
          <w:sz w:val="20"/>
          <w:szCs w:val="20"/>
        </w:rPr>
        <w:t>International</w:t>
      </w:r>
      <w:proofErr w:type="spellEnd"/>
      <w:r w:rsidRPr="00FF735E">
        <w:rPr>
          <w:bCs/>
          <w:color w:val="000000" w:themeColor="text1"/>
          <w:sz w:val="20"/>
          <w:szCs w:val="20"/>
        </w:rPr>
        <w:t xml:space="preserve"> (</w:t>
      </w:r>
      <w:proofErr w:type="spellStart"/>
      <w:r w:rsidRPr="00FF735E">
        <w:rPr>
          <w:bCs/>
          <w:color w:val="000000" w:themeColor="text1"/>
          <w:sz w:val="20"/>
          <w:szCs w:val="20"/>
        </w:rPr>
        <w:t>Heath</w:t>
      </w:r>
      <w:proofErr w:type="spellEnd"/>
      <w:r w:rsidRPr="00FF735E">
        <w:rPr>
          <w:bCs/>
          <w:color w:val="000000" w:themeColor="text1"/>
          <w:sz w:val="20"/>
          <w:szCs w:val="20"/>
        </w:rPr>
        <w:t xml:space="preserve"> &amp; Evans 2000). Slovenija je tako uporabila merila IBA za določitev posebnih območij varstva (POV), da je zagotovila izbor območij resničnega mednarodnega pomena za ohranjanje populacij ptic. </w:t>
      </w:r>
    </w:p>
    <w:p w14:paraId="10648687" w14:textId="77777777" w:rsidR="009F3D0C" w:rsidRPr="00FF735E" w:rsidRDefault="009F3D0C" w:rsidP="00FF735E">
      <w:pPr>
        <w:pStyle w:val="Neotevilenodstavek"/>
        <w:spacing w:before="0" w:after="0" w:line="240" w:lineRule="auto"/>
        <w:rPr>
          <w:bCs/>
          <w:color w:val="000000" w:themeColor="text1"/>
          <w:sz w:val="20"/>
          <w:szCs w:val="20"/>
        </w:rPr>
      </w:pPr>
    </w:p>
    <w:p w14:paraId="50F6F4FF" w14:textId="21C35570" w:rsidR="0094221A"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Slovenija meni, da lahko sama določa POV in razume, da je to tudi v skladu s sodno prakso Sodišča EU, iz katere je razvidno, da ima država članica diskrecijsko pravico pri določanju najprimernejših območij, ne sicer pri ustreznosti ornitoloških meril (</w:t>
      </w:r>
      <w:proofErr w:type="spellStart"/>
      <w:r w:rsidRPr="00FF735E">
        <w:rPr>
          <w:bCs/>
          <w:color w:val="000000" w:themeColor="text1"/>
          <w:sz w:val="20"/>
          <w:szCs w:val="20"/>
        </w:rPr>
        <w:t>BirdLife</w:t>
      </w:r>
      <w:proofErr w:type="spellEnd"/>
      <w:r w:rsidRPr="00FF735E">
        <w:rPr>
          <w:bCs/>
          <w:color w:val="000000" w:themeColor="text1"/>
          <w:sz w:val="20"/>
          <w:szCs w:val="20"/>
        </w:rPr>
        <w:t xml:space="preserve"> </w:t>
      </w:r>
      <w:proofErr w:type="spellStart"/>
      <w:r w:rsidRPr="00FF735E">
        <w:rPr>
          <w:bCs/>
          <w:color w:val="000000" w:themeColor="text1"/>
          <w:sz w:val="20"/>
          <w:szCs w:val="20"/>
        </w:rPr>
        <w:t>International</w:t>
      </w:r>
      <w:proofErr w:type="spellEnd"/>
      <w:r w:rsidRPr="00FF735E">
        <w:rPr>
          <w:bCs/>
          <w:color w:val="000000" w:themeColor="text1"/>
          <w:sz w:val="20"/>
          <w:szCs w:val="20"/>
        </w:rPr>
        <w:t xml:space="preserve">), temveč pri njihovi uporabi. </w:t>
      </w:r>
    </w:p>
    <w:p w14:paraId="5DB17F08" w14:textId="77777777" w:rsidR="009F3D0C" w:rsidRPr="00FF735E" w:rsidRDefault="009F3D0C" w:rsidP="00FF735E">
      <w:pPr>
        <w:pStyle w:val="Neotevilenodstavek"/>
        <w:spacing w:before="0" w:after="0" w:line="240" w:lineRule="auto"/>
        <w:rPr>
          <w:bCs/>
          <w:color w:val="000000" w:themeColor="text1"/>
          <w:sz w:val="20"/>
          <w:szCs w:val="20"/>
        </w:rPr>
      </w:pPr>
    </w:p>
    <w:p w14:paraId="23F3AE1B" w14:textId="001B693F" w:rsidR="004A4644"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Na bilateralnem srečanju ministra za okolje in prostor Uroša Brežana in evropskega komisarja za okolje, oceane in ribištvo </w:t>
      </w:r>
      <w:proofErr w:type="spellStart"/>
      <w:r w:rsidRPr="00FF735E">
        <w:rPr>
          <w:bCs/>
          <w:color w:val="000000" w:themeColor="text1"/>
          <w:sz w:val="20"/>
          <w:szCs w:val="20"/>
        </w:rPr>
        <w:t>Virginijusa</w:t>
      </w:r>
      <w:proofErr w:type="spellEnd"/>
      <w:r w:rsidRPr="00FF735E">
        <w:rPr>
          <w:bCs/>
          <w:color w:val="000000" w:themeColor="text1"/>
          <w:sz w:val="20"/>
          <w:szCs w:val="20"/>
        </w:rPr>
        <w:t xml:space="preserve"> </w:t>
      </w:r>
      <w:proofErr w:type="spellStart"/>
      <w:r w:rsidRPr="00FF735E">
        <w:rPr>
          <w:bCs/>
          <w:color w:val="000000" w:themeColor="text1"/>
          <w:sz w:val="20"/>
          <w:szCs w:val="20"/>
        </w:rPr>
        <w:t>Sinkevičijusa</w:t>
      </w:r>
      <w:proofErr w:type="spellEnd"/>
      <w:r w:rsidRPr="00FF735E">
        <w:rPr>
          <w:bCs/>
          <w:color w:val="000000" w:themeColor="text1"/>
          <w:sz w:val="20"/>
          <w:szCs w:val="20"/>
        </w:rPr>
        <w:t xml:space="preserve"> konec junija je bilo dogovorjeno, da bo organiziran sestanek na tehnični ravni, kjer bo Slovenija podrobneje predstavila svoj pogled in s  Komisijo izmenjala mnenja.</w:t>
      </w:r>
    </w:p>
    <w:p w14:paraId="36A1562D" w14:textId="6673D057" w:rsidR="0094221A" w:rsidRPr="00FF735E" w:rsidRDefault="0094221A" w:rsidP="00FF735E">
      <w:pPr>
        <w:pStyle w:val="Neotevilenodstavek"/>
        <w:spacing w:before="0" w:after="0" w:line="240" w:lineRule="auto"/>
        <w:rPr>
          <w:bCs/>
          <w:color w:val="000000" w:themeColor="text1"/>
          <w:sz w:val="20"/>
          <w:szCs w:val="20"/>
        </w:rPr>
      </w:pPr>
    </w:p>
    <w:p w14:paraId="040C9996" w14:textId="52402D20" w:rsidR="0094221A" w:rsidRPr="00FF735E" w:rsidRDefault="0094221A"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okolje in prostor</w:t>
      </w:r>
    </w:p>
    <w:p w14:paraId="14CCCDC6" w14:textId="53E21A00" w:rsidR="0094221A" w:rsidRDefault="0094221A" w:rsidP="00FF735E">
      <w:pPr>
        <w:pStyle w:val="Neotevilenodstavek"/>
        <w:spacing w:before="0" w:after="0" w:line="240" w:lineRule="auto"/>
        <w:rPr>
          <w:b/>
          <w:color w:val="000000" w:themeColor="text1"/>
          <w:sz w:val="20"/>
          <w:szCs w:val="20"/>
        </w:rPr>
      </w:pPr>
    </w:p>
    <w:p w14:paraId="240C5A14" w14:textId="77777777" w:rsidR="00AA275B" w:rsidRPr="00FF735E" w:rsidRDefault="00AA275B" w:rsidP="00FF735E">
      <w:pPr>
        <w:pStyle w:val="Neotevilenodstavek"/>
        <w:spacing w:before="0" w:after="0" w:line="240" w:lineRule="auto"/>
        <w:rPr>
          <w:b/>
          <w:color w:val="000000" w:themeColor="text1"/>
          <w:sz w:val="20"/>
          <w:szCs w:val="20"/>
        </w:rPr>
      </w:pPr>
    </w:p>
    <w:p w14:paraId="3864A989" w14:textId="77777777" w:rsidR="00143DC1" w:rsidRPr="00FF735E" w:rsidRDefault="00143DC1" w:rsidP="00FF735E">
      <w:pPr>
        <w:pStyle w:val="Neotevilenodstavek"/>
        <w:spacing w:before="0" w:after="0" w:line="240" w:lineRule="auto"/>
        <w:rPr>
          <w:b/>
          <w:color w:val="000000" w:themeColor="text1"/>
          <w:sz w:val="20"/>
          <w:szCs w:val="20"/>
        </w:rPr>
      </w:pPr>
    </w:p>
    <w:p w14:paraId="7136A972" w14:textId="54C8DA1F" w:rsidR="0094665D" w:rsidRPr="00FF735E" w:rsidRDefault="0094665D" w:rsidP="00FF735E">
      <w:pPr>
        <w:pStyle w:val="Neotevilenodstavek"/>
        <w:spacing w:before="0" w:after="0" w:line="240" w:lineRule="auto"/>
        <w:rPr>
          <w:b/>
          <w:color w:val="000000" w:themeColor="text1"/>
          <w:sz w:val="20"/>
          <w:szCs w:val="20"/>
        </w:rPr>
      </w:pPr>
      <w:r w:rsidRPr="00FF735E">
        <w:rPr>
          <w:b/>
          <w:color w:val="000000" w:themeColor="text1"/>
          <w:sz w:val="20"/>
          <w:szCs w:val="20"/>
        </w:rPr>
        <w:lastRenderedPageBreak/>
        <w:t>Vlada potrdila predlog Nacionalnega programa za izvajanje Instrumenta za finančno podporo za upravljanje meja in vizumsko politiko</w:t>
      </w:r>
    </w:p>
    <w:p w14:paraId="590F730C" w14:textId="77777777" w:rsidR="0094665D" w:rsidRPr="00FF735E" w:rsidRDefault="0094665D" w:rsidP="00FF735E">
      <w:pPr>
        <w:pStyle w:val="Neotevilenodstavek"/>
        <w:spacing w:before="0" w:after="0" w:line="240" w:lineRule="auto"/>
        <w:rPr>
          <w:bCs/>
          <w:color w:val="000000" w:themeColor="text1"/>
          <w:sz w:val="20"/>
          <w:szCs w:val="20"/>
        </w:rPr>
      </w:pPr>
    </w:p>
    <w:p w14:paraId="40BD7E48" w14:textId="5FD10EA9" w:rsidR="0094665D"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je potrdila predlog Nacionalnega programa za izvajanje Instrumenta za finančno podporo za upravljanje meja in vizumsko politiko v okviru Sklada za integrirano upravljanje meja za obdobje 2021–2027 in predlog Metodologije za vzpostavitev okvira smotrnosti za izvajanje Instrumenta za finančno podporo za upravljanje meja in vizumsko politiko v okviru Sklada za integrirano upravljanje meja (BMVI) za obdobje 2021–2027, ki ga Ministrstvo za notranje zadeve v potrditev posreduje Evropski komisiji.</w:t>
      </w:r>
    </w:p>
    <w:p w14:paraId="40A271B7" w14:textId="77777777" w:rsidR="0094665D" w:rsidRPr="00FF735E" w:rsidRDefault="0094665D" w:rsidP="00FF735E">
      <w:pPr>
        <w:pStyle w:val="Neotevilenodstavek"/>
        <w:spacing w:before="0" w:after="0" w:line="240" w:lineRule="auto"/>
        <w:rPr>
          <w:bCs/>
          <w:color w:val="000000" w:themeColor="text1"/>
          <w:sz w:val="20"/>
          <w:szCs w:val="20"/>
        </w:rPr>
      </w:pPr>
    </w:p>
    <w:p w14:paraId="32F13FFD" w14:textId="77777777" w:rsidR="0094665D"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Evropska komisija je julija 2021 potrdila in sprejela temeljne uredbe za Sklad za azil, migracije in vključevanje (AMIF), Sklad za notranjo varnost (ISF) in Instrument za finančno podporo za upravljanje meja in vizumsko politiko v okviru Sklada za integrirano upravljanje meja (BMVI). Prav tako je sprejela Uredbo (EU) 2021/1060 Evropskega parlamenta in Sveta z dne 24. junija 2021 o določitvi skupnih določb o Evropskem skladu za regionalni razvoj, o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p>
    <w:p w14:paraId="6C30A3D3" w14:textId="77777777" w:rsidR="0094665D" w:rsidRPr="00FF735E" w:rsidRDefault="0094665D" w:rsidP="00FF735E">
      <w:pPr>
        <w:pStyle w:val="Neotevilenodstavek"/>
        <w:spacing w:before="0" w:after="0" w:line="240" w:lineRule="auto"/>
        <w:rPr>
          <w:bCs/>
          <w:color w:val="000000" w:themeColor="text1"/>
          <w:sz w:val="20"/>
          <w:szCs w:val="20"/>
        </w:rPr>
      </w:pPr>
    </w:p>
    <w:p w14:paraId="2109CA78" w14:textId="77777777" w:rsidR="0094665D"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Skupna odobrena vrednost za sklade EU znaša 184.885.144,00 evrov, od tega za tehnično pomoč 11.093.112,00 evrov. Vrednost dodeljenih sredstev za AMIF znaša 44.546.581,00 evrov, za ISF 26.507.667,00 evrov, za BMVI pa 113.830.866,00 evrov. </w:t>
      </w:r>
    </w:p>
    <w:p w14:paraId="0FA917F7" w14:textId="77777777" w:rsidR="0094665D" w:rsidRPr="00FF735E" w:rsidRDefault="0094665D" w:rsidP="00FF735E">
      <w:pPr>
        <w:pStyle w:val="Neotevilenodstavek"/>
        <w:spacing w:before="0" w:after="0" w:line="240" w:lineRule="auto"/>
        <w:rPr>
          <w:bCs/>
          <w:color w:val="000000" w:themeColor="text1"/>
          <w:sz w:val="20"/>
          <w:szCs w:val="20"/>
        </w:rPr>
      </w:pPr>
    </w:p>
    <w:p w14:paraId="65092550" w14:textId="77777777" w:rsidR="0094665D"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Slovenija mora v okviru programiranja za deljeno upravljanje pripraviti paket programskih dokumentov, pri čemer je Ministrstvo za notranje zadeve nosilec priprav nacionalnih programov za AMIF, ISF in BMVI. </w:t>
      </w:r>
    </w:p>
    <w:p w14:paraId="2AE94BF3" w14:textId="77777777" w:rsidR="0094665D" w:rsidRPr="00FF735E" w:rsidRDefault="0094665D" w:rsidP="00FF735E">
      <w:pPr>
        <w:pStyle w:val="Neotevilenodstavek"/>
        <w:spacing w:before="0" w:after="0" w:line="240" w:lineRule="auto"/>
        <w:rPr>
          <w:bCs/>
          <w:color w:val="000000" w:themeColor="text1"/>
          <w:sz w:val="20"/>
          <w:szCs w:val="20"/>
        </w:rPr>
      </w:pPr>
    </w:p>
    <w:p w14:paraId="3EE91DA5" w14:textId="2C46E258" w:rsidR="0094221A"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Ministrstvo za notranje zadeve je v sodelovanju s Policijo, Ministrstvom za zunanje zadeve in drugimi relevantnimi deležniki pripravilo predlog nacionalnega programa in metodologijo za spremljanje doseganja zastavljenih ciljev. Ključni cilj na področju evropskega integriranega upravljanja meja je sicer okrepljeno preprečevanje in odkrivanje nedovoljenih migracij in z njimi povezanim čezmejnim kriminalom. Finančna podpora bo namenjena posodobitvi opreme za mejno kontrolo, varovanje meja in izvajanje izravnalnih ukrepov. Cilj aktivnosti s podporo BMVI na področju vizumske politike pa je zagotoviti učinkovite vizumske postopke, razvoj različnih oblik sodelovanja med državami članicami EU pri obravnavi vlog za izdajo vizuma, vzpostavitev, delovanje in vzdrževanje obsežnih informacijskih sistemov v skladu s pravom EU na področju skupne vizumske politike, vključno s povezljivostjo teh obsežnih informacijskih sistemov in njihove komunikacijske infrastrukture.</w:t>
      </w:r>
    </w:p>
    <w:p w14:paraId="36660610" w14:textId="03036138" w:rsidR="0094665D" w:rsidRPr="00FF735E" w:rsidRDefault="0094665D" w:rsidP="00FF735E">
      <w:pPr>
        <w:pStyle w:val="Neotevilenodstavek"/>
        <w:spacing w:before="0" w:after="0" w:line="240" w:lineRule="auto"/>
        <w:rPr>
          <w:bCs/>
          <w:color w:val="000000" w:themeColor="text1"/>
          <w:sz w:val="20"/>
          <w:szCs w:val="20"/>
        </w:rPr>
      </w:pPr>
    </w:p>
    <w:p w14:paraId="33B546CF" w14:textId="4058EFDC" w:rsidR="0094665D" w:rsidRPr="00FF735E" w:rsidRDefault="0094665D"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notranje zadeve</w:t>
      </w:r>
    </w:p>
    <w:p w14:paraId="422BF2E4" w14:textId="241A34A1" w:rsidR="007C3326" w:rsidRPr="00FF735E" w:rsidRDefault="007C3326" w:rsidP="00FF735E">
      <w:pPr>
        <w:pStyle w:val="Neotevilenodstavek"/>
        <w:spacing w:before="0" w:after="0" w:line="240" w:lineRule="auto"/>
        <w:rPr>
          <w:bCs/>
          <w:color w:val="000000" w:themeColor="text1"/>
          <w:sz w:val="20"/>
          <w:szCs w:val="20"/>
        </w:rPr>
      </w:pPr>
    </w:p>
    <w:p w14:paraId="0583CB23" w14:textId="77777777" w:rsidR="0068627A" w:rsidRPr="00FF735E" w:rsidRDefault="0068627A" w:rsidP="00FF735E">
      <w:pPr>
        <w:pStyle w:val="Neotevilenodstavek"/>
        <w:spacing w:before="0" w:after="0" w:line="240" w:lineRule="auto"/>
        <w:rPr>
          <w:b/>
          <w:color w:val="538135" w:themeColor="accent6" w:themeShade="BF"/>
          <w:sz w:val="20"/>
          <w:szCs w:val="20"/>
        </w:rPr>
      </w:pPr>
    </w:p>
    <w:p w14:paraId="3BD86507" w14:textId="383933C4" w:rsidR="001C2AA8" w:rsidRPr="00FF735E" w:rsidRDefault="001C2AA8" w:rsidP="00FF735E">
      <w:pPr>
        <w:pStyle w:val="Neotevilenodstavek"/>
        <w:spacing w:before="0" w:after="0" w:line="240" w:lineRule="auto"/>
        <w:rPr>
          <w:b/>
          <w:sz w:val="20"/>
          <w:szCs w:val="20"/>
        </w:rPr>
      </w:pPr>
      <w:r w:rsidRPr="00FF735E">
        <w:rPr>
          <w:b/>
          <w:sz w:val="20"/>
          <w:szCs w:val="20"/>
        </w:rPr>
        <w:t>Vlada sprejela stališče glede sklepanja pogodb na daljavo o finančnih storitvah</w:t>
      </w:r>
    </w:p>
    <w:p w14:paraId="77A89056" w14:textId="77777777" w:rsidR="001C2AA8" w:rsidRPr="00FF735E" w:rsidRDefault="001C2AA8" w:rsidP="00FF735E">
      <w:pPr>
        <w:pStyle w:val="Neotevilenodstavek"/>
        <w:spacing w:before="0" w:after="0" w:line="240" w:lineRule="auto"/>
        <w:rPr>
          <w:b/>
          <w:sz w:val="20"/>
          <w:szCs w:val="20"/>
        </w:rPr>
      </w:pPr>
    </w:p>
    <w:p w14:paraId="18B6286F" w14:textId="727E944A" w:rsidR="001C2AA8" w:rsidRPr="00FF735E" w:rsidRDefault="001C2AA8" w:rsidP="00FF735E">
      <w:pPr>
        <w:pStyle w:val="Neotevilenodstavek"/>
        <w:spacing w:before="0" w:after="0" w:line="240" w:lineRule="auto"/>
        <w:rPr>
          <w:bCs/>
          <w:sz w:val="20"/>
          <w:szCs w:val="20"/>
        </w:rPr>
      </w:pPr>
      <w:r w:rsidRPr="00FF735E">
        <w:rPr>
          <w:bCs/>
          <w:sz w:val="20"/>
          <w:szCs w:val="20"/>
        </w:rPr>
        <w:t>Vlada je sprejela stališče Republike Slovenije k zadevi Predlog direktive Evropskega parlamenta in Sveta o spremembi Direktive 2011/83/EU glede pogodb o finančnih storitvah, sklenjenih na daljavo in razveljavitvi Direktive 2002/65/ES - 9053/22.</w:t>
      </w:r>
    </w:p>
    <w:p w14:paraId="1F39E119" w14:textId="77777777" w:rsidR="001C2AA8" w:rsidRPr="00FF735E" w:rsidRDefault="001C2AA8" w:rsidP="00FF735E">
      <w:pPr>
        <w:pStyle w:val="Neotevilenodstavek"/>
        <w:spacing w:before="0" w:after="0" w:line="240" w:lineRule="auto"/>
        <w:rPr>
          <w:bCs/>
          <w:sz w:val="20"/>
          <w:szCs w:val="20"/>
        </w:rPr>
      </w:pPr>
    </w:p>
    <w:p w14:paraId="0A7D4D75" w14:textId="77777777" w:rsidR="001C2AA8" w:rsidRPr="00FF735E" w:rsidRDefault="001C2AA8" w:rsidP="00FF735E">
      <w:pPr>
        <w:pStyle w:val="Neotevilenodstavek"/>
        <w:spacing w:before="0" w:after="0" w:line="240" w:lineRule="auto"/>
        <w:rPr>
          <w:bCs/>
          <w:sz w:val="20"/>
          <w:szCs w:val="20"/>
        </w:rPr>
      </w:pPr>
      <w:r w:rsidRPr="00FF735E">
        <w:rPr>
          <w:bCs/>
          <w:sz w:val="20"/>
          <w:szCs w:val="20"/>
        </w:rPr>
        <w:t>Republika Slovenija s podanim stališčem podpira zagotovitev enako visoke ravni varstva potrošnikov na področju pogodb o finančnih storitvah, sklenjenih na daljavo in krepitev zaupanja potrošnikov v prodajo na daljavo. Meni, da dopolnjena direktiva zagotavlja učinkovit horizontalen okvir za katerokoli storitev bančnega, kreditnega, zavarovalnega, pokojninskega, naložbenega ali plačilnega značaja in ne glede na to, če je sklenjena na daljavo. Obenem je Republika Slovenija mnenja, da se na ta način zagotavlja »varnostna mreža« za vse finančne storitve, ki niso urejene s področno zakonodajo ali so le delno urejene, kot tudi za vse nove finančne storitve na trgu, kar prispeva k višjemu varstvu potrošnikov in h krepitvi konkurence na finančnem trgu.</w:t>
      </w:r>
    </w:p>
    <w:p w14:paraId="04113F06" w14:textId="77777777" w:rsidR="001C2AA8" w:rsidRPr="00FF735E" w:rsidRDefault="001C2AA8" w:rsidP="00FF735E">
      <w:pPr>
        <w:pStyle w:val="Neotevilenodstavek"/>
        <w:spacing w:before="0" w:after="0" w:line="240" w:lineRule="auto"/>
        <w:rPr>
          <w:bCs/>
          <w:sz w:val="20"/>
          <w:szCs w:val="20"/>
        </w:rPr>
      </w:pPr>
    </w:p>
    <w:p w14:paraId="24AB8187" w14:textId="77777777" w:rsidR="001C2AA8" w:rsidRPr="00FF735E" w:rsidRDefault="001C2AA8" w:rsidP="00FF735E">
      <w:pPr>
        <w:pStyle w:val="Neotevilenodstavek"/>
        <w:spacing w:before="0" w:after="0" w:line="240" w:lineRule="auto"/>
        <w:rPr>
          <w:bCs/>
          <w:sz w:val="20"/>
          <w:szCs w:val="20"/>
        </w:rPr>
      </w:pPr>
      <w:r w:rsidRPr="00FF735E">
        <w:rPr>
          <w:bCs/>
          <w:sz w:val="20"/>
          <w:szCs w:val="20"/>
        </w:rPr>
        <w:t xml:space="preserve">Po mnenju Republike Slovenije so predlagane spremembe in dopolnitve potrebne, saj je zakonodajni okvir potrebno prilagoditi novim finančnim storitvam in novim ponudnikom. Je pa potrebno nove določbe natančno preučiti in zagotoviti sorazmernost predlaganih ukrepov s cilji </w:t>
      </w:r>
      <w:r w:rsidRPr="00FF735E">
        <w:rPr>
          <w:bCs/>
          <w:sz w:val="20"/>
          <w:szCs w:val="20"/>
        </w:rPr>
        <w:lastRenderedPageBreak/>
        <w:t>ter njihovo usklajenost s pravnim redom Republike Slovenije. Prav tako je nujno zagotoviti jasnost in enostavnost uporabe predlaganih določb.</w:t>
      </w:r>
    </w:p>
    <w:p w14:paraId="6294E24C" w14:textId="77777777" w:rsidR="001C2AA8" w:rsidRPr="00FF735E" w:rsidRDefault="001C2AA8" w:rsidP="00FF735E">
      <w:pPr>
        <w:pStyle w:val="Neotevilenodstavek"/>
        <w:spacing w:before="0" w:after="0" w:line="240" w:lineRule="auto"/>
        <w:rPr>
          <w:bCs/>
          <w:sz w:val="20"/>
          <w:szCs w:val="20"/>
        </w:rPr>
      </w:pPr>
    </w:p>
    <w:p w14:paraId="18115B1C" w14:textId="7BC2480F" w:rsidR="004A4644" w:rsidRPr="00FF735E" w:rsidRDefault="001C2AA8" w:rsidP="00FF735E">
      <w:pPr>
        <w:pStyle w:val="Neotevilenodstavek"/>
        <w:spacing w:before="0" w:after="0" w:line="240" w:lineRule="auto"/>
        <w:rPr>
          <w:bCs/>
          <w:sz w:val="20"/>
          <w:szCs w:val="20"/>
        </w:rPr>
      </w:pPr>
      <w:r w:rsidRPr="00FF735E">
        <w:rPr>
          <w:bCs/>
          <w:sz w:val="20"/>
          <w:szCs w:val="20"/>
        </w:rPr>
        <w:t>Vir: Ministrstvo za gospodarski razvoj in tehnologijo</w:t>
      </w:r>
    </w:p>
    <w:p w14:paraId="67535AD6" w14:textId="37B1EA2E" w:rsidR="001C2AA8" w:rsidRDefault="001C2AA8" w:rsidP="00FF735E">
      <w:pPr>
        <w:pStyle w:val="Neotevilenodstavek"/>
        <w:spacing w:before="0" w:after="0" w:line="240" w:lineRule="auto"/>
        <w:rPr>
          <w:b/>
          <w:sz w:val="20"/>
          <w:szCs w:val="20"/>
        </w:rPr>
      </w:pPr>
    </w:p>
    <w:p w14:paraId="3F71BEFA" w14:textId="77777777" w:rsidR="00AA275B" w:rsidRPr="00FF735E" w:rsidRDefault="00AA275B" w:rsidP="00FF735E">
      <w:pPr>
        <w:pStyle w:val="Neotevilenodstavek"/>
        <w:spacing w:before="0" w:after="0" w:line="240" w:lineRule="auto"/>
        <w:rPr>
          <w:b/>
          <w:sz w:val="20"/>
          <w:szCs w:val="20"/>
        </w:rPr>
      </w:pPr>
    </w:p>
    <w:p w14:paraId="1F37E940" w14:textId="4D213FBC" w:rsidR="0040042D" w:rsidRPr="00FF735E" w:rsidRDefault="0040042D" w:rsidP="00FF735E">
      <w:pPr>
        <w:pStyle w:val="Neotevilenodstavek"/>
        <w:spacing w:before="0" w:after="0" w:line="240" w:lineRule="auto"/>
        <w:rPr>
          <w:b/>
          <w:sz w:val="20"/>
          <w:szCs w:val="20"/>
        </w:rPr>
      </w:pPr>
      <w:r w:rsidRPr="00FF735E">
        <w:rPr>
          <w:b/>
          <w:sz w:val="20"/>
          <w:szCs w:val="20"/>
        </w:rPr>
        <w:t>Vlada sprejela predlog stališča k Predlogu direktive o zaščiti oseb, ki se udejstvujejo pri udeležbi javnosti, pred očitno neutemeljenimi ali zlorabljenimi sodnimi postopki (strateške tožbe za onemogočanje udeležbe javnosti)</w:t>
      </w:r>
    </w:p>
    <w:p w14:paraId="6CA57E95" w14:textId="77777777" w:rsidR="0040042D" w:rsidRPr="00FF735E" w:rsidRDefault="0040042D" w:rsidP="00FF735E">
      <w:pPr>
        <w:pStyle w:val="Neotevilenodstavek"/>
        <w:spacing w:before="0" w:after="0" w:line="240" w:lineRule="auto"/>
        <w:rPr>
          <w:b/>
          <w:sz w:val="20"/>
          <w:szCs w:val="20"/>
        </w:rPr>
      </w:pPr>
    </w:p>
    <w:p w14:paraId="3EFBFA97" w14:textId="410D4E5D" w:rsidR="0040042D" w:rsidRPr="00FF735E" w:rsidRDefault="0040042D" w:rsidP="00FF735E">
      <w:pPr>
        <w:pStyle w:val="Neotevilenodstavek"/>
        <w:spacing w:before="0" w:after="0" w:line="240" w:lineRule="auto"/>
        <w:rPr>
          <w:bCs/>
          <w:sz w:val="20"/>
          <w:szCs w:val="20"/>
        </w:rPr>
      </w:pPr>
      <w:r w:rsidRPr="00FF735E">
        <w:rPr>
          <w:bCs/>
          <w:sz w:val="20"/>
          <w:szCs w:val="20"/>
        </w:rPr>
        <w:t xml:space="preserve">Vlada je na današnji seji sprejela predlog stališča k Predlogu direktive Evropskega parlamenta in Sveta o zaščiti oseb, ki se udejstvujejo pri udeležbi javnosti, pred očitno neutemeljenimi ali zlorabljenimi sodnimi postopki (strateške tožbe za onemogočanje udeležbe javnosti - </w:t>
      </w:r>
      <w:proofErr w:type="spellStart"/>
      <w:r w:rsidRPr="00FF735E">
        <w:rPr>
          <w:bCs/>
          <w:sz w:val="20"/>
          <w:szCs w:val="20"/>
        </w:rPr>
        <w:t>strategic</w:t>
      </w:r>
      <w:proofErr w:type="spellEnd"/>
      <w:r w:rsidRPr="00FF735E">
        <w:rPr>
          <w:bCs/>
          <w:sz w:val="20"/>
          <w:szCs w:val="20"/>
        </w:rPr>
        <w:t xml:space="preserve"> </w:t>
      </w:r>
      <w:proofErr w:type="spellStart"/>
      <w:r w:rsidRPr="00FF735E">
        <w:rPr>
          <w:bCs/>
          <w:sz w:val="20"/>
          <w:szCs w:val="20"/>
        </w:rPr>
        <w:t>lawsuits</w:t>
      </w:r>
      <w:proofErr w:type="spellEnd"/>
      <w:r w:rsidRPr="00FF735E">
        <w:rPr>
          <w:bCs/>
          <w:sz w:val="20"/>
          <w:szCs w:val="20"/>
        </w:rPr>
        <w:t xml:space="preserve"> </w:t>
      </w:r>
      <w:proofErr w:type="spellStart"/>
      <w:r w:rsidRPr="00FF735E">
        <w:rPr>
          <w:bCs/>
          <w:sz w:val="20"/>
          <w:szCs w:val="20"/>
        </w:rPr>
        <w:t>against</w:t>
      </w:r>
      <w:proofErr w:type="spellEnd"/>
      <w:r w:rsidRPr="00FF735E">
        <w:rPr>
          <w:bCs/>
          <w:sz w:val="20"/>
          <w:szCs w:val="20"/>
        </w:rPr>
        <w:t xml:space="preserve"> </w:t>
      </w:r>
      <w:proofErr w:type="spellStart"/>
      <w:r w:rsidRPr="00FF735E">
        <w:rPr>
          <w:bCs/>
          <w:sz w:val="20"/>
          <w:szCs w:val="20"/>
        </w:rPr>
        <w:t>public</w:t>
      </w:r>
      <w:proofErr w:type="spellEnd"/>
      <w:r w:rsidRPr="00FF735E">
        <w:rPr>
          <w:bCs/>
          <w:sz w:val="20"/>
          <w:szCs w:val="20"/>
        </w:rPr>
        <w:t xml:space="preserve"> </w:t>
      </w:r>
      <w:proofErr w:type="spellStart"/>
      <w:r w:rsidRPr="00FF735E">
        <w:rPr>
          <w:bCs/>
          <w:sz w:val="20"/>
          <w:szCs w:val="20"/>
        </w:rPr>
        <w:t>participation</w:t>
      </w:r>
      <w:proofErr w:type="spellEnd"/>
      <w:r w:rsidRPr="00FF735E">
        <w:rPr>
          <w:bCs/>
          <w:sz w:val="20"/>
          <w:szCs w:val="20"/>
        </w:rPr>
        <w:t xml:space="preserve"> (SLAPP).</w:t>
      </w:r>
    </w:p>
    <w:p w14:paraId="3684185B" w14:textId="77777777" w:rsidR="009F3D0C" w:rsidRPr="00FF735E" w:rsidRDefault="009F3D0C" w:rsidP="00FF735E">
      <w:pPr>
        <w:pStyle w:val="Neotevilenodstavek"/>
        <w:spacing w:before="0" w:after="0" w:line="240" w:lineRule="auto"/>
        <w:rPr>
          <w:bCs/>
          <w:sz w:val="20"/>
          <w:szCs w:val="20"/>
        </w:rPr>
      </w:pPr>
    </w:p>
    <w:p w14:paraId="63C9517D" w14:textId="54540AD9" w:rsidR="0040042D" w:rsidRPr="00FF735E" w:rsidRDefault="0040042D" w:rsidP="00FF735E">
      <w:pPr>
        <w:pStyle w:val="Neotevilenodstavek"/>
        <w:spacing w:before="0" w:after="0" w:line="240" w:lineRule="auto"/>
        <w:rPr>
          <w:bCs/>
          <w:sz w:val="20"/>
          <w:szCs w:val="20"/>
        </w:rPr>
      </w:pPr>
      <w:r w:rsidRPr="00FF735E">
        <w:rPr>
          <w:bCs/>
          <w:sz w:val="20"/>
          <w:szCs w:val="20"/>
        </w:rPr>
        <w:t xml:space="preserve">Republika Slovenija podpira Predlog direktive Evropskega parlamenta in Sveta o zaščiti oseb, ki se udejstvujejo pri udeležbi javnosti, pred očitno neutemeljenimi ali zlorabljenimi sodnimi postopki, je močno naklonjena ciljem, ki jih prinaša predlog direktive in meni, da gre za pomemben in nujen instrument. </w:t>
      </w:r>
    </w:p>
    <w:p w14:paraId="37311A72" w14:textId="77777777" w:rsidR="009F3D0C" w:rsidRPr="00FF735E" w:rsidRDefault="009F3D0C" w:rsidP="00FF735E">
      <w:pPr>
        <w:pStyle w:val="Neotevilenodstavek"/>
        <w:spacing w:before="0" w:after="0" w:line="240" w:lineRule="auto"/>
        <w:rPr>
          <w:bCs/>
          <w:sz w:val="20"/>
          <w:szCs w:val="20"/>
        </w:rPr>
      </w:pPr>
    </w:p>
    <w:p w14:paraId="5FAB1185" w14:textId="10E9A7A3" w:rsidR="004A4644" w:rsidRPr="00FF735E" w:rsidRDefault="0040042D" w:rsidP="00FF735E">
      <w:pPr>
        <w:pStyle w:val="Neotevilenodstavek"/>
        <w:spacing w:before="0" w:after="0" w:line="240" w:lineRule="auto"/>
        <w:rPr>
          <w:bCs/>
          <w:sz w:val="20"/>
          <w:szCs w:val="20"/>
        </w:rPr>
      </w:pPr>
      <w:r w:rsidRPr="00FF735E">
        <w:rPr>
          <w:bCs/>
          <w:sz w:val="20"/>
          <w:szCs w:val="20"/>
        </w:rPr>
        <w:t>Republika Slovenija podpira, da se skozi celotno besedilo predloga zasleduje njegov cilj in vzpostavi sodni postopek, ki bo vseboval potrebna procesna orodja za obravnavo strateških tožb, toženim osebam pa nudil ustrezno obrambo. Hkrati je potrebno v postopku zagotoviti nujno ravnovesje tudi glede dostopa do sodnega varstva in drugih pravic tožnikov.</w:t>
      </w:r>
    </w:p>
    <w:p w14:paraId="6ED0D80D" w14:textId="5CFD61A2" w:rsidR="0040042D" w:rsidRPr="00FF735E" w:rsidRDefault="0040042D" w:rsidP="00FF735E">
      <w:pPr>
        <w:pStyle w:val="Neotevilenodstavek"/>
        <w:spacing w:before="0" w:after="0" w:line="240" w:lineRule="auto"/>
        <w:rPr>
          <w:bCs/>
          <w:sz w:val="20"/>
          <w:szCs w:val="20"/>
        </w:rPr>
      </w:pPr>
    </w:p>
    <w:p w14:paraId="7F9767E1" w14:textId="532D9F74" w:rsidR="0040042D" w:rsidRPr="00FF735E" w:rsidRDefault="0040042D" w:rsidP="00FF735E">
      <w:pPr>
        <w:pStyle w:val="Neotevilenodstavek"/>
        <w:spacing w:before="0" w:after="0" w:line="240" w:lineRule="auto"/>
        <w:rPr>
          <w:bCs/>
          <w:sz w:val="20"/>
          <w:szCs w:val="20"/>
        </w:rPr>
      </w:pPr>
      <w:r w:rsidRPr="00FF735E">
        <w:rPr>
          <w:bCs/>
          <w:sz w:val="20"/>
          <w:szCs w:val="20"/>
        </w:rPr>
        <w:t>Vir: Ministrstvo za pravosodje</w:t>
      </w:r>
    </w:p>
    <w:p w14:paraId="015CC0BC" w14:textId="77777777" w:rsidR="0040042D" w:rsidRPr="00FF735E" w:rsidRDefault="0040042D" w:rsidP="00FF735E">
      <w:pPr>
        <w:pStyle w:val="Neotevilenodstavek"/>
        <w:spacing w:before="0" w:after="0" w:line="240" w:lineRule="auto"/>
        <w:rPr>
          <w:b/>
          <w:sz w:val="20"/>
          <w:szCs w:val="20"/>
        </w:rPr>
      </w:pPr>
    </w:p>
    <w:p w14:paraId="0705074B" w14:textId="77777777" w:rsidR="0068627A" w:rsidRPr="00FF735E" w:rsidRDefault="0068627A" w:rsidP="00FF735E">
      <w:pPr>
        <w:pStyle w:val="Neotevilenodstavek"/>
        <w:spacing w:before="0" w:after="0" w:line="240" w:lineRule="auto"/>
        <w:rPr>
          <w:b/>
          <w:sz w:val="20"/>
          <w:szCs w:val="20"/>
        </w:rPr>
      </w:pPr>
    </w:p>
    <w:p w14:paraId="2705DD7E" w14:textId="14F7F1D4" w:rsidR="00FE19A2" w:rsidRPr="00FF735E" w:rsidRDefault="00FE19A2" w:rsidP="00FF735E">
      <w:pPr>
        <w:pStyle w:val="Neotevilenodstavek"/>
        <w:spacing w:before="0" w:after="0" w:line="240" w:lineRule="auto"/>
        <w:rPr>
          <w:b/>
          <w:sz w:val="20"/>
          <w:szCs w:val="20"/>
        </w:rPr>
      </w:pPr>
      <w:r w:rsidRPr="00FF735E">
        <w:rPr>
          <w:b/>
          <w:sz w:val="20"/>
          <w:szCs w:val="20"/>
        </w:rPr>
        <w:t>Vlada sprejela predlog stališča k Predlogu direktive o boju proti nasilju nad ženskami in nasilju v družini</w:t>
      </w:r>
    </w:p>
    <w:p w14:paraId="0C137A98" w14:textId="77777777" w:rsidR="00FE19A2" w:rsidRPr="00FF735E" w:rsidRDefault="00FE19A2" w:rsidP="00FF735E">
      <w:pPr>
        <w:pStyle w:val="Neotevilenodstavek"/>
        <w:spacing w:before="0" w:after="0" w:line="240" w:lineRule="auto"/>
        <w:rPr>
          <w:bCs/>
          <w:sz w:val="20"/>
          <w:szCs w:val="20"/>
        </w:rPr>
      </w:pPr>
    </w:p>
    <w:p w14:paraId="270EE991" w14:textId="44900E90" w:rsidR="00FE19A2" w:rsidRPr="00FF735E" w:rsidRDefault="00FE19A2" w:rsidP="00FF735E">
      <w:pPr>
        <w:pStyle w:val="Neotevilenodstavek"/>
        <w:spacing w:before="0" w:after="0" w:line="240" w:lineRule="auto"/>
        <w:rPr>
          <w:bCs/>
          <w:sz w:val="20"/>
          <w:szCs w:val="20"/>
        </w:rPr>
      </w:pPr>
      <w:r w:rsidRPr="00FF735E">
        <w:rPr>
          <w:bCs/>
          <w:sz w:val="20"/>
          <w:szCs w:val="20"/>
        </w:rPr>
        <w:t>Vlada je na današnji seji sprejela predlog stališča Republike Slovenije k Predlogu direktive Evropskega parlamenta in Sveta o boju proti nasilju nad ženskami in nasilju v družini.</w:t>
      </w:r>
    </w:p>
    <w:p w14:paraId="658B8B7E" w14:textId="77777777" w:rsidR="009F3D0C" w:rsidRPr="00FF735E" w:rsidRDefault="009F3D0C" w:rsidP="00FF735E">
      <w:pPr>
        <w:pStyle w:val="Neotevilenodstavek"/>
        <w:spacing w:before="0" w:after="0" w:line="240" w:lineRule="auto"/>
        <w:rPr>
          <w:bCs/>
          <w:sz w:val="20"/>
          <w:szCs w:val="20"/>
        </w:rPr>
      </w:pPr>
    </w:p>
    <w:p w14:paraId="02231B66" w14:textId="6DB9E5BA" w:rsidR="00FE19A2" w:rsidRPr="00FF735E" w:rsidRDefault="00FE19A2" w:rsidP="00FF735E">
      <w:pPr>
        <w:pStyle w:val="Neotevilenodstavek"/>
        <w:spacing w:before="0" w:after="0" w:line="240" w:lineRule="auto"/>
        <w:rPr>
          <w:bCs/>
          <w:sz w:val="20"/>
          <w:szCs w:val="20"/>
        </w:rPr>
      </w:pPr>
      <w:r w:rsidRPr="00FF735E">
        <w:rPr>
          <w:bCs/>
          <w:sz w:val="20"/>
          <w:szCs w:val="20"/>
        </w:rPr>
        <w:t>Republika Slovenija podpira Predlog direktive, pri čemer poudarja pomen ustrezne primarne pravne podlage. Ker se pojavljajo dvomi o ustreznosti izbrane pravne podlage, na kateri sloni harmonizacija kaznivih dejanj nasilja nad ženskami in nasilja v družini v predlogu direktive, si bo Slovenija prizadevala, da Pravna služba Sveta pripravi pisno pravno mnenje glede pravne podlage, na kateri temelji predlog direktive.</w:t>
      </w:r>
    </w:p>
    <w:p w14:paraId="0FAF157F" w14:textId="77777777" w:rsidR="009F3D0C" w:rsidRPr="00FF735E" w:rsidRDefault="009F3D0C" w:rsidP="00FF735E">
      <w:pPr>
        <w:pStyle w:val="Neotevilenodstavek"/>
        <w:spacing w:before="0" w:after="0" w:line="240" w:lineRule="auto"/>
        <w:rPr>
          <w:bCs/>
          <w:sz w:val="20"/>
          <w:szCs w:val="20"/>
        </w:rPr>
      </w:pPr>
    </w:p>
    <w:p w14:paraId="4D698315" w14:textId="57DCE178" w:rsidR="00FE19A2" w:rsidRPr="00FF735E" w:rsidRDefault="00FE19A2" w:rsidP="00FF735E">
      <w:pPr>
        <w:pStyle w:val="Neotevilenodstavek"/>
        <w:spacing w:before="0" w:after="0" w:line="240" w:lineRule="auto"/>
        <w:rPr>
          <w:bCs/>
          <w:sz w:val="20"/>
          <w:szCs w:val="20"/>
        </w:rPr>
      </w:pPr>
      <w:r w:rsidRPr="00FF735E">
        <w:rPr>
          <w:bCs/>
          <w:sz w:val="20"/>
          <w:szCs w:val="20"/>
        </w:rPr>
        <w:t>Slovenija si bo prizadevala doseči tudi daljše časovno obdobje za prenos direktive v nacionalni pravni red, zaradi predvidenega večjega posega v nacionalno zakonodajo, ki ga bo narekovala implementacija.</w:t>
      </w:r>
    </w:p>
    <w:p w14:paraId="4FC2A0AB" w14:textId="789AA56C" w:rsidR="00FE19A2" w:rsidRPr="00FF735E" w:rsidRDefault="00FE19A2" w:rsidP="00FF735E">
      <w:pPr>
        <w:pStyle w:val="Neotevilenodstavek"/>
        <w:spacing w:before="0" w:after="0" w:line="240" w:lineRule="auto"/>
        <w:rPr>
          <w:bCs/>
          <w:sz w:val="20"/>
          <w:szCs w:val="20"/>
        </w:rPr>
      </w:pPr>
    </w:p>
    <w:p w14:paraId="5FC91040" w14:textId="20786B42" w:rsidR="00FE19A2" w:rsidRPr="00FF735E" w:rsidRDefault="00FE19A2" w:rsidP="00FF735E">
      <w:pPr>
        <w:pStyle w:val="Neotevilenodstavek"/>
        <w:spacing w:before="0" w:after="0" w:line="240" w:lineRule="auto"/>
        <w:rPr>
          <w:bCs/>
          <w:sz w:val="20"/>
          <w:szCs w:val="20"/>
        </w:rPr>
      </w:pPr>
      <w:r w:rsidRPr="00FF735E">
        <w:rPr>
          <w:bCs/>
          <w:sz w:val="20"/>
          <w:szCs w:val="20"/>
        </w:rPr>
        <w:t>Vir: Ministrstvo za pravosodje</w:t>
      </w:r>
    </w:p>
    <w:p w14:paraId="15BF479B" w14:textId="04BA6CD3" w:rsidR="004A4644" w:rsidRPr="00FF735E" w:rsidRDefault="004A4644" w:rsidP="00FF735E">
      <w:pPr>
        <w:pStyle w:val="Neotevilenodstavek"/>
        <w:spacing w:before="0" w:after="0" w:line="240" w:lineRule="auto"/>
        <w:rPr>
          <w:b/>
          <w:sz w:val="20"/>
          <w:szCs w:val="20"/>
        </w:rPr>
      </w:pPr>
    </w:p>
    <w:p w14:paraId="7EED7B78" w14:textId="77777777" w:rsidR="00FE19A2" w:rsidRPr="00FF735E" w:rsidRDefault="00FE19A2" w:rsidP="00FF735E">
      <w:pPr>
        <w:pStyle w:val="Neotevilenodstavek"/>
        <w:spacing w:before="0" w:after="0" w:line="240" w:lineRule="auto"/>
        <w:rPr>
          <w:b/>
          <w:sz w:val="20"/>
          <w:szCs w:val="20"/>
        </w:rPr>
      </w:pPr>
    </w:p>
    <w:p w14:paraId="1C25B6AA" w14:textId="77777777" w:rsidR="007948A6" w:rsidRPr="00FF735E" w:rsidRDefault="007948A6" w:rsidP="00FF735E">
      <w:pPr>
        <w:pStyle w:val="Neotevilenodstavek"/>
        <w:spacing w:before="0" w:after="0" w:line="240" w:lineRule="auto"/>
        <w:rPr>
          <w:b/>
          <w:color w:val="000000" w:themeColor="text1"/>
          <w:sz w:val="20"/>
          <w:szCs w:val="20"/>
        </w:rPr>
      </w:pPr>
      <w:r w:rsidRPr="00FF735E">
        <w:rPr>
          <w:b/>
          <w:color w:val="000000" w:themeColor="text1"/>
          <w:sz w:val="20"/>
          <w:szCs w:val="20"/>
        </w:rPr>
        <w:t>Vlada se je opredelila do menjalnega razmerja evra za Hrvaško</w:t>
      </w:r>
    </w:p>
    <w:p w14:paraId="6DDD5618" w14:textId="77777777" w:rsidR="007948A6" w:rsidRPr="00FF735E" w:rsidRDefault="007948A6" w:rsidP="00FF735E">
      <w:pPr>
        <w:pStyle w:val="Neotevilenodstavek"/>
        <w:spacing w:before="0" w:after="0" w:line="240" w:lineRule="auto"/>
        <w:rPr>
          <w:b/>
          <w:color w:val="000000" w:themeColor="text1"/>
          <w:sz w:val="20"/>
          <w:szCs w:val="20"/>
        </w:rPr>
      </w:pPr>
    </w:p>
    <w:p w14:paraId="5F3CDBB7" w14:textId="77777777" w:rsidR="007948A6" w:rsidRPr="00FF735E" w:rsidRDefault="007948A6"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je sprejela stališče do predloga evropske uredbe glede menjalnega razmerja evra za Hrvaško.</w:t>
      </w:r>
    </w:p>
    <w:p w14:paraId="3D1DDF83" w14:textId="77777777" w:rsidR="007948A6" w:rsidRPr="00FF735E" w:rsidRDefault="007948A6" w:rsidP="00FF735E">
      <w:pPr>
        <w:pStyle w:val="Neotevilenodstavek"/>
        <w:spacing w:before="0" w:after="0" w:line="240" w:lineRule="auto"/>
        <w:rPr>
          <w:bCs/>
          <w:color w:val="000000" w:themeColor="text1"/>
          <w:sz w:val="20"/>
          <w:szCs w:val="20"/>
        </w:rPr>
      </w:pPr>
    </w:p>
    <w:p w14:paraId="3ECE1E52" w14:textId="2154611A" w:rsidR="004A4644" w:rsidRPr="00FF735E" w:rsidRDefault="007948A6" w:rsidP="00FF735E">
      <w:pPr>
        <w:pStyle w:val="Neotevilenodstavek"/>
        <w:spacing w:before="0" w:after="0" w:line="240" w:lineRule="auto"/>
        <w:rPr>
          <w:bCs/>
          <w:color w:val="000000" w:themeColor="text1"/>
          <w:sz w:val="20"/>
          <w:szCs w:val="20"/>
        </w:rPr>
      </w:pPr>
      <w:r w:rsidRPr="00FF735E">
        <w:rPr>
          <w:bCs/>
          <w:color w:val="000000" w:themeColor="text1"/>
          <w:sz w:val="20"/>
          <w:szCs w:val="20"/>
        </w:rPr>
        <w:t>Slovenija se je seznanila z ugotovitvami Evropske centralne banke in Evropske komisije, da Hrvaška izpolnjuje pogoje za prevzem evra. Slovenija posledično podpira predlog Uredbe Sveta o spremembi Uredbe (ES) št. 2866/98 glede menjalnega razmerja evra za Hrvaško.</w:t>
      </w:r>
    </w:p>
    <w:p w14:paraId="7A7AE12F" w14:textId="571DCEDE" w:rsidR="007948A6" w:rsidRPr="00FF735E" w:rsidRDefault="007948A6" w:rsidP="00FF735E">
      <w:pPr>
        <w:pStyle w:val="Neotevilenodstavek"/>
        <w:spacing w:before="0" w:after="0" w:line="240" w:lineRule="auto"/>
        <w:rPr>
          <w:bCs/>
          <w:color w:val="000000" w:themeColor="text1"/>
          <w:sz w:val="20"/>
          <w:szCs w:val="20"/>
        </w:rPr>
      </w:pPr>
    </w:p>
    <w:p w14:paraId="2D961229" w14:textId="73E48878" w:rsidR="007948A6" w:rsidRPr="00FF735E" w:rsidRDefault="007948A6"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finance</w:t>
      </w:r>
    </w:p>
    <w:p w14:paraId="650F36DA" w14:textId="5D023E3D" w:rsidR="007948A6" w:rsidRDefault="007948A6" w:rsidP="00FF735E">
      <w:pPr>
        <w:pStyle w:val="Neotevilenodstavek"/>
        <w:spacing w:before="0" w:after="0" w:line="240" w:lineRule="auto"/>
        <w:rPr>
          <w:b/>
          <w:color w:val="538135" w:themeColor="accent6" w:themeShade="BF"/>
          <w:sz w:val="20"/>
          <w:szCs w:val="20"/>
        </w:rPr>
      </w:pPr>
    </w:p>
    <w:p w14:paraId="3A1A8067" w14:textId="77777777" w:rsidR="00AA275B" w:rsidRPr="00FF735E" w:rsidRDefault="00AA275B" w:rsidP="00FF735E">
      <w:pPr>
        <w:pStyle w:val="Neotevilenodstavek"/>
        <w:spacing w:before="0" w:after="0" w:line="240" w:lineRule="auto"/>
        <w:rPr>
          <w:b/>
          <w:color w:val="538135" w:themeColor="accent6" w:themeShade="BF"/>
          <w:sz w:val="20"/>
          <w:szCs w:val="20"/>
        </w:rPr>
      </w:pPr>
    </w:p>
    <w:p w14:paraId="1B07F7BA" w14:textId="1BB7614E" w:rsidR="007948A6" w:rsidRPr="00FF735E" w:rsidRDefault="007948A6" w:rsidP="00FF735E">
      <w:pPr>
        <w:pStyle w:val="Neotevilenodstavek"/>
        <w:spacing w:before="0" w:after="0" w:line="240" w:lineRule="auto"/>
        <w:rPr>
          <w:b/>
          <w:color w:val="538135" w:themeColor="accent6" w:themeShade="BF"/>
          <w:sz w:val="20"/>
          <w:szCs w:val="20"/>
        </w:rPr>
      </w:pPr>
    </w:p>
    <w:p w14:paraId="2A00D853" w14:textId="77777777" w:rsidR="00A4396C" w:rsidRPr="00FF735E" w:rsidRDefault="00A4396C" w:rsidP="00FF735E">
      <w:pPr>
        <w:pStyle w:val="Neotevilenodstavek"/>
        <w:spacing w:before="0" w:after="0" w:line="240" w:lineRule="auto"/>
        <w:rPr>
          <w:b/>
          <w:color w:val="000000" w:themeColor="text1"/>
          <w:sz w:val="20"/>
          <w:szCs w:val="20"/>
        </w:rPr>
      </w:pPr>
      <w:r w:rsidRPr="00FF735E">
        <w:rPr>
          <w:b/>
          <w:color w:val="000000" w:themeColor="text1"/>
          <w:sz w:val="20"/>
          <w:szCs w:val="20"/>
        </w:rPr>
        <w:lastRenderedPageBreak/>
        <w:t xml:space="preserve">Vlada o evropskem predlogu o zagotavljanju izredne </w:t>
      </w:r>
      <w:proofErr w:type="spellStart"/>
      <w:r w:rsidRPr="00FF735E">
        <w:rPr>
          <w:b/>
          <w:color w:val="000000" w:themeColor="text1"/>
          <w:sz w:val="20"/>
          <w:szCs w:val="20"/>
        </w:rPr>
        <w:t>makrofinančne</w:t>
      </w:r>
      <w:proofErr w:type="spellEnd"/>
      <w:r w:rsidRPr="00FF735E">
        <w:rPr>
          <w:b/>
          <w:color w:val="000000" w:themeColor="text1"/>
          <w:sz w:val="20"/>
          <w:szCs w:val="20"/>
        </w:rPr>
        <w:t xml:space="preserve"> pomoči Ukrajini</w:t>
      </w:r>
    </w:p>
    <w:p w14:paraId="7D77C07D" w14:textId="77777777" w:rsidR="00A4396C" w:rsidRPr="00FF735E" w:rsidRDefault="00A4396C" w:rsidP="00FF735E">
      <w:pPr>
        <w:pStyle w:val="Neotevilenodstavek"/>
        <w:spacing w:before="0" w:after="0" w:line="240" w:lineRule="auto"/>
        <w:rPr>
          <w:bCs/>
          <w:color w:val="000000" w:themeColor="text1"/>
          <w:sz w:val="20"/>
          <w:szCs w:val="20"/>
        </w:rPr>
      </w:pPr>
    </w:p>
    <w:p w14:paraId="76208187" w14:textId="77777777" w:rsidR="00A4396C" w:rsidRPr="00FF735E" w:rsidRDefault="00A4396C"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se je opredelila do predloga sklepa Evropskega parlamenta in Sveta Evropske unije o zagotavljanju izredne </w:t>
      </w:r>
      <w:proofErr w:type="spellStart"/>
      <w:r w:rsidRPr="00FF735E">
        <w:rPr>
          <w:bCs/>
          <w:color w:val="000000" w:themeColor="text1"/>
          <w:sz w:val="20"/>
          <w:szCs w:val="20"/>
        </w:rPr>
        <w:t>makrofinančne</w:t>
      </w:r>
      <w:proofErr w:type="spellEnd"/>
      <w:r w:rsidRPr="00FF735E">
        <w:rPr>
          <w:bCs/>
          <w:color w:val="000000" w:themeColor="text1"/>
          <w:sz w:val="20"/>
          <w:szCs w:val="20"/>
        </w:rPr>
        <w:t xml:space="preserve"> pomoči Ukrajini.</w:t>
      </w:r>
    </w:p>
    <w:p w14:paraId="58161DA4" w14:textId="77777777" w:rsidR="00A4396C" w:rsidRPr="00FF735E" w:rsidRDefault="00A4396C" w:rsidP="00FF735E">
      <w:pPr>
        <w:pStyle w:val="Neotevilenodstavek"/>
        <w:spacing w:before="0" w:after="0" w:line="240" w:lineRule="auto"/>
        <w:rPr>
          <w:bCs/>
          <w:color w:val="000000" w:themeColor="text1"/>
          <w:sz w:val="20"/>
          <w:szCs w:val="20"/>
        </w:rPr>
      </w:pPr>
    </w:p>
    <w:p w14:paraId="637BF152" w14:textId="77777777" w:rsidR="00A4396C" w:rsidRPr="00FF735E" w:rsidRDefault="00A4396C"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je sprejela stališče do predlog sklepa Evropskega parlamenta in Sveta o zagotavljanju izredne </w:t>
      </w:r>
      <w:proofErr w:type="spellStart"/>
      <w:r w:rsidRPr="00FF735E">
        <w:rPr>
          <w:bCs/>
          <w:color w:val="000000" w:themeColor="text1"/>
          <w:sz w:val="20"/>
          <w:szCs w:val="20"/>
        </w:rPr>
        <w:t>makrofinančne</w:t>
      </w:r>
      <w:proofErr w:type="spellEnd"/>
      <w:r w:rsidRPr="00FF735E">
        <w:rPr>
          <w:bCs/>
          <w:color w:val="000000" w:themeColor="text1"/>
          <w:sz w:val="20"/>
          <w:szCs w:val="20"/>
        </w:rPr>
        <w:t xml:space="preserve"> pomoči Ukrajini. Slovenija ne nasprotuje predlogu sklepa Evropskega parlamenta in Sveta o zagotavljanju izredne </w:t>
      </w:r>
      <w:proofErr w:type="spellStart"/>
      <w:r w:rsidRPr="00FF735E">
        <w:rPr>
          <w:bCs/>
          <w:color w:val="000000" w:themeColor="text1"/>
          <w:sz w:val="20"/>
          <w:szCs w:val="20"/>
        </w:rPr>
        <w:t>makrofinančne</w:t>
      </w:r>
      <w:proofErr w:type="spellEnd"/>
      <w:r w:rsidRPr="00FF735E">
        <w:rPr>
          <w:bCs/>
          <w:color w:val="000000" w:themeColor="text1"/>
          <w:sz w:val="20"/>
          <w:szCs w:val="20"/>
        </w:rPr>
        <w:t xml:space="preserve"> pomoči Ukrajini, v kolikor bo Ukrajina izpolnjevala pogoje, ki bodo določeni v memorandumu o soglasju.</w:t>
      </w:r>
    </w:p>
    <w:p w14:paraId="0AAE0B99" w14:textId="24E5C157" w:rsidR="004A4644" w:rsidRPr="00FF735E" w:rsidRDefault="004A4644" w:rsidP="00FF735E">
      <w:pPr>
        <w:pStyle w:val="Neotevilenodstavek"/>
        <w:spacing w:before="0" w:after="0" w:line="240" w:lineRule="auto"/>
        <w:rPr>
          <w:bCs/>
          <w:color w:val="000000" w:themeColor="text1"/>
          <w:sz w:val="20"/>
          <w:szCs w:val="20"/>
        </w:rPr>
      </w:pPr>
    </w:p>
    <w:p w14:paraId="540DFBA5" w14:textId="77777777" w:rsidR="00A4396C" w:rsidRPr="00FF735E" w:rsidRDefault="00A4396C"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finance</w:t>
      </w:r>
    </w:p>
    <w:p w14:paraId="1D36E553" w14:textId="377BD8BC" w:rsidR="00A4396C" w:rsidRPr="00FF735E" w:rsidRDefault="00A4396C" w:rsidP="00FF735E">
      <w:pPr>
        <w:pStyle w:val="Neotevilenodstavek"/>
        <w:spacing w:before="0" w:after="0" w:line="240" w:lineRule="auto"/>
        <w:rPr>
          <w:bCs/>
          <w:color w:val="000000" w:themeColor="text1"/>
          <w:sz w:val="20"/>
          <w:szCs w:val="20"/>
        </w:rPr>
      </w:pPr>
    </w:p>
    <w:p w14:paraId="15E75DA0" w14:textId="77777777" w:rsidR="00A4396C" w:rsidRPr="00FF735E" w:rsidRDefault="00A4396C" w:rsidP="00FF735E">
      <w:pPr>
        <w:pStyle w:val="Neotevilenodstavek"/>
        <w:spacing w:before="0" w:after="0" w:line="240" w:lineRule="auto"/>
        <w:rPr>
          <w:b/>
          <w:color w:val="538135" w:themeColor="accent6" w:themeShade="BF"/>
          <w:sz w:val="20"/>
          <w:szCs w:val="20"/>
        </w:rPr>
      </w:pPr>
    </w:p>
    <w:p w14:paraId="4ECBFFCA" w14:textId="77777777" w:rsidR="00A67063" w:rsidRPr="00FF735E" w:rsidRDefault="00A67063" w:rsidP="00FF735E">
      <w:pPr>
        <w:pStyle w:val="Neotevilenodstavek"/>
        <w:spacing w:before="0" w:after="0" w:line="240" w:lineRule="auto"/>
        <w:rPr>
          <w:b/>
          <w:color w:val="000000" w:themeColor="text1"/>
          <w:sz w:val="20"/>
          <w:szCs w:val="20"/>
        </w:rPr>
      </w:pPr>
      <w:r w:rsidRPr="00FF735E">
        <w:rPr>
          <w:b/>
          <w:color w:val="000000" w:themeColor="text1"/>
          <w:sz w:val="20"/>
          <w:szCs w:val="20"/>
        </w:rPr>
        <w:t>Vlada preklicala sklep o izstopu Slovenije iz Foruma slovanskih kultur</w:t>
      </w:r>
    </w:p>
    <w:p w14:paraId="0320D914" w14:textId="77777777" w:rsidR="00A67063" w:rsidRPr="00FF735E" w:rsidRDefault="00A67063" w:rsidP="00FF735E">
      <w:pPr>
        <w:pStyle w:val="Neotevilenodstavek"/>
        <w:spacing w:before="0" w:after="0" w:line="240" w:lineRule="auto"/>
        <w:rPr>
          <w:b/>
          <w:color w:val="000000" w:themeColor="text1"/>
          <w:sz w:val="20"/>
          <w:szCs w:val="20"/>
        </w:rPr>
      </w:pPr>
    </w:p>
    <w:p w14:paraId="1E348EF0" w14:textId="77777777" w:rsidR="00A67063" w:rsidRPr="00FF735E" w:rsidRDefault="00A67063"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je na redni seji sprejela sklep, da preneha veljati vladni sklep glede izstopa Slovenije iz članstva v Mednarodni ustanovi Forum slovanskih kultur, ki je bil sprejet 21. aprila 2022.</w:t>
      </w:r>
    </w:p>
    <w:p w14:paraId="615C4948" w14:textId="77777777" w:rsidR="00A67063" w:rsidRPr="00FF735E" w:rsidRDefault="00A67063" w:rsidP="00FF735E">
      <w:pPr>
        <w:pStyle w:val="Neotevilenodstavek"/>
        <w:spacing w:before="0" w:after="0" w:line="240" w:lineRule="auto"/>
        <w:rPr>
          <w:bCs/>
          <w:color w:val="000000" w:themeColor="text1"/>
          <w:sz w:val="20"/>
          <w:szCs w:val="20"/>
        </w:rPr>
      </w:pPr>
    </w:p>
    <w:p w14:paraId="2C743390" w14:textId="77777777" w:rsidR="00A67063" w:rsidRPr="00FF735E" w:rsidRDefault="00A67063"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pojasnjuje, da sklep glede izstopa Slovenije iz članstva v Mednarodni ustanovi Forum slovanskih kultur preklicuje, ker pri sprejemanju sklepa niso bila upoštevana opozorila Službe vlade za zakonodajo, to je, da ne gre za združenje, katere člani bi bile posamezne države, pač pa za ustanovo. Poleg tega so točke izreka sklepa pravno formalno neustrezne, saj niso v skladu z materialnimi predpisi.  </w:t>
      </w:r>
    </w:p>
    <w:p w14:paraId="6464BC28" w14:textId="6224FAC0" w:rsidR="004A4644" w:rsidRPr="00FF735E" w:rsidRDefault="004A4644" w:rsidP="00FF735E">
      <w:pPr>
        <w:pStyle w:val="Neotevilenodstavek"/>
        <w:spacing w:before="0" w:after="0" w:line="240" w:lineRule="auto"/>
        <w:rPr>
          <w:bCs/>
          <w:color w:val="000000" w:themeColor="text1"/>
          <w:sz w:val="20"/>
          <w:szCs w:val="20"/>
        </w:rPr>
      </w:pPr>
    </w:p>
    <w:p w14:paraId="3FB47B68" w14:textId="51366E32" w:rsidR="00A67063" w:rsidRPr="00FF735E" w:rsidRDefault="00A67063"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kulturo</w:t>
      </w:r>
    </w:p>
    <w:p w14:paraId="330F671C" w14:textId="77777777" w:rsidR="00A67063" w:rsidRPr="00FF735E" w:rsidRDefault="00A67063" w:rsidP="00FF735E">
      <w:pPr>
        <w:pStyle w:val="Neotevilenodstavek"/>
        <w:spacing w:before="0" w:after="0" w:line="240" w:lineRule="auto"/>
        <w:rPr>
          <w:b/>
          <w:color w:val="538135" w:themeColor="accent6" w:themeShade="BF"/>
          <w:sz w:val="20"/>
          <w:szCs w:val="20"/>
        </w:rPr>
      </w:pPr>
    </w:p>
    <w:p w14:paraId="5C1C02D8" w14:textId="77777777" w:rsidR="0068627A" w:rsidRPr="00FF735E" w:rsidRDefault="0068627A" w:rsidP="00FF735E">
      <w:pPr>
        <w:pStyle w:val="Neotevilenodstavek"/>
        <w:spacing w:before="0" w:after="0" w:line="240" w:lineRule="auto"/>
        <w:rPr>
          <w:b/>
          <w:color w:val="000000" w:themeColor="text1"/>
          <w:sz w:val="20"/>
          <w:szCs w:val="20"/>
        </w:rPr>
      </w:pPr>
    </w:p>
    <w:p w14:paraId="2BA3CD98" w14:textId="59DBB0D7" w:rsidR="001A6258" w:rsidRPr="00FF735E" w:rsidRDefault="001A6258" w:rsidP="00FF735E">
      <w:pPr>
        <w:pStyle w:val="Neotevilenodstavek"/>
        <w:spacing w:before="0" w:after="0" w:line="240" w:lineRule="auto"/>
        <w:rPr>
          <w:b/>
          <w:color w:val="000000" w:themeColor="text1"/>
          <w:sz w:val="20"/>
          <w:szCs w:val="20"/>
        </w:rPr>
      </w:pPr>
      <w:r w:rsidRPr="00FF735E">
        <w:rPr>
          <w:b/>
          <w:color w:val="000000" w:themeColor="text1"/>
          <w:sz w:val="20"/>
          <w:szCs w:val="20"/>
        </w:rPr>
        <w:t>Vlada o pobudi Mednarodnega denarnega sklada za odpis dela zunanjega dolga Somaliji in Sudanu</w:t>
      </w:r>
    </w:p>
    <w:p w14:paraId="461317F6" w14:textId="77777777" w:rsidR="001A6258" w:rsidRPr="00FF735E" w:rsidRDefault="001A6258" w:rsidP="00FF735E">
      <w:pPr>
        <w:pStyle w:val="Neotevilenodstavek"/>
        <w:spacing w:before="0" w:after="0" w:line="240" w:lineRule="auto"/>
        <w:rPr>
          <w:bCs/>
          <w:color w:val="000000" w:themeColor="text1"/>
          <w:sz w:val="20"/>
          <w:szCs w:val="20"/>
        </w:rPr>
      </w:pPr>
    </w:p>
    <w:p w14:paraId="658B06BD" w14:textId="77777777" w:rsidR="001A6258" w:rsidRPr="00FF735E" w:rsidRDefault="001A6258"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podpira pobudo Mednarodnega denarnega sklada za odpis dela zunanjega dolga Somaliji in Sudanu. Vlada se je seznanila z višino prispevka Slovenije za odpis dela zunanjega dolga omenjenih držav.</w:t>
      </w:r>
    </w:p>
    <w:p w14:paraId="218E80B7" w14:textId="77777777" w:rsidR="001A6258" w:rsidRPr="00FF735E" w:rsidRDefault="001A6258" w:rsidP="00FF735E">
      <w:pPr>
        <w:pStyle w:val="Neotevilenodstavek"/>
        <w:spacing w:before="0" w:after="0" w:line="240" w:lineRule="auto"/>
        <w:rPr>
          <w:bCs/>
          <w:color w:val="000000" w:themeColor="text1"/>
          <w:sz w:val="20"/>
          <w:szCs w:val="20"/>
        </w:rPr>
      </w:pPr>
    </w:p>
    <w:p w14:paraId="425E046F" w14:textId="7D310F9C" w:rsidR="004A4644" w:rsidRPr="00FF735E" w:rsidRDefault="001A6258" w:rsidP="00FF735E">
      <w:pPr>
        <w:pStyle w:val="Neotevilenodstavek"/>
        <w:spacing w:before="0" w:after="0" w:line="240" w:lineRule="auto"/>
        <w:rPr>
          <w:bCs/>
          <w:color w:val="000000" w:themeColor="text1"/>
          <w:sz w:val="20"/>
          <w:szCs w:val="20"/>
        </w:rPr>
      </w:pPr>
      <w:r w:rsidRPr="00FF735E">
        <w:rPr>
          <w:bCs/>
          <w:color w:val="000000" w:themeColor="text1"/>
          <w:sz w:val="20"/>
          <w:szCs w:val="20"/>
        </w:rPr>
        <w:t>Vlada se je seznanila z višino prispevka Slovenije za odpis dela zunanjega dolga Somaliji in Sudanu ter podpira pobudo Mednarodnega denarnega sklada za njegov odpis. Sredstva Slovenije bodo kot povračilo Banki Slovenije iz naslova poslov z Mednarodnim denarnim skladom  zagotovljena v državnem proračunu. Dobrih 213 tisoč evrov ustreza protivrednosti prispevka Slovenije za odpis dolga Somaliji, 1,5 milijona evrov pa bo namenjenih za Sudan.</w:t>
      </w:r>
    </w:p>
    <w:p w14:paraId="5E30C796" w14:textId="10659F56" w:rsidR="001A6258" w:rsidRPr="00FF735E" w:rsidRDefault="001A6258" w:rsidP="00FF735E">
      <w:pPr>
        <w:pStyle w:val="Neotevilenodstavek"/>
        <w:spacing w:before="0" w:after="0" w:line="240" w:lineRule="auto"/>
        <w:rPr>
          <w:bCs/>
          <w:color w:val="000000" w:themeColor="text1"/>
          <w:sz w:val="20"/>
          <w:szCs w:val="20"/>
        </w:rPr>
      </w:pPr>
    </w:p>
    <w:p w14:paraId="259E518D" w14:textId="2D72479F" w:rsidR="001A6258" w:rsidRPr="00FF735E" w:rsidRDefault="001A6258"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finance</w:t>
      </w:r>
    </w:p>
    <w:p w14:paraId="4FF3F1B6" w14:textId="77777777" w:rsidR="0077283E" w:rsidRPr="00FF735E" w:rsidRDefault="0077283E" w:rsidP="00FF735E">
      <w:pPr>
        <w:overflowPunct w:val="0"/>
        <w:autoSpaceDE w:val="0"/>
        <w:autoSpaceDN w:val="0"/>
        <w:adjustRightInd w:val="0"/>
        <w:spacing w:line="240" w:lineRule="auto"/>
        <w:jc w:val="both"/>
        <w:textAlignment w:val="baseline"/>
        <w:rPr>
          <w:rFonts w:cs="Arial"/>
          <w:b/>
          <w:bCs/>
          <w:szCs w:val="20"/>
        </w:rPr>
      </w:pPr>
    </w:p>
    <w:p w14:paraId="643AB529" w14:textId="77777777" w:rsidR="00B967FE" w:rsidRPr="00FF735E" w:rsidRDefault="00B967FE" w:rsidP="00FF735E">
      <w:pPr>
        <w:overflowPunct w:val="0"/>
        <w:autoSpaceDE w:val="0"/>
        <w:autoSpaceDN w:val="0"/>
        <w:adjustRightInd w:val="0"/>
        <w:spacing w:line="240" w:lineRule="auto"/>
        <w:jc w:val="both"/>
        <w:textAlignment w:val="baseline"/>
        <w:rPr>
          <w:rFonts w:cs="Arial"/>
          <w:b/>
          <w:bCs/>
          <w:szCs w:val="20"/>
        </w:rPr>
      </w:pPr>
    </w:p>
    <w:p w14:paraId="60EDA300" w14:textId="51DE9D05" w:rsidR="0077283E" w:rsidRPr="00FF735E" w:rsidRDefault="0077283E" w:rsidP="00FF735E">
      <w:pPr>
        <w:overflowPunct w:val="0"/>
        <w:autoSpaceDE w:val="0"/>
        <w:autoSpaceDN w:val="0"/>
        <w:adjustRightInd w:val="0"/>
        <w:spacing w:line="240" w:lineRule="auto"/>
        <w:jc w:val="both"/>
        <w:textAlignment w:val="baseline"/>
        <w:rPr>
          <w:rFonts w:cs="Arial"/>
          <w:b/>
          <w:bCs/>
          <w:szCs w:val="20"/>
          <w:lang w:eastAsia="sl-SI"/>
        </w:rPr>
      </w:pPr>
      <w:r w:rsidRPr="00FF735E">
        <w:rPr>
          <w:rFonts w:cs="Arial"/>
          <w:b/>
          <w:bCs/>
          <w:szCs w:val="20"/>
        </w:rPr>
        <w:t xml:space="preserve">Vlada </w:t>
      </w:r>
      <w:r w:rsidRPr="00FF735E">
        <w:rPr>
          <w:rFonts w:cs="Arial"/>
          <w:b/>
          <w:bCs/>
          <w:iCs/>
          <w:szCs w:val="20"/>
        </w:rPr>
        <w:t xml:space="preserve">o </w:t>
      </w:r>
      <w:r w:rsidRPr="00FF735E">
        <w:rPr>
          <w:rFonts w:cs="Arial"/>
          <w:b/>
          <w:bCs/>
          <w:szCs w:val="20"/>
          <w:lang w:eastAsia="sl-SI"/>
        </w:rPr>
        <w:t>Mnenju Državnega sveta k Letnemu poročilu Informacijskega pooblaščenca za leto 2021</w:t>
      </w:r>
    </w:p>
    <w:p w14:paraId="17932B71" w14:textId="77777777" w:rsidR="0077283E" w:rsidRPr="00FF735E" w:rsidRDefault="0077283E" w:rsidP="00FF735E">
      <w:pPr>
        <w:autoSpaceDE w:val="0"/>
        <w:autoSpaceDN w:val="0"/>
        <w:adjustRightInd w:val="0"/>
        <w:spacing w:line="240" w:lineRule="auto"/>
        <w:jc w:val="both"/>
        <w:rPr>
          <w:rFonts w:cs="Arial"/>
          <w:b/>
          <w:bCs/>
          <w:szCs w:val="20"/>
        </w:rPr>
      </w:pPr>
      <w:bookmarkStart w:id="0" w:name="_Hlk21977117"/>
    </w:p>
    <w:p w14:paraId="03F64BDF" w14:textId="3EED7E27" w:rsidR="0077283E" w:rsidRPr="00FF735E" w:rsidRDefault="0077283E" w:rsidP="00FF735E">
      <w:pPr>
        <w:autoSpaceDE w:val="0"/>
        <w:autoSpaceDN w:val="0"/>
        <w:adjustRightInd w:val="0"/>
        <w:spacing w:line="240" w:lineRule="auto"/>
        <w:jc w:val="both"/>
        <w:rPr>
          <w:rFonts w:cs="Arial"/>
          <w:color w:val="000000"/>
          <w:szCs w:val="20"/>
          <w:lang w:eastAsia="sl-SI"/>
        </w:rPr>
      </w:pPr>
      <w:r w:rsidRPr="00FF735E">
        <w:rPr>
          <w:rFonts w:cs="Arial"/>
          <w:iCs/>
          <w:szCs w:val="20"/>
        </w:rPr>
        <w:t>Vlada je sprejela</w:t>
      </w:r>
      <w:bookmarkEnd w:id="0"/>
      <w:r w:rsidRPr="00FF735E">
        <w:rPr>
          <w:rFonts w:cs="Arial"/>
          <w:iCs/>
          <w:szCs w:val="20"/>
        </w:rPr>
        <w:t xml:space="preserve"> mnenje o </w:t>
      </w:r>
      <w:r w:rsidRPr="00FF735E">
        <w:rPr>
          <w:rFonts w:cs="Arial"/>
          <w:szCs w:val="20"/>
          <w:lang w:eastAsia="sl-SI"/>
        </w:rPr>
        <w:t>Mnenju Državnega sveta k Letnemu poročilu Informacijskega pooblaščenca za leto 2021</w:t>
      </w:r>
      <w:r w:rsidRPr="00FF735E">
        <w:rPr>
          <w:rFonts w:cs="Arial"/>
          <w:color w:val="000000"/>
          <w:szCs w:val="20"/>
          <w:lang w:eastAsia="sl-SI"/>
        </w:rPr>
        <w:t>, ki ga je vladi predložil Državni zbor Republike Slovenije.</w:t>
      </w:r>
    </w:p>
    <w:p w14:paraId="1AC957DF" w14:textId="77777777" w:rsidR="0077283E" w:rsidRPr="00FF735E" w:rsidRDefault="0077283E" w:rsidP="00FF735E">
      <w:pPr>
        <w:autoSpaceDE w:val="0"/>
        <w:autoSpaceDN w:val="0"/>
        <w:adjustRightInd w:val="0"/>
        <w:spacing w:line="240" w:lineRule="auto"/>
        <w:jc w:val="both"/>
        <w:rPr>
          <w:rFonts w:cs="Arial"/>
          <w:color w:val="000000"/>
          <w:szCs w:val="20"/>
          <w:lang w:eastAsia="sl-SI"/>
        </w:rPr>
      </w:pPr>
    </w:p>
    <w:p w14:paraId="393CBFC8" w14:textId="77777777" w:rsidR="0077283E" w:rsidRPr="00FF735E" w:rsidRDefault="0077283E" w:rsidP="00FF735E">
      <w:pPr>
        <w:spacing w:line="240" w:lineRule="auto"/>
        <w:jc w:val="both"/>
        <w:rPr>
          <w:rFonts w:cs="Arial"/>
          <w:szCs w:val="20"/>
        </w:rPr>
      </w:pPr>
      <w:r w:rsidRPr="00FF735E">
        <w:rPr>
          <w:rFonts w:cs="Arial"/>
          <w:szCs w:val="20"/>
        </w:rPr>
        <w:t xml:space="preserve">Vlada izraža podporo in zahvalo Informacijskemu pooblaščencu, da je v času COVID epidemije izhajal iz strogega pristopa glede varstva ustavnosti in zakonitosti na področju varovanja in obdelave osebnih podatkov. </w:t>
      </w:r>
    </w:p>
    <w:p w14:paraId="6A963737" w14:textId="77777777" w:rsidR="0077283E" w:rsidRPr="00FF735E" w:rsidRDefault="0077283E" w:rsidP="00FF735E">
      <w:pPr>
        <w:spacing w:line="240" w:lineRule="auto"/>
        <w:jc w:val="both"/>
        <w:rPr>
          <w:rFonts w:cs="Arial"/>
          <w:szCs w:val="20"/>
        </w:rPr>
      </w:pPr>
    </w:p>
    <w:p w14:paraId="1FD137D6" w14:textId="77777777" w:rsidR="0077283E" w:rsidRPr="00FF735E" w:rsidRDefault="0077283E" w:rsidP="00FF735E">
      <w:pPr>
        <w:spacing w:line="240" w:lineRule="auto"/>
        <w:jc w:val="both"/>
        <w:rPr>
          <w:rFonts w:cs="Arial"/>
          <w:szCs w:val="20"/>
        </w:rPr>
      </w:pPr>
      <w:r w:rsidRPr="00FF735E">
        <w:rPr>
          <w:rFonts w:cs="Arial"/>
          <w:szCs w:val="20"/>
        </w:rPr>
        <w:t xml:space="preserve">Ob tem poudarja, da si bo glede sprejetja novega Zakona o varstvu osebnih podatkov (ZVOP-2) prizadevala, da bo predlog čimprej vložen v zakonodajni postopek. </w:t>
      </w:r>
    </w:p>
    <w:p w14:paraId="3857D413" w14:textId="77777777" w:rsidR="0077283E" w:rsidRPr="00FF735E" w:rsidRDefault="0077283E" w:rsidP="00FF735E">
      <w:pPr>
        <w:spacing w:line="240" w:lineRule="auto"/>
        <w:jc w:val="both"/>
        <w:rPr>
          <w:rFonts w:cs="Arial"/>
          <w:szCs w:val="20"/>
        </w:rPr>
      </w:pPr>
    </w:p>
    <w:p w14:paraId="1C6FB3BF" w14:textId="77777777" w:rsidR="0077283E" w:rsidRPr="00FF735E" w:rsidRDefault="0077283E" w:rsidP="00FF735E">
      <w:pPr>
        <w:spacing w:line="240" w:lineRule="auto"/>
        <w:jc w:val="both"/>
        <w:rPr>
          <w:rFonts w:cs="Arial"/>
          <w:szCs w:val="20"/>
        </w:rPr>
      </w:pPr>
      <w:r w:rsidRPr="00FF735E">
        <w:rPr>
          <w:rFonts w:cs="Arial"/>
          <w:szCs w:val="20"/>
        </w:rPr>
        <w:t xml:space="preserve">Glede podatkov Informacijskega pooblaščenca, da se največji delež pritožb zoper državne organe nanaša na državno upravo, Vlada poudarja, da je znotraj Ministrstva za javno upravo kot pristojnega ministrstva organizirana notranje-organizacijska enota, ki nudi ustrezno podporo prosilcem in zavezancem za dostop do informacij javnega značaja. </w:t>
      </w:r>
      <w:r w:rsidRPr="00FF735E">
        <w:rPr>
          <w:rFonts w:cs="Arial"/>
          <w:szCs w:val="20"/>
          <w:lang w:eastAsia="sl-SI"/>
        </w:rPr>
        <w:t xml:space="preserve">Na spletni strani </w:t>
      </w:r>
      <w:r w:rsidRPr="00FF735E">
        <w:rPr>
          <w:rFonts w:cs="Arial"/>
          <w:szCs w:val="20"/>
        </w:rPr>
        <w:t xml:space="preserve">Sektorja za </w:t>
      </w:r>
      <w:r w:rsidRPr="00FF735E">
        <w:rPr>
          <w:rFonts w:cs="Arial"/>
          <w:szCs w:val="20"/>
        </w:rPr>
        <w:lastRenderedPageBreak/>
        <w:t>transparentnost, integriteto in politični sistem (</w:t>
      </w:r>
      <w:hyperlink r:id="rId8" w:history="1">
        <w:r w:rsidRPr="00FF735E">
          <w:rPr>
            <w:rStyle w:val="Hiperpovezava"/>
            <w:rFonts w:cs="Arial"/>
            <w:szCs w:val="20"/>
            <w:lang w:eastAsia="sl-SI"/>
          </w:rPr>
          <w:t>https://www.gov.si/teme/informacije-javnega-znacaja/</w:t>
        </w:r>
      </w:hyperlink>
      <w:r w:rsidRPr="00FF735E">
        <w:rPr>
          <w:rFonts w:cs="Arial"/>
          <w:szCs w:val="20"/>
          <w:lang w:eastAsia="sl-SI"/>
        </w:rPr>
        <w:t xml:space="preserve">) so tudi objavljena </w:t>
      </w:r>
      <w:r w:rsidRPr="00FF735E">
        <w:rPr>
          <w:rFonts w:cs="Arial"/>
          <w:szCs w:val="20"/>
        </w:rPr>
        <w:t>mnenja, pojasnila in odgovori na vprašanja posameznih zavezancev. V okviru Upravne akademije se bo pristopilo k organizaciji pogostejših usposabljanj s področij varstva osebnih podatkov in uporabe Zakona o dostopu do informacij javnega značaja s praktičnimi primeri.</w:t>
      </w:r>
    </w:p>
    <w:p w14:paraId="044F6DDF" w14:textId="77777777" w:rsidR="0077283E" w:rsidRPr="00FF735E" w:rsidRDefault="0077283E" w:rsidP="00FF735E">
      <w:pPr>
        <w:spacing w:line="240" w:lineRule="auto"/>
        <w:jc w:val="both"/>
        <w:rPr>
          <w:rFonts w:cs="Arial"/>
          <w:szCs w:val="20"/>
        </w:rPr>
      </w:pPr>
    </w:p>
    <w:p w14:paraId="7636C26D" w14:textId="77777777" w:rsidR="0077283E" w:rsidRPr="00FF735E" w:rsidRDefault="0077283E" w:rsidP="00FF735E">
      <w:pPr>
        <w:spacing w:line="240" w:lineRule="auto"/>
        <w:jc w:val="both"/>
        <w:rPr>
          <w:rFonts w:cs="Arial"/>
          <w:szCs w:val="20"/>
        </w:rPr>
      </w:pPr>
      <w:r w:rsidRPr="00FF735E">
        <w:rPr>
          <w:rFonts w:cs="Arial"/>
          <w:szCs w:val="20"/>
        </w:rPr>
        <w:t>Vlada dodaja še, da se zaveda, da p</w:t>
      </w:r>
      <w:r w:rsidRPr="00FF735E">
        <w:rPr>
          <w:rFonts w:cs="Arial"/>
          <w:bCs/>
          <w:szCs w:val="20"/>
        </w:rPr>
        <w:t xml:space="preserve">odatki predstavljajo ključno sestavino za gospodarsko rast, konkurenčnost, inovacije, kreiranje služb in družbeni napredek, zato je sprejela predlog Zakona o spremembah in dopolnitvah Zakona o dostopu do informacij javnega značaja, s katerim se bo v skladu z </w:t>
      </w:r>
      <w:r w:rsidRPr="00FF735E">
        <w:rPr>
          <w:rFonts w:cs="Arial"/>
          <w:szCs w:val="20"/>
        </w:rPr>
        <w:t xml:space="preserve">Direktivo Evropskega parlamenta in Sveta o odprtih podatkih in ponovni uporabi informacij javnega sektorja </w:t>
      </w:r>
      <w:r w:rsidRPr="00FF735E">
        <w:rPr>
          <w:rFonts w:cs="Arial"/>
          <w:bCs/>
          <w:szCs w:val="20"/>
        </w:rPr>
        <w:t xml:space="preserve">vzpostavila zakonska podlaga za objavo oziroma ponovno uporabo podatkovnih zbirk velike vrednosti ter za nudenje dinamičnih podatkov v realnem času. </w:t>
      </w:r>
    </w:p>
    <w:p w14:paraId="47AD4B0E" w14:textId="5C8CA610" w:rsidR="0077283E" w:rsidRPr="00FF735E" w:rsidRDefault="0077283E" w:rsidP="00FF735E">
      <w:pPr>
        <w:overflowPunct w:val="0"/>
        <w:autoSpaceDE w:val="0"/>
        <w:autoSpaceDN w:val="0"/>
        <w:adjustRightInd w:val="0"/>
        <w:spacing w:line="240" w:lineRule="auto"/>
        <w:jc w:val="both"/>
        <w:textAlignment w:val="baseline"/>
        <w:rPr>
          <w:rFonts w:cs="Arial"/>
          <w:color w:val="000000"/>
          <w:szCs w:val="20"/>
          <w:lang w:eastAsia="sl-SI"/>
        </w:rPr>
      </w:pPr>
    </w:p>
    <w:p w14:paraId="1ACB9094" w14:textId="571203BE" w:rsidR="0077283E" w:rsidRPr="00FF735E" w:rsidRDefault="0077283E" w:rsidP="00FF735E">
      <w:pPr>
        <w:overflowPunct w:val="0"/>
        <w:autoSpaceDE w:val="0"/>
        <w:autoSpaceDN w:val="0"/>
        <w:adjustRightInd w:val="0"/>
        <w:spacing w:line="240" w:lineRule="auto"/>
        <w:jc w:val="both"/>
        <w:textAlignment w:val="baseline"/>
        <w:rPr>
          <w:rFonts w:cs="Arial"/>
          <w:szCs w:val="20"/>
        </w:rPr>
      </w:pPr>
      <w:r w:rsidRPr="00FF735E">
        <w:rPr>
          <w:rFonts w:cs="Arial"/>
          <w:color w:val="000000"/>
          <w:szCs w:val="20"/>
          <w:lang w:eastAsia="sl-SI"/>
        </w:rPr>
        <w:t>Vir: Ministrstvo za javno upravo</w:t>
      </w:r>
    </w:p>
    <w:p w14:paraId="35AE05F9" w14:textId="7027FD2B" w:rsidR="001A6258" w:rsidRPr="00FF735E" w:rsidRDefault="001A6258" w:rsidP="00FF735E">
      <w:pPr>
        <w:pStyle w:val="Neotevilenodstavek"/>
        <w:spacing w:before="0" w:after="0" w:line="240" w:lineRule="auto"/>
        <w:rPr>
          <w:b/>
          <w:color w:val="538135" w:themeColor="accent6" w:themeShade="BF"/>
          <w:sz w:val="20"/>
          <w:szCs w:val="20"/>
        </w:rPr>
      </w:pPr>
    </w:p>
    <w:p w14:paraId="56C99BDA" w14:textId="77777777" w:rsidR="009F3D0C" w:rsidRPr="00FF735E" w:rsidRDefault="009F3D0C" w:rsidP="00FF735E">
      <w:pPr>
        <w:spacing w:line="240" w:lineRule="auto"/>
        <w:rPr>
          <w:rFonts w:cs="Arial"/>
          <w:b/>
          <w:bCs/>
          <w:color w:val="000000"/>
          <w:szCs w:val="20"/>
          <w:lang w:eastAsia="sl-SI"/>
        </w:rPr>
      </w:pPr>
    </w:p>
    <w:p w14:paraId="3881508C" w14:textId="4AC731AD" w:rsidR="00E10577" w:rsidRPr="00FF735E" w:rsidRDefault="00E10577" w:rsidP="00FF735E">
      <w:pPr>
        <w:spacing w:line="240" w:lineRule="auto"/>
        <w:jc w:val="both"/>
        <w:rPr>
          <w:rFonts w:cs="Arial"/>
          <w:b/>
          <w:bCs/>
          <w:color w:val="000000"/>
          <w:szCs w:val="20"/>
          <w:lang w:eastAsia="sl-SI"/>
        </w:rPr>
      </w:pPr>
      <w:r w:rsidRPr="00FF735E">
        <w:rPr>
          <w:rFonts w:cs="Arial"/>
          <w:b/>
          <w:bCs/>
          <w:color w:val="000000"/>
          <w:szCs w:val="20"/>
          <w:lang w:eastAsia="sl-SI"/>
        </w:rPr>
        <w:t>Vlada izdala uredbo o določitvi cen električne energije za gospodinjstva in male poslovne odjemalce</w:t>
      </w:r>
    </w:p>
    <w:p w14:paraId="53FBD14B" w14:textId="77777777" w:rsidR="00E10577" w:rsidRPr="00FF735E" w:rsidRDefault="00E10577" w:rsidP="00FF735E">
      <w:pPr>
        <w:spacing w:line="240" w:lineRule="auto"/>
        <w:jc w:val="both"/>
        <w:rPr>
          <w:rFonts w:cs="Arial"/>
          <w:b/>
          <w:bCs/>
          <w:color w:val="000000"/>
          <w:szCs w:val="20"/>
          <w:lang w:eastAsia="sl-SI"/>
        </w:rPr>
      </w:pPr>
    </w:p>
    <w:p w14:paraId="58CDE9A4" w14:textId="77777777" w:rsidR="001858B3" w:rsidRPr="005663B3" w:rsidRDefault="001858B3" w:rsidP="001858B3">
      <w:pPr>
        <w:spacing w:line="240" w:lineRule="auto"/>
        <w:jc w:val="both"/>
        <w:rPr>
          <w:rFonts w:cs="Arial"/>
          <w:iCs/>
          <w:szCs w:val="20"/>
        </w:rPr>
      </w:pPr>
      <w:r w:rsidRPr="005663B3">
        <w:rPr>
          <w:rFonts w:cs="Arial"/>
          <w:iCs/>
          <w:szCs w:val="20"/>
        </w:rPr>
        <w:t xml:space="preserve">Cene električne energije so na borzah že od oktobra 2021 višje za okoli 400%, če jih primerjamo s cenami iz prve polovice leta 2021 in dolgoletnimi povprečji. </w:t>
      </w:r>
      <w:r w:rsidRPr="005663B3">
        <w:rPr>
          <w:rFonts w:cs="Arial"/>
          <w:szCs w:val="20"/>
        </w:rPr>
        <w:t>Zaradi potencialnih motenj pri oskrbi z zemeljskim plinom lahko pričakujemo nadaljnjo rast cen zemeljskega plina, posledično pa tudi cene električne energije na borzah  temu sledijo s približno dvakratno vrednostjo. Trenutno cene električne energije znašajo okoli 400 EUR/MWh.</w:t>
      </w:r>
    </w:p>
    <w:p w14:paraId="6E891244" w14:textId="77777777" w:rsidR="001858B3" w:rsidRPr="005663B3" w:rsidRDefault="001858B3" w:rsidP="001858B3">
      <w:pPr>
        <w:spacing w:line="240" w:lineRule="auto"/>
        <w:jc w:val="both"/>
        <w:rPr>
          <w:rFonts w:cs="Arial"/>
          <w:iCs/>
          <w:szCs w:val="20"/>
        </w:rPr>
      </w:pPr>
    </w:p>
    <w:p w14:paraId="1B8EA4CE" w14:textId="0A35504E" w:rsidR="001858B3" w:rsidRPr="005663B3" w:rsidRDefault="001858B3" w:rsidP="001858B3">
      <w:pPr>
        <w:spacing w:line="240" w:lineRule="auto"/>
        <w:jc w:val="both"/>
        <w:rPr>
          <w:rFonts w:cs="Arial"/>
          <w:szCs w:val="20"/>
        </w:rPr>
      </w:pPr>
      <w:r w:rsidRPr="005663B3">
        <w:rPr>
          <w:rFonts w:cs="Arial"/>
          <w:szCs w:val="20"/>
        </w:rPr>
        <w:t xml:space="preserve">Kljub nekaterim podražitvam v zadnjem času  so trenutne cene za gospodinjstva precej nižje in temeljijo še na cenah izpred krize. Cene za gospodinjstva se med dobavitelji tudi precej razlikujejo, pri čemer je razlika med najugodnejšim in najdražjim ponudnikom </w:t>
      </w:r>
      <w:r w:rsidR="004C1440">
        <w:rPr>
          <w:rFonts w:cs="Arial"/>
          <w:szCs w:val="20"/>
        </w:rPr>
        <w:t>tudi več kot</w:t>
      </w:r>
      <w:r w:rsidRPr="005663B3">
        <w:rPr>
          <w:rFonts w:cs="Arial"/>
          <w:szCs w:val="20"/>
        </w:rPr>
        <w:t xml:space="preserve"> dvakratna. V nekaterih primerih je opazen tudi trend, da dobavitelji uvajajo dražje tarife za nove odjemalce, za stare pa ohranjajo nižje. Dobavitelji se zaradi velikih razlik v cenah namreč pripravljajo na morebitne večje navale novih odjemalcev, ki so bili prej uporabniki dražjih dobaviteljev oziroma tistih dobaviteljev, ki so prenehali z dejavnostjo.</w:t>
      </w:r>
    </w:p>
    <w:p w14:paraId="4A552E1B" w14:textId="77777777" w:rsidR="001858B3" w:rsidRPr="005663B3" w:rsidRDefault="001858B3" w:rsidP="001858B3">
      <w:pPr>
        <w:spacing w:line="240" w:lineRule="auto"/>
        <w:jc w:val="both"/>
        <w:rPr>
          <w:rFonts w:cs="Arial"/>
          <w:szCs w:val="20"/>
        </w:rPr>
      </w:pPr>
    </w:p>
    <w:p w14:paraId="40D68F49" w14:textId="77777777" w:rsidR="001858B3" w:rsidRPr="005663B3" w:rsidRDefault="001858B3" w:rsidP="001858B3">
      <w:pPr>
        <w:spacing w:line="240" w:lineRule="auto"/>
        <w:jc w:val="both"/>
        <w:rPr>
          <w:rFonts w:cs="Arial"/>
          <w:szCs w:val="20"/>
        </w:rPr>
      </w:pPr>
      <w:r w:rsidRPr="005663B3">
        <w:rPr>
          <w:rFonts w:cs="Arial"/>
          <w:szCs w:val="20"/>
        </w:rPr>
        <w:t>Vlada se strinja, da gre pri trenutnih gibanjih cen na trgu za hude motnje in ne za »redna sezonska nihanja«, kot jih opredeljuje 3. točka 8. člena Zakona o kontroli cen. Zakon o kontroli cen v 8. členu sicer določa tudi to, da</w:t>
      </w:r>
      <w:r w:rsidRPr="005663B3">
        <w:rPr>
          <w:rFonts w:cs="Arial"/>
          <w:szCs w:val="20"/>
          <w:lang w:val="x-none"/>
        </w:rPr>
        <w:t xml:space="preserve"> </w:t>
      </w:r>
      <w:r w:rsidRPr="005663B3">
        <w:rPr>
          <w:rFonts w:cs="Arial"/>
          <w:szCs w:val="20"/>
        </w:rPr>
        <w:t>lahko vlada</w:t>
      </w:r>
      <w:r w:rsidRPr="005663B3">
        <w:rPr>
          <w:rFonts w:cs="Arial"/>
          <w:szCs w:val="20"/>
          <w:lang w:val="x-none"/>
        </w:rPr>
        <w:t xml:space="preserve"> z uredbo </w:t>
      </w:r>
      <w:r w:rsidRPr="005663B3">
        <w:rPr>
          <w:rFonts w:cs="Arial"/>
          <w:szCs w:val="20"/>
        </w:rPr>
        <w:t xml:space="preserve">v določenih primerih </w:t>
      </w:r>
      <w:r w:rsidRPr="005663B3">
        <w:rPr>
          <w:rFonts w:cs="Arial"/>
          <w:szCs w:val="20"/>
          <w:lang w:val="x-none"/>
        </w:rPr>
        <w:t>določi ustrezne ukrepe kontrole cen.</w:t>
      </w:r>
    </w:p>
    <w:p w14:paraId="0243B652" w14:textId="77777777" w:rsidR="001858B3" w:rsidRPr="005663B3" w:rsidRDefault="001858B3" w:rsidP="001858B3">
      <w:pPr>
        <w:overflowPunct w:val="0"/>
        <w:autoSpaceDE w:val="0"/>
        <w:autoSpaceDN w:val="0"/>
        <w:adjustRightInd w:val="0"/>
        <w:spacing w:line="240" w:lineRule="auto"/>
        <w:contextualSpacing/>
        <w:jc w:val="both"/>
        <w:textAlignment w:val="baseline"/>
        <w:rPr>
          <w:rFonts w:cs="Arial"/>
          <w:iCs/>
          <w:szCs w:val="20"/>
        </w:rPr>
      </w:pPr>
    </w:p>
    <w:p w14:paraId="7AB6103F" w14:textId="4B3622A7" w:rsidR="001858B3" w:rsidRDefault="001858B3" w:rsidP="001858B3">
      <w:pPr>
        <w:spacing w:line="240" w:lineRule="auto"/>
        <w:jc w:val="both"/>
        <w:rPr>
          <w:rFonts w:cs="Arial"/>
          <w:szCs w:val="20"/>
          <w:lang w:eastAsia="sl-SI"/>
        </w:rPr>
      </w:pPr>
      <w:r w:rsidRPr="005663B3">
        <w:rPr>
          <w:rFonts w:cs="Arial"/>
          <w:szCs w:val="20"/>
          <w:lang w:eastAsia="sl-SI"/>
        </w:rPr>
        <w:t xml:space="preserve">Nova vladna uredba tako določa najvišjo dovoljeno drobnoprodajno ceno električne energije za gospodinjske odjemalce in za male poslovne odjemalce in za porabo v skupnih prostorih večstanovanjskih stavb in skupnih prostorih v mešanih večstanovanjsko-poslovnih stavbah. Najvišja dovoljena drobnoprodajna cena za električno energijo za gospodinjske odjemalce in za porabo v skupnih prostorih večstanovanjskih stavb in skupnih prostorih v mešanih večstanovanjsko-poslovnih stavbah znaša za </w:t>
      </w:r>
      <w:r w:rsidRPr="005663B3">
        <w:rPr>
          <w:rFonts w:cs="Arial"/>
          <w:bCs/>
          <w:szCs w:val="20"/>
          <w:lang w:eastAsia="sl-SI"/>
        </w:rPr>
        <w:t>višjo dnevno tarifno postavko</w:t>
      </w:r>
      <w:r w:rsidRPr="005663B3">
        <w:rPr>
          <w:rFonts w:cs="Arial"/>
          <w:szCs w:val="20"/>
          <w:lang w:eastAsia="sl-SI"/>
        </w:rPr>
        <w:t xml:space="preserve"> 0,11800 EUR/kWh, za nižjo </w:t>
      </w:r>
      <w:r w:rsidRPr="005663B3">
        <w:rPr>
          <w:rFonts w:cs="Arial"/>
          <w:bCs/>
          <w:szCs w:val="20"/>
          <w:lang w:eastAsia="sl-SI"/>
        </w:rPr>
        <w:t>dnevno tarifno postavko</w:t>
      </w:r>
      <w:r w:rsidRPr="005663B3">
        <w:rPr>
          <w:rFonts w:cs="Arial"/>
          <w:szCs w:val="20"/>
          <w:lang w:eastAsia="sl-SI"/>
        </w:rPr>
        <w:t xml:space="preserve"> 0,08200 EUR/kWh in za enotno </w:t>
      </w:r>
      <w:r w:rsidRPr="005663B3">
        <w:rPr>
          <w:rFonts w:cs="Arial"/>
          <w:bCs/>
          <w:szCs w:val="20"/>
          <w:lang w:eastAsia="sl-SI"/>
        </w:rPr>
        <w:t>dnevno tarifno postavko</w:t>
      </w:r>
      <w:r w:rsidRPr="005663B3">
        <w:rPr>
          <w:rFonts w:cs="Arial"/>
          <w:szCs w:val="20"/>
          <w:lang w:eastAsia="sl-SI"/>
        </w:rPr>
        <w:t xml:space="preserve"> 0,09800 EUR/kWh.</w:t>
      </w:r>
    </w:p>
    <w:p w14:paraId="76DC339C" w14:textId="77777777" w:rsidR="001858B3" w:rsidRPr="005663B3" w:rsidRDefault="001858B3" w:rsidP="001858B3">
      <w:pPr>
        <w:spacing w:line="240" w:lineRule="auto"/>
        <w:jc w:val="both"/>
        <w:rPr>
          <w:rFonts w:cs="Arial"/>
          <w:szCs w:val="20"/>
          <w:lang w:eastAsia="sl-SI"/>
        </w:rPr>
      </w:pPr>
    </w:p>
    <w:p w14:paraId="359A4464" w14:textId="351D7BA8" w:rsidR="001858B3" w:rsidRDefault="001858B3" w:rsidP="001858B3">
      <w:pPr>
        <w:spacing w:line="240" w:lineRule="auto"/>
        <w:jc w:val="both"/>
        <w:rPr>
          <w:rFonts w:cs="Arial"/>
          <w:szCs w:val="20"/>
          <w:lang w:eastAsia="sl-SI"/>
        </w:rPr>
      </w:pPr>
      <w:r w:rsidRPr="005663B3">
        <w:rPr>
          <w:rFonts w:cs="Arial"/>
          <w:szCs w:val="20"/>
          <w:lang w:eastAsia="sl-SI"/>
        </w:rPr>
        <w:t xml:space="preserve">Najvišja dovoljena cena za električno energijo za odjemalce s priključno močjo enako ali manjšo od 43 kW, ki niso gospodinjski odjemalci, znaša za </w:t>
      </w:r>
      <w:r w:rsidRPr="005663B3">
        <w:rPr>
          <w:rFonts w:cs="Arial"/>
          <w:bCs/>
          <w:szCs w:val="20"/>
          <w:lang w:eastAsia="sl-SI"/>
        </w:rPr>
        <w:t>višjo dnevno tarifno postavko</w:t>
      </w:r>
      <w:r w:rsidRPr="005663B3">
        <w:rPr>
          <w:rFonts w:cs="Arial"/>
          <w:szCs w:val="20"/>
          <w:lang w:eastAsia="sl-SI"/>
        </w:rPr>
        <w:t xml:space="preserve"> 0,13800 EUR/kWh, za nižjo </w:t>
      </w:r>
      <w:r w:rsidRPr="005663B3">
        <w:rPr>
          <w:rFonts w:cs="Arial"/>
          <w:bCs/>
          <w:szCs w:val="20"/>
          <w:lang w:eastAsia="sl-SI"/>
        </w:rPr>
        <w:t>dnevno tarifno postavko</w:t>
      </w:r>
      <w:r w:rsidRPr="005663B3">
        <w:rPr>
          <w:rFonts w:cs="Arial"/>
          <w:szCs w:val="20"/>
          <w:lang w:eastAsia="sl-SI"/>
        </w:rPr>
        <w:t xml:space="preserve"> 0,09900 EUR/kWh, za enotno </w:t>
      </w:r>
      <w:r w:rsidRPr="005663B3">
        <w:rPr>
          <w:rFonts w:cs="Arial"/>
          <w:bCs/>
          <w:szCs w:val="20"/>
          <w:lang w:eastAsia="sl-SI"/>
        </w:rPr>
        <w:t>dnevno tarifno postavko</w:t>
      </w:r>
      <w:r w:rsidRPr="005663B3">
        <w:rPr>
          <w:rFonts w:cs="Arial"/>
          <w:szCs w:val="20"/>
          <w:lang w:eastAsia="sl-SI"/>
        </w:rPr>
        <w:t xml:space="preserve"> 0,12400 EUR/kWh.</w:t>
      </w:r>
    </w:p>
    <w:p w14:paraId="471DBA84" w14:textId="77777777" w:rsidR="001858B3" w:rsidRPr="005663B3" w:rsidRDefault="001858B3" w:rsidP="001858B3">
      <w:pPr>
        <w:spacing w:line="240" w:lineRule="auto"/>
        <w:jc w:val="both"/>
        <w:rPr>
          <w:rFonts w:cs="Arial"/>
          <w:szCs w:val="20"/>
          <w:lang w:eastAsia="sl-SI"/>
        </w:rPr>
      </w:pPr>
    </w:p>
    <w:p w14:paraId="7A3E7256" w14:textId="05949C62" w:rsidR="001858B3" w:rsidRPr="005663B3" w:rsidRDefault="001858B3" w:rsidP="001858B3">
      <w:pPr>
        <w:autoSpaceDE w:val="0"/>
        <w:autoSpaceDN w:val="0"/>
        <w:adjustRightInd w:val="0"/>
        <w:spacing w:line="240" w:lineRule="auto"/>
        <w:jc w:val="both"/>
        <w:rPr>
          <w:rFonts w:cs="Arial"/>
          <w:color w:val="000000"/>
          <w:szCs w:val="20"/>
          <w:lang w:eastAsia="sl-SI"/>
        </w:rPr>
      </w:pPr>
      <w:r w:rsidRPr="005663B3">
        <w:rPr>
          <w:rFonts w:cs="Arial"/>
          <w:color w:val="000000"/>
          <w:szCs w:val="20"/>
          <w:lang w:eastAsia="sl-SI"/>
        </w:rPr>
        <w:t>Ministrstvo za infrastrukturo bo ob tem do 1. avgusta 2022 pripravilo še predlog spremembe Uredbe o načinu določanja in obračunavanja prispevkov za zagotavljanje podpor proizvodnji električne energije v soproizvodnji z visokim izkoristkom in iz obnovljivih virov energije</w:t>
      </w:r>
      <w:r w:rsidR="004C1440">
        <w:rPr>
          <w:rFonts w:cs="Arial"/>
          <w:color w:val="000000"/>
          <w:szCs w:val="20"/>
          <w:lang w:eastAsia="sl-SI"/>
        </w:rPr>
        <w:t xml:space="preserve"> (prispevka OVE in SPTE)</w:t>
      </w:r>
      <w:r w:rsidRPr="005663B3">
        <w:rPr>
          <w:rFonts w:cs="Arial"/>
          <w:color w:val="000000"/>
          <w:szCs w:val="20"/>
          <w:lang w:eastAsia="sl-SI"/>
        </w:rPr>
        <w:t>, z veljavnostjo od 1. septembra 2022 naprej, na podlagi katere se bo gospodinjskim odjemalcem in malim poslovnim odjemalcem električne energije za čas uporabe Uredbe o določitvi cen električne energije obračunavalo le 50% prispevka za zagotavljanje podpor proizvodnji električne energije v soproizvodnji z visokim izkoristkom in iz obnovljivih virov energije.</w:t>
      </w:r>
    </w:p>
    <w:p w14:paraId="48B54E6B" w14:textId="77777777" w:rsidR="001858B3" w:rsidRPr="005663B3" w:rsidRDefault="001858B3" w:rsidP="001858B3">
      <w:pPr>
        <w:autoSpaceDE w:val="0"/>
        <w:autoSpaceDN w:val="0"/>
        <w:adjustRightInd w:val="0"/>
        <w:spacing w:line="240" w:lineRule="auto"/>
        <w:jc w:val="both"/>
        <w:rPr>
          <w:rFonts w:cs="Arial"/>
          <w:color w:val="000000"/>
          <w:szCs w:val="20"/>
          <w:lang w:eastAsia="sl-SI"/>
        </w:rPr>
      </w:pPr>
    </w:p>
    <w:p w14:paraId="6E8E3E67" w14:textId="27D3F0EF" w:rsidR="001858B3" w:rsidRDefault="001858B3" w:rsidP="001858B3">
      <w:pPr>
        <w:autoSpaceDE w:val="0"/>
        <w:autoSpaceDN w:val="0"/>
        <w:adjustRightInd w:val="0"/>
        <w:spacing w:line="240" w:lineRule="auto"/>
        <w:jc w:val="both"/>
        <w:rPr>
          <w:rFonts w:cs="Arial"/>
          <w:color w:val="000000"/>
          <w:szCs w:val="20"/>
          <w:lang w:eastAsia="sl-SI"/>
        </w:rPr>
      </w:pPr>
      <w:r w:rsidRPr="005663B3">
        <w:rPr>
          <w:rFonts w:cs="Arial"/>
          <w:color w:val="000000"/>
          <w:szCs w:val="20"/>
          <w:lang w:eastAsia="sl-SI"/>
        </w:rPr>
        <w:lastRenderedPageBreak/>
        <w:t xml:space="preserve">Vlada bo poleg omejevanje cene električne energije v času uporabe uredbe prav tako znižala davčno stopnjo DDV na 9,5% in ohranila 50% znižanje trošarin. </w:t>
      </w:r>
    </w:p>
    <w:p w14:paraId="08CED13A" w14:textId="77777777" w:rsidR="001858B3" w:rsidRPr="005663B3" w:rsidRDefault="001858B3" w:rsidP="001858B3">
      <w:pPr>
        <w:autoSpaceDE w:val="0"/>
        <w:autoSpaceDN w:val="0"/>
        <w:adjustRightInd w:val="0"/>
        <w:spacing w:line="240" w:lineRule="auto"/>
        <w:jc w:val="both"/>
        <w:rPr>
          <w:rFonts w:cs="Arial"/>
          <w:color w:val="000000"/>
          <w:szCs w:val="20"/>
          <w:lang w:eastAsia="sl-SI"/>
        </w:rPr>
      </w:pPr>
    </w:p>
    <w:p w14:paraId="61FCE5F5" w14:textId="282C02F0" w:rsidR="001858B3" w:rsidRDefault="001858B3" w:rsidP="001858B3">
      <w:pPr>
        <w:spacing w:line="240" w:lineRule="auto"/>
        <w:jc w:val="both"/>
        <w:rPr>
          <w:rFonts w:cs="Arial"/>
          <w:color w:val="000000"/>
          <w:szCs w:val="20"/>
          <w:lang w:eastAsia="sl-SI"/>
        </w:rPr>
      </w:pPr>
      <w:r w:rsidRPr="005663B3">
        <w:rPr>
          <w:rFonts w:cs="Arial"/>
          <w:szCs w:val="20"/>
          <w:lang w:eastAsia="sl-SI"/>
        </w:rPr>
        <w:t xml:space="preserve">Za povprečnega gospodinjskega odjemalca bo na letni ravni to predstavljalo okoli </w:t>
      </w:r>
      <w:r w:rsidRPr="005663B3">
        <w:rPr>
          <w:rFonts w:cs="Arial"/>
          <w:color w:val="000000"/>
          <w:szCs w:val="20"/>
          <w:lang w:eastAsia="sl-SI"/>
        </w:rPr>
        <w:t xml:space="preserve">15% do 30% (od 110 do 334 evrov) prihranka oziroma do kar 56% (do 1000 evrov) prihranka na letnem nivoju za tiste, ki so pri najdražjem dobavitelju, upoštevajoč objavljene tržne cene dobaviteljev, ki naj bi veljale s 1. septembrom 2022 brez uveljavitve ukrepa regulacije cene.  Za povprečnega malega poslovnega odjemalca bo regulacija ob upoštevanju trenutnih cen na letni ravni predstavljala od 2 do 37 % prihranka (od 50 do 1760 evrov). Za večstanovanjske stavbe, ki so danes pri največjem dobavitelju, ocenjujemo, da bodo nova določila predstavljala okoli 36% prihranka na letnem nivoju glede na objavljene tržne cene, kar predstavlja okoli 400 evrov prihranka. </w:t>
      </w:r>
    </w:p>
    <w:p w14:paraId="3B797513" w14:textId="77777777" w:rsidR="001858B3" w:rsidRPr="005663B3" w:rsidRDefault="001858B3" w:rsidP="001858B3">
      <w:pPr>
        <w:spacing w:line="240" w:lineRule="auto"/>
        <w:jc w:val="both"/>
        <w:rPr>
          <w:rFonts w:cs="Arial"/>
          <w:color w:val="000000"/>
          <w:szCs w:val="20"/>
          <w:lang w:eastAsia="sl-SI"/>
        </w:rPr>
      </w:pPr>
    </w:p>
    <w:p w14:paraId="3E0EE19D" w14:textId="6700F9BD" w:rsidR="001858B3" w:rsidRDefault="001858B3" w:rsidP="001858B3">
      <w:pPr>
        <w:spacing w:line="240" w:lineRule="auto"/>
        <w:jc w:val="both"/>
        <w:rPr>
          <w:rFonts w:cs="Arial"/>
          <w:color w:val="000000"/>
          <w:szCs w:val="20"/>
          <w:lang w:eastAsia="sl-SI"/>
        </w:rPr>
      </w:pPr>
      <w:r w:rsidRPr="005663B3">
        <w:rPr>
          <w:rFonts w:cs="Arial"/>
          <w:color w:val="000000"/>
          <w:szCs w:val="20"/>
          <w:lang w:eastAsia="sl-SI"/>
        </w:rPr>
        <w:t xml:space="preserve">Trg v letu 2023 predvideva tudi nove podražitve električne energije, a se cene zaradi sprejete uredbe ne bodo zviševale. Torej bodo gospodinjski odjemalci, večstanovanjske stavbe in mali poslovni odjemalci v resnici v prihodnjem letu prihranili še več, saj z regulacijo preprečujemo tudi dodatne podražitve. Po vladnih izračunih te dodatni prihranki znašajo okoli 400 evrov za povprečno gospodinjstvo, okoli 800 evrov za male poslovne odjemalce in okoli 500 evrov za večstanovanjske stavbe. </w:t>
      </w:r>
    </w:p>
    <w:p w14:paraId="2B79C3F8" w14:textId="77777777" w:rsidR="001858B3" w:rsidRPr="005663B3" w:rsidRDefault="001858B3" w:rsidP="001858B3">
      <w:pPr>
        <w:spacing w:line="240" w:lineRule="auto"/>
        <w:jc w:val="both"/>
        <w:rPr>
          <w:rFonts w:cs="Arial"/>
          <w:color w:val="000000"/>
          <w:szCs w:val="20"/>
          <w:lang w:eastAsia="sl-SI"/>
        </w:rPr>
      </w:pPr>
    </w:p>
    <w:p w14:paraId="5BF2164E" w14:textId="77777777" w:rsidR="001858B3" w:rsidRPr="005663B3" w:rsidRDefault="001858B3" w:rsidP="001858B3">
      <w:pPr>
        <w:spacing w:line="240" w:lineRule="auto"/>
        <w:jc w:val="both"/>
        <w:rPr>
          <w:rFonts w:cs="Arial"/>
          <w:szCs w:val="20"/>
          <w:lang w:eastAsia="sl-SI"/>
        </w:rPr>
      </w:pPr>
      <w:r w:rsidRPr="005663B3">
        <w:rPr>
          <w:rFonts w:cs="Arial"/>
          <w:szCs w:val="20"/>
          <w:lang w:eastAsia="sl-SI"/>
        </w:rPr>
        <w:t>Dobavitelji, ki od uveljavitve te uredbe dobavljajo električno energijo gospodinjskim in malim poslovnim odjemalcem, odjemu skupne porabe v večstanovanjskih stavbah in odjemu skupne porabe v mešanih večstanovanjsko-poslovnih stavbah, v času uporabe te uredbe ne smejo prenehati z dobavo tem kategorijam odjemalcev. Dobavitelji ne smejo odkloniti sklenitve pogodbe o dobavi z novimi odjemalci iz prvega člena te uredbe. Odjemalci ne izgubijo pravice do menjave dobavitelja. Uredba bo veljala  od 1. septembra 2022 do 31. avgusta 2023.</w:t>
      </w:r>
    </w:p>
    <w:p w14:paraId="714E991B" w14:textId="77777777" w:rsidR="001858B3" w:rsidRPr="005663B3" w:rsidRDefault="001858B3" w:rsidP="001858B3">
      <w:pPr>
        <w:shd w:val="clear" w:color="auto" w:fill="FFFFFF"/>
        <w:spacing w:line="240" w:lineRule="auto"/>
        <w:jc w:val="both"/>
        <w:rPr>
          <w:rFonts w:cs="Arial"/>
          <w:szCs w:val="20"/>
          <w:lang w:eastAsia="sl-SI"/>
        </w:rPr>
      </w:pPr>
    </w:p>
    <w:p w14:paraId="75BB6619" w14:textId="012E0BF6" w:rsidR="00E10577" w:rsidRPr="00FF735E" w:rsidRDefault="00E10577" w:rsidP="00FF735E">
      <w:pPr>
        <w:pStyle w:val="Neotevilenodstavek"/>
        <w:spacing w:before="0" w:after="0" w:line="240" w:lineRule="auto"/>
        <w:rPr>
          <w:sz w:val="20"/>
          <w:szCs w:val="20"/>
        </w:rPr>
      </w:pPr>
      <w:r w:rsidRPr="00FF735E">
        <w:rPr>
          <w:sz w:val="20"/>
          <w:szCs w:val="20"/>
        </w:rPr>
        <w:t>Vir: Ministrstvo za infrastrukturo</w:t>
      </w:r>
    </w:p>
    <w:p w14:paraId="5E8D94DD" w14:textId="6A944DB1" w:rsidR="00E10577" w:rsidRPr="00FF735E" w:rsidRDefault="00E10577" w:rsidP="00FF735E">
      <w:pPr>
        <w:pStyle w:val="Neotevilenodstavek"/>
        <w:spacing w:before="0" w:after="0" w:line="240" w:lineRule="auto"/>
        <w:rPr>
          <w:b/>
          <w:sz w:val="20"/>
          <w:szCs w:val="20"/>
        </w:rPr>
      </w:pPr>
    </w:p>
    <w:p w14:paraId="68A94EEA" w14:textId="77777777" w:rsidR="009F3D0C" w:rsidRPr="00FF735E" w:rsidRDefault="009F3D0C" w:rsidP="00FF735E">
      <w:pPr>
        <w:spacing w:line="240" w:lineRule="auto"/>
        <w:rPr>
          <w:rFonts w:cs="Arial"/>
          <w:b/>
          <w:bCs/>
          <w:color w:val="000000"/>
          <w:szCs w:val="20"/>
          <w:lang w:eastAsia="sl-SI"/>
        </w:rPr>
      </w:pPr>
    </w:p>
    <w:p w14:paraId="499CBB53" w14:textId="6A3404CE" w:rsidR="00E10577" w:rsidRPr="00FF735E" w:rsidRDefault="00E10577" w:rsidP="00FF735E">
      <w:pPr>
        <w:spacing w:line="240" w:lineRule="auto"/>
        <w:rPr>
          <w:rFonts w:cs="Arial"/>
          <w:b/>
          <w:bCs/>
          <w:color w:val="000000"/>
          <w:szCs w:val="20"/>
          <w:lang w:eastAsia="sl-SI"/>
        </w:rPr>
      </w:pPr>
      <w:r w:rsidRPr="00FF735E">
        <w:rPr>
          <w:rFonts w:cs="Arial"/>
          <w:b/>
          <w:bCs/>
          <w:color w:val="000000"/>
          <w:szCs w:val="20"/>
          <w:lang w:eastAsia="sl-SI"/>
        </w:rPr>
        <w:t>Vlada se je odzvala na tveganja zaradi morebitnih motenj pri oskrbi z električno energijo in zemeljskim plinom</w:t>
      </w:r>
    </w:p>
    <w:p w14:paraId="737EA0DB" w14:textId="77777777" w:rsidR="00266446" w:rsidRDefault="00266446" w:rsidP="001858B3">
      <w:pPr>
        <w:spacing w:line="240" w:lineRule="auto"/>
        <w:jc w:val="both"/>
        <w:rPr>
          <w:rFonts w:cs="Arial"/>
          <w:b/>
          <w:bCs/>
          <w:color w:val="000000"/>
          <w:szCs w:val="20"/>
          <w:lang w:eastAsia="sl-SI"/>
        </w:rPr>
      </w:pPr>
    </w:p>
    <w:p w14:paraId="17448896" w14:textId="517E4089" w:rsidR="001858B3" w:rsidRPr="00266446" w:rsidRDefault="001858B3" w:rsidP="001858B3">
      <w:pPr>
        <w:spacing w:line="240" w:lineRule="auto"/>
        <w:jc w:val="both"/>
        <w:rPr>
          <w:rFonts w:cs="Arial"/>
          <w:color w:val="000000"/>
          <w:szCs w:val="20"/>
          <w:lang w:eastAsia="sl-SI"/>
        </w:rPr>
      </w:pPr>
      <w:r w:rsidRPr="00266446">
        <w:rPr>
          <w:rFonts w:cs="Arial"/>
          <w:color w:val="000000"/>
          <w:szCs w:val="20"/>
          <w:lang w:eastAsia="sl-SI"/>
        </w:rPr>
        <w:t>Vlada se je seznanila z razglasitvijo stopnje zgodnjega opozarjanja pri oskrbi z zemeljskim plinom in ministru pristojnemu za energijo naložila ustanovitev kriznih skupin za pripravo na delovanje plinskega sistema in elektroenergetskega sistema v kriznih razmerah.</w:t>
      </w:r>
    </w:p>
    <w:p w14:paraId="3B389BBD" w14:textId="77777777" w:rsidR="001858B3" w:rsidRPr="00266446" w:rsidRDefault="001858B3" w:rsidP="001858B3">
      <w:pPr>
        <w:spacing w:line="240" w:lineRule="auto"/>
        <w:jc w:val="both"/>
        <w:rPr>
          <w:rFonts w:cs="Arial"/>
          <w:color w:val="000000"/>
          <w:szCs w:val="20"/>
          <w:lang w:eastAsia="sl-SI"/>
        </w:rPr>
      </w:pPr>
    </w:p>
    <w:p w14:paraId="05BB72D0" w14:textId="77777777" w:rsidR="001858B3" w:rsidRPr="00930B06" w:rsidRDefault="001858B3" w:rsidP="00266446">
      <w:pPr>
        <w:spacing w:line="240" w:lineRule="auto"/>
        <w:ind w:right="-7"/>
        <w:contextualSpacing/>
        <w:jc w:val="both"/>
        <w:rPr>
          <w:rFonts w:eastAsia="Calibri" w:cs="Arial"/>
          <w:szCs w:val="20"/>
        </w:rPr>
      </w:pPr>
      <w:r w:rsidRPr="00B72D85">
        <w:rPr>
          <w:rFonts w:cs="Arial"/>
          <w:color w:val="000000"/>
          <w:szCs w:val="20"/>
        </w:rPr>
        <w:t xml:space="preserve">Razmere na trgih so energetskih trgih so neobičajne in so posledica več dejavnikov: oživitve gospodarstev po pandemiji in povečanega povpraševanja po energiji (predvsem premoga in zemeljskega plina), zmanjšane dodatne oskrba Evrope s plinom, manjše lastne proizvodnje ter </w:t>
      </w:r>
      <w:proofErr w:type="spellStart"/>
      <w:r w:rsidRPr="00B72D85">
        <w:rPr>
          <w:rFonts w:cs="Arial"/>
          <w:color w:val="000000"/>
          <w:szCs w:val="20"/>
        </w:rPr>
        <w:t>nerezerviranih</w:t>
      </w:r>
      <w:proofErr w:type="spellEnd"/>
      <w:r w:rsidRPr="00B72D85">
        <w:rPr>
          <w:rFonts w:cs="Arial"/>
          <w:color w:val="000000"/>
          <w:szCs w:val="20"/>
        </w:rPr>
        <w:t xml:space="preserve"> dodatnih količin plina iz Rusije in nenazadnje manjše proizvodnje elektrike iz obnovljivih virov kot običajno.</w:t>
      </w:r>
      <w:r>
        <w:rPr>
          <w:rFonts w:cs="Arial"/>
          <w:color w:val="000000"/>
          <w:szCs w:val="20"/>
        </w:rPr>
        <w:t xml:space="preserve"> </w:t>
      </w:r>
      <w:r w:rsidRPr="00930B06">
        <w:rPr>
          <w:rFonts w:eastAsia="Calibri" w:cs="Arial"/>
          <w:szCs w:val="20"/>
        </w:rPr>
        <w:t xml:space="preserve">Agencija </w:t>
      </w:r>
      <w:r>
        <w:rPr>
          <w:rFonts w:eastAsia="Calibri" w:cs="Arial"/>
          <w:szCs w:val="20"/>
        </w:rPr>
        <w:t xml:space="preserve">za energijo je odjemalce </w:t>
      </w:r>
      <w:r w:rsidRPr="00930B06">
        <w:rPr>
          <w:rFonts w:eastAsia="Calibri" w:cs="Arial"/>
          <w:szCs w:val="20"/>
        </w:rPr>
        <w:t>zemeljskega plina</w:t>
      </w:r>
      <w:r>
        <w:rPr>
          <w:rFonts w:eastAsia="Calibri" w:cs="Arial"/>
          <w:szCs w:val="20"/>
        </w:rPr>
        <w:t xml:space="preserve"> že pozvala</w:t>
      </w:r>
      <w:r w:rsidRPr="00930B06">
        <w:rPr>
          <w:rFonts w:eastAsia="Calibri" w:cs="Arial"/>
          <w:szCs w:val="20"/>
        </w:rPr>
        <w:t xml:space="preserve"> k racionalni rabi</w:t>
      </w:r>
      <w:r>
        <w:rPr>
          <w:rFonts w:eastAsia="Calibri" w:cs="Arial"/>
          <w:szCs w:val="20"/>
        </w:rPr>
        <w:t>.</w:t>
      </w:r>
      <w:r w:rsidRPr="00930B06">
        <w:rPr>
          <w:rFonts w:eastAsia="Calibri" w:cs="Arial"/>
          <w:szCs w:val="20"/>
        </w:rPr>
        <w:t xml:space="preserve"> </w:t>
      </w:r>
      <w:r>
        <w:rPr>
          <w:rFonts w:eastAsia="Calibri" w:cs="Arial"/>
          <w:szCs w:val="20"/>
        </w:rPr>
        <w:t>I</w:t>
      </w:r>
      <w:r w:rsidRPr="00930B06">
        <w:rPr>
          <w:rFonts w:eastAsia="Calibri" w:cs="Arial"/>
          <w:szCs w:val="20"/>
        </w:rPr>
        <w:t>ndustrijsk</w:t>
      </w:r>
      <w:r>
        <w:rPr>
          <w:rFonts w:eastAsia="Calibri" w:cs="Arial"/>
          <w:szCs w:val="20"/>
        </w:rPr>
        <w:t>i odjemalci so obveščeni</w:t>
      </w:r>
      <w:r w:rsidRPr="00930B06">
        <w:rPr>
          <w:rFonts w:eastAsia="Calibri" w:cs="Arial"/>
          <w:szCs w:val="20"/>
        </w:rPr>
        <w:t xml:space="preserve">, da če bodo razmere zahtevale razglasitev višje stopnje krize, lahko pride do prekinitve dobave ali zahteve po preklopu na uporabo nadomestnih energentov. Dobavitelji in industrijski odjemalci </w:t>
      </w:r>
      <w:r>
        <w:rPr>
          <w:rFonts w:eastAsia="Calibri" w:cs="Arial"/>
          <w:szCs w:val="20"/>
        </w:rPr>
        <w:t xml:space="preserve">so bili zaradi tega pozvani, da </w:t>
      </w:r>
      <w:r w:rsidRPr="00930B06">
        <w:rPr>
          <w:rFonts w:eastAsia="Calibri" w:cs="Arial"/>
          <w:szCs w:val="20"/>
        </w:rPr>
        <w:t>naj redno spremljajo dogajanja in stanje na trgu z zemeljskim plinom in razmislijo o alternativnih možnostih, ki lahko v primeru motenj oskrbe prispevajo k znižanju odjema</w:t>
      </w:r>
      <w:r>
        <w:rPr>
          <w:rFonts w:eastAsia="Calibri" w:cs="Arial"/>
          <w:szCs w:val="20"/>
        </w:rPr>
        <w:t xml:space="preserve"> plina</w:t>
      </w:r>
      <w:r w:rsidRPr="00930B06">
        <w:rPr>
          <w:rFonts w:eastAsia="Calibri" w:cs="Arial"/>
          <w:szCs w:val="20"/>
        </w:rPr>
        <w:t>.</w:t>
      </w:r>
    </w:p>
    <w:p w14:paraId="03303E2D" w14:textId="77777777" w:rsidR="001858B3" w:rsidRPr="00930B06" w:rsidRDefault="001858B3" w:rsidP="001858B3">
      <w:pPr>
        <w:spacing w:line="240" w:lineRule="auto"/>
        <w:ind w:right="-574"/>
        <w:contextualSpacing/>
        <w:jc w:val="both"/>
        <w:rPr>
          <w:rFonts w:eastAsia="Calibri" w:cs="Arial"/>
          <w:szCs w:val="20"/>
        </w:rPr>
      </w:pPr>
    </w:p>
    <w:p w14:paraId="6CCE090E" w14:textId="77777777" w:rsidR="001858B3" w:rsidRDefault="001858B3" w:rsidP="001858B3">
      <w:pPr>
        <w:spacing w:line="240" w:lineRule="auto"/>
        <w:jc w:val="both"/>
        <w:rPr>
          <w:rFonts w:eastAsia="Calibri" w:cs="Arial"/>
          <w:szCs w:val="20"/>
        </w:rPr>
      </w:pPr>
      <w:r>
        <w:rPr>
          <w:rFonts w:eastAsia="Calibri" w:cs="Arial"/>
          <w:szCs w:val="20"/>
        </w:rPr>
        <w:t>S</w:t>
      </w:r>
      <w:r w:rsidRPr="00B72D85">
        <w:rPr>
          <w:rFonts w:eastAsia="Calibri" w:cs="Arial"/>
          <w:szCs w:val="20"/>
        </w:rPr>
        <w:t xml:space="preserve"> ciljem blažitve škodljivih posledic občutnega zmanjšanja dobave zemeljskega plina, </w:t>
      </w:r>
      <w:r>
        <w:rPr>
          <w:rFonts w:eastAsia="Calibri" w:cs="Arial"/>
          <w:szCs w:val="20"/>
        </w:rPr>
        <w:t xml:space="preserve">je </w:t>
      </w:r>
      <w:r w:rsidRPr="00B72D85">
        <w:rPr>
          <w:rFonts w:eastAsia="Calibri" w:cs="Arial"/>
          <w:szCs w:val="20"/>
        </w:rPr>
        <w:t xml:space="preserve">vlada ministru, pristojnemu za energijo, </w:t>
      </w:r>
      <w:r>
        <w:rPr>
          <w:rFonts w:eastAsia="Calibri" w:cs="Arial"/>
          <w:szCs w:val="20"/>
        </w:rPr>
        <w:t xml:space="preserve">naložila </w:t>
      </w:r>
      <w:r w:rsidRPr="00B72D85">
        <w:rPr>
          <w:rFonts w:eastAsia="Calibri" w:cs="Arial"/>
          <w:szCs w:val="20"/>
        </w:rPr>
        <w:t xml:space="preserve">ustanovitev krizni skupini za delovanje plinskega in elektroenergetskega sistema v kriznih razmerah. </w:t>
      </w:r>
      <w:r>
        <w:rPr>
          <w:rFonts w:eastAsia="Calibri" w:cs="Arial"/>
          <w:szCs w:val="20"/>
        </w:rPr>
        <w:t xml:space="preserve">V krizni skupini bodo vključeni drugi vladni resorji in organi, prav tako pa predstavniki gospodarskih združenj in drugih organov. </w:t>
      </w:r>
    </w:p>
    <w:p w14:paraId="373E4D95" w14:textId="77777777" w:rsidR="001858B3" w:rsidRPr="00B72D85" w:rsidRDefault="001858B3" w:rsidP="001858B3">
      <w:pPr>
        <w:spacing w:line="240" w:lineRule="auto"/>
        <w:jc w:val="both"/>
        <w:rPr>
          <w:rFonts w:cs="Arial"/>
          <w:szCs w:val="20"/>
          <w:lang w:eastAsia="sl-SI"/>
        </w:rPr>
      </w:pPr>
    </w:p>
    <w:p w14:paraId="6C332278" w14:textId="7D0DC484" w:rsidR="001858B3" w:rsidRPr="00B72D85" w:rsidRDefault="001858B3" w:rsidP="001858B3">
      <w:pPr>
        <w:overflowPunct w:val="0"/>
        <w:autoSpaceDE w:val="0"/>
        <w:autoSpaceDN w:val="0"/>
        <w:adjustRightInd w:val="0"/>
        <w:spacing w:line="240" w:lineRule="auto"/>
        <w:contextualSpacing/>
        <w:jc w:val="both"/>
        <w:textAlignment w:val="baseline"/>
        <w:rPr>
          <w:rFonts w:cs="Arial"/>
          <w:iCs/>
          <w:szCs w:val="20"/>
        </w:rPr>
      </w:pPr>
      <w:r w:rsidRPr="00B72D85">
        <w:rPr>
          <w:rFonts w:cs="Arial"/>
          <w:szCs w:val="20"/>
          <w:lang w:eastAsia="sl-SI"/>
        </w:rPr>
        <w:t xml:space="preserve">Vlada je ministru prav tako naložila, da skupaj </w:t>
      </w:r>
      <w:r w:rsidRPr="00B72D85">
        <w:rPr>
          <w:rFonts w:cs="Arial"/>
          <w:iCs/>
          <w:szCs w:val="20"/>
        </w:rPr>
        <w:t>s sistemskim operaterjem in distribucijskim operaterjem pripravi preventivne in pripravljalne ukrepe za izvajanje kriznih scenarijev oskrbe z električno energijo.</w:t>
      </w:r>
      <w:r>
        <w:rPr>
          <w:rFonts w:cs="Arial"/>
          <w:iCs/>
          <w:szCs w:val="20"/>
        </w:rPr>
        <w:t xml:space="preserve"> Ob tem vlada poziva Slovenski državni holding</w:t>
      </w:r>
      <w:r w:rsidRPr="00B72D85">
        <w:rPr>
          <w:rFonts w:cs="Arial"/>
          <w:iCs/>
          <w:szCs w:val="20"/>
        </w:rPr>
        <w:t>, da organi upravljanja družb, ki upravljajo sistemske proizvodne vire za oskrbo z električno energijo, poskrbijo za zadostno in pravočasno pripravljenost sistemskih virov in zalog za delovanje v kriznih razmera</w:t>
      </w:r>
      <w:r w:rsidR="00266446">
        <w:rPr>
          <w:rFonts w:cs="Arial"/>
          <w:iCs/>
          <w:szCs w:val="20"/>
        </w:rPr>
        <w:t>h</w:t>
      </w:r>
      <w:r>
        <w:rPr>
          <w:rFonts w:cs="Arial"/>
          <w:iCs/>
          <w:szCs w:val="20"/>
        </w:rPr>
        <w:t>.</w:t>
      </w:r>
      <w:r w:rsidRPr="00B72D85">
        <w:rPr>
          <w:rFonts w:cs="Arial"/>
          <w:iCs/>
          <w:szCs w:val="20"/>
        </w:rPr>
        <w:t xml:space="preserve"> </w:t>
      </w:r>
    </w:p>
    <w:p w14:paraId="00BE5188" w14:textId="77777777" w:rsidR="001858B3" w:rsidRPr="00B72D85" w:rsidRDefault="001858B3" w:rsidP="001858B3">
      <w:pPr>
        <w:overflowPunct w:val="0"/>
        <w:autoSpaceDE w:val="0"/>
        <w:autoSpaceDN w:val="0"/>
        <w:adjustRightInd w:val="0"/>
        <w:spacing w:line="240" w:lineRule="auto"/>
        <w:contextualSpacing/>
        <w:jc w:val="both"/>
        <w:textAlignment w:val="baseline"/>
        <w:rPr>
          <w:rFonts w:cs="Arial"/>
          <w:iCs/>
          <w:szCs w:val="20"/>
        </w:rPr>
      </w:pPr>
    </w:p>
    <w:p w14:paraId="204A6C4E" w14:textId="77777777" w:rsidR="001858B3" w:rsidRPr="00B72D85" w:rsidRDefault="001858B3" w:rsidP="001858B3">
      <w:pPr>
        <w:overflowPunct w:val="0"/>
        <w:autoSpaceDE w:val="0"/>
        <w:autoSpaceDN w:val="0"/>
        <w:adjustRightInd w:val="0"/>
        <w:spacing w:line="240" w:lineRule="auto"/>
        <w:contextualSpacing/>
        <w:jc w:val="both"/>
        <w:textAlignment w:val="baseline"/>
        <w:rPr>
          <w:rFonts w:cs="Arial"/>
          <w:iCs/>
          <w:szCs w:val="20"/>
        </w:rPr>
      </w:pPr>
      <w:r w:rsidRPr="00B72D85">
        <w:rPr>
          <w:rFonts w:cs="Arial"/>
          <w:iCs/>
          <w:szCs w:val="20"/>
        </w:rPr>
        <w:lastRenderedPageBreak/>
        <w:t>Vlada</w:t>
      </w:r>
      <w:r>
        <w:rPr>
          <w:rFonts w:cs="Arial"/>
          <w:iCs/>
          <w:szCs w:val="20"/>
        </w:rPr>
        <w:t xml:space="preserve"> </w:t>
      </w:r>
      <w:r w:rsidRPr="00B72D85">
        <w:rPr>
          <w:rFonts w:cs="Arial"/>
          <w:iCs/>
          <w:szCs w:val="20"/>
        </w:rPr>
        <w:t>je ministru</w:t>
      </w:r>
      <w:r>
        <w:rPr>
          <w:rFonts w:cs="Arial"/>
          <w:iCs/>
          <w:szCs w:val="20"/>
        </w:rPr>
        <w:t>,</w:t>
      </w:r>
      <w:r w:rsidRPr="00B72D85">
        <w:rPr>
          <w:rFonts w:cs="Arial"/>
          <w:iCs/>
          <w:szCs w:val="20"/>
        </w:rPr>
        <w:t xml:space="preserve"> pristojnemu za energijo</w:t>
      </w:r>
      <w:r>
        <w:rPr>
          <w:rFonts w:cs="Arial"/>
          <w:iCs/>
          <w:szCs w:val="20"/>
        </w:rPr>
        <w:t>,</w:t>
      </w:r>
      <w:r w:rsidRPr="00B72D85">
        <w:rPr>
          <w:rFonts w:cs="Arial"/>
          <w:iCs/>
          <w:szCs w:val="20"/>
        </w:rPr>
        <w:t xml:space="preserve"> prav tako naložila, da skupaj s sistemskim operaterjem in distribucijskim operaterjem pripravi načrt povečanja zmogljivosti proizvodnje električne energije iz sončne energije za 1000 MW do leta 2025 na primernih lokacijah.</w:t>
      </w:r>
    </w:p>
    <w:p w14:paraId="5918F1E2" w14:textId="77777777" w:rsidR="00E10577" w:rsidRPr="00FF735E" w:rsidRDefault="00E10577" w:rsidP="00FF735E">
      <w:pPr>
        <w:overflowPunct w:val="0"/>
        <w:autoSpaceDE w:val="0"/>
        <w:autoSpaceDN w:val="0"/>
        <w:adjustRightInd w:val="0"/>
        <w:spacing w:line="240" w:lineRule="auto"/>
        <w:contextualSpacing/>
        <w:jc w:val="both"/>
        <w:textAlignment w:val="baseline"/>
        <w:rPr>
          <w:rFonts w:cs="Arial"/>
          <w:iCs/>
          <w:szCs w:val="20"/>
        </w:rPr>
      </w:pPr>
    </w:p>
    <w:p w14:paraId="60A07B34" w14:textId="77777777" w:rsidR="00E10577" w:rsidRPr="00FF735E" w:rsidRDefault="00E10577" w:rsidP="00FF735E">
      <w:pPr>
        <w:pStyle w:val="Neotevilenodstavek"/>
        <w:spacing w:before="0" w:after="0" w:line="240" w:lineRule="auto"/>
        <w:rPr>
          <w:sz w:val="20"/>
          <w:szCs w:val="20"/>
        </w:rPr>
      </w:pPr>
      <w:r w:rsidRPr="00FF735E">
        <w:rPr>
          <w:sz w:val="20"/>
          <w:szCs w:val="20"/>
        </w:rPr>
        <w:t>Vir: Ministrstvo za infrastrukturo</w:t>
      </w:r>
    </w:p>
    <w:p w14:paraId="2D046250" w14:textId="1FD779BC" w:rsidR="00E10577" w:rsidRPr="00FF735E" w:rsidRDefault="00E10577" w:rsidP="00FF735E">
      <w:pPr>
        <w:overflowPunct w:val="0"/>
        <w:autoSpaceDE w:val="0"/>
        <w:autoSpaceDN w:val="0"/>
        <w:adjustRightInd w:val="0"/>
        <w:spacing w:line="240" w:lineRule="auto"/>
        <w:contextualSpacing/>
        <w:jc w:val="both"/>
        <w:textAlignment w:val="baseline"/>
        <w:rPr>
          <w:rFonts w:cs="Arial"/>
          <w:iCs/>
          <w:szCs w:val="20"/>
        </w:rPr>
      </w:pPr>
    </w:p>
    <w:p w14:paraId="2865EF60" w14:textId="77777777" w:rsidR="00FF735E" w:rsidRPr="00FF735E" w:rsidRDefault="00FF735E" w:rsidP="00FF735E">
      <w:pPr>
        <w:overflowPunct w:val="0"/>
        <w:autoSpaceDE w:val="0"/>
        <w:autoSpaceDN w:val="0"/>
        <w:adjustRightInd w:val="0"/>
        <w:spacing w:line="240" w:lineRule="auto"/>
        <w:contextualSpacing/>
        <w:jc w:val="both"/>
        <w:textAlignment w:val="baseline"/>
        <w:rPr>
          <w:rFonts w:cs="Arial"/>
          <w:iCs/>
          <w:szCs w:val="20"/>
        </w:rPr>
      </w:pPr>
    </w:p>
    <w:p w14:paraId="2649545F" w14:textId="77777777" w:rsidR="009211F2" w:rsidRPr="00FF735E" w:rsidRDefault="009211F2" w:rsidP="00FF735E">
      <w:pPr>
        <w:spacing w:line="240" w:lineRule="auto"/>
        <w:jc w:val="both"/>
        <w:rPr>
          <w:rFonts w:cs="Arial"/>
          <w:b/>
          <w:bCs/>
          <w:szCs w:val="20"/>
        </w:rPr>
      </w:pPr>
      <w:bookmarkStart w:id="1" w:name="_Hlk107913220"/>
      <w:r w:rsidRPr="00FF735E">
        <w:rPr>
          <w:rFonts w:cs="Arial"/>
          <w:b/>
          <w:bCs/>
          <w:szCs w:val="20"/>
        </w:rPr>
        <w:t>Vlada se je seznanila z informacijo o izvajanju Načrta za okrevanje in odpornost</w:t>
      </w:r>
    </w:p>
    <w:p w14:paraId="66367A48" w14:textId="77777777" w:rsidR="009211F2" w:rsidRPr="00FF735E" w:rsidRDefault="009211F2" w:rsidP="00FF735E">
      <w:pPr>
        <w:spacing w:line="240" w:lineRule="auto"/>
        <w:jc w:val="both"/>
        <w:rPr>
          <w:rFonts w:cs="Arial"/>
          <w:b/>
          <w:bCs/>
          <w:szCs w:val="20"/>
        </w:rPr>
      </w:pPr>
    </w:p>
    <w:p w14:paraId="52FDF7B8" w14:textId="77777777" w:rsidR="009211F2" w:rsidRPr="00FF735E" w:rsidRDefault="009211F2" w:rsidP="00FF735E">
      <w:pPr>
        <w:spacing w:line="240" w:lineRule="auto"/>
        <w:jc w:val="both"/>
        <w:rPr>
          <w:rFonts w:cs="Arial"/>
          <w:bCs/>
          <w:szCs w:val="20"/>
        </w:rPr>
      </w:pPr>
      <w:r w:rsidRPr="00FF735E">
        <w:rPr>
          <w:rFonts w:cs="Arial"/>
          <w:bCs/>
          <w:szCs w:val="20"/>
        </w:rPr>
        <w:t>Vlada se je danes seznanila z informacijo o aktivnostih za doseganje mejnikov in ciljev Načrta za okrevanje in odpornost (NOO) in s tem povezano oceno porabe sredstev.</w:t>
      </w:r>
    </w:p>
    <w:bookmarkEnd w:id="1"/>
    <w:p w14:paraId="74152655" w14:textId="77777777" w:rsidR="009211F2" w:rsidRPr="00FF735E" w:rsidRDefault="009211F2" w:rsidP="00FF735E">
      <w:pPr>
        <w:spacing w:line="240" w:lineRule="auto"/>
        <w:jc w:val="both"/>
        <w:rPr>
          <w:rFonts w:cs="Arial"/>
          <w:szCs w:val="20"/>
        </w:rPr>
      </w:pPr>
    </w:p>
    <w:p w14:paraId="6A6C7892" w14:textId="77777777" w:rsidR="009211F2" w:rsidRPr="00FF735E" w:rsidRDefault="009211F2" w:rsidP="00FF735E">
      <w:pPr>
        <w:spacing w:line="240" w:lineRule="auto"/>
        <w:jc w:val="both"/>
        <w:rPr>
          <w:rFonts w:cs="Arial"/>
          <w:szCs w:val="20"/>
        </w:rPr>
      </w:pPr>
      <w:r w:rsidRPr="00FF735E">
        <w:rPr>
          <w:rFonts w:cs="Arial"/>
          <w:szCs w:val="20"/>
        </w:rPr>
        <w:t>Vlada je 1. julija letos sprejela usmeritve o pripravi proračunskih dokumentov, v sklopu katerih je ministrstvom med drugim naročila, naj Ministrstvu za finance poročajo o aktivnostih za doseganje posameznih mejnikov in ciljev ukrepov NOO ter ocenijo črpanje sredstev. Slovenija bo namreč zaradi okrepljenega bruto domačega proizvoda v letu 2021, k čemur sta prispevala tudi okrepljena državna potrošnja in pospešeno zadolževanje, upravičena do 286 milijonov evrov manj nepovratnih sredstev Mehanizma za okrevanje in odpornost od sprva predvidene 1,8 milijarde evrov, zato bo vlada ustrezno prilagodila finančne vire za izvedbo ukrepov NOO.</w:t>
      </w:r>
    </w:p>
    <w:p w14:paraId="5E5A763E" w14:textId="77777777" w:rsidR="009211F2" w:rsidRPr="00FF735E" w:rsidRDefault="009211F2" w:rsidP="00FF735E">
      <w:pPr>
        <w:spacing w:line="240" w:lineRule="auto"/>
        <w:jc w:val="both"/>
        <w:rPr>
          <w:rFonts w:cs="Arial"/>
          <w:szCs w:val="20"/>
        </w:rPr>
      </w:pPr>
    </w:p>
    <w:p w14:paraId="4F77165E" w14:textId="77777777" w:rsidR="009211F2" w:rsidRPr="00FF735E" w:rsidRDefault="009211F2" w:rsidP="00FF735E">
      <w:pPr>
        <w:spacing w:line="240" w:lineRule="auto"/>
        <w:jc w:val="both"/>
        <w:rPr>
          <w:rFonts w:cs="Arial"/>
          <w:szCs w:val="20"/>
        </w:rPr>
      </w:pPr>
      <w:r w:rsidRPr="00FF735E">
        <w:rPr>
          <w:rFonts w:cs="Arial"/>
          <w:szCs w:val="20"/>
        </w:rPr>
        <w:t xml:space="preserve">Ministrstvo za finance je na podlagi prejetih podatkov ministrstev za vlado pripravilo informacijo o aktivnostih za doseganje posameznih mejnikov in ciljev NOO. Slovenija je na podlagi prejetega predplačila iz Mehanizma za okrevanje in odpornost v višini 231 milijonov evrov že začela z izvajanjem ukrepov NOO, se pa dinamika predložitve zahtevkov za izplačilo nadaljnjih obrokov odmika od prvotno zastavljene </w:t>
      </w:r>
      <w:proofErr w:type="spellStart"/>
      <w:r w:rsidRPr="00FF735E">
        <w:rPr>
          <w:rFonts w:cs="Arial"/>
          <w:szCs w:val="20"/>
        </w:rPr>
        <w:t>časovnice</w:t>
      </w:r>
      <w:proofErr w:type="spellEnd"/>
      <w:r w:rsidRPr="00FF735E">
        <w:rPr>
          <w:rFonts w:cs="Arial"/>
          <w:szCs w:val="20"/>
        </w:rPr>
        <w:t xml:space="preserve">, kar je posledica počasnejšega doseganja mejnikov, ki so pogoj za izplačilo posameznega obroka sredstev iz Mehanizma za okrevanje in odpornost. </w:t>
      </w:r>
    </w:p>
    <w:p w14:paraId="26A1F8EE" w14:textId="77777777" w:rsidR="009211F2" w:rsidRPr="00FF735E" w:rsidRDefault="009211F2" w:rsidP="00FF735E">
      <w:pPr>
        <w:spacing w:line="240" w:lineRule="auto"/>
        <w:jc w:val="both"/>
        <w:rPr>
          <w:rFonts w:cs="Arial"/>
          <w:szCs w:val="20"/>
        </w:rPr>
      </w:pPr>
    </w:p>
    <w:p w14:paraId="2ED781B4" w14:textId="77777777" w:rsidR="009211F2" w:rsidRPr="00FF735E" w:rsidRDefault="009211F2" w:rsidP="00FF735E">
      <w:pPr>
        <w:spacing w:line="240" w:lineRule="auto"/>
        <w:jc w:val="both"/>
        <w:rPr>
          <w:rFonts w:cs="Arial"/>
          <w:szCs w:val="20"/>
        </w:rPr>
      </w:pPr>
      <w:r w:rsidRPr="00FF735E">
        <w:rPr>
          <w:rFonts w:cs="Arial"/>
          <w:szCs w:val="20"/>
        </w:rPr>
        <w:t xml:space="preserve">Ministrstva in vlade službe v vlogi nosilnih organov bodo v zvezi z doseganjem mejnikov in ciljev NOO še natančneje poročali koordinacijskemu organu Uradu Republike Slovenije za okrevanje in odpornost. Vlada pa bo možnosti za prilagoditev finančnih virov v NOO, ki bo potrebna zaradi že omenjenega zmanjšanja nepovratnih sredstev, preučila in poiskala najboljšo možno rešitev. Odločala se bo med tremi možnostmi, in sicer med prilagoditvijo obsega načrtovanih naložb, povečanjem obsega posojil ali zagotovitvijo drugih nacionalnih virov. </w:t>
      </w:r>
    </w:p>
    <w:p w14:paraId="7E514724" w14:textId="516F1DCC" w:rsidR="009211F2" w:rsidRPr="00FF735E" w:rsidRDefault="009211F2" w:rsidP="00FF735E">
      <w:pPr>
        <w:spacing w:line="240" w:lineRule="auto"/>
        <w:jc w:val="both"/>
        <w:rPr>
          <w:rFonts w:cs="Arial"/>
          <w:szCs w:val="20"/>
        </w:rPr>
      </w:pPr>
    </w:p>
    <w:p w14:paraId="7C3321A5" w14:textId="3BF5E3F1" w:rsidR="009211F2" w:rsidRPr="00FF735E" w:rsidRDefault="009211F2" w:rsidP="00FF735E">
      <w:pPr>
        <w:overflowPunct w:val="0"/>
        <w:autoSpaceDE w:val="0"/>
        <w:autoSpaceDN w:val="0"/>
        <w:adjustRightInd w:val="0"/>
        <w:spacing w:line="240" w:lineRule="auto"/>
        <w:contextualSpacing/>
        <w:jc w:val="both"/>
        <w:textAlignment w:val="baseline"/>
        <w:rPr>
          <w:rFonts w:cs="Arial"/>
          <w:iCs/>
          <w:szCs w:val="20"/>
        </w:rPr>
      </w:pPr>
      <w:r w:rsidRPr="00FF735E">
        <w:rPr>
          <w:rFonts w:cs="Arial"/>
          <w:iCs/>
          <w:szCs w:val="20"/>
        </w:rPr>
        <w:t>Vir: Ministrstvo za finance</w:t>
      </w:r>
    </w:p>
    <w:p w14:paraId="4FF3F448" w14:textId="49B23AB4" w:rsidR="00E10577" w:rsidRDefault="00E10577" w:rsidP="00FF735E">
      <w:pPr>
        <w:pStyle w:val="Neotevilenodstavek"/>
        <w:spacing w:before="0" w:after="0" w:line="240" w:lineRule="auto"/>
        <w:rPr>
          <w:b/>
          <w:sz w:val="20"/>
          <w:szCs w:val="20"/>
        </w:rPr>
      </w:pPr>
    </w:p>
    <w:p w14:paraId="5582F8DC" w14:textId="77777777" w:rsidR="00FF735E" w:rsidRPr="00FF735E" w:rsidRDefault="00FF735E" w:rsidP="00FF735E">
      <w:pPr>
        <w:pStyle w:val="Neotevilenodstavek"/>
        <w:spacing w:before="0" w:after="0" w:line="240" w:lineRule="auto"/>
        <w:rPr>
          <w:b/>
          <w:sz w:val="20"/>
          <w:szCs w:val="20"/>
        </w:rPr>
      </w:pPr>
    </w:p>
    <w:p w14:paraId="23E4F09E" w14:textId="081EF897" w:rsidR="001F6459" w:rsidRPr="00FF735E" w:rsidRDefault="001F6459" w:rsidP="00FF735E">
      <w:pPr>
        <w:pStyle w:val="Neotevilenodstavek"/>
        <w:spacing w:before="0" w:after="0" w:line="240" w:lineRule="auto"/>
        <w:rPr>
          <w:b/>
          <w:sz w:val="20"/>
          <w:szCs w:val="20"/>
        </w:rPr>
      </w:pPr>
      <w:r w:rsidRPr="00FF735E">
        <w:rPr>
          <w:b/>
          <w:sz w:val="20"/>
          <w:szCs w:val="20"/>
        </w:rPr>
        <w:t>Vlada sprejela predlog Zakona o v</w:t>
      </w:r>
      <w:r w:rsidR="00AA275B">
        <w:rPr>
          <w:b/>
          <w:sz w:val="20"/>
          <w:szCs w:val="20"/>
        </w:rPr>
        <w:t>arstvu osebnih podatkov</w:t>
      </w:r>
    </w:p>
    <w:p w14:paraId="09F861DE" w14:textId="77777777" w:rsidR="001F6459" w:rsidRPr="00FF735E" w:rsidRDefault="001F6459" w:rsidP="00FF735E">
      <w:pPr>
        <w:pStyle w:val="Neotevilenodstavek"/>
        <w:spacing w:before="0" w:after="0" w:line="240" w:lineRule="auto"/>
        <w:rPr>
          <w:b/>
          <w:sz w:val="20"/>
          <w:szCs w:val="20"/>
        </w:rPr>
      </w:pPr>
    </w:p>
    <w:p w14:paraId="20EFAEEC" w14:textId="05682581" w:rsidR="001F6459" w:rsidRPr="00FF735E" w:rsidRDefault="001F6459" w:rsidP="00FF735E">
      <w:pPr>
        <w:pStyle w:val="Neotevilenodstavek"/>
        <w:spacing w:before="0" w:after="0" w:line="240" w:lineRule="auto"/>
        <w:rPr>
          <w:bCs/>
          <w:sz w:val="20"/>
          <w:szCs w:val="20"/>
        </w:rPr>
      </w:pPr>
      <w:r w:rsidRPr="00FF735E">
        <w:rPr>
          <w:bCs/>
          <w:sz w:val="20"/>
          <w:szCs w:val="20"/>
        </w:rPr>
        <w:t xml:space="preserve">Vlada je na današnji seji sprejela predlog  Zakona o varstvu osebnih podatkov (ZVOP-2), ki je pripravljen z </w:t>
      </w:r>
      <w:r w:rsidR="00AA275B">
        <w:rPr>
          <w:bCs/>
          <w:sz w:val="20"/>
          <w:szCs w:val="20"/>
        </w:rPr>
        <w:t>namenom zagotovitve</w:t>
      </w:r>
      <w:r w:rsidRPr="00FF735E">
        <w:rPr>
          <w:bCs/>
          <w:sz w:val="20"/>
          <w:szCs w:val="20"/>
        </w:rPr>
        <w:t xml:space="preserve"> izvrševanja določb Uredbe (EU) 2016/679 Evropskega parlamenta in Sveta z dne 27. aprila 2016 o varstvu posameznikov pri obdelavi osebnih podatkov in o prostem pretoku takih podatkov ter o razveljavitvi Direktive 95/46/ES (Splošna uredba). Predlog ZVOP-2 določa nadzorni organ za varstvo osebnih podatkov, ki je Informacijski pooblaščenec, kot je bil že do sedaj.</w:t>
      </w:r>
    </w:p>
    <w:p w14:paraId="3E75E969" w14:textId="77777777" w:rsidR="009F3D0C" w:rsidRPr="00FF735E" w:rsidRDefault="009F3D0C" w:rsidP="00FF735E">
      <w:pPr>
        <w:pStyle w:val="Neotevilenodstavek"/>
        <w:spacing w:before="0" w:after="0" w:line="240" w:lineRule="auto"/>
        <w:rPr>
          <w:bCs/>
          <w:sz w:val="20"/>
          <w:szCs w:val="20"/>
        </w:rPr>
      </w:pPr>
    </w:p>
    <w:p w14:paraId="26165F30" w14:textId="09B9B8AA" w:rsidR="001F6459" w:rsidRDefault="001F6459" w:rsidP="00FF735E">
      <w:pPr>
        <w:pStyle w:val="Neotevilenodstavek"/>
        <w:spacing w:before="0" w:after="0" w:line="240" w:lineRule="auto"/>
        <w:rPr>
          <w:bCs/>
          <w:sz w:val="20"/>
          <w:szCs w:val="20"/>
        </w:rPr>
      </w:pPr>
      <w:r w:rsidRPr="00FF735E">
        <w:rPr>
          <w:bCs/>
          <w:sz w:val="20"/>
          <w:szCs w:val="20"/>
        </w:rPr>
        <w:t>Predlog ZVOP-2 v mejah pooblastilnih klavzul iz Splošne uredbe ureja tudi nacionalne posebnosti varstva osebnih podatkov, ter s tem ohranja dosedanjo visoko raven varstva osebnih podatkov v Republiki Sloveniji ter uresničevanje osebne človekove pravice do varstva osebnih podatkov, predvsem pa upošteva tudi informacijsko - komunikacijski ter tehnološki razvoj na področju obdelav osebnih podatkov. Gre za področja obdelav osebnih podatkov zaradi izvajanja nalog v javnem interesu oziroma javnih oblasti, obdelave nekaterih posebnih vrst osebnih podatkov (obdelava osebnih podatkov o odločitvah o kazenskih obsodbah ter o kaznovanjih za prekrške), osebnih podatkov umrlih oseb, pri videonadzoru, biometriji, obdelave v znanstveno in zgodovinsko razi</w:t>
      </w:r>
      <w:r w:rsidR="00AA275B">
        <w:rPr>
          <w:bCs/>
          <w:sz w:val="20"/>
          <w:szCs w:val="20"/>
        </w:rPr>
        <w:t>skovalne ter arhivske namene it</w:t>
      </w:r>
      <w:r w:rsidRPr="00FF735E">
        <w:rPr>
          <w:bCs/>
          <w:sz w:val="20"/>
          <w:szCs w:val="20"/>
        </w:rPr>
        <w:t>d.</w:t>
      </w:r>
    </w:p>
    <w:p w14:paraId="32B2FDFB" w14:textId="77777777" w:rsidR="00AA275B" w:rsidRPr="00FF735E" w:rsidRDefault="00AA275B" w:rsidP="00FF735E">
      <w:pPr>
        <w:pStyle w:val="Neotevilenodstavek"/>
        <w:spacing w:before="0" w:after="0" w:line="240" w:lineRule="auto"/>
        <w:rPr>
          <w:bCs/>
          <w:sz w:val="20"/>
          <w:szCs w:val="20"/>
        </w:rPr>
      </w:pPr>
    </w:p>
    <w:p w14:paraId="0989BE17" w14:textId="143902AD" w:rsidR="009F3D0C" w:rsidRPr="00FF735E" w:rsidRDefault="001F6459" w:rsidP="00FF735E">
      <w:pPr>
        <w:pStyle w:val="Neotevilenodstavek"/>
        <w:spacing w:before="0" w:after="0" w:line="240" w:lineRule="auto"/>
        <w:rPr>
          <w:bCs/>
          <w:sz w:val="20"/>
          <w:szCs w:val="20"/>
        </w:rPr>
      </w:pPr>
      <w:r w:rsidRPr="00FF735E">
        <w:rPr>
          <w:bCs/>
          <w:sz w:val="20"/>
          <w:szCs w:val="20"/>
        </w:rPr>
        <w:t xml:space="preserve">Nov zakon je potreben, ker je Splošna uredba bistveno spremenila pristop k varstvu osebnih podatkov in zaradi neposredne veljavnosti pretežnega dela njenih določb, ki v večjem delu nadomeščajo določbe do sedaj veljavnega ZVOP-1, na ta način se na področju varstva osebnih podatkov zagotovi pravna varnost. </w:t>
      </w:r>
    </w:p>
    <w:p w14:paraId="5934B4F4" w14:textId="3733B149" w:rsidR="004A4644" w:rsidRPr="00FF735E" w:rsidRDefault="001F6459" w:rsidP="00FF735E">
      <w:pPr>
        <w:pStyle w:val="Neotevilenodstavek"/>
        <w:spacing w:before="0" w:after="0" w:line="240" w:lineRule="auto"/>
        <w:rPr>
          <w:bCs/>
          <w:sz w:val="20"/>
          <w:szCs w:val="20"/>
        </w:rPr>
      </w:pPr>
      <w:r w:rsidRPr="00FF735E">
        <w:rPr>
          <w:bCs/>
          <w:sz w:val="20"/>
          <w:szCs w:val="20"/>
        </w:rPr>
        <w:lastRenderedPageBreak/>
        <w:t>Načeloma so vse države EU sprejele nove zakone za implementacijo Splošne uredbe, saj le na ta način omogočajo dejansko (polno) uveljavljanje Splošne uredbe v praksi.</w:t>
      </w:r>
    </w:p>
    <w:p w14:paraId="5EDA0DF2" w14:textId="229059BD" w:rsidR="001F6459" w:rsidRPr="00FF735E" w:rsidRDefault="001F6459" w:rsidP="00FF735E">
      <w:pPr>
        <w:pStyle w:val="Neotevilenodstavek"/>
        <w:spacing w:before="0" w:after="0" w:line="240" w:lineRule="auto"/>
        <w:rPr>
          <w:bCs/>
          <w:sz w:val="20"/>
          <w:szCs w:val="20"/>
        </w:rPr>
      </w:pPr>
    </w:p>
    <w:p w14:paraId="16CF69C0" w14:textId="2A1971C1" w:rsidR="001F6459" w:rsidRPr="00FF735E" w:rsidRDefault="001F6459" w:rsidP="00FF735E">
      <w:pPr>
        <w:pStyle w:val="Neotevilenodstavek"/>
        <w:spacing w:before="0" w:after="0" w:line="240" w:lineRule="auto"/>
        <w:rPr>
          <w:bCs/>
          <w:sz w:val="20"/>
          <w:szCs w:val="20"/>
        </w:rPr>
      </w:pPr>
      <w:r w:rsidRPr="00FF735E">
        <w:rPr>
          <w:bCs/>
          <w:sz w:val="20"/>
          <w:szCs w:val="20"/>
        </w:rPr>
        <w:t>Vir: Ministrstvo za pravosodje</w:t>
      </w:r>
    </w:p>
    <w:p w14:paraId="6E085CB0" w14:textId="77777777" w:rsidR="001F6459" w:rsidRPr="00FF735E" w:rsidRDefault="001F6459" w:rsidP="00FF735E">
      <w:pPr>
        <w:pStyle w:val="Neotevilenodstavek"/>
        <w:spacing w:before="0" w:after="0" w:line="240" w:lineRule="auto"/>
        <w:rPr>
          <w:bCs/>
          <w:sz w:val="20"/>
          <w:szCs w:val="20"/>
        </w:rPr>
      </w:pPr>
    </w:p>
    <w:p w14:paraId="15C9D865" w14:textId="67740402" w:rsidR="00132944" w:rsidRPr="00FF735E" w:rsidRDefault="00132944" w:rsidP="00FF735E">
      <w:pPr>
        <w:pStyle w:val="Neotevilenodstavek"/>
        <w:spacing w:before="0" w:after="0" w:line="240" w:lineRule="auto"/>
        <w:rPr>
          <w:b/>
          <w:color w:val="FF0000"/>
          <w:sz w:val="20"/>
          <w:szCs w:val="20"/>
        </w:rPr>
      </w:pPr>
    </w:p>
    <w:p w14:paraId="5C36DA0D" w14:textId="77777777" w:rsidR="00132944" w:rsidRPr="00FF735E" w:rsidRDefault="00132944" w:rsidP="00FF735E">
      <w:pPr>
        <w:pStyle w:val="Neotevilenodstavek"/>
        <w:spacing w:before="0" w:after="0" w:line="240" w:lineRule="auto"/>
        <w:rPr>
          <w:b/>
          <w:color w:val="000000" w:themeColor="text1"/>
          <w:sz w:val="20"/>
          <w:szCs w:val="20"/>
        </w:rPr>
      </w:pPr>
      <w:r w:rsidRPr="00FF735E">
        <w:rPr>
          <w:b/>
          <w:color w:val="000000" w:themeColor="text1"/>
          <w:sz w:val="20"/>
          <w:szCs w:val="20"/>
        </w:rPr>
        <w:t xml:space="preserve">Poročilo Evropske komisije o vladavini prava za leto 2022: poglavje o Sloveniji s priporočili </w:t>
      </w:r>
    </w:p>
    <w:p w14:paraId="14EEB9A6" w14:textId="77777777" w:rsidR="00132944" w:rsidRPr="00FF735E" w:rsidRDefault="00132944" w:rsidP="00FF735E">
      <w:pPr>
        <w:pStyle w:val="Neotevilenodstavek"/>
        <w:spacing w:before="0" w:after="0" w:line="240" w:lineRule="auto"/>
        <w:rPr>
          <w:b/>
          <w:color w:val="000000" w:themeColor="text1"/>
          <w:sz w:val="20"/>
          <w:szCs w:val="20"/>
        </w:rPr>
      </w:pPr>
    </w:p>
    <w:p w14:paraId="3F5808D4" w14:textId="1E6DB119"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Vlada se je seznanila s Poročilom Evropske komisije o stanju vladavine prava v Evropski uniji za leto 2022 in zadolžila pristojna ministrstva in organe v sestavi, da proučijo poglavje o Sloveniji, s poudarkom na priporočilih Evropske komisije Sloveniji, ter pripravijo celovit odziv glede pregleda trenutnega stanja, načrtov za implementacijo priporočil ter </w:t>
      </w:r>
      <w:proofErr w:type="spellStart"/>
      <w:r w:rsidRPr="00FF735E">
        <w:rPr>
          <w:bCs/>
          <w:color w:val="000000" w:themeColor="text1"/>
          <w:sz w:val="20"/>
          <w:szCs w:val="20"/>
        </w:rPr>
        <w:t>časovnice</w:t>
      </w:r>
      <w:proofErr w:type="spellEnd"/>
      <w:r w:rsidRPr="00FF735E">
        <w:rPr>
          <w:bCs/>
          <w:color w:val="000000" w:themeColor="text1"/>
          <w:sz w:val="20"/>
          <w:szCs w:val="20"/>
        </w:rPr>
        <w:t xml:space="preserve"> za realizacijo priporočil.</w:t>
      </w:r>
    </w:p>
    <w:p w14:paraId="41CF8502" w14:textId="77777777" w:rsidR="00132944" w:rsidRPr="00FF735E" w:rsidRDefault="00132944" w:rsidP="00FF735E">
      <w:pPr>
        <w:pStyle w:val="Neotevilenodstavek"/>
        <w:spacing w:before="0" w:after="0" w:line="240" w:lineRule="auto"/>
        <w:rPr>
          <w:bCs/>
          <w:color w:val="000000" w:themeColor="text1"/>
          <w:sz w:val="20"/>
          <w:szCs w:val="20"/>
        </w:rPr>
      </w:pPr>
    </w:p>
    <w:p w14:paraId="2F577A45" w14:textId="2554D080"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Letno poročilo je bilo pripravljeno v tesnem sodelovanju z državami članicami ter po ustaljeni metodologiji. Priporočila (od šest do osem na državo članico) so uvrščena v nov ločen oddelek poročila, ki sledi uvodnemu povzetku vsakega od analitičnih poglavij o državah članicah. </w:t>
      </w:r>
    </w:p>
    <w:p w14:paraId="7E3DAC63" w14:textId="77777777" w:rsidR="00132944" w:rsidRPr="00FF735E" w:rsidRDefault="00132944" w:rsidP="00FF735E">
      <w:pPr>
        <w:pStyle w:val="Neotevilenodstavek"/>
        <w:spacing w:before="0" w:after="0" w:line="240" w:lineRule="auto"/>
        <w:rPr>
          <w:bCs/>
          <w:color w:val="000000" w:themeColor="text1"/>
          <w:sz w:val="20"/>
          <w:szCs w:val="20"/>
        </w:rPr>
      </w:pPr>
    </w:p>
    <w:p w14:paraId="49FA66F5" w14:textId="512E74A5"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Evropska komisija je Sloveniji namenila šest priporočil, in sicer glede:</w:t>
      </w:r>
    </w:p>
    <w:p w14:paraId="264CA032"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zagotovitve ustreznih jamstev za neodvisnost sodnikov in tožilcev v zakonu o parlamentarni preiskavi, upoštevaje evropske standarde o neodvisnosti pravosodja,</w:t>
      </w:r>
    </w:p>
    <w:p w14:paraId="64AA53D0"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odprave ovir za preiskavo in pregon korupcije, vključno z operativno avtonomijo Nacionalnega preiskovalnega urada, s povečanjem sredstev za državno tožilstvo, z revizijo določb o zastaranju za korupcijska kazniva dejanja,</w:t>
      </w:r>
    </w:p>
    <w:p w14:paraId="755E2E7F"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sprejetja in pričetka izvajanja protikorupcijske strategije brez nadaljnjega odlašanja,</w:t>
      </w:r>
    </w:p>
    <w:p w14:paraId="392AB978"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krepitve pravil in mehanizmov za izboljšanje neodvisnega upravljanja in uredniške neodvisnosti medijev, ki izvajajo javno službo (RTV Slovenija), ob upoštevanju evropskih standardov o medijih, ki izvajajo javno službo,</w:t>
      </w:r>
    </w:p>
    <w:p w14:paraId="371A09D6"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vzpostavitve zakonskih in drugih jamstev za zaščito novinarjev, še zlasti na spletu, upoštevaje evropske standarde o zaščiti novinarjev,</w:t>
      </w:r>
    </w:p>
    <w:p w14:paraId="7CF81707"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 zagotovitve potrebnih jamstev za proračunsko avtonomijo neodvisnih organov.</w:t>
      </w:r>
    </w:p>
    <w:p w14:paraId="549861E6" w14:textId="77777777"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Namen letnega poročila o stanju vladavine prava v EU kot preventivnega orodja je spodbujanje kulture in skupnega razumevanja vladavine prava v EU preko boljšega medsebojnega spoznavanja držav članic v dialogu ob izmenjavi dobrih praks ter izkušenj pri izvedbi reform za krepitev vladavine prava.</w:t>
      </w:r>
    </w:p>
    <w:p w14:paraId="71A77467" w14:textId="77777777" w:rsidR="00132944" w:rsidRPr="00FF735E" w:rsidRDefault="00132944" w:rsidP="00FF735E">
      <w:pPr>
        <w:pStyle w:val="Neotevilenodstavek"/>
        <w:spacing w:before="0" w:after="0" w:line="240" w:lineRule="auto"/>
        <w:rPr>
          <w:bCs/>
          <w:color w:val="000000" w:themeColor="text1"/>
          <w:sz w:val="20"/>
          <w:szCs w:val="20"/>
        </w:rPr>
      </w:pPr>
    </w:p>
    <w:p w14:paraId="74F0A638" w14:textId="4F25A13D" w:rsidR="00132944" w:rsidRPr="00FF735E" w:rsidRDefault="00132944"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zunanje zadeve</w:t>
      </w:r>
    </w:p>
    <w:p w14:paraId="68CA9E3C" w14:textId="77777777" w:rsidR="00132944" w:rsidRPr="00FF735E" w:rsidRDefault="00132944" w:rsidP="00FF735E">
      <w:pPr>
        <w:pStyle w:val="Neotevilenodstavek"/>
        <w:spacing w:before="0" w:after="0" w:line="240" w:lineRule="auto"/>
        <w:rPr>
          <w:bCs/>
          <w:color w:val="000000" w:themeColor="text1"/>
          <w:sz w:val="20"/>
          <w:szCs w:val="20"/>
        </w:rPr>
      </w:pPr>
    </w:p>
    <w:p w14:paraId="62D02DA5" w14:textId="77777777" w:rsidR="00132944" w:rsidRPr="00FF735E" w:rsidRDefault="00132944" w:rsidP="00FF735E">
      <w:pPr>
        <w:pStyle w:val="Neotevilenodstavek"/>
        <w:spacing w:before="0" w:after="0" w:line="240" w:lineRule="auto"/>
        <w:rPr>
          <w:b/>
          <w:color w:val="FF0000"/>
          <w:sz w:val="20"/>
          <w:szCs w:val="20"/>
        </w:rPr>
      </w:pPr>
    </w:p>
    <w:p w14:paraId="371EE0E0" w14:textId="77777777" w:rsidR="003B70E3" w:rsidRPr="00FF735E" w:rsidRDefault="003B70E3" w:rsidP="00FF735E">
      <w:pPr>
        <w:pStyle w:val="Neotevilenodstavek"/>
        <w:spacing w:before="0" w:after="0" w:line="240" w:lineRule="auto"/>
        <w:rPr>
          <w:b/>
          <w:color w:val="000000" w:themeColor="text1"/>
          <w:sz w:val="20"/>
          <w:szCs w:val="20"/>
        </w:rPr>
      </w:pPr>
      <w:r w:rsidRPr="00FF735E">
        <w:rPr>
          <w:b/>
          <w:color w:val="000000" w:themeColor="text1"/>
          <w:sz w:val="20"/>
          <w:szCs w:val="20"/>
        </w:rPr>
        <w:t>Vlada potrdila predlog pomoči za razminiranje Ukrajini</w:t>
      </w:r>
    </w:p>
    <w:p w14:paraId="36A5B69C" w14:textId="77777777" w:rsidR="003B70E3" w:rsidRPr="00FF735E" w:rsidRDefault="003B70E3" w:rsidP="00FF735E">
      <w:pPr>
        <w:pStyle w:val="Neotevilenodstavek"/>
        <w:spacing w:before="0" w:after="0" w:line="240" w:lineRule="auto"/>
        <w:rPr>
          <w:bCs/>
          <w:color w:val="000000" w:themeColor="text1"/>
          <w:sz w:val="20"/>
          <w:szCs w:val="20"/>
        </w:rPr>
      </w:pPr>
    </w:p>
    <w:p w14:paraId="0E5B5238" w14:textId="77777777" w:rsidR="003B70E3" w:rsidRPr="00FF735E" w:rsidRDefault="003B70E3" w:rsidP="00FF735E">
      <w:pPr>
        <w:pStyle w:val="Neotevilenodstavek"/>
        <w:spacing w:before="0" w:after="0" w:line="240" w:lineRule="auto"/>
        <w:rPr>
          <w:bCs/>
          <w:color w:val="000000" w:themeColor="text1"/>
          <w:sz w:val="20"/>
          <w:szCs w:val="20"/>
        </w:rPr>
      </w:pPr>
      <w:r w:rsidRPr="00FF735E">
        <w:rPr>
          <w:bCs/>
          <w:color w:val="000000" w:themeColor="text1"/>
          <w:sz w:val="20"/>
          <w:szCs w:val="20"/>
        </w:rPr>
        <w:t>Skladno z zaprosilom Ukrajine za mednarodno pomoč prek mehanizma Evropske unije na področju civilne zaščite je vlada danes za to državo potrdila zagotovitev materialne pomoč v obliki opreme za razminiranje. Ocenjena skupna vrednost materialne pomoči s prevozom znaša 36.140 evrov.</w:t>
      </w:r>
    </w:p>
    <w:p w14:paraId="606DF620" w14:textId="77777777" w:rsidR="003B70E3" w:rsidRPr="00FF735E" w:rsidRDefault="003B70E3" w:rsidP="00FF735E">
      <w:pPr>
        <w:pStyle w:val="Neotevilenodstavek"/>
        <w:spacing w:before="0" w:after="0" w:line="240" w:lineRule="auto"/>
        <w:rPr>
          <w:bCs/>
          <w:color w:val="000000" w:themeColor="text1"/>
          <w:sz w:val="20"/>
          <w:szCs w:val="20"/>
        </w:rPr>
      </w:pPr>
    </w:p>
    <w:p w14:paraId="6853C6F4" w14:textId="577D1FF5" w:rsidR="003B70E3" w:rsidRPr="00FF735E" w:rsidRDefault="003B70E3" w:rsidP="00FF735E">
      <w:pPr>
        <w:pStyle w:val="Neotevilenodstavek"/>
        <w:spacing w:before="0" w:after="0" w:line="240" w:lineRule="auto"/>
        <w:rPr>
          <w:bCs/>
          <w:color w:val="000000" w:themeColor="text1"/>
          <w:sz w:val="20"/>
          <w:szCs w:val="20"/>
        </w:rPr>
      </w:pPr>
      <w:r w:rsidRPr="00FF735E">
        <w:rPr>
          <w:bCs/>
          <w:color w:val="000000" w:themeColor="text1"/>
          <w:sz w:val="20"/>
          <w:szCs w:val="20"/>
        </w:rPr>
        <w:t xml:space="preserve">Prošnjo po opremi za razminiranje je Uprava za zaščito in reševanje kot organ v sestavi Ministrstva za obrambo prejela 21. aprila letos v okviru srečanja s predstavniki ukrajinskega veleposlaništva. Republika Slovenija bo skladno z zaprosilom za mednarodno pomoč Ukrajini prek mehanizma Unije na področju civilne zaščite zagotovila po deset detektorjev kovin, zaščitnih – neprebojnih jopičev, zaščitnih vizirjev in zložljivih kovinskih lopatk v torbici za nošenje na </w:t>
      </w:r>
      <w:proofErr w:type="spellStart"/>
      <w:r w:rsidRPr="00FF735E">
        <w:rPr>
          <w:bCs/>
          <w:color w:val="000000" w:themeColor="text1"/>
          <w:sz w:val="20"/>
          <w:szCs w:val="20"/>
        </w:rPr>
        <w:t>opasaču</w:t>
      </w:r>
      <w:proofErr w:type="spellEnd"/>
      <w:r w:rsidRPr="00FF735E">
        <w:rPr>
          <w:bCs/>
          <w:color w:val="000000" w:themeColor="text1"/>
          <w:sz w:val="20"/>
          <w:szCs w:val="20"/>
        </w:rPr>
        <w:t>. Materialno pomoč bo Ukrajini zagotovila Uprava za zaščito in reševanje, Ministrstvo za obrambo.</w:t>
      </w:r>
    </w:p>
    <w:p w14:paraId="763FCBE6" w14:textId="087E24DA" w:rsidR="003B70E3" w:rsidRPr="00FF735E" w:rsidRDefault="003B70E3" w:rsidP="00FF735E">
      <w:pPr>
        <w:pStyle w:val="Neotevilenodstavek"/>
        <w:spacing w:before="0" w:after="0" w:line="240" w:lineRule="auto"/>
        <w:rPr>
          <w:bCs/>
          <w:color w:val="000000" w:themeColor="text1"/>
          <w:sz w:val="20"/>
          <w:szCs w:val="20"/>
        </w:rPr>
      </w:pPr>
    </w:p>
    <w:p w14:paraId="6A58810E" w14:textId="4D638EDD" w:rsidR="003B70E3" w:rsidRPr="00FF735E" w:rsidRDefault="003B70E3" w:rsidP="00FF735E">
      <w:pPr>
        <w:pStyle w:val="Neotevilenodstavek"/>
        <w:spacing w:before="0" w:after="0" w:line="240" w:lineRule="auto"/>
        <w:rPr>
          <w:bCs/>
          <w:color w:val="000000" w:themeColor="text1"/>
          <w:sz w:val="20"/>
          <w:szCs w:val="20"/>
        </w:rPr>
      </w:pPr>
      <w:r w:rsidRPr="00FF735E">
        <w:rPr>
          <w:bCs/>
          <w:color w:val="000000" w:themeColor="text1"/>
          <w:sz w:val="20"/>
          <w:szCs w:val="20"/>
        </w:rPr>
        <w:t>Vir: Ministrstvo za obrambo</w:t>
      </w:r>
    </w:p>
    <w:p w14:paraId="5064059A" w14:textId="77777777" w:rsidR="003B70E3" w:rsidRPr="00FF735E" w:rsidRDefault="003B70E3" w:rsidP="00FF735E">
      <w:pPr>
        <w:pStyle w:val="Neotevilenodstavek"/>
        <w:spacing w:before="0" w:after="0" w:line="240" w:lineRule="auto"/>
        <w:rPr>
          <w:bCs/>
          <w:color w:val="000000" w:themeColor="text1"/>
          <w:sz w:val="20"/>
          <w:szCs w:val="20"/>
        </w:rPr>
      </w:pPr>
    </w:p>
    <w:p w14:paraId="4EC45BB2" w14:textId="77777777" w:rsidR="0068627A" w:rsidRPr="00FF735E" w:rsidRDefault="0068627A" w:rsidP="00FF735E">
      <w:pPr>
        <w:pStyle w:val="Neotevilenodstavek"/>
        <w:spacing w:before="0" w:after="0" w:line="240" w:lineRule="auto"/>
        <w:rPr>
          <w:b/>
          <w:sz w:val="20"/>
          <w:szCs w:val="20"/>
        </w:rPr>
      </w:pPr>
    </w:p>
    <w:p w14:paraId="402AE983" w14:textId="4E0BAB84" w:rsidR="00740FE4" w:rsidRPr="00740FE4" w:rsidRDefault="009F3D0C" w:rsidP="00FF735E">
      <w:pPr>
        <w:overflowPunct w:val="0"/>
        <w:spacing w:line="240" w:lineRule="auto"/>
        <w:jc w:val="both"/>
        <w:textAlignment w:val="baseline"/>
        <w:rPr>
          <w:rFonts w:cs="Arial"/>
          <w:b/>
          <w:bCs/>
          <w:szCs w:val="20"/>
          <w:lang w:eastAsia="sl-SI"/>
        </w:rPr>
      </w:pPr>
      <w:r w:rsidRPr="00FF735E">
        <w:rPr>
          <w:rFonts w:cs="Arial"/>
          <w:b/>
          <w:bCs/>
          <w:szCs w:val="20"/>
          <w:lang w:eastAsia="sl-SI"/>
        </w:rPr>
        <w:t>Vlada</w:t>
      </w:r>
      <w:r w:rsidR="00740FE4" w:rsidRPr="00740FE4">
        <w:rPr>
          <w:rFonts w:cs="Arial"/>
          <w:b/>
          <w:bCs/>
          <w:szCs w:val="20"/>
          <w:lang w:eastAsia="sl-SI"/>
        </w:rPr>
        <w:t xml:space="preserve"> predlaga preložitev začetka izvajanja Zakona o dolgotrajni oskrbi za eno leto </w:t>
      </w:r>
    </w:p>
    <w:p w14:paraId="494D272C" w14:textId="77777777" w:rsidR="00740FE4" w:rsidRPr="00740FE4" w:rsidRDefault="00740FE4" w:rsidP="00FF735E">
      <w:pPr>
        <w:overflowPunct w:val="0"/>
        <w:spacing w:line="240" w:lineRule="auto"/>
        <w:jc w:val="both"/>
        <w:textAlignment w:val="baseline"/>
        <w:rPr>
          <w:rFonts w:cs="Arial"/>
          <w:szCs w:val="20"/>
          <w:lang w:eastAsia="sl-SI"/>
        </w:rPr>
      </w:pPr>
    </w:p>
    <w:p w14:paraId="2FE4A1FF" w14:textId="101F94F5" w:rsidR="00740FE4" w:rsidRPr="00740FE4" w:rsidRDefault="00740FE4" w:rsidP="00FF735E">
      <w:pPr>
        <w:overflowPunct w:val="0"/>
        <w:spacing w:line="240" w:lineRule="auto"/>
        <w:jc w:val="both"/>
        <w:textAlignment w:val="baseline"/>
        <w:rPr>
          <w:rFonts w:cs="Arial"/>
          <w:szCs w:val="20"/>
          <w:lang w:eastAsia="sl-SI"/>
        </w:rPr>
      </w:pPr>
      <w:r w:rsidRPr="00740FE4">
        <w:rPr>
          <w:rFonts w:cs="Arial"/>
          <w:szCs w:val="20"/>
          <w:lang w:eastAsia="sl-SI"/>
        </w:rPr>
        <w:t xml:space="preserve">Vlada je določila besedilo Predloga Zakona o spremembah in dopolnitvah Zakona o dolgotrajni oskrbi in ga pošlje v obravnavo Državnemu zboru Republike Slovenije po nujnem postopku. </w:t>
      </w:r>
    </w:p>
    <w:p w14:paraId="71277366" w14:textId="77777777" w:rsidR="00740FE4" w:rsidRPr="00740FE4" w:rsidRDefault="00740FE4" w:rsidP="00FF735E">
      <w:pPr>
        <w:overflowPunct w:val="0"/>
        <w:autoSpaceDE w:val="0"/>
        <w:autoSpaceDN w:val="0"/>
        <w:spacing w:line="240" w:lineRule="auto"/>
        <w:jc w:val="both"/>
        <w:rPr>
          <w:rFonts w:cs="Arial"/>
          <w:szCs w:val="20"/>
        </w:rPr>
      </w:pPr>
    </w:p>
    <w:p w14:paraId="11830000" w14:textId="77777777" w:rsidR="00740FE4" w:rsidRPr="00740FE4" w:rsidRDefault="00740FE4" w:rsidP="00AA275B">
      <w:pPr>
        <w:overflowPunct w:val="0"/>
        <w:autoSpaceDE w:val="0"/>
        <w:autoSpaceDN w:val="0"/>
        <w:spacing w:line="240" w:lineRule="auto"/>
        <w:jc w:val="both"/>
        <w:rPr>
          <w:rFonts w:cs="Arial"/>
          <w:szCs w:val="20"/>
          <w:lang w:eastAsia="sl-SI"/>
        </w:rPr>
      </w:pPr>
      <w:r w:rsidRPr="00740FE4">
        <w:rPr>
          <w:rFonts w:cs="Arial"/>
          <w:szCs w:val="20"/>
          <w:lang w:eastAsia="sl-SI"/>
        </w:rPr>
        <w:t xml:space="preserve">Ker je Zakon o dolgotrajni oskrbi (ZDO) sistemski zakon, ki bistveno spreminja delovanje obstoječih izvajalcev, je začetek izvajanja Zakona o dolgotrajni oskrbi s 1. 1. 2023 preuranjen, zato se predlaga podaljšanje prehodnega obdobja in preložitev začetka izvajanja zakona </w:t>
      </w:r>
      <w:r w:rsidRPr="00740FE4">
        <w:rPr>
          <w:rFonts w:cs="Arial"/>
          <w:bCs/>
          <w:szCs w:val="20"/>
          <w:lang w:eastAsia="sl-SI"/>
        </w:rPr>
        <w:t>na 1. 1. 2024,</w:t>
      </w:r>
      <w:r w:rsidRPr="00740FE4">
        <w:rPr>
          <w:rFonts w:cs="Arial"/>
          <w:szCs w:val="20"/>
          <w:lang w:eastAsia="sl-SI"/>
        </w:rPr>
        <w:t xml:space="preserve"> v vmesnem času pa se bodo pripravile nujne spremembe zakona in podzakonskih aktov. </w:t>
      </w:r>
    </w:p>
    <w:p w14:paraId="69A3C1DC" w14:textId="77777777" w:rsidR="00740FE4" w:rsidRPr="00740FE4" w:rsidRDefault="00740FE4" w:rsidP="00FF735E">
      <w:pPr>
        <w:overflowPunct w:val="0"/>
        <w:autoSpaceDE w:val="0"/>
        <w:autoSpaceDN w:val="0"/>
        <w:spacing w:line="240" w:lineRule="auto"/>
        <w:jc w:val="both"/>
        <w:rPr>
          <w:rFonts w:cs="Arial"/>
          <w:szCs w:val="20"/>
          <w:lang w:eastAsia="sl-SI"/>
        </w:rPr>
      </w:pPr>
    </w:p>
    <w:p w14:paraId="4A510829" w14:textId="77777777" w:rsidR="00740FE4" w:rsidRPr="00740FE4" w:rsidRDefault="00740FE4" w:rsidP="00FF735E">
      <w:pPr>
        <w:overflowPunct w:val="0"/>
        <w:autoSpaceDE w:val="0"/>
        <w:autoSpaceDN w:val="0"/>
        <w:spacing w:line="240" w:lineRule="auto"/>
        <w:jc w:val="both"/>
        <w:rPr>
          <w:rFonts w:cs="Arial"/>
          <w:szCs w:val="20"/>
          <w:lang w:eastAsia="sl-SI"/>
        </w:rPr>
      </w:pPr>
      <w:r w:rsidRPr="00740FE4">
        <w:rPr>
          <w:rFonts w:cs="Arial"/>
          <w:szCs w:val="20"/>
          <w:lang w:eastAsia="sl-SI"/>
        </w:rPr>
        <w:t xml:space="preserve">Zakon o dolgotrajni oskrbi je sistemski zakon, ki ima velike finančne posledice in naslavlja velik del populacije. Uvedba dolgotrajne oskrbe je obsežen in pomemben nacionalni projekt na področju socialne varnosti, s prekratkimi zakonskimi roki za uvedbo, ki ne omogočajo pravočasne izvedbe aktivnosti za vzpostavitev sistema in enostaven prehod obstoječih izvajalcev v sistem dolgotrajne oskrbe. Opredelitev primerne </w:t>
      </w:r>
      <w:proofErr w:type="spellStart"/>
      <w:r w:rsidRPr="00740FE4">
        <w:rPr>
          <w:rFonts w:cs="Arial"/>
          <w:szCs w:val="20"/>
          <w:lang w:eastAsia="sl-SI"/>
        </w:rPr>
        <w:t>časovnice</w:t>
      </w:r>
      <w:proofErr w:type="spellEnd"/>
      <w:r w:rsidRPr="00740FE4">
        <w:rPr>
          <w:rFonts w:cs="Arial"/>
          <w:szCs w:val="20"/>
          <w:lang w:eastAsia="sl-SI"/>
        </w:rPr>
        <w:t xml:space="preserve"> je za vse deležnike ključnega pomena za zagotovitev materialnih pogojev dela, kadrov in potrebne sistemske, podporne ter informacijske rešitve za izvajanje dolgotrajne oskrbe (DO). Predvsem pa je za vse deležnike pomembno, da so pravočasno, ustrezno in usklajeno izvedene vse aktivnosti ostalih subjektov, vključno z vprašanjem </w:t>
      </w:r>
      <w:proofErr w:type="spellStart"/>
      <w:r w:rsidRPr="00740FE4">
        <w:rPr>
          <w:rFonts w:cs="Arial"/>
          <w:szCs w:val="20"/>
          <w:lang w:eastAsia="sl-SI"/>
        </w:rPr>
        <w:t>fiananciranja</w:t>
      </w:r>
      <w:proofErr w:type="spellEnd"/>
      <w:r w:rsidRPr="00740FE4">
        <w:rPr>
          <w:rFonts w:cs="Arial"/>
          <w:szCs w:val="20"/>
          <w:lang w:eastAsia="sl-SI"/>
        </w:rPr>
        <w:t xml:space="preserve"> zavarovanja za DO. Ker je trenutna zakonska vsebina in vsebina podzakonskih aktov pomanjkljiva in zato ne omogoča izvajanja zakona v praksi, je nujno in neodložljivo, da se datum izvajanja zakona zamakne. </w:t>
      </w:r>
    </w:p>
    <w:p w14:paraId="21B2F4AC" w14:textId="77777777" w:rsidR="00740FE4" w:rsidRPr="00740FE4" w:rsidRDefault="00740FE4" w:rsidP="00FF735E">
      <w:pPr>
        <w:overflowPunct w:val="0"/>
        <w:autoSpaceDE w:val="0"/>
        <w:autoSpaceDN w:val="0"/>
        <w:spacing w:line="240" w:lineRule="auto"/>
        <w:jc w:val="both"/>
        <w:rPr>
          <w:rFonts w:cs="Arial"/>
          <w:szCs w:val="20"/>
          <w:lang w:eastAsia="sl-SI"/>
        </w:rPr>
      </w:pPr>
    </w:p>
    <w:p w14:paraId="696133E9" w14:textId="77777777" w:rsidR="00740FE4" w:rsidRPr="00740FE4" w:rsidRDefault="00740FE4" w:rsidP="00FF735E">
      <w:pPr>
        <w:overflowPunct w:val="0"/>
        <w:autoSpaceDE w:val="0"/>
        <w:autoSpaceDN w:val="0"/>
        <w:spacing w:line="240" w:lineRule="auto"/>
        <w:jc w:val="both"/>
        <w:rPr>
          <w:rFonts w:cs="Arial"/>
          <w:szCs w:val="20"/>
          <w:lang w:eastAsia="sl-SI"/>
        </w:rPr>
      </w:pPr>
      <w:r w:rsidRPr="00740FE4">
        <w:rPr>
          <w:rFonts w:cs="Arial"/>
          <w:szCs w:val="20"/>
          <w:lang w:eastAsia="sl-SI"/>
        </w:rPr>
        <w:t xml:space="preserve">Predlaga se obravnava zakona po nujnem postopku. Zakon o dolgotrajni oskrbi vzpostavlja sistem dolgotrajne oskrbe ( DO) kot nov steber socialne varnosti, vendar zakona na  podlagi ugotovitev pri pripravi podzakonskih aktov in ostalih izvedbenih rešitev ni mogoče izvesti v rokih in vsebini, kot ju predvideva, uvedba nedodelanega sistema DO pa bi pomenila nepopravljive posledice na delovanje države in državni proračun. </w:t>
      </w:r>
    </w:p>
    <w:p w14:paraId="2554E2FD" w14:textId="278D9D12" w:rsidR="00740FE4" w:rsidRPr="00740FE4" w:rsidRDefault="00740FE4" w:rsidP="00FF735E">
      <w:pPr>
        <w:spacing w:line="240" w:lineRule="auto"/>
        <w:jc w:val="both"/>
        <w:rPr>
          <w:rFonts w:cs="Arial"/>
          <w:szCs w:val="20"/>
        </w:rPr>
      </w:pPr>
    </w:p>
    <w:p w14:paraId="0C418C42" w14:textId="360D337E" w:rsidR="00740FE4" w:rsidRPr="00FF735E" w:rsidRDefault="00740FE4" w:rsidP="00FF735E">
      <w:pPr>
        <w:pStyle w:val="Neotevilenodstavek"/>
        <w:spacing w:before="0" w:after="0" w:line="240" w:lineRule="auto"/>
        <w:rPr>
          <w:sz w:val="20"/>
          <w:szCs w:val="20"/>
        </w:rPr>
      </w:pPr>
      <w:r w:rsidRPr="00FF735E">
        <w:rPr>
          <w:sz w:val="20"/>
          <w:szCs w:val="20"/>
        </w:rPr>
        <w:t>Vir: Ministrstvo za delo, družino, socialne zadeve in enake možnosti</w:t>
      </w:r>
    </w:p>
    <w:p w14:paraId="6BFD6FCE" w14:textId="77777777" w:rsidR="00740FE4" w:rsidRPr="00FF735E" w:rsidRDefault="00740FE4" w:rsidP="00AA275B">
      <w:pPr>
        <w:pStyle w:val="Neotevilenodstavek"/>
        <w:spacing w:before="0" w:after="0" w:line="240" w:lineRule="auto"/>
        <w:rPr>
          <w:b/>
          <w:sz w:val="20"/>
          <w:szCs w:val="20"/>
        </w:rPr>
      </w:pPr>
    </w:p>
    <w:p w14:paraId="02081385" w14:textId="66D3C428" w:rsidR="00FF735E" w:rsidRPr="00FF735E" w:rsidRDefault="00FF735E" w:rsidP="00AA275B">
      <w:pPr>
        <w:pStyle w:val="Neotevilenodstavek"/>
        <w:spacing w:before="0" w:after="0" w:line="240" w:lineRule="auto"/>
        <w:rPr>
          <w:b/>
          <w:sz w:val="20"/>
          <w:szCs w:val="20"/>
        </w:rPr>
      </w:pPr>
    </w:p>
    <w:p w14:paraId="1055F8DB" w14:textId="158741D4" w:rsidR="002312E7" w:rsidRPr="00FF735E" w:rsidRDefault="002312E7" w:rsidP="00AA275B">
      <w:pPr>
        <w:autoSpaceDE w:val="0"/>
        <w:autoSpaceDN w:val="0"/>
        <w:adjustRightInd w:val="0"/>
        <w:spacing w:line="240" w:lineRule="auto"/>
        <w:jc w:val="both"/>
        <w:rPr>
          <w:rFonts w:cs="Arial"/>
          <w:b/>
          <w:bCs/>
          <w:szCs w:val="20"/>
        </w:rPr>
      </w:pPr>
      <w:r w:rsidRPr="00FF735E">
        <w:rPr>
          <w:rFonts w:cs="Arial"/>
          <w:b/>
          <w:bCs/>
          <w:szCs w:val="20"/>
        </w:rPr>
        <w:t xml:space="preserve">Vlada </w:t>
      </w:r>
      <w:r w:rsidR="00E00511">
        <w:rPr>
          <w:rFonts w:cs="Arial"/>
          <w:b/>
          <w:bCs/>
          <w:szCs w:val="20"/>
        </w:rPr>
        <w:t>seznanila z</w:t>
      </w:r>
      <w:r w:rsidRPr="00FF735E">
        <w:rPr>
          <w:rFonts w:cs="Arial"/>
          <w:b/>
          <w:bCs/>
          <w:szCs w:val="20"/>
        </w:rPr>
        <w:t xml:space="preserve"> Informacijo o ponovni vzpostavitvi socialnega dialoga v okviru Ekonomsko-socialnega sveta</w:t>
      </w:r>
    </w:p>
    <w:p w14:paraId="4D38B131" w14:textId="77777777" w:rsidR="002312E7" w:rsidRPr="00FF735E" w:rsidRDefault="002312E7" w:rsidP="00AA275B">
      <w:pPr>
        <w:autoSpaceDE w:val="0"/>
        <w:autoSpaceDN w:val="0"/>
        <w:adjustRightInd w:val="0"/>
        <w:spacing w:line="240" w:lineRule="auto"/>
        <w:jc w:val="both"/>
        <w:rPr>
          <w:rFonts w:cs="Arial"/>
          <w:b/>
          <w:bCs/>
          <w:szCs w:val="20"/>
        </w:rPr>
      </w:pPr>
    </w:p>
    <w:p w14:paraId="12F27128" w14:textId="4B90954C" w:rsidR="002312E7" w:rsidRPr="00FF735E" w:rsidRDefault="00AA275B" w:rsidP="00AA275B">
      <w:pPr>
        <w:autoSpaceDE w:val="0"/>
        <w:autoSpaceDN w:val="0"/>
        <w:adjustRightInd w:val="0"/>
        <w:spacing w:line="240" w:lineRule="auto"/>
        <w:jc w:val="both"/>
        <w:rPr>
          <w:rFonts w:cs="Arial"/>
          <w:szCs w:val="20"/>
        </w:rPr>
      </w:pPr>
      <w:r>
        <w:rPr>
          <w:rFonts w:cs="Arial"/>
          <w:szCs w:val="20"/>
        </w:rPr>
        <w:t>Vlada</w:t>
      </w:r>
      <w:r w:rsidR="002312E7" w:rsidRPr="00FF735E">
        <w:rPr>
          <w:rFonts w:cs="Arial"/>
          <w:szCs w:val="20"/>
        </w:rPr>
        <w:t xml:space="preserve"> </w:t>
      </w:r>
      <w:r w:rsidR="00E00511">
        <w:rPr>
          <w:rFonts w:cs="Arial"/>
          <w:szCs w:val="20"/>
        </w:rPr>
        <w:t xml:space="preserve">se </w:t>
      </w:r>
      <w:r w:rsidR="002312E7" w:rsidRPr="00FF735E">
        <w:rPr>
          <w:rFonts w:cs="Arial"/>
          <w:szCs w:val="20"/>
        </w:rPr>
        <w:t xml:space="preserve">je na današnji redni seji </w:t>
      </w:r>
      <w:r w:rsidR="00E00511">
        <w:rPr>
          <w:rFonts w:cs="Arial"/>
          <w:szCs w:val="20"/>
        </w:rPr>
        <w:t>seznanila z</w:t>
      </w:r>
      <w:r w:rsidR="002312E7" w:rsidRPr="00FF735E">
        <w:rPr>
          <w:rFonts w:cs="Arial"/>
          <w:szCs w:val="20"/>
        </w:rPr>
        <w:t xml:space="preserve"> Informacijo o ponovnem odpiranju socialnega dialoga v okviru Ekonomsko-socialnega sveta. Ta je bil z izstopom reprezentativnih sindikatov prekinjen lansko leto, meseca maja 2021. </w:t>
      </w:r>
    </w:p>
    <w:p w14:paraId="79EBC287" w14:textId="77777777" w:rsidR="002312E7" w:rsidRPr="00FF735E" w:rsidRDefault="002312E7" w:rsidP="00AA275B">
      <w:pPr>
        <w:autoSpaceDE w:val="0"/>
        <w:autoSpaceDN w:val="0"/>
        <w:adjustRightInd w:val="0"/>
        <w:spacing w:line="240" w:lineRule="auto"/>
        <w:jc w:val="both"/>
        <w:rPr>
          <w:rFonts w:cs="Arial"/>
          <w:szCs w:val="20"/>
        </w:rPr>
      </w:pPr>
    </w:p>
    <w:p w14:paraId="64929B51" w14:textId="77777777" w:rsidR="002312E7" w:rsidRPr="00FF735E" w:rsidRDefault="002312E7" w:rsidP="00AA275B">
      <w:pPr>
        <w:shd w:val="clear" w:color="auto" w:fill="FFFFFF"/>
        <w:spacing w:line="240" w:lineRule="auto"/>
        <w:jc w:val="both"/>
        <w:rPr>
          <w:rFonts w:cs="Arial"/>
          <w:bCs/>
          <w:szCs w:val="20"/>
          <w:lang w:eastAsia="sl-SI"/>
        </w:rPr>
      </w:pPr>
      <w:r w:rsidRPr="00FF735E">
        <w:rPr>
          <w:rFonts w:cs="Arial"/>
          <w:szCs w:val="20"/>
        </w:rPr>
        <w:t>Ekonomsko-socialni svet je organ, kjer so zastopane tri strani: vlada, delodajalci in delojemalci. Ustanovljen je</w:t>
      </w:r>
      <w:r w:rsidRPr="00FF735E">
        <w:rPr>
          <w:rFonts w:cs="Arial"/>
          <w:bCs/>
          <w:szCs w:val="20"/>
          <w:lang w:eastAsia="sl-SI"/>
        </w:rPr>
        <w:t xml:space="preserve"> z namenom obravnave strateških vprašanj in ukrepov, ki se nanašajo na ekonomsko in socialno politiko ter drugih vprašanj, ki se nanašajo na posebna področja dogovarjanja socialnih partnerjev.</w:t>
      </w:r>
    </w:p>
    <w:p w14:paraId="1493E650" w14:textId="77777777" w:rsidR="00FF735E" w:rsidRDefault="00FF735E" w:rsidP="00AA275B">
      <w:pPr>
        <w:pStyle w:val="Neotevilenodstavek"/>
        <w:spacing w:before="0" w:after="0" w:line="240" w:lineRule="auto"/>
        <w:rPr>
          <w:sz w:val="20"/>
          <w:szCs w:val="20"/>
        </w:rPr>
      </w:pPr>
    </w:p>
    <w:p w14:paraId="010D4115" w14:textId="568A5962" w:rsidR="002312E7" w:rsidRPr="00FF735E" w:rsidRDefault="002312E7" w:rsidP="00AA275B">
      <w:pPr>
        <w:pStyle w:val="Neotevilenodstavek"/>
        <w:spacing w:before="0" w:after="0" w:line="240" w:lineRule="auto"/>
        <w:rPr>
          <w:sz w:val="20"/>
          <w:szCs w:val="20"/>
        </w:rPr>
      </w:pPr>
      <w:r w:rsidRPr="00FF735E">
        <w:rPr>
          <w:sz w:val="20"/>
          <w:szCs w:val="20"/>
        </w:rPr>
        <w:t>Vir: Ministrstvo za javno upravo</w:t>
      </w:r>
    </w:p>
    <w:p w14:paraId="5B3E41DE" w14:textId="08F3AB3B" w:rsidR="002312E7" w:rsidRPr="00FF735E" w:rsidRDefault="002312E7" w:rsidP="00FF735E">
      <w:pPr>
        <w:pStyle w:val="Neotevilenodstavek"/>
        <w:spacing w:before="0" w:after="0" w:line="240" w:lineRule="auto"/>
        <w:rPr>
          <w:b/>
          <w:sz w:val="20"/>
          <w:szCs w:val="20"/>
        </w:rPr>
      </w:pPr>
    </w:p>
    <w:p w14:paraId="06FCAF15" w14:textId="1ED4BF67" w:rsidR="00245C22" w:rsidRPr="00FF735E" w:rsidRDefault="00245C22" w:rsidP="00FF735E">
      <w:pPr>
        <w:pStyle w:val="Neotevilenodstavek"/>
        <w:spacing w:before="0" w:after="0" w:line="240" w:lineRule="auto"/>
        <w:rPr>
          <w:b/>
          <w:sz w:val="20"/>
          <w:szCs w:val="20"/>
        </w:rPr>
      </w:pPr>
    </w:p>
    <w:p w14:paraId="62BF8DD6" w14:textId="588410EE" w:rsidR="00245C22" w:rsidRPr="00FF735E" w:rsidRDefault="00245C22" w:rsidP="00FF735E">
      <w:pPr>
        <w:pStyle w:val="Neotevilenodstavek"/>
        <w:spacing w:before="0" w:after="0" w:line="240" w:lineRule="auto"/>
        <w:rPr>
          <w:b/>
          <w:sz w:val="20"/>
          <w:szCs w:val="20"/>
        </w:rPr>
      </w:pPr>
      <w:r w:rsidRPr="00FF735E">
        <w:rPr>
          <w:b/>
          <w:sz w:val="20"/>
          <w:szCs w:val="20"/>
        </w:rPr>
        <w:t>Odlok o ukinitvi Urada Vlade Republike Slovenije za demografijo</w:t>
      </w:r>
    </w:p>
    <w:p w14:paraId="2DFFE16F" w14:textId="77777777" w:rsidR="00245C22" w:rsidRPr="00FF735E" w:rsidRDefault="00245C22" w:rsidP="00FF735E">
      <w:pPr>
        <w:pStyle w:val="Neotevilenodstavek"/>
        <w:spacing w:before="0" w:after="0" w:line="240" w:lineRule="auto"/>
        <w:rPr>
          <w:b/>
          <w:sz w:val="20"/>
          <w:szCs w:val="20"/>
        </w:rPr>
      </w:pPr>
    </w:p>
    <w:p w14:paraId="697B4C10" w14:textId="2D180377" w:rsidR="00245C22" w:rsidRDefault="00245C22" w:rsidP="00FF735E">
      <w:pPr>
        <w:overflowPunct w:val="0"/>
        <w:autoSpaceDE w:val="0"/>
        <w:autoSpaceDN w:val="0"/>
        <w:adjustRightInd w:val="0"/>
        <w:spacing w:line="240" w:lineRule="auto"/>
        <w:jc w:val="both"/>
        <w:textAlignment w:val="baseline"/>
        <w:rPr>
          <w:rFonts w:cs="Arial"/>
          <w:bCs/>
          <w:szCs w:val="20"/>
        </w:rPr>
      </w:pPr>
      <w:r w:rsidRPr="00FF735E">
        <w:rPr>
          <w:rFonts w:cs="Arial"/>
          <w:bCs/>
          <w:color w:val="000000"/>
          <w:szCs w:val="20"/>
          <w:lang w:eastAsia="sl-SI"/>
        </w:rPr>
        <w:t xml:space="preserve">Vlada je izdala </w:t>
      </w:r>
      <w:r w:rsidRPr="00FF735E">
        <w:rPr>
          <w:rFonts w:cs="Arial"/>
          <w:szCs w:val="20"/>
        </w:rPr>
        <w:t xml:space="preserve">Odlok o ukinitvi Urada Vlade Republike Slovenije za demografijo </w:t>
      </w:r>
      <w:r w:rsidRPr="00FF735E">
        <w:rPr>
          <w:rFonts w:cs="Arial"/>
          <w:bCs/>
          <w:szCs w:val="20"/>
        </w:rPr>
        <w:t>ter ga objavi v Uradnem listu Republike Slovenije.</w:t>
      </w:r>
    </w:p>
    <w:p w14:paraId="0D49A88D" w14:textId="77777777" w:rsidR="00FF735E" w:rsidRPr="00FF735E" w:rsidRDefault="00FF735E" w:rsidP="00FF735E">
      <w:pPr>
        <w:overflowPunct w:val="0"/>
        <w:autoSpaceDE w:val="0"/>
        <w:autoSpaceDN w:val="0"/>
        <w:adjustRightInd w:val="0"/>
        <w:spacing w:line="240" w:lineRule="auto"/>
        <w:jc w:val="both"/>
        <w:textAlignment w:val="baseline"/>
        <w:rPr>
          <w:rFonts w:cs="Arial"/>
          <w:bCs/>
          <w:szCs w:val="20"/>
        </w:rPr>
      </w:pPr>
    </w:p>
    <w:p w14:paraId="3A21F6B4" w14:textId="05E9985E" w:rsidR="00245C22" w:rsidRDefault="00245C22" w:rsidP="00FF735E">
      <w:pPr>
        <w:shd w:val="clear" w:color="auto" w:fill="FFFFFF"/>
        <w:spacing w:line="240" w:lineRule="auto"/>
        <w:jc w:val="both"/>
        <w:rPr>
          <w:rFonts w:cs="Arial"/>
          <w:szCs w:val="20"/>
          <w:lang w:eastAsia="sl-SI"/>
        </w:rPr>
      </w:pPr>
      <w:r w:rsidRPr="00FF735E">
        <w:rPr>
          <w:rFonts w:cs="Arial"/>
          <w:szCs w:val="20"/>
        </w:rPr>
        <w:t xml:space="preserve">Vlada je oktobra 2020 z odlokom ustanovila Urad Vlade Republike Slovenije za demografijo, ki je pričel delovati jeseni 2021. Glede na prekrivanje delovnega  področja urada z delovnim področjem Ministrstva za delo, družino, socialne zadeve in enake možnosti, se predlaga ukinitev Urada za demografijo, zaposlene na uradu, </w:t>
      </w:r>
      <w:r w:rsidRPr="00FF735E">
        <w:rPr>
          <w:rFonts w:cs="Arial"/>
          <w:szCs w:val="20"/>
          <w:lang w:val="x-none" w:eastAsia="sl-SI"/>
        </w:rPr>
        <w:t xml:space="preserve">materialna sredstva, ki jih </w:t>
      </w:r>
      <w:r w:rsidRPr="00FF735E">
        <w:rPr>
          <w:rFonts w:cs="Arial"/>
          <w:szCs w:val="20"/>
          <w:lang w:eastAsia="sl-SI"/>
        </w:rPr>
        <w:t xml:space="preserve">prevzeti </w:t>
      </w:r>
      <w:r w:rsidRPr="00FF735E">
        <w:rPr>
          <w:rFonts w:cs="Arial"/>
          <w:szCs w:val="20"/>
          <w:lang w:val="x-none" w:eastAsia="sl-SI"/>
        </w:rPr>
        <w:t>zaposleni potrebujejo za opravljanje svojih nalog</w:t>
      </w:r>
      <w:r w:rsidRPr="00FF735E">
        <w:rPr>
          <w:rFonts w:cs="Arial"/>
          <w:szCs w:val="20"/>
          <w:lang w:eastAsia="sl-SI"/>
        </w:rPr>
        <w:t xml:space="preserve">, dokumentacijo urada in </w:t>
      </w:r>
      <w:r w:rsidRPr="00FF735E">
        <w:rPr>
          <w:rFonts w:eastAsia="Calibri" w:cs="Arial"/>
          <w:color w:val="000000"/>
          <w:szCs w:val="20"/>
        </w:rPr>
        <w:t>neporabljeni del sredstev, ki so v letu 2022 zagotovljena v veljavnem finančnem načrtu urada,</w:t>
      </w:r>
      <w:r w:rsidRPr="00FF735E">
        <w:rPr>
          <w:rFonts w:cs="Arial"/>
          <w:szCs w:val="20"/>
          <w:lang w:eastAsia="sl-SI"/>
        </w:rPr>
        <w:t xml:space="preserve"> pa </w:t>
      </w:r>
      <w:r w:rsidRPr="00FF735E">
        <w:rPr>
          <w:rFonts w:cs="Arial"/>
          <w:szCs w:val="20"/>
          <w:lang w:val="x-none" w:eastAsia="sl-SI"/>
        </w:rPr>
        <w:t xml:space="preserve">prevzame </w:t>
      </w:r>
      <w:r w:rsidRPr="00FF735E">
        <w:rPr>
          <w:rFonts w:cs="Arial"/>
          <w:szCs w:val="20"/>
          <w:lang w:eastAsia="sl-SI"/>
        </w:rPr>
        <w:t>Ministrstvo za delo, družino, socialne zadeve in enake možnosti.</w:t>
      </w:r>
    </w:p>
    <w:p w14:paraId="6D86F63C" w14:textId="6DA13C74" w:rsidR="00E30E43" w:rsidRDefault="00E30E43" w:rsidP="00FF735E">
      <w:pPr>
        <w:shd w:val="clear" w:color="auto" w:fill="FFFFFF"/>
        <w:spacing w:line="240" w:lineRule="auto"/>
        <w:jc w:val="both"/>
        <w:rPr>
          <w:rFonts w:cs="Arial"/>
          <w:szCs w:val="20"/>
          <w:lang w:eastAsia="sl-SI"/>
        </w:rPr>
      </w:pPr>
    </w:p>
    <w:p w14:paraId="5D991444" w14:textId="5FA5E18A" w:rsidR="00E30E43" w:rsidRPr="00FF735E" w:rsidRDefault="00E30E43" w:rsidP="00FF735E">
      <w:pPr>
        <w:shd w:val="clear" w:color="auto" w:fill="FFFFFF"/>
        <w:spacing w:line="240" w:lineRule="auto"/>
        <w:jc w:val="both"/>
        <w:rPr>
          <w:rFonts w:cs="Arial"/>
          <w:szCs w:val="20"/>
          <w:lang w:eastAsia="sl-SI"/>
        </w:rPr>
      </w:pPr>
      <w:r>
        <w:rPr>
          <w:rFonts w:cs="Arial"/>
          <w:szCs w:val="20"/>
          <w:lang w:eastAsia="sl-SI"/>
        </w:rPr>
        <w:t>Urad se ukine 30 dni po objavi Odloka v Uradnem listu.</w:t>
      </w:r>
    </w:p>
    <w:p w14:paraId="03D93A94" w14:textId="5C7D9CA8" w:rsidR="00245C22" w:rsidRPr="00FF735E" w:rsidRDefault="00245C22" w:rsidP="00FF735E">
      <w:pPr>
        <w:pStyle w:val="Neotevilenodstavek"/>
        <w:spacing w:before="0" w:after="0" w:line="240" w:lineRule="auto"/>
        <w:rPr>
          <w:b/>
          <w:sz w:val="20"/>
          <w:szCs w:val="20"/>
        </w:rPr>
      </w:pPr>
    </w:p>
    <w:p w14:paraId="59EFBAA9" w14:textId="4D7DB98D" w:rsidR="00245C22" w:rsidRPr="00FF735E" w:rsidRDefault="00245C22" w:rsidP="00FF735E">
      <w:pPr>
        <w:pStyle w:val="Neotevilenodstavek"/>
        <w:spacing w:before="0" w:after="0" w:line="240" w:lineRule="auto"/>
        <w:rPr>
          <w:sz w:val="20"/>
          <w:szCs w:val="20"/>
        </w:rPr>
      </w:pPr>
      <w:r w:rsidRPr="00FF735E">
        <w:rPr>
          <w:sz w:val="20"/>
          <w:szCs w:val="20"/>
        </w:rPr>
        <w:t>Vir: Generalni sekretariat vlade</w:t>
      </w:r>
    </w:p>
    <w:p w14:paraId="071A5609" w14:textId="55FAA44C" w:rsidR="002312E7" w:rsidRDefault="002312E7" w:rsidP="00FF735E">
      <w:pPr>
        <w:pStyle w:val="Neotevilenodstavek"/>
        <w:spacing w:before="0" w:after="0" w:line="240" w:lineRule="auto"/>
        <w:rPr>
          <w:b/>
          <w:sz w:val="20"/>
          <w:szCs w:val="20"/>
        </w:rPr>
      </w:pPr>
    </w:p>
    <w:p w14:paraId="0B7DDD11" w14:textId="6A287119" w:rsidR="00FF735E" w:rsidRDefault="00FF735E" w:rsidP="00FF735E">
      <w:pPr>
        <w:pStyle w:val="Neotevilenodstavek"/>
        <w:spacing w:before="0" w:after="0" w:line="240" w:lineRule="auto"/>
        <w:rPr>
          <w:b/>
          <w:sz w:val="20"/>
          <w:szCs w:val="20"/>
        </w:rPr>
      </w:pPr>
    </w:p>
    <w:p w14:paraId="5FFB9CC0" w14:textId="69E4BC57" w:rsidR="003759DC" w:rsidRPr="00FF735E" w:rsidRDefault="003759DC" w:rsidP="00FF735E">
      <w:pPr>
        <w:pStyle w:val="Neotevilenodstavek"/>
        <w:spacing w:before="0" w:after="0" w:line="240" w:lineRule="auto"/>
        <w:rPr>
          <w:b/>
          <w:sz w:val="20"/>
          <w:szCs w:val="20"/>
        </w:rPr>
      </w:pPr>
      <w:r w:rsidRPr="00FF735E">
        <w:rPr>
          <w:b/>
          <w:sz w:val="20"/>
          <w:szCs w:val="20"/>
        </w:rPr>
        <w:lastRenderedPageBreak/>
        <w:t>Vlada imenovala Urško Lončar Butinar za okrajno državno tožilko na ODT Koper</w:t>
      </w:r>
    </w:p>
    <w:p w14:paraId="52B96969" w14:textId="77777777" w:rsidR="003759DC" w:rsidRPr="00FF735E" w:rsidRDefault="003759DC" w:rsidP="00FF735E">
      <w:pPr>
        <w:pStyle w:val="Neotevilenodstavek"/>
        <w:spacing w:before="0" w:after="0" w:line="240" w:lineRule="auto"/>
        <w:rPr>
          <w:b/>
          <w:sz w:val="20"/>
          <w:szCs w:val="20"/>
        </w:rPr>
      </w:pPr>
    </w:p>
    <w:p w14:paraId="667E0BCA" w14:textId="78F64699" w:rsidR="004A4644" w:rsidRPr="00FF735E" w:rsidRDefault="003759DC" w:rsidP="00FF735E">
      <w:pPr>
        <w:pStyle w:val="Neotevilenodstavek"/>
        <w:spacing w:before="0" w:after="0" w:line="240" w:lineRule="auto"/>
        <w:rPr>
          <w:bCs/>
          <w:sz w:val="20"/>
          <w:szCs w:val="20"/>
        </w:rPr>
      </w:pPr>
      <w:r w:rsidRPr="00FF735E">
        <w:rPr>
          <w:bCs/>
          <w:sz w:val="20"/>
          <w:szCs w:val="20"/>
        </w:rPr>
        <w:t>Vlada je na današnji seji za okrajno državno tožilko na Okrožnem državnem tožilstvu v Kopru imenovala Urško Lončar Butinar.</w:t>
      </w:r>
    </w:p>
    <w:p w14:paraId="38F35E40" w14:textId="6B739AD5" w:rsidR="003759DC" w:rsidRPr="00FF735E" w:rsidRDefault="003759DC" w:rsidP="00FF735E">
      <w:pPr>
        <w:pStyle w:val="Neotevilenodstavek"/>
        <w:spacing w:before="0" w:after="0" w:line="240" w:lineRule="auto"/>
        <w:rPr>
          <w:bCs/>
          <w:sz w:val="20"/>
          <w:szCs w:val="20"/>
        </w:rPr>
      </w:pPr>
    </w:p>
    <w:p w14:paraId="4D07D88F" w14:textId="5F6F47E5" w:rsidR="003759DC" w:rsidRPr="00FF735E" w:rsidRDefault="003759DC" w:rsidP="00FF735E">
      <w:pPr>
        <w:pStyle w:val="Neotevilenodstavek"/>
        <w:spacing w:before="0" w:after="0" w:line="240" w:lineRule="auto"/>
        <w:rPr>
          <w:bCs/>
          <w:sz w:val="20"/>
          <w:szCs w:val="20"/>
        </w:rPr>
      </w:pPr>
      <w:r w:rsidRPr="00FF735E">
        <w:rPr>
          <w:bCs/>
          <w:sz w:val="20"/>
          <w:szCs w:val="20"/>
        </w:rPr>
        <w:t>Vir: Ministrstvo za pravosodje</w:t>
      </w:r>
    </w:p>
    <w:p w14:paraId="242AF33C" w14:textId="1EC21246" w:rsidR="003759DC" w:rsidRPr="00FF735E" w:rsidRDefault="003759DC" w:rsidP="00FF735E">
      <w:pPr>
        <w:pStyle w:val="Neotevilenodstavek"/>
        <w:spacing w:before="0" w:after="0" w:line="240" w:lineRule="auto"/>
        <w:rPr>
          <w:bCs/>
          <w:sz w:val="20"/>
          <w:szCs w:val="20"/>
        </w:rPr>
      </w:pPr>
    </w:p>
    <w:p w14:paraId="0BD6DABC" w14:textId="77777777" w:rsidR="0068627A" w:rsidRPr="00FF735E" w:rsidRDefault="0068627A" w:rsidP="00FF735E">
      <w:pPr>
        <w:pStyle w:val="Neotevilenodstavek"/>
        <w:spacing w:before="0" w:after="0" w:line="240" w:lineRule="auto"/>
        <w:rPr>
          <w:b/>
          <w:sz w:val="20"/>
          <w:szCs w:val="20"/>
        </w:rPr>
      </w:pPr>
    </w:p>
    <w:p w14:paraId="5D76DD93" w14:textId="5DFE9CEB" w:rsidR="00E918FF" w:rsidRPr="00FF735E" w:rsidRDefault="00E918FF" w:rsidP="00FF735E">
      <w:pPr>
        <w:pStyle w:val="Neotevilenodstavek"/>
        <w:spacing w:before="0" w:after="0" w:line="240" w:lineRule="auto"/>
        <w:rPr>
          <w:b/>
          <w:sz w:val="20"/>
          <w:szCs w:val="20"/>
        </w:rPr>
      </w:pPr>
      <w:r w:rsidRPr="00FF735E">
        <w:rPr>
          <w:b/>
          <w:sz w:val="20"/>
          <w:szCs w:val="20"/>
        </w:rPr>
        <w:t xml:space="preserve">Imenovanje visoke predstavnice Republike Slovenije za nasledstvo </w:t>
      </w:r>
    </w:p>
    <w:p w14:paraId="7721518B" w14:textId="77777777" w:rsidR="00E918FF" w:rsidRPr="00FF735E" w:rsidRDefault="00E918FF" w:rsidP="00FF735E">
      <w:pPr>
        <w:pStyle w:val="Neotevilenodstavek"/>
        <w:spacing w:before="0" w:after="0" w:line="240" w:lineRule="auto"/>
        <w:rPr>
          <w:b/>
          <w:sz w:val="20"/>
          <w:szCs w:val="20"/>
        </w:rPr>
      </w:pPr>
    </w:p>
    <w:p w14:paraId="341F3974" w14:textId="6CD2EFE8" w:rsidR="00E918FF" w:rsidRPr="00FF735E" w:rsidRDefault="00E918FF" w:rsidP="00FF735E">
      <w:pPr>
        <w:pStyle w:val="Neotevilenodstavek"/>
        <w:spacing w:before="0" w:after="0" w:line="240" w:lineRule="auto"/>
        <w:rPr>
          <w:bCs/>
          <w:sz w:val="20"/>
          <w:szCs w:val="20"/>
        </w:rPr>
      </w:pPr>
      <w:r w:rsidRPr="00FF735E">
        <w:rPr>
          <w:bCs/>
          <w:sz w:val="20"/>
          <w:szCs w:val="20"/>
        </w:rPr>
        <w:t>Vlada je sprejela sklep, da se z mesta visokega predstavnika Republike Slovenije za nasledstvo in pooblaščenca za pogajanja o prevzemu jamstva za devizne hranilne vloge v okviru Banke za mednarodne poravnave razreši dr. Miho Pogačnika in na mesto imenuje mag. Matejo Vraničar Erman.</w:t>
      </w:r>
    </w:p>
    <w:p w14:paraId="734A936F" w14:textId="77777777" w:rsidR="009F3D0C" w:rsidRPr="00FF735E" w:rsidRDefault="009F3D0C" w:rsidP="00FF735E">
      <w:pPr>
        <w:pStyle w:val="Neotevilenodstavek"/>
        <w:spacing w:before="0" w:after="0" w:line="240" w:lineRule="auto"/>
        <w:rPr>
          <w:bCs/>
          <w:sz w:val="20"/>
          <w:szCs w:val="20"/>
        </w:rPr>
      </w:pPr>
    </w:p>
    <w:p w14:paraId="2CEBE3F2" w14:textId="77777777" w:rsidR="00E918FF" w:rsidRPr="00FF735E" w:rsidRDefault="00E918FF" w:rsidP="00FF735E">
      <w:pPr>
        <w:pStyle w:val="Neotevilenodstavek"/>
        <w:spacing w:before="0" w:after="0" w:line="240" w:lineRule="auto"/>
        <w:rPr>
          <w:bCs/>
          <w:sz w:val="20"/>
          <w:szCs w:val="20"/>
        </w:rPr>
      </w:pPr>
      <w:r w:rsidRPr="00FF735E">
        <w:rPr>
          <w:bCs/>
          <w:sz w:val="20"/>
          <w:szCs w:val="20"/>
        </w:rPr>
        <w:t xml:space="preserve">Izvajanje Sporazuma o vprašanjih nasledstva je ena ključnih prednostnih nalog slovenske zunanje politike. Mag. Mateja Vraničar Erman je delo visoke predstavnice za nasledstvo že opravljala, in sicer od 18. julija 2019 do 18. marca 2021. </w:t>
      </w:r>
    </w:p>
    <w:p w14:paraId="1F3F50B5" w14:textId="77777777" w:rsidR="00E50E68" w:rsidRPr="00FF735E" w:rsidRDefault="00E50E68" w:rsidP="00FF735E">
      <w:pPr>
        <w:pStyle w:val="Neotevilenodstavek"/>
        <w:spacing w:before="0" w:after="0" w:line="240" w:lineRule="auto"/>
        <w:rPr>
          <w:bCs/>
          <w:sz w:val="20"/>
          <w:szCs w:val="20"/>
        </w:rPr>
      </w:pPr>
    </w:p>
    <w:p w14:paraId="7094755B" w14:textId="6695E356" w:rsidR="00E918FF" w:rsidRPr="00FF735E" w:rsidRDefault="00E918FF" w:rsidP="00FF735E">
      <w:pPr>
        <w:pStyle w:val="Neotevilenodstavek"/>
        <w:spacing w:before="0" w:after="0" w:line="240" w:lineRule="auto"/>
        <w:rPr>
          <w:bCs/>
          <w:sz w:val="20"/>
          <w:szCs w:val="20"/>
        </w:rPr>
      </w:pPr>
      <w:r w:rsidRPr="00FF735E">
        <w:rPr>
          <w:bCs/>
          <w:sz w:val="20"/>
          <w:szCs w:val="20"/>
        </w:rPr>
        <w:t xml:space="preserve">Visoki predstavnici za nasledstvo se izplača mesečna nagrada v višini 1.900 evrov bruto, nagrado in stroške službenih poti pa bo kril Sklad Republike Slovenije za nasledstvo.  </w:t>
      </w:r>
    </w:p>
    <w:p w14:paraId="0B21B5C0" w14:textId="77777777" w:rsidR="00E918FF" w:rsidRPr="00FF735E" w:rsidRDefault="00E918FF" w:rsidP="00FF735E">
      <w:pPr>
        <w:pStyle w:val="Neotevilenodstavek"/>
        <w:spacing w:before="0" w:after="0" w:line="240" w:lineRule="auto"/>
        <w:rPr>
          <w:bCs/>
          <w:sz w:val="20"/>
          <w:szCs w:val="20"/>
        </w:rPr>
      </w:pPr>
    </w:p>
    <w:p w14:paraId="4FCC3A9A" w14:textId="54423615" w:rsidR="00E918FF" w:rsidRPr="00FF735E" w:rsidRDefault="00E918FF" w:rsidP="00FF735E">
      <w:pPr>
        <w:pStyle w:val="Neotevilenodstavek"/>
        <w:spacing w:before="0" w:after="0" w:line="240" w:lineRule="auto"/>
        <w:rPr>
          <w:bCs/>
          <w:sz w:val="20"/>
          <w:szCs w:val="20"/>
        </w:rPr>
      </w:pPr>
      <w:r w:rsidRPr="00FF735E">
        <w:rPr>
          <w:bCs/>
          <w:sz w:val="20"/>
          <w:szCs w:val="20"/>
        </w:rPr>
        <w:t>Vir: Ministrstvo za zunanje zadeve</w:t>
      </w:r>
    </w:p>
    <w:p w14:paraId="72F5054E" w14:textId="633DB3D1" w:rsidR="004A4644" w:rsidRDefault="004A4644" w:rsidP="00FF735E">
      <w:pPr>
        <w:pStyle w:val="Neotevilenodstavek"/>
        <w:spacing w:before="0" w:after="0" w:line="240" w:lineRule="auto"/>
        <w:rPr>
          <w:b/>
          <w:sz w:val="20"/>
          <w:szCs w:val="20"/>
        </w:rPr>
      </w:pPr>
    </w:p>
    <w:p w14:paraId="3BAFC358" w14:textId="15E31B78" w:rsidR="00FF735E" w:rsidRDefault="00FF735E" w:rsidP="00FF735E">
      <w:pPr>
        <w:pStyle w:val="Neotevilenodstavek"/>
        <w:spacing w:before="0" w:after="0" w:line="240" w:lineRule="auto"/>
        <w:rPr>
          <w:b/>
          <w:sz w:val="20"/>
          <w:szCs w:val="20"/>
        </w:rPr>
      </w:pPr>
    </w:p>
    <w:p w14:paraId="03DF04C9" w14:textId="5096532F" w:rsidR="00AC7E4C" w:rsidRPr="00FF735E" w:rsidRDefault="00AC7E4C" w:rsidP="00FF735E">
      <w:pPr>
        <w:pStyle w:val="Neotevilenodstavek"/>
        <w:spacing w:before="0" w:after="0" w:line="240" w:lineRule="auto"/>
        <w:rPr>
          <w:b/>
          <w:sz w:val="20"/>
          <w:szCs w:val="20"/>
        </w:rPr>
      </w:pPr>
      <w:r w:rsidRPr="00FF735E">
        <w:rPr>
          <w:b/>
          <w:sz w:val="20"/>
          <w:szCs w:val="20"/>
        </w:rPr>
        <w:t>Ustanovitev Medresorske komisije za napotitev oseb v mednarodne civilne misije in organizacije</w:t>
      </w:r>
    </w:p>
    <w:p w14:paraId="1DC74380" w14:textId="77777777" w:rsidR="00AC7E4C" w:rsidRPr="00FF735E" w:rsidRDefault="00AC7E4C" w:rsidP="00FF735E">
      <w:pPr>
        <w:pStyle w:val="Neotevilenodstavek"/>
        <w:spacing w:before="0" w:after="0" w:line="240" w:lineRule="auto"/>
        <w:rPr>
          <w:b/>
          <w:sz w:val="20"/>
          <w:szCs w:val="20"/>
        </w:rPr>
      </w:pPr>
    </w:p>
    <w:p w14:paraId="00754CFC" w14:textId="18AEA299" w:rsidR="00AC7E4C" w:rsidRPr="00FF735E" w:rsidRDefault="00AC7E4C" w:rsidP="00FF735E">
      <w:pPr>
        <w:pStyle w:val="Neotevilenodstavek"/>
        <w:spacing w:before="0" w:after="0" w:line="240" w:lineRule="auto"/>
        <w:rPr>
          <w:bCs/>
          <w:sz w:val="20"/>
          <w:szCs w:val="20"/>
        </w:rPr>
      </w:pPr>
      <w:r w:rsidRPr="00FF735E">
        <w:rPr>
          <w:bCs/>
          <w:sz w:val="20"/>
          <w:szCs w:val="20"/>
        </w:rPr>
        <w:t>Vlada je izdala odlok o ustanovitvi Medresorske komisije za napotitev oseb v mednarodne civilne misije in mednarodne organizacije. Namen ustanovitve komisije je zagotavljanje oblikovanja in izvajanja politike napotitve oseb iz Slovenije, skladno z zunanjepolitičnimi interesi, v mednarodne civilne misije in organizacije.</w:t>
      </w:r>
    </w:p>
    <w:p w14:paraId="7EA07B34" w14:textId="77777777" w:rsidR="009F3D0C" w:rsidRPr="00FF735E" w:rsidRDefault="009F3D0C" w:rsidP="00FF735E">
      <w:pPr>
        <w:pStyle w:val="Neotevilenodstavek"/>
        <w:spacing w:before="0" w:after="0" w:line="240" w:lineRule="auto"/>
        <w:rPr>
          <w:bCs/>
          <w:sz w:val="20"/>
          <w:szCs w:val="20"/>
        </w:rPr>
      </w:pPr>
    </w:p>
    <w:p w14:paraId="2F171DF7" w14:textId="1D481041" w:rsidR="00AC7E4C" w:rsidRPr="00FF735E" w:rsidRDefault="00AC7E4C" w:rsidP="00FF735E">
      <w:pPr>
        <w:pStyle w:val="Neotevilenodstavek"/>
        <w:spacing w:before="0" w:after="0" w:line="240" w:lineRule="auto"/>
        <w:rPr>
          <w:bCs/>
          <w:sz w:val="20"/>
          <w:szCs w:val="20"/>
        </w:rPr>
      </w:pPr>
      <w:r w:rsidRPr="00FF735E">
        <w:rPr>
          <w:bCs/>
          <w:sz w:val="20"/>
          <w:szCs w:val="20"/>
        </w:rPr>
        <w:t>Medresorska komisija bo med drugim usklajevala usposabljanja kandidatov za napotitev v okviru izobraževalnih programov, mednarodnih organizacij ali dvostranskih pobud; oblikovala načrt napotitev civilnih oseb iz Slovenije; sprejemala stališča glede zastopanosti slovenskega civilnega osebja v mednarodnih civilnih misijah in organizacijah; aktivno sodelovala na srečanjih predstavnikov mednarodnih organizacij, v njihovih delovnih telesih itd.</w:t>
      </w:r>
    </w:p>
    <w:p w14:paraId="70A45D2F" w14:textId="77777777" w:rsidR="009F3D0C" w:rsidRPr="00FF735E" w:rsidRDefault="009F3D0C" w:rsidP="00FF735E">
      <w:pPr>
        <w:pStyle w:val="Neotevilenodstavek"/>
        <w:spacing w:before="0" w:after="0" w:line="240" w:lineRule="auto"/>
        <w:rPr>
          <w:bCs/>
          <w:sz w:val="20"/>
          <w:szCs w:val="20"/>
        </w:rPr>
      </w:pPr>
    </w:p>
    <w:p w14:paraId="24E54BF9" w14:textId="0CE6ED00" w:rsidR="00AC7E4C" w:rsidRPr="00FF735E" w:rsidRDefault="00AC7E4C" w:rsidP="00FF735E">
      <w:pPr>
        <w:pStyle w:val="Neotevilenodstavek"/>
        <w:spacing w:before="0" w:after="0" w:line="240" w:lineRule="auto"/>
        <w:rPr>
          <w:bCs/>
          <w:sz w:val="20"/>
          <w:szCs w:val="20"/>
        </w:rPr>
      </w:pPr>
      <w:r w:rsidRPr="00FF735E">
        <w:rPr>
          <w:bCs/>
          <w:sz w:val="20"/>
          <w:szCs w:val="20"/>
        </w:rPr>
        <w:t>Medresorska komisija bo sestavljena iz predstavnikov vseh ministrstev in drugih organov, pristojnih za vsebine, na katerih področjih mednarodne organizacije pogosto razpisujejo sekundirana delovna mesta. Prav tako bodo v komisiji sodelovali predstavniki nekaterih pravosodnih deležnikov, skladno z interesom, da Slovenija v mednarodne civilne misije in organizacije napotuje tudi pravosodne strokovnjake.</w:t>
      </w:r>
    </w:p>
    <w:p w14:paraId="121ECDE7" w14:textId="77777777" w:rsidR="009F3D0C" w:rsidRPr="00FF735E" w:rsidRDefault="009F3D0C" w:rsidP="00FF735E">
      <w:pPr>
        <w:pStyle w:val="Neotevilenodstavek"/>
        <w:spacing w:before="0" w:after="0" w:line="240" w:lineRule="auto"/>
        <w:rPr>
          <w:bCs/>
          <w:sz w:val="20"/>
          <w:szCs w:val="20"/>
        </w:rPr>
      </w:pPr>
    </w:p>
    <w:p w14:paraId="0BA05A20" w14:textId="77777777" w:rsidR="00AC7E4C" w:rsidRPr="00FF735E" w:rsidRDefault="00AC7E4C" w:rsidP="00FF735E">
      <w:pPr>
        <w:pStyle w:val="Neotevilenodstavek"/>
        <w:spacing w:before="0" w:after="0" w:line="240" w:lineRule="auto"/>
        <w:rPr>
          <w:bCs/>
          <w:sz w:val="20"/>
          <w:szCs w:val="20"/>
        </w:rPr>
      </w:pPr>
      <w:r w:rsidRPr="00FF735E">
        <w:rPr>
          <w:bCs/>
          <w:sz w:val="20"/>
          <w:szCs w:val="20"/>
        </w:rPr>
        <w:t>Z uveljavitvijo tega odloka bo prenehal veljati Odlok o ustanovitvi Medresorske komisije za napotitev oseb v mednarodne civilne misije in mednarodne organizacije (Uradni list RS, št. 58/20).</w:t>
      </w:r>
    </w:p>
    <w:p w14:paraId="21AE4479" w14:textId="77777777" w:rsidR="00AC7E4C" w:rsidRPr="00FF735E" w:rsidRDefault="00AC7E4C" w:rsidP="00FF735E">
      <w:pPr>
        <w:pStyle w:val="Neotevilenodstavek"/>
        <w:spacing w:before="0" w:after="0" w:line="240" w:lineRule="auto"/>
        <w:rPr>
          <w:bCs/>
          <w:sz w:val="20"/>
          <w:szCs w:val="20"/>
        </w:rPr>
      </w:pPr>
    </w:p>
    <w:p w14:paraId="358592B0" w14:textId="77777777" w:rsidR="00AC7E4C" w:rsidRPr="00FF735E" w:rsidRDefault="00AC7E4C" w:rsidP="00FF735E">
      <w:pPr>
        <w:pStyle w:val="Neotevilenodstavek"/>
        <w:spacing w:before="0" w:after="0" w:line="240" w:lineRule="auto"/>
        <w:rPr>
          <w:bCs/>
          <w:sz w:val="20"/>
          <w:szCs w:val="20"/>
        </w:rPr>
      </w:pPr>
      <w:r w:rsidRPr="00FF735E">
        <w:rPr>
          <w:bCs/>
          <w:sz w:val="20"/>
          <w:szCs w:val="20"/>
        </w:rPr>
        <w:t>Vir: Ministrstvo za zunanje zadeve</w:t>
      </w:r>
    </w:p>
    <w:p w14:paraId="31383350" w14:textId="77777777" w:rsidR="00E918FF" w:rsidRPr="00FF735E" w:rsidRDefault="00E918FF" w:rsidP="00FF735E">
      <w:pPr>
        <w:pStyle w:val="Neotevilenodstavek"/>
        <w:spacing w:before="0" w:after="0" w:line="240" w:lineRule="auto"/>
        <w:rPr>
          <w:b/>
          <w:sz w:val="20"/>
          <w:szCs w:val="20"/>
        </w:rPr>
      </w:pPr>
    </w:p>
    <w:p w14:paraId="6A29B9F5" w14:textId="77777777" w:rsidR="004A4644" w:rsidRPr="00FF735E" w:rsidRDefault="004A4644" w:rsidP="00FF735E">
      <w:pPr>
        <w:pStyle w:val="Neotevilenodstavek"/>
        <w:spacing w:before="0" w:after="0" w:line="240" w:lineRule="auto"/>
        <w:rPr>
          <w:b/>
          <w:sz w:val="20"/>
          <w:szCs w:val="20"/>
        </w:rPr>
      </w:pPr>
    </w:p>
    <w:p w14:paraId="34673662" w14:textId="77777777" w:rsidR="00D40D94" w:rsidRPr="00FF735E" w:rsidRDefault="00D40D94" w:rsidP="00FF735E">
      <w:pPr>
        <w:pStyle w:val="Neotevilenodstavek"/>
        <w:spacing w:before="0" w:after="0" w:line="240" w:lineRule="auto"/>
        <w:rPr>
          <w:b/>
          <w:sz w:val="20"/>
          <w:szCs w:val="20"/>
        </w:rPr>
      </w:pPr>
      <w:r w:rsidRPr="00FF735E">
        <w:rPr>
          <w:b/>
          <w:sz w:val="20"/>
          <w:szCs w:val="20"/>
        </w:rPr>
        <w:t>Vlada podala soglasje k oddaji skladiščnega prostora in dolgoročnemu zakupu nepremičnin Zavoda Republike Slovenije za blagovne rezerve</w:t>
      </w:r>
    </w:p>
    <w:p w14:paraId="6CD28E72" w14:textId="77777777" w:rsidR="00411E3F" w:rsidRPr="00FF735E" w:rsidRDefault="00411E3F" w:rsidP="00FF735E">
      <w:pPr>
        <w:pStyle w:val="Neotevilenodstavek"/>
        <w:spacing w:before="0" w:after="0" w:line="240" w:lineRule="auto"/>
        <w:rPr>
          <w:bCs/>
          <w:sz w:val="20"/>
          <w:szCs w:val="20"/>
        </w:rPr>
      </w:pPr>
    </w:p>
    <w:p w14:paraId="769E1B00" w14:textId="67BD8635" w:rsidR="00D40D94" w:rsidRPr="00FF735E" w:rsidRDefault="00D40D94" w:rsidP="00FF735E">
      <w:pPr>
        <w:pStyle w:val="Neotevilenodstavek"/>
        <w:spacing w:before="0" w:after="0" w:line="240" w:lineRule="auto"/>
        <w:rPr>
          <w:bCs/>
          <w:sz w:val="20"/>
          <w:szCs w:val="20"/>
        </w:rPr>
      </w:pPr>
      <w:r w:rsidRPr="00FF735E">
        <w:rPr>
          <w:bCs/>
          <w:sz w:val="20"/>
          <w:szCs w:val="20"/>
        </w:rPr>
        <w:t>Na podlagi drugega odstavka 19. člena Zakona o blagovnih rezervah je Vlada Republike Slovenije dala soglasje, da Zavod Republike Slovenije za blagovne rezerve odda v zakup del nepremičnine z ID znakom stavbe 1079-1, katastrska občina 1575 Stara cerkev, kar v naravi predstavlja dva sklopa skladiščnega prostora v skladišču v Bregu pri Kočevju, v hali 1, v izmeri 1.260 m2 in 250 m2.</w:t>
      </w:r>
    </w:p>
    <w:p w14:paraId="2E3AC7AB" w14:textId="77777777" w:rsidR="00FF593E" w:rsidRPr="00FF735E" w:rsidRDefault="00FF593E" w:rsidP="00FF735E">
      <w:pPr>
        <w:pStyle w:val="Neotevilenodstavek"/>
        <w:spacing w:before="0" w:after="0" w:line="240" w:lineRule="auto"/>
        <w:rPr>
          <w:bCs/>
          <w:sz w:val="20"/>
          <w:szCs w:val="20"/>
        </w:rPr>
      </w:pPr>
    </w:p>
    <w:p w14:paraId="2A7EC131" w14:textId="6210813C" w:rsidR="00D40D94" w:rsidRPr="00FF735E" w:rsidRDefault="00D40D94" w:rsidP="00FF735E">
      <w:pPr>
        <w:pStyle w:val="Neotevilenodstavek"/>
        <w:spacing w:before="0" w:after="0" w:line="240" w:lineRule="auto"/>
        <w:rPr>
          <w:bCs/>
          <w:sz w:val="20"/>
          <w:szCs w:val="20"/>
        </w:rPr>
      </w:pPr>
      <w:r w:rsidRPr="00FF735E">
        <w:rPr>
          <w:bCs/>
          <w:sz w:val="20"/>
          <w:szCs w:val="20"/>
        </w:rPr>
        <w:lastRenderedPageBreak/>
        <w:t>Na isti seji je Vlada Republike Slovenije na podlagi drugega odstavka 19. člena Zakona o blagovnih rezervah dala soglasje k dolgoročnemu zakupu naslednjih nepremičnin, ki v naravi predstavljajo skladiščni prostor:</w:t>
      </w:r>
    </w:p>
    <w:p w14:paraId="5BC647BF" w14:textId="5648E095" w:rsidR="00D40D94" w:rsidRPr="00FF735E" w:rsidRDefault="00D40D94" w:rsidP="00FF735E">
      <w:pPr>
        <w:pStyle w:val="Neotevilenodstavek"/>
        <w:spacing w:before="0" w:after="0" w:line="240" w:lineRule="auto"/>
        <w:rPr>
          <w:bCs/>
          <w:sz w:val="20"/>
          <w:szCs w:val="20"/>
        </w:rPr>
      </w:pPr>
      <w:r w:rsidRPr="00FF735E">
        <w:rPr>
          <w:bCs/>
          <w:sz w:val="20"/>
          <w:szCs w:val="20"/>
        </w:rPr>
        <w:t>-</w:t>
      </w:r>
      <w:r w:rsidR="00411E3F" w:rsidRPr="00FF735E">
        <w:rPr>
          <w:bCs/>
          <w:sz w:val="20"/>
          <w:szCs w:val="20"/>
        </w:rPr>
        <w:t xml:space="preserve"> </w:t>
      </w:r>
      <w:r w:rsidRPr="00FF735E">
        <w:rPr>
          <w:bCs/>
          <w:sz w:val="20"/>
          <w:szCs w:val="20"/>
        </w:rPr>
        <w:t>nepremičnina: parcela 3745/431, katastrska občina 2455 Sežana,</w:t>
      </w:r>
    </w:p>
    <w:p w14:paraId="60BB4725" w14:textId="5EA09959" w:rsidR="00D40D94" w:rsidRPr="00FF735E" w:rsidRDefault="00D40D94" w:rsidP="00FF735E">
      <w:pPr>
        <w:pStyle w:val="Neotevilenodstavek"/>
        <w:spacing w:before="0" w:after="0" w:line="240" w:lineRule="auto"/>
        <w:rPr>
          <w:bCs/>
          <w:sz w:val="20"/>
          <w:szCs w:val="20"/>
        </w:rPr>
      </w:pPr>
      <w:r w:rsidRPr="00FF735E">
        <w:rPr>
          <w:bCs/>
          <w:sz w:val="20"/>
          <w:szCs w:val="20"/>
        </w:rPr>
        <w:t>-</w:t>
      </w:r>
      <w:r w:rsidR="00411E3F" w:rsidRPr="00FF735E">
        <w:rPr>
          <w:bCs/>
          <w:sz w:val="20"/>
          <w:szCs w:val="20"/>
        </w:rPr>
        <w:t xml:space="preserve"> </w:t>
      </w:r>
      <w:r w:rsidRPr="00FF735E">
        <w:rPr>
          <w:bCs/>
          <w:sz w:val="20"/>
          <w:szCs w:val="20"/>
        </w:rPr>
        <w:t>nepremičnina: parcela 536/4, katastrska občina 973 Rečica ob Paki,</w:t>
      </w:r>
    </w:p>
    <w:p w14:paraId="0BA551B4" w14:textId="5C002C6E" w:rsidR="00D40D94" w:rsidRPr="00FF735E" w:rsidRDefault="00D40D94" w:rsidP="00FF735E">
      <w:pPr>
        <w:pStyle w:val="Neotevilenodstavek"/>
        <w:spacing w:before="0" w:after="0" w:line="240" w:lineRule="auto"/>
        <w:rPr>
          <w:bCs/>
          <w:sz w:val="20"/>
          <w:szCs w:val="20"/>
        </w:rPr>
      </w:pPr>
      <w:r w:rsidRPr="00FF735E">
        <w:rPr>
          <w:bCs/>
          <w:sz w:val="20"/>
          <w:szCs w:val="20"/>
        </w:rPr>
        <w:t>-</w:t>
      </w:r>
      <w:r w:rsidR="00411E3F" w:rsidRPr="00FF735E">
        <w:rPr>
          <w:bCs/>
          <w:sz w:val="20"/>
          <w:szCs w:val="20"/>
        </w:rPr>
        <w:t xml:space="preserve"> </w:t>
      </w:r>
      <w:r w:rsidRPr="00FF735E">
        <w:rPr>
          <w:bCs/>
          <w:sz w:val="20"/>
          <w:szCs w:val="20"/>
        </w:rPr>
        <w:t>nepremičnina: parcela 293/9, katastrska občina 393 Slovenja vas in parcela 293/27, katastrska občina 393 Slovenja vas.</w:t>
      </w:r>
    </w:p>
    <w:p w14:paraId="11F9BDCD" w14:textId="77777777" w:rsidR="00411E3F" w:rsidRPr="00FF735E" w:rsidRDefault="00411E3F" w:rsidP="00FF735E">
      <w:pPr>
        <w:pStyle w:val="Neotevilenodstavek"/>
        <w:spacing w:before="0" w:after="0" w:line="240" w:lineRule="auto"/>
        <w:rPr>
          <w:bCs/>
          <w:sz w:val="20"/>
          <w:szCs w:val="20"/>
        </w:rPr>
      </w:pPr>
    </w:p>
    <w:p w14:paraId="603C1226" w14:textId="219CA885" w:rsidR="00D40D94" w:rsidRPr="00FF735E" w:rsidRDefault="00D40D94" w:rsidP="00FF735E">
      <w:pPr>
        <w:pStyle w:val="Neotevilenodstavek"/>
        <w:spacing w:before="0" w:after="0" w:line="240" w:lineRule="auto"/>
        <w:rPr>
          <w:bCs/>
          <w:sz w:val="20"/>
          <w:szCs w:val="20"/>
        </w:rPr>
      </w:pPr>
      <w:r w:rsidRPr="00FF735E">
        <w:rPr>
          <w:bCs/>
          <w:sz w:val="20"/>
          <w:szCs w:val="20"/>
        </w:rPr>
        <w:t>Zgoraj navedene predmetne nepremičnine v naravi predstavljajo skladiščne prostore in za zavod predstavljajo poslovno nepotrebne nepremičnine. Petletni program oblikovanja državnih blagovnih rezerv za obdobje od 2019 do 2023 ter Program dela in finančni načrt zavoda za leto 2022 predvidevata, da zavod nepotrebne nepremičnine odda v najem ali vključi v program za odprodajo, pridobljena finančna sredstva pa nameni za nakup novih nepremičnin in tekoče vzdrževanje obstoječih ter načrtovano dopolnjevanje zalog blaga.</w:t>
      </w:r>
    </w:p>
    <w:p w14:paraId="21CCEA47" w14:textId="77777777" w:rsidR="00D40D94" w:rsidRPr="00FF735E" w:rsidRDefault="00D40D94" w:rsidP="00FF735E">
      <w:pPr>
        <w:pStyle w:val="Neotevilenodstavek"/>
        <w:spacing w:before="0" w:after="0" w:line="240" w:lineRule="auto"/>
        <w:rPr>
          <w:bCs/>
          <w:sz w:val="20"/>
          <w:szCs w:val="20"/>
        </w:rPr>
      </w:pPr>
    </w:p>
    <w:p w14:paraId="6960E370" w14:textId="42FD5DA8" w:rsidR="00A26B5B" w:rsidRPr="00FF735E" w:rsidRDefault="00D40D94" w:rsidP="00FF735E">
      <w:pPr>
        <w:pStyle w:val="Neotevilenodstavek"/>
        <w:spacing w:before="0" w:after="0" w:line="240" w:lineRule="auto"/>
        <w:rPr>
          <w:bCs/>
          <w:sz w:val="20"/>
          <w:szCs w:val="20"/>
        </w:rPr>
      </w:pPr>
      <w:r w:rsidRPr="00FF735E">
        <w:rPr>
          <w:bCs/>
          <w:sz w:val="20"/>
          <w:szCs w:val="20"/>
        </w:rPr>
        <w:t>Vir: Ministrstvo za gospodarski razvoj in tehnologijo</w:t>
      </w:r>
    </w:p>
    <w:p w14:paraId="0CFED8A4" w14:textId="27C9C08E" w:rsidR="00AB4798" w:rsidRPr="00FF735E" w:rsidRDefault="00AB4798" w:rsidP="00FF735E">
      <w:pPr>
        <w:pStyle w:val="Neotevilenodstavek"/>
        <w:spacing w:before="0" w:after="0" w:line="240" w:lineRule="auto"/>
        <w:rPr>
          <w:bCs/>
          <w:sz w:val="20"/>
          <w:szCs w:val="20"/>
        </w:rPr>
      </w:pPr>
    </w:p>
    <w:p w14:paraId="01ECCB2D" w14:textId="743B2AAD" w:rsidR="00AB4798" w:rsidRPr="00FF735E" w:rsidRDefault="00AB4798" w:rsidP="00FF735E">
      <w:pPr>
        <w:pStyle w:val="Neotevilenodstavek"/>
        <w:spacing w:before="0" w:after="0" w:line="240" w:lineRule="auto"/>
        <w:rPr>
          <w:bCs/>
          <w:sz w:val="20"/>
          <w:szCs w:val="20"/>
        </w:rPr>
      </w:pPr>
    </w:p>
    <w:p w14:paraId="13791601" w14:textId="77777777" w:rsidR="00AB4798" w:rsidRPr="00FF735E" w:rsidRDefault="00AB4798" w:rsidP="00FF735E">
      <w:pPr>
        <w:pStyle w:val="Neotevilenodstavek"/>
        <w:spacing w:before="0" w:after="0" w:line="240" w:lineRule="auto"/>
        <w:rPr>
          <w:b/>
          <w:sz w:val="20"/>
          <w:szCs w:val="20"/>
        </w:rPr>
      </w:pPr>
      <w:r w:rsidRPr="00FF735E">
        <w:rPr>
          <w:b/>
          <w:sz w:val="20"/>
          <w:szCs w:val="20"/>
        </w:rPr>
        <w:t>Imenovanje direktorja Agencije za radioaktivne odpadke</w:t>
      </w:r>
    </w:p>
    <w:p w14:paraId="274DD96A" w14:textId="77777777" w:rsidR="00AB4798" w:rsidRPr="00FF735E" w:rsidRDefault="00AB4798" w:rsidP="00FF735E">
      <w:pPr>
        <w:pStyle w:val="Neotevilenodstavek"/>
        <w:spacing w:before="0" w:after="0" w:line="240" w:lineRule="auto"/>
        <w:rPr>
          <w:bCs/>
          <w:sz w:val="20"/>
          <w:szCs w:val="20"/>
        </w:rPr>
      </w:pPr>
    </w:p>
    <w:p w14:paraId="709A820F" w14:textId="77777777" w:rsidR="00AB4798" w:rsidRPr="00FF735E" w:rsidRDefault="00AB4798" w:rsidP="00FF735E">
      <w:pPr>
        <w:pStyle w:val="Neotevilenodstavek"/>
        <w:spacing w:before="0" w:after="0" w:line="240" w:lineRule="auto"/>
        <w:rPr>
          <w:bCs/>
          <w:sz w:val="20"/>
          <w:szCs w:val="20"/>
        </w:rPr>
      </w:pPr>
      <w:r w:rsidRPr="00FF735E">
        <w:rPr>
          <w:bCs/>
          <w:sz w:val="20"/>
          <w:szCs w:val="20"/>
        </w:rPr>
        <w:t>Vlada je imenovala mag. Sandija Virška za direktorja Agencije za radioaktivne odpadke, javnega gospodarskega zavoda, za mandatno dobo štirih let, od 15. 7. 2022 do 14. 7. 2026, z možnostjo ponovnega imenovanja.</w:t>
      </w:r>
    </w:p>
    <w:p w14:paraId="461199C8" w14:textId="77777777" w:rsidR="00AB4798" w:rsidRPr="00FF735E" w:rsidRDefault="00AB4798" w:rsidP="00FF735E">
      <w:pPr>
        <w:pStyle w:val="Neotevilenodstavek"/>
        <w:spacing w:before="0" w:after="0" w:line="240" w:lineRule="auto"/>
        <w:rPr>
          <w:bCs/>
          <w:sz w:val="20"/>
          <w:szCs w:val="20"/>
        </w:rPr>
      </w:pPr>
    </w:p>
    <w:p w14:paraId="727C6F62" w14:textId="0303DBBD" w:rsidR="00AB4798" w:rsidRPr="00FF735E" w:rsidRDefault="00AB4798" w:rsidP="00FF735E">
      <w:pPr>
        <w:pStyle w:val="Neotevilenodstavek"/>
        <w:spacing w:before="0" w:after="0" w:line="240" w:lineRule="auto"/>
        <w:rPr>
          <w:bCs/>
          <w:sz w:val="20"/>
          <w:szCs w:val="20"/>
        </w:rPr>
      </w:pPr>
      <w:r w:rsidRPr="00FF735E">
        <w:rPr>
          <w:bCs/>
          <w:sz w:val="20"/>
          <w:szCs w:val="20"/>
        </w:rPr>
        <w:t xml:space="preserve">Direktorju ARAO je potekel štiriletni mandat konec marca, zato je bila z odločbo vlade imenovana vršilka dolžnosti direktorja ARAO. Upravni odbor (UO) ARAO je na podlagi Odloka o ustanovitvi javnega gospodarskega zavoda ARAO, izvedel javni razpis za izbor direktorja ARAO. Javni razpis za prosto mesto je bil objavljen junija v časopisu Delo, Zavodu Republike Slovenije za zaposlovanje in na spletni strani ARAO. UO je prejel pet vlog in s tremi kandidati opravil razgovor. Na osnovi opravljenih razgovorov je UO ARAO kot najprimernejšega kandidata izbral Sandija Virška, magistra </w:t>
      </w:r>
      <w:proofErr w:type="spellStart"/>
      <w:r w:rsidRPr="00FF735E">
        <w:rPr>
          <w:bCs/>
          <w:sz w:val="20"/>
          <w:szCs w:val="20"/>
        </w:rPr>
        <w:t>geotehnologije</w:t>
      </w:r>
      <w:proofErr w:type="spellEnd"/>
      <w:r w:rsidRPr="00FF735E">
        <w:rPr>
          <w:bCs/>
          <w:sz w:val="20"/>
          <w:szCs w:val="20"/>
        </w:rPr>
        <w:t>, za mandatno obdobje 2022-2026 in ga predlagal ustanovitelju v imenovanje. Trenutno je zaposlen na ARAO. Pred tem je bil vodja umeščanja odlagališča na lokaciji Krško in v. d. direktorja ARAO ter direktor ARAO (2018-2022).</w:t>
      </w:r>
    </w:p>
    <w:p w14:paraId="7DE83893" w14:textId="77777777" w:rsidR="00AB4798" w:rsidRPr="00FF735E" w:rsidRDefault="00AB4798" w:rsidP="00FF735E">
      <w:pPr>
        <w:pStyle w:val="Neotevilenodstavek"/>
        <w:spacing w:before="0" w:after="0" w:line="240" w:lineRule="auto"/>
        <w:rPr>
          <w:bCs/>
          <w:sz w:val="20"/>
          <w:szCs w:val="20"/>
        </w:rPr>
      </w:pPr>
    </w:p>
    <w:p w14:paraId="2AC9FF35" w14:textId="2C45695F" w:rsidR="00AB4798" w:rsidRPr="00FF735E" w:rsidRDefault="00AB4798" w:rsidP="00FF735E">
      <w:pPr>
        <w:pStyle w:val="Neotevilenodstavek"/>
        <w:spacing w:before="0" w:after="0" w:line="240" w:lineRule="auto"/>
        <w:rPr>
          <w:bCs/>
          <w:sz w:val="20"/>
          <w:szCs w:val="20"/>
        </w:rPr>
      </w:pPr>
      <w:r w:rsidRPr="00FF735E">
        <w:rPr>
          <w:bCs/>
          <w:sz w:val="20"/>
          <w:szCs w:val="20"/>
        </w:rPr>
        <w:t>V skladu z odlokom mora imeti direktor najmanj izobrazbo, pridobljeno po študijskem programu VII. stopnje (specializacija po visokošolskem programu, univerzitetni program ali magisterij stroke 2. bolonjska stopnja), vsaj osem let delovnih izkušenj, od tega pet let na vodilnih delovnih mestih podobne zahtevnosti, znanje angleškega jezika in ne sme biti pravnomočno obsojen zaradi naklepnega kaznivega dejanja, ki se preganja po uradni dolžnosti, ter ne sme biti obsojen na nepogojno kazen zapora v trajanju več kot šest mesecev, prav tako pa zoper njega ni bila vložena pravnomočna obtožnica zaradi naklepnega kaznivega dejanja, ki se preganja po uradni dolžnosti.</w:t>
      </w:r>
    </w:p>
    <w:p w14:paraId="1CE12AEF" w14:textId="10874ED2" w:rsidR="00AB4798" w:rsidRPr="00FF735E" w:rsidRDefault="00AB4798" w:rsidP="00FF735E">
      <w:pPr>
        <w:pStyle w:val="Neotevilenodstavek"/>
        <w:spacing w:before="0" w:after="0" w:line="240" w:lineRule="auto"/>
        <w:rPr>
          <w:bCs/>
          <w:sz w:val="20"/>
          <w:szCs w:val="20"/>
        </w:rPr>
      </w:pPr>
      <w:r w:rsidRPr="00FF735E">
        <w:rPr>
          <w:bCs/>
          <w:sz w:val="20"/>
          <w:szCs w:val="20"/>
        </w:rPr>
        <w:t>Mag. Sandi Viršek izpolnjuje predpisane pogoje za imenovanje in je bil izbran kot najustreznejši kandidat.</w:t>
      </w:r>
    </w:p>
    <w:p w14:paraId="31E78A3C" w14:textId="1AAEEAC4" w:rsidR="00AB4798" w:rsidRPr="00FF735E" w:rsidRDefault="00AB4798" w:rsidP="00FF735E">
      <w:pPr>
        <w:pStyle w:val="Neotevilenodstavek"/>
        <w:spacing w:before="0" w:after="0" w:line="240" w:lineRule="auto"/>
        <w:rPr>
          <w:bCs/>
          <w:sz w:val="20"/>
          <w:szCs w:val="20"/>
        </w:rPr>
      </w:pPr>
    </w:p>
    <w:p w14:paraId="43711D8F" w14:textId="1276D60E" w:rsidR="00AB4798" w:rsidRPr="00FF735E" w:rsidRDefault="00AB4798" w:rsidP="00FF735E">
      <w:pPr>
        <w:pStyle w:val="Neotevilenodstavek"/>
        <w:spacing w:before="0" w:after="0" w:line="240" w:lineRule="auto"/>
        <w:rPr>
          <w:bCs/>
          <w:sz w:val="20"/>
          <w:szCs w:val="20"/>
        </w:rPr>
      </w:pPr>
      <w:r w:rsidRPr="00FF735E">
        <w:rPr>
          <w:bCs/>
          <w:sz w:val="20"/>
          <w:szCs w:val="20"/>
        </w:rPr>
        <w:t>Vir: Ministrstvo za okolje in prostor</w:t>
      </w:r>
    </w:p>
    <w:p w14:paraId="73FE8B75" w14:textId="07390670" w:rsidR="00BA19EB" w:rsidRPr="00FF735E" w:rsidRDefault="00BA19EB" w:rsidP="00FF735E">
      <w:pPr>
        <w:pStyle w:val="Neotevilenodstavek"/>
        <w:spacing w:before="0" w:after="0" w:line="240" w:lineRule="auto"/>
        <w:rPr>
          <w:bCs/>
          <w:sz w:val="20"/>
          <w:szCs w:val="20"/>
        </w:rPr>
      </w:pPr>
    </w:p>
    <w:p w14:paraId="5F4E40E6" w14:textId="77777777" w:rsidR="00BA19EB" w:rsidRPr="00FF735E" w:rsidRDefault="00BA19EB" w:rsidP="00FF735E">
      <w:pPr>
        <w:pStyle w:val="Neotevilenodstavek"/>
        <w:spacing w:before="0" w:after="0" w:line="240" w:lineRule="auto"/>
        <w:rPr>
          <w:bCs/>
          <w:sz w:val="20"/>
          <w:szCs w:val="20"/>
        </w:rPr>
      </w:pPr>
    </w:p>
    <w:p w14:paraId="3EF54AA9" w14:textId="0940090C" w:rsidR="00AB4798" w:rsidRPr="00FF735E" w:rsidRDefault="009F3D0C" w:rsidP="00FF735E">
      <w:pPr>
        <w:pStyle w:val="Neotevilenodstavek"/>
        <w:spacing w:before="0" w:after="0" w:line="240" w:lineRule="auto"/>
        <w:rPr>
          <w:b/>
          <w:sz w:val="20"/>
          <w:szCs w:val="20"/>
        </w:rPr>
      </w:pPr>
      <w:r w:rsidRPr="00FF735E">
        <w:rPr>
          <w:b/>
          <w:sz w:val="20"/>
          <w:szCs w:val="20"/>
        </w:rPr>
        <w:t>Odpoklic</w:t>
      </w:r>
      <w:r w:rsidR="00BA19EB" w:rsidRPr="00FF735E">
        <w:rPr>
          <w:b/>
          <w:sz w:val="20"/>
          <w:szCs w:val="20"/>
        </w:rPr>
        <w:t xml:space="preserve"> članov in imenovanja članov Upravnega odbora Javnega gospodarskega zavoda Protokolarne storitve Republike Slovenije</w:t>
      </w:r>
    </w:p>
    <w:p w14:paraId="78A7B4F2" w14:textId="77777777" w:rsidR="009F3D0C" w:rsidRPr="00FF735E" w:rsidRDefault="009F3D0C" w:rsidP="00FF735E">
      <w:pPr>
        <w:pStyle w:val="Neotevilenodstavek"/>
        <w:spacing w:before="0" w:after="0" w:line="240" w:lineRule="auto"/>
        <w:rPr>
          <w:b/>
          <w:sz w:val="20"/>
          <w:szCs w:val="20"/>
        </w:rPr>
      </w:pPr>
    </w:p>
    <w:p w14:paraId="3A1749B2" w14:textId="18698006" w:rsidR="009F3D0C" w:rsidRPr="00FF735E" w:rsidRDefault="009F3D0C" w:rsidP="00FF735E">
      <w:pPr>
        <w:spacing w:line="240" w:lineRule="auto"/>
        <w:jc w:val="both"/>
        <w:rPr>
          <w:rFonts w:cs="Arial"/>
          <w:szCs w:val="20"/>
        </w:rPr>
      </w:pPr>
      <w:r w:rsidRPr="00FF735E">
        <w:rPr>
          <w:rFonts w:cs="Arial"/>
          <w:szCs w:val="20"/>
        </w:rPr>
        <w:t xml:space="preserve">Vlada je odpoklicala člane upravnega odbora Javnega gospodarskega zavoda Protokolarne storitve Republike Slovenije Uroša Novaka, Gregorja </w:t>
      </w:r>
      <w:proofErr w:type="spellStart"/>
      <w:r w:rsidRPr="00FF735E">
        <w:rPr>
          <w:rFonts w:cs="Arial"/>
          <w:szCs w:val="20"/>
        </w:rPr>
        <w:t>Štrublja</w:t>
      </w:r>
      <w:proofErr w:type="spellEnd"/>
      <w:r w:rsidRPr="00FF735E">
        <w:rPr>
          <w:rFonts w:cs="Arial"/>
          <w:szCs w:val="20"/>
        </w:rPr>
        <w:t>, Natalijo Pelko, Valentina Hajdinjaka, Damijana Perica, Zdravka Cankarja.</w:t>
      </w:r>
    </w:p>
    <w:p w14:paraId="2A72F733" w14:textId="77777777" w:rsidR="009F3D0C" w:rsidRPr="00FF735E" w:rsidRDefault="009F3D0C" w:rsidP="00FF735E">
      <w:pPr>
        <w:spacing w:line="240" w:lineRule="auto"/>
        <w:ind w:left="1080"/>
        <w:jc w:val="both"/>
        <w:rPr>
          <w:rFonts w:cs="Arial"/>
          <w:szCs w:val="20"/>
        </w:rPr>
      </w:pPr>
    </w:p>
    <w:p w14:paraId="17822896" w14:textId="1165158B" w:rsidR="009F3D0C" w:rsidRPr="00FF735E" w:rsidRDefault="009F3D0C" w:rsidP="00FF735E">
      <w:pPr>
        <w:spacing w:line="240" w:lineRule="auto"/>
        <w:jc w:val="both"/>
        <w:rPr>
          <w:rFonts w:cs="Arial"/>
          <w:szCs w:val="20"/>
        </w:rPr>
      </w:pPr>
      <w:r w:rsidRPr="00FF735E">
        <w:rPr>
          <w:rFonts w:cs="Arial"/>
          <w:szCs w:val="20"/>
        </w:rPr>
        <w:t xml:space="preserve">Vlada je za člane Upravnega odbora Javnega gospodarskega zavoda Protokolarne storitve Republike Slovenije z dnem 15. 7. 2022 za mandatno dobo štirih let, in sicer do 14. 7. 2026 imenovala Špelo </w:t>
      </w:r>
      <w:proofErr w:type="spellStart"/>
      <w:r w:rsidRPr="00FF735E">
        <w:rPr>
          <w:rFonts w:cs="Arial"/>
          <w:szCs w:val="20"/>
        </w:rPr>
        <w:t>Spanžel</w:t>
      </w:r>
      <w:proofErr w:type="spellEnd"/>
      <w:r w:rsidRPr="00FF735E">
        <w:rPr>
          <w:rFonts w:cs="Arial"/>
          <w:szCs w:val="20"/>
        </w:rPr>
        <w:t xml:space="preserve">, Katjo </w:t>
      </w:r>
      <w:proofErr w:type="spellStart"/>
      <w:r w:rsidRPr="00FF735E">
        <w:rPr>
          <w:rFonts w:cs="Arial"/>
          <w:szCs w:val="20"/>
        </w:rPr>
        <w:t>Ravšl</w:t>
      </w:r>
      <w:proofErr w:type="spellEnd"/>
      <w:r w:rsidRPr="00FF735E">
        <w:rPr>
          <w:rFonts w:cs="Arial"/>
          <w:szCs w:val="20"/>
        </w:rPr>
        <w:t xml:space="preserve"> Debeljak, Bernardo Suša, mag. Aleksandra Strela, mag. Sandro </w:t>
      </w:r>
      <w:proofErr w:type="spellStart"/>
      <w:r w:rsidRPr="00FF735E">
        <w:rPr>
          <w:rFonts w:cs="Arial"/>
          <w:szCs w:val="20"/>
        </w:rPr>
        <w:t>Pahić</w:t>
      </w:r>
      <w:proofErr w:type="spellEnd"/>
      <w:r w:rsidRPr="00FF735E">
        <w:rPr>
          <w:rFonts w:cs="Arial"/>
          <w:szCs w:val="20"/>
        </w:rPr>
        <w:t>, Lilijano Kodrič.</w:t>
      </w:r>
    </w:p>
    <w:p w14:paraId="775BB9C9" w14:textId="77777777" w:rsidR="009F3D0C" w:rsidRPr="00FF735E" w:rsidRDefault="009F3D0C" w:rsidP="00FF735E">
      <w:pPr>
        <w:spacing w:line="240" w:lineRule="auto"/>
        <w:jc w:val="both"/>
        <w:rPr>
          <w:rFonts w:cs="Arial"/>
          <w:szCs w:val="20"/>
        </w:rPr>
      </w:pPr>
    </w:p>
    <w:p w14:paraId="14F3562C" w14:textId="77777777" w:rsidR="009F3D0C" w:rsidRPr="00FF735E" w:rsidRDefault="009F3D0C" w:rsidP="00FF735E">
      <w:pPr>
        <w:spacing w:line="240" w:lineRule="auto"/>
        <w:jc w:val="both"/>
        <w:rPr>
          <w:rFonts w:cs="Arial"/>
          <w:szCs w:val="20"/>
        </w:rPr>
      </w:pPr>
      <w:r w:rsidRPr="00FF735E">
        <w:rPr>
          <w:rFonts w:cs="Arial"/>
          <w:szCs w:val="20"/>
        </w:rPr>
        <w:lastRenderedPageBreak/>
        <w:t xml:space="preserve">Odlok o ustanovitvi Javnega gospodarskega zavoda Protokolarne storitve Republike Slovenije </w:t>
      </w:r>
      <w:r w:rsidRPr="00FF735E">
        <w:rPr>
          <w:rFonts w:cs="Arial"/>
          <w:bCs/>
          <w:szCs w:val="20"/>
        </w:rPr>
        <w:t xml:space="preserve">(Uradni list RS, št. 47/20; v nadaljnjem besedilu: Odlok) </w:t>
      </w:r>
      <w:r w:rsidRPr="00FF735E">
        <w:rPr>
          <w:rFonts w:cs="Arial"/>
          <w:szCs w:val="20"/>
        </w:rPr>
        <w:t xml:space="preserve">v 20. členu določa, da šest članov upravnega odbora imenuje ustanoviteljica. Člani upravnega odbora so imenovani za dobo štirih let in so lahko ponovno imenovani. </w:t>
      </w:r>
    </w:p>
    <w:p w14:paraId="563D9D17" w14:textId="77777777" w:rsidR="009F3D0C" w:rsidRPr="00FF735E" w:rsidRDefault="009F3D0C" w:rsidP="00FF735E">
      <w:pPr>
        <w:spacing w:line="240" w:lineRule="auto"/>
        <w:jc w:val="both"/>
        <w:rPr>
          <w:rFonts w:cs="Arial"/>
          <w:szCs w:val="20"/>
        </w:rPr>
      </w:pPr>
    </w:p>
    <w:p w14:paraId="14C063A9" w14:textId="2CB48A9B" w:rsidR="009F3D0C" w:rsidRPr="00FF735E" w:rsidRDefault="009F3D0C" w:rsidP="00FF735E">
      <w:pPr>
        <w:spacing w:line="240" w:lineRule="auto"/>
        <w:jc w:val="both"/>
        <w:rPr>
          <w:rFonts w:cs="Arial"/>
          <w:szCs w:val="20"/>
        </w:rPr>
      </w:pPr>
      <w:r w:rsidRPr="00FF735E">
        <w:rPr>
          <w:rFonts w:cs="Arial"/>
          <w:szCs w:val="20"/>
        </w:rPr>
        <w:t xml:space="preserve">Vlada je odpoklicala dosedanje člane Uroša Novaka, Gregorja </w:t>
      </w:r>
      <w:proofErr w:type="spellStart"/>
      <w:r w:rsidRPr="00FF735E">
        <w:rPr>
          <w:rFonts w:cs="Arial"/>
          <w:szCs w:val="20"/>
        </w:rPr>
        <w:t>Štrublja</w:t>
      </w:r>
      <w:proofErr w:type="spellEnd"/>
      <w:r w:rsidRPr="00FF735E">
        <w:rPr>
          <w:rFonts w:cs="Arial"/>
          <w:szCs w:val="20"/>
        </w:rPr>
        <w:t>, Natalijo Pelko, Valentina Hajdinjaka, Damijana Perica in Zdravka Cankarja na podlagi petega odstavka 20. člena Odloka</w:t>
      </w:r>
      <w:r w:rsidRPr="00FF735E">
        <w:rPr>
          <w:rFonts w:cs="Arial"/>
          <w:bCs/>
          <w:szCs w:val="20"/>
        </w:rPr>
        <w:t xml:space="preserve">. </w:t>
      </w:r>
      <w:r w:rsidRPr="00FF735E">
        <w:rPr>
          <w:rFonts w:cs="Arial"/>
          <w:szCs w:val="20"/>
        </w:rPr>
        <w:t xml:space="preserve">Poleg tega je za nove člane upravnega odbora Javnega gospodarskega zavoda Protokolarne storitve Republike Slovenije z dnem 15. 7. 2022 imenuje Špelo </w:t>
      </w:r>
      <w:proofErr w:type="spellStart"/>
      <w:r w:rsidRPr="00FF735E">
        <w:rPr>
          <w:rFonts w:cs="Arial"/>
          <w:szCs w:val="20"/>
        </w:rPr>
        <w:t>Spanžel</w:t>
      </w:r>
      <w:proofErr w:type="spellEnd"/>
      <w:r w:rsidRPr="00FF735E">
        <w:rPr>
          <w:rFonts w:cs="Arial"/>
          <w:szCs w:val="20"/>
        </w:rPr>
        <w:t xml:space="preserve">, Katjo </w:t>
      </w:r>
      <w:proofErr w:type="spellStart"/>
      <w:r w:rsidRPr="00FF735E">
        <w:rPr>
          <w:rFonts w:cs="Arial"/>
          <w:szCs w:val="20"/>
        </w:rPr>
        <w:t>Ravšl</w:t>
      </w:r>
      <w:proofErr w:type="spellEnd"/>
      <w:r w:rsidRPr="00FF735E">
        <w:rPr>
          <w:rFonts w:cs="Arial"/>
          <w:szCs w:val="20"/>
        </w:rPr>
        <w:t xml:space="preserve"> Debeljak, Bernardo Suša, mag. Aleksandra Strela, mag. Sandro </w:t>
      </w:r>
      <w:proofErr w:type="spellStart"/>
      <w:r w:rsidRPr="00FF735E">
        <w:rPr>
          <w:rFonts w:cs="Arial"/>
          <w:szCs w:val="20"/>
        </w:rPr>
        <w:t>Pahić</w:t>
      </w:r>
      <w:proofErr w:type="spellEnd"/>
      <w:r w:rsidRPr="00FF735E">
        <w:rPr>
          <w:rFonts w:cs="Arial"/>
          <w:szCs w:val="20"/>
        </w:rPr>
        <w:t xml:space="preserve"> in Lilijano Kodrič za mandatno dobo štirih let.</w:t>
      </w:r>
    </w:p>
    <w:p w14:paraId="5E605320" w14:textId="185EBCC2" w:rsidR="009F3D0C" w:rsidRPr="00FF735E" w:rsidRDefault="009F3D0C" w:rsidP="00FF735E">
      <w:pPr>
        <w:spacing w:line="240" w:lineRule="auto"/>
        <w:jc w:val="both"/>
        <w:rPr>
          <w:rFonts w:cs="Arial"/>
          <w:szCs w:val="20"/>
        </w:rPr>
      </w:pPr>
    </w:p>
    <w:p w14:paraId="057C207E" w14:textId="7BE43D48" w:rsidR="009F3D0C" w:rsidRPr="00FF735E" w:rsidRDefault="009F3D0C" w:rsidP="00FF735E">
      <w:pPr>
        <w:spacing w:line="240" w:lineRule="auto"/>
        <w:jc w:val="both"/>
        <w:rPr>
          <w:rFonts w:cs="Arial"/>
          <w:szCs w:val="20"/>
        </w:rPr>
      </w:pPr>
      <w:r w:rsidRPr="00FF735E">
        <w:rPr>
          <w:rFonts w:cs="Arial"/>
          <w:szCs w:val="20"/>
        </w:rPr>
        <w:t>Vir: Generalni sekretariat vlade</w:t>
      </w:r>
    </w:p>
    <w:p w14:paraId="33BBF7E1" w14:textId="77777777" w:rsidR="009F3D0C" w:rsidRPr="00FF735E" w:rsidRDefault="009F3D0C" w:rsidP="00FF735E">
      <w:pPr>
        <w:spacing w:line="240" w:lineRule="auto"/>
        <w:ind w:right="120"/>
        <w:jc w:val="right"/>
        <w:rPr>
          <w:rFonts w:cs="Arial"/>
          <w:szCs w:val="20"/>
        </w:rPr>
      </w:pPr>
    </w:p>
    <w:p w14:paraId="4D213007" w14:textId="77777777" w:rsidR="009F3D0C" w:rsidRPr="00FF735E" w:rsidRDefault="009F3D0C" w:rsidP="00FF735E">
      <w:pPr>
        <w:spacing w:line="240" w:lineRule="auto"/>
        <w:jc w:val="both"/>
        <w:rPr>
          <w:rFonts w:cs="Arial"/>
          <w:szCs w:val="20"/>
        </w:rPr>
      </w:pPr>
    </w:p>
    <w:p w14:paraId="6FB4FD4E" w14:textId="77777777" w:rsidR="002312E7" w:rsidRPr="00FF735E" w:rsidRDefault="002312E7" w:rsidP="00FF735E">
      <w:pPr>
        <w:autoSpaceDE w:val="0"/>
        <w:autoSpaceDN w:val="0"/>
        <w:adjustRightInd w:val="0"/>
        <w:spacing w:line="240" w:lineRule="auto"/>
        <w:jc w:val="both"/>
        <w:rPr>
          <w:rFonts w:cs="Arial"/>
          <w:b/>
          <w:szCs w:val="20"/>
        </w:rPr>
      </w:pPr>
      <w:r w:rsidRPr="00FF735E">
        <w:rPr>
          <w:rFonts w:cs="Arial"/>
          <w:b/>
          <w:bCs/>
          <w:szCs w:val="20"/>
        </w:rPr>
        <w:t xml:space="preserve">Vlada </w:t>
      </w:r>
      <w:r w:rsidRPr="00FF735E">
        <w:rPr>
          <w:rFonts w:cs="Arial"/>
          <w:b/>
          <w:szCs w:val="20"/>
        </w:rPr>
        <w:t>imenovala pogajalske skupine za pogajanja o normativnih in tarifnih delih kolektivnih pogodb dejavnosti in poklicev</w:t>
      </w:r>
    </w:p>
    <w:p w14:paraId="0D668490" w14:textId="77777777" w:rsidR="002312E7" w:rsidRPr="00FF735E" w:rsidRDefault="002312E7" w:rsidP="00FF735E">
      <w:pPr>
        <w:autoSpaceDE w:val="0"/>
        <w:autoSpaceDN w:val="0"/>
        <w:adjustRightInd w:val="0"/>
        <w:spacing w:line="240" w:lineRule="auto"/>
        <w:jc w:val="both"/>
        <w:rPr>
          <w:rFonts w:cs="Arial"/>
          <w:b/>
          <w:szCs w:val="20"/>
        </w:rPr>
      </w:pPr>
    </w:p>
    <w:p w14:paraId="30F83918" w14:textId="433A5187" w:rsidR="002312E7" w:rsidRPr="00FF735E" w:rsidRDefault="00FF735E" w:rsidP="00FF735E">
      <w:pPr>
        <w:overflowPunct w:val="0"/>
        <w:autoSpaceDE w:val="0"/>
        <w:autoSpaceDN w:val="0"/>
        <w:adjustRightInd w:val="0"/>
        <w:spacing w:line="240" w:lineRule="auto"/>
        <w:jc w:val="both"/>
        <w:textAlignment w:val="baseline"/>
        <w:rPr>
          <w:rFonts w:cs="Arial"/>
          <w:szCs w:val="20"/>
        </w:rPr>
      </w:pPr>
      <w:r>
        <w:rPr>
          <w:rFonts w:cs="Arial"/>
          <w:szCs w:val="20"/>
          <w:lang w:eastAsia="sl-SI"/>
        </w:rPr>
        <w:t>Vlada</w:t>
      </w:r>
      <w:r w:rsidR="002312E7" w:rsidRPr="00FF735E">
        <w:rPr>
          <w:rFonts w:cs="Arial"/>
          <w:szCs w:val="20"/>
          <w:lang w:eastAsia="sl-SI"/>
        </w:rPr>
        <w:t xml:space="preserve"> je na današnji seji sprejela sklep</w:t>
      </w:r>
      <w:r w:rsidR="002312E7" w:rsidRPr="00FF735E">
        <w:rPr>
          <w:rFonts w:cs="Arial"/>
          <w:szCs w:val="20"/>
        </w:rPr>
        <w:t xml:space="preserve"> o imenovanju pogajalskih skupin za pogajanja o normativnih in tarifnih delih kolektivnih pogodb dejavnosti in poklicev.</w:t>
      </w:r>
    </w:p>
    <w:p w14:paraId="3DB30AB6" w14:textId="77777777" w:rsidR="002312E7" w:rsidRPr="00FF735E" w:rsidRDefault="002312E7" w:rsidP="00FF735E">
      <w:pPr>
        <w:tabs>
          <w:tab w:val="left" w:pos="-284"/>
        </w:tabs>
        <w:autoSpaceDE w:val="0"/>
        <w:autoSpaceDN w:val="0"/>
        <w:adjustRightInd w:val="0"/>
        <w:spacing w:line="240" w:lineRule="auto"/>
        <w:jc w:val="both"/>
        <w:rPr>
          <w:rFonts w:cs="Arial"/>
          <w:szCs w:val="20"/>
        </w:rPr>
      </w:pPr>
    </w:p>
    <w:p w14:paraId="18AEBC6A" w14:textId="77777777" w:rsidR="002312E7" w:rsidRPr="00FF735E" w:rsidRDefault="002312E7" w:rsidP="00FF735E">
      <w:pPr>
        <w:tabs>
          <w:tab w:val="left" w:pos="-284"/>
        </w:tabs>
        <w:autoSpaceDE w:val="0"/>
        <w:autoSpaceDN w:val="0"/>
        <w:adjustRightInd w:val="0"/>
        <w:spacing w:line="240" w:lineRule="auto"/>
        <w:jc w:val="both"/>
        <w:rPr>
          <w:rFonts w:cs="Arial"/>
          <w:szCs w:val="20"/>
          <w:lang w:eastAsia="sl-SI"/>
        </w:rPr>
      </w:pPr>
      <w:r w:rsidRPr="00FF735E">
        <w:rPr>
          <w:rFonts w:cs="Arial"/>
          <w:szCs w:val="20"/>
          <w:lang w:eastAsia="sl-SI"/>
        </w:rPr>
        <w:t xml:space="preserve">Resorno pristojnim ministrstvom je naložila, da pripravijo izhodišča za razrešitev stavkovnih zahtev reprezentativnih sindikatov javnega sektorja, ki jih po uskladitvi z Ministrstvom za javno upravo, najkasneje do 15. avgusta 2022, posredujejo v obravnavo Vladi Republike Slovenije. </w:t>
      </w:r>
    </w:p>
    <w:p w14:paraId="5AAD1B54" w14:textId="77777777" w:rsidR="002312E7" w:rsidRPr="00FF735E" w:rsidRDefault="002312E7" w:rsidP="00FF735E">
      <w:pPr>
        <w:tabs>
          <w:tab w:val="left" w:pos="-284"/>
        </w:tabs>
        <w:autoSpaceDE w:val="0"/>
        <w:autoSpaceDN w:val="0"/>
        <w:adjustRightInd w:val="0"/>
        <w:spacing w:line="240" w:lineRule="auto"/>
        <w:rPr>
          <w:rFonts w:cs="Arial"/>
          <w:szCs w:val="20"/>
          <w:lang w:eastAsia="sl-SI"/>
        </w:rPr>
      </w:pPr>
    </w:p>
    <w:p w14:paraId="3DFE3E62" w14:textId="77777777" w:rsidR="002312E7" w:rsidRPr="00FF735E" w:rsidRDefault="002312E7" w:rsidP="00FF735E">
      <w:pPr>
        <w:autoSpaceDE w:val="0"/>
        <w:autoSpaceDN w:val="0"/>
        <w:adjustRightInd w:val="0"/>
        <w:spacing w:line="240" w:lineRule="auto"/>
        <w:jc w:val="both"/>
        <w:rPr>
          <w:rFonts w:cs="Arial"/>
          <w:iCs/>
          <w:szCs w:val="20"/>
        </w:rPr>
      </w:pPr>
      <w:r w:rsidRPr="00FF735E">
        <w:rPr>
          <w:rFonts w:cs="Arial"/>
          <w:iCs/>
          <w:szCs w:val="20"/>
        </w:rPr>
        <w:t xml:space="preserve">Z istim sklepom vlada tudi pooblašča pogajalske skupine za pogajanja o normativnih in tarifnih delih kolektivnih pogodb dejavnosti oziroma poklicev iz tega sklepa za pogajanja o razrešitvi stavkovnih zahtev reprezentativnih sindikatov javnega sektorja. </w:t>
      </w:r>
    </w:p>
    <w:p w14:paraId="5DAC106A" w14:textId="77777777" w:rsidR="002312E7" w:rsidRPr="00FF735E" w:rsidRDefault="002312E7" w:rsidP="00FF735E">
      <w:pPr>
        <w:autoSpaceDE w:val="0"/>
        <w:autoSpaceDN w:val="0"/>
        <w:adjustRightInd w:val="0"/>
        <w:spacing w:line="240" w:lineRule="auto"/>
        <w:jc w:val="both"/>
        <w:rPr>
          <w:rFonts w:cs="Arial"/>
          <w:color w:val="000000"/>
          <w:szCs w:val="20"/>
          <w:lang w:eastAsia="sl-SI"/>
        </w:rPr>
      </w:pPr>
    </w:p>
    <w:p w14:paraId="5C154269" w14:textId="06D6C8AC" w:rsidR="00AB4798" w:rsidRPr="00FF735E" w:rsidRDefault="002312E7" w:rsidP="00FF735E">
      <w:pPr>
        <w:pStyle w:val="Neotevilenodstavek"/>
        <w:spacing w:before="0" w:after="0" w:line="240" w:lineRule="auto"/>
        <w:rPr>
          <w:bCs/>
          <w:sz w:val="20"/>
          <w:szCs w:val="20"/>
        </w:rPr>
      </w:pPr>
      <w:r w:rsidRPr="00FF735E">
        <w:rPr>
          <w:bCs/>
          <w:sz w:val="20"/>
          <w:szCs w:val="20"/>
        </w:rPr>
        <w:t>Vir: Ministrstvo za javno upravo</w:t>
      </w:r>
    </w:p>
    <w:sectPr w:rsidR="00AB4798" w:rsidRPr="00FF735E"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A473" w14:textId="77777777" w:rsidR="00E47469" w:rsidRDefault="00E47469">
      <w:r>
        <w:separator/>
      </w:r>
    </w:p>
  </w:endnote>
  <w:endnote w:type="continuationSeparator" w:id="0">
    <w:p w14:paraId="1791F7AD" w14:textId="77777777" w:rsidR="00E47469" w:rsidRDefault="00E4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A66E2D" w:rsidRDefault="00A66E2D"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A66E2D" w:rsidRDefault="00A66E2D"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5CF7471A" w:rsidR="00A66E2D" w:rsidRDefault="00A66E2D"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858B3">
      <w:rPr>
        <w:rStyle w:val="tevilkastrani"/>
        <w:noProof/>
      </w:rPr>
      <w:t>1</w:t>
    </w:r>
    <w:r w:rsidR="001858B3">
      <w:rPr>
        <w:rStyle w:val="tevilkastrani"/>
        <w:noProof/>
      </w:rPr>
      <w:t>0</w:t>
    </w:r>
    <w:r>
      <w:rPr>
        <w:rStyle w:val="tevilkastrani"/>
      </w:rPr>
      <w:fldChar w:fldCharType="end"/>
    </w:r>
  </w:p>
  <w:p w14:paraId="6DBD2DB5" w14:textId="77777777" w:rsidR="00A66E2D" w:rsidRDefault="00A66E2D"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5EE" w14:textId="77777777" w:rsidR="00E47469" w:rsidRDefault="00E47469">
      <w:r>
        <w:separator/>
      </w:r>
    </w:p>
  </w:footnote>
  <w:footnote w:type="continuationSeparator" w:id="0">
    <w:p w14:paraId="6C3BE2DA" w14:textId="77777777" w:rsidR="00E47469" w:rsidRDefault="00E4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A66E2D" w:rsidRPr="00110CBD" w:rsidRDefault="00A66E2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66E2D" w:rsidRPr="008F3500" w14:paraId="5A6B3F31" w14:textId="77777777">
      <w:trPr>
        <w:cantSplit/>
        <w:trHeight w:hRule="exact" w:val="847"/>
      </w:trPr>
      <w:tc>
        <w:tcPr>
          <w:tcW w:w="567" w:type="dxa"/>
        </w:tcPr>
        <w:p w14:paraId="51238327" w14:textId="77777777" w:rsidR="00A66E2D" w:rsidRPr="008F3500" w:rsidRDefault="00A66E2D" w:rsidP="00D248DE">
          <w:pPr>
            <w:autoSpaceDE w:val="0"/>
            <w:autoSpaceDN w:val="0"/>
            <w:adjustRightInd w:val="0"/>
            <w:spacing w:line="240" w:lineRule="auto"/>
            <w:rPr>
              <w:rFonts w:ascii="Republika" w:hAnsi="Republika"/>
              <w:color w:val="529DBA"/>
              <w:sz w:val="60"/>
              <w:szCs w:val="60"/>
            </w:rPr>
          </w:pPr>
        </w:p>
      </w:tc>
    </w:tr>
  </w:tbl>
  <w:p w14:paraId="5F641457" w14:textId="3BEC4C44" w:rsidR="00A66E2D" w:rsidRDefault="00A66E2D"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A66E2D" w:rsidRPr="008F3500" w:rsidRDefault="00A66E2D"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D54"/>
    <w:multiLevelType w:val="hybridMultilevel"/>
    <w:tmpl w:val="4566CE1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A02A96"/>
    <w:multiLevelType w:val="hybridMultilevel"/>
    <w:tmpl w:val="B276F86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F68D7"/>
    <w:multiLevelType w:val="hybridMultilevel"/>
    <w:tmpl w:val="933E2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855B0"/>
    <w:multiLevelType w:val="hybridMultilevel"/>
    <w:tmpl w:val="12F0EB60"/>
    <w:lvl w:ilvl="0" w:tplc="4E18501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5C55295"/>
    <w:multiLevelType w:val="hybridMultilevel"/>
    <w:tmpl w:val="BE16C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F0341"/>
    <w:multiLevelType w:val="hybridMultilevel"/>
    <w:tmpl w:val="EF403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364597"/>
    <w:multiLevelType w:val="hybridMultilevel"/>
    <w:tmpl w:val="C19E8634"/>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D941DD"/>
    <w:multiLevelType w:val="hybridMultilevel"/>
    <w:tmpl w:val="EC749D2A"/>
    <w:lvl w:ilvl="0" w:tplc="6D6887D2">
      <w:start w:val="7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2130EC"/>
    <w:multiLevelType w:val="hybridMultilevel"/>
    <w:tmpl w:val="8CC867E8"/>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CA3EF7"/>
    <w:multiLevelType w:val="hybridMultilevel"/>
    <w:tmpl w:val="844846DE"/>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D287326"/>
    <w:multiLevelType w:val="hybridMultilevel"/>
    <w:tmpl w:val="0024A7A6"/>
    <w:lvl w:ilvl="0" w:tplc="6D6887D2">
      <w:start w:val="77"/>
      <w:numFmt w:val="bullet"/>
      <w:lvlText w:val="̶"/>
      <w:lvlJc w:val="left"/>
      <w:pPr>
        <w:ind w:left="720" w:hanging="360"/>
      </w:pPr>
      <w:rPr>
        <w:rFonts w:ascii="Times New Roman" w:eastAsia="Times New Roman" w:hAnsi="Times New Roman" w:cs="Times New Roman" w:hint="default"/>
      </w:rPr>
    </w:lvl>
    <w:lvl w:ilvl="1" w:tplc="F496BFD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3B5A51"/>
    <w:multiLevelType w:val="hybridMultilevel"/>
    <w:tmpl w:val="51F6C388"/>
    <w:lvl w:ilvl="0" w:tplc="4E1850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6D05B4"/>
    <w:multiLevelType w:val="hybridMultilevel"/>
    <w:tmpl w:val="2638B3EE"/>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130714"/>
    <w:multiLevelType w:val="hybridMultilevel"/>
    <w:tmpl w:val="63D2EA5E"/>
    <w:lvl w:ilvl="0" w:tplc="F37A3B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91508C"/>
    <w:multiLevelType w:val="hybridMultilevel"/>
    <w:tmpl w:val="6DF83180"/>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5F515A"/>
    <w:multiLevelType w:val="hybridMultilevel"/>
    <w:tmpl w:val="762A8E48"/>
    <w:lvl w:ilvl="0" w:tplc="6D6887D2">
      <w:start w:val="7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905F17"/>
    <w:multiLevelType w:val="hybridMultilevel"/>
    <w:tmpl w:val="BEDE025E"/>
    <w:lvl w:ilvl="0" w:tplc="FFFFFFFF">
      <w:start w:val="77"/>
      <w:numFmt w:val="bullet"/>
      <w:lvlText w:val="̶"/>
      <w:lvlJc w:val="left"/>
      <w:pPr>
        <w:ind w:left="720" w:hanging="360"/>
      </w:pPr>
      <w:rPr>
        <w:rFonts w:ascii="Times New Roman" w:eastAsia="Times New Roman" w:hAnsi="Times New Roman" w:cs="Times New Roman" w:hint="default"/>
      </w:rPr>
    </w:lvl>
    <w:lvl w:ilvl="1" w:tplc="6D6887D2">
      <w:start w:val="77"/>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CB7C61"/>
    <w:multiLevelType w:val="hybridMultilevel"/>
    <w:tmpl w:val="F98627A0"/>
    <w:lvl w:ilvl="0" w:tplc="75628E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7475FC"/>
    <w:multiLevelType w:val="hybridMultilevel"/>
    <w:tmpl w:val="0F882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AC1DF6"/>
    <w:multiLevelType w:val="hybridMultilevel"/>
    <w:tmpl w:val="C510A1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F81EEC"/>
    <w:multiLevelType w:val="hybridMultilevel"/>
    <w:tmpl w:val="D786D05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CC6FDC"/>
    <w:multiLevelType w:val="hybridMultilevel"/>
    <w:tmpl w:val="29E83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036C1B"/>
    <w:multiLevelType w:val="hybridMultilevel"/>
    <w:tmpl w:val="44CC9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4E69E0"/>
    <w:multiLevelType w:val="hybridMultilevel"/>
    <w:tmpl w:val="BBB833C8"/>
    <w:lvl w:ilvl="0" w:tplc="6D6887D2">
      <w:start w:val="77"/>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F692563"/>
    <w:multiLevelType w:val="hybridMultilevel"/>
    <w:tmpl w:val="06A090D2"/>
    <w:lvl w:ilvl="0" w:tplc="4E1850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2757756">
    <w:abstractNumId w:val="11"/>
  </w:num>
  <w:num w:numId="2" w16cid:durableId="1694500042">
    <w:abstractNumId w:val="13"/>
  </w:num>
  <w:num w:numId="3" w16cid:durableId="369693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183509">
    <w:abstractNumId w:val="15"/>
  </w:num>
  <w:num w:numId="5" w16cid:durableId="113137886">
    <w:abstractNumId w:val="23"/>
  </w:num>
  <w:num w:numId="6" w16cid:durableId="1866749309">
    <w:abstractNumId w:val="17"/>
  </w:num>
  <w:num w:numId="7" w16cid:durableId="954557430">
    <w:abstractNumId w:val="14"/>
  </w:num>
  <w:num w:numId="8" w16cid:durableId="1889294176">
    <w:abstractNumId w:val="28"/>
  </w:num>
  <w:num w:numId="9" w16cid:durableId="411511071">
    <w:abstractNumId w:val="21"/>
  </w:num>
  <w:num w:numId="10" w16cid:durableId="1349600604">
    <w:abstractNumId w:val="26"/>
  </w:num>
  <w:num w:numId="11" w16cid:durableId="1834639674">
    <w:abstractNumId w:val="5"/>
  </w:num>
  <w:num w:numId="12" w16cid:durableId="405540125">
    <w:abstractNumId w:val="22"/>
  </w:num>
  <w:num w:numId="13" w16cid:durableId="681709928">
    <w:abstractNumId w:val="6"/>
  </w:num>
  <w:num w:numId="14" w16cid:durableId="204146048">
    <w:abstractNumId w:val="3"/>
  </w:num>
  <w:num w:numId="15" w16cid:durableId="979992499">
    <w:abstractNumId w:val="25"/>
  </w:num>
  <w:num w:numId="16" w16cid:durableId="1634872582">
    <w:abstractNumId w:val="4"/>
  </w:num>
  <w:num w:numId="17" w16cid:durableId="579994038">
    <w:abstractNumId w:val="24"/>
  </w:num>
  <w:num w:numId="18" w16cid:durableId="357048792">
    <w:abstractNumId w:val="18"/>
  </w:num>
  <w:num w:numId="19" w16cid:durableId="248736270">
    <w:abstractNumId w:val="7"/>
  </w:num>
  <w:num w:numId="20" w16cid:durableId="2084831720">
    <w:abstractNumId w:val="0"/>
  </w:num>
  <w:num w:numId="21" w16cid:durableId="1179855688">
    <w:abstractNumId w:val="27"/>
  </w:num>
  <w:num w:numId="22" w16cid:durableId="978917015">
    <w:abstractNumId w:val="9"/>
  </w:num>
  <w:num w:numId="23" w16cid:durableId="104929847">
    <w:abstractNumId w:val="2"/>
  </w:num>
  <w:num w:numId="24" w16cid:durableId="1537766956">
    <w:abstractNumId w:val="12"/>
  </w:num>
  <w:num w:numId="25" w16cid:durableId="642125962">
    <w:abstractNumId w:val="19"/>
  </w:num>
  <w:num w:numId="26" w16cid:durableId="660888655">
    <w:abstractNumId w:val="8"/>
  </w:num>
  <w:num w:numId="27" w16cid:durableId="245654027">
    <w:abstractNumId w:val="20"/>
  </w:num>
  <w:num w:numId="28" w16cid:durableId="942347233">
    <w:abstractNumId w:val="10"/>
  </w:num>
  <w:num w:numId="29" w16cid:durableId="189315589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66E"/>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B31"/>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4E19"/>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3E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0C2"/>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2777A"/>
    <w:rsid w:val="00130539"/>
    <w:rsid w:val="00130F9F"/>
    <w:rsid w:val="001323AE"/>
    <w:rsid w:val="001324A5"/>
    <w:rsid w:val="001324BB"/>
    <w:rsid w:val="00132944"/>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DC1"/>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11BE"/>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8B3"/>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2A68"/>
    <w:rsid w:val="001A3114"/>
    <w:rsid w:val="001A316E"/>
    <w:rsid w:val="001A3B03"/>
    <w:rsid w:val="001A4018"/>
    <w:rsid w:val="001A41CF"/>
    <w:rsid w:val="001A4A33"/>
    <w:rsid w:val="001A5833"/>
    <w:rsid w:val="001A600E"/>
    <w:rsid w:val="001A60D9"/>
    <w:rsid w:val="001A6258"/>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2AA8"/>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76"/>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545"/>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459"/>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2E7"/>
    <w:rsid w:val="00231330"/>
    <w:rsid w:val="002315CB"/>
    <w:rsid w:val="002334D1"/>
    <w:rsid w:val="00233512"/>
    <w:rsid w:val="002336C4"/>
    <w:rsid w:val="00233868"/>
    <w:rsid w:val="002339C0"/>
    <w:rsid w:val="00233AB8"/>
    <w:rsid w:val="00233BCE"/>
    <w:rsid w:val="00233D18"/>
    <w:rsid w:val="00233F94"/>
    <w:rsid w:val="0023437B"/>
    <w:rsid w:val="0023459E"/>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5C22"/>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0AE"/>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446"/>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4C5"/>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6DD7"/>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AE7"/>
    <w:rsid w:val="00342BE8"/>
    <w:rsid w:val="003444B7"/>
    <w:rsid w:val="003445C1"/>
    <w:rsid w:val="003448C0"/>
    <w:rsid w:val="00344B09"/>
    <w:rsid w:val="00344D03"/>
    <w:rsid w:val="0034519A"/>
    <w:rsid w:val="003468F4"/>
    <w:rsid w:val="00347156"/>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59DC"/>
    <w:rsid w:val="00376426"/>
    <w:rsid w:val="00376502"/>
    <w:rsid w:val="00376653"/>
    <w:rsid w:val="00376662"/>
    <w:rsid w:val="00376BEA"/>
    <w:rsid w:val="00380470"/>
    <w:rsid w:val="00381045"/>
    <w:rsid w:val="00381356"/>
    <w:rsid w:val="00381463"/>
    <w:rsid w:val="003819B5"/>
    <w:rsid w:val="0038201F"/>
    <w:rsid w:val="0038237C"/>
    <w:rsid w:val="00382735"/>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0E3"/>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8C"/>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42D"/>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1E3F"/>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04F"/>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3C1D"/>
    <w:rsid w:val="00464119"/>
    <w:rsid w:val="004657B7"/>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DD6"/>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644"/>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440"/>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05F"/>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13"/>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2A8D"/>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59"/>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27A"/>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7BA"/>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2FD5"/>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0FE4"/>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283E"/>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8A6"/>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326"/>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19"/>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59FD"/>
    <w:rsid w:val="008B622D"/>
    <w:rsid w:val="008B6284"/>
    <w:rsid w:val="008B6355"/>
    <w:rsid w:val="008B63DB"/>
    <w:rsid w:val="008B656F"/>
    <w:rsid w:val="008B6C83"/>
    <w:rsid w:val="008B6FED"/>
    <w:rsid w:val="008B7053"/>
    <w:rsid w:val="008B73DF"/>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1F2"/>
    <w:rsid w:val="00921477"/>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21A"/>
    <w:rsid w:val="009426E1"/>
    <w:rsid w:val="0094290C"/>
    <w:rsid w:val="00942C1A"/>
    <w:rsid w:val="00942F27"/>
    <w:rsid w:val="009434EF"/>
    <w:rsid w:val="009441BA"/>
    <w:rsid w:val="00944599"/>
    <w:rsid w:val="0094460F"/>
    <w:rsid w:val="009447A3"/>
    <w:rsid w:val="00944BA3"/>
    <w:rsid w:val="009458EA"/>
    <w:rsid w:val="00945AEE"/>
    <w:rsid w:val="00945CC0"/>
    <w:rsid w:val="0094665D"/>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4ED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D3"/>
    <w:rsid w:val="00973BE8"/>
    <w:rsid w:val="00973EE5"/>
    <w:rsid w:val="009744A2"/>
    <w:rsid w:val="0097484A"/>
    <w:rsid w:val="009749A6"/>
    <w:rsid w:val="00974E45"/>
    <w:rsid w:val="009759A2"/>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7A7"/>
    <w:rsid w:val="009C0809"/>
    <w:rsid w:val="009C093F"/>
    <w:rsid w:val="009C0CCD"/>
    <w:rsid w:val="009C13AD"/>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D0C"/>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B5B"/>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96C"/>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4A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6E2D"/>
    <w:rsid w:val="00A67063"/>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75B"/>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54B"/>
    <w:rsid w:val="00AB2733"/>
    <w:rsid w:val="00AB2CAB"/>
    <w:rsid w:val="00AB31AF"/>
    <w:rsid w:val="00AB32EB"/>
    <w:rsid w:val="00AB3346"/>
    <w:rsid w:val="00AB34E5"/>
    <w:rsid w:val="00AB36C4"/>
    <w:rsid w:val="00AB376A"/>
    <w:rsid w:val="00AB3A86"/>
    <w:rsid w:val="00AB3D01"/>
    <w:rsid w:val="00AB4330"/>
    <w:rsid w:val="00AB4798"/>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C7E4C"/>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419"/>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6A0"/>
    <w:rsid w:val="00B95AD8"/>
    <w:rsid w:val="00B95F4F"/>
    <w:rsid w:val="00B95FE9"/>
    <w:rsid w:val="00B96622"/>
    <w:rsid w:val="00B967FE"/>
    <w:rsid w:val="00B96947"/>
    <w:rsid w:val="00B96E17"/>
    <w:rsid w:val="00B974BB"/>
    <w:rsid w:val="00B97D04"/>
    <w:rsid w:val="00BA0416"/>
    <w:rsid w:val="00BA08B9"/>
    <w:rsid w:val="00BA0BA2"/>
    <w:rsid w:val="00BA0EF2"/>
    <w:rsid w:val="00BA1357"/>
    <w:rsid w:val="00BA13D3"/>
    <w:rsid w:val="00BA17E1"/>
    <w:rsid w:val="00BA19EB"/>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1C31"/>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31D"/>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62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09B4"/>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0D94"/>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11"/>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577"/>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633"/>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0E43"/>
    <w:rsid w:val="00E315D3"/>
    <w:rsid w:val="00E316FF"/>
    <w:rsid w:val="00E3199B"/>
    <w:rsid w:val="00E31F2F"/>
    <w:rsid w:val="00E32875"/>
    <w:rsid w:val="00E32CD5"/>
    <w:rsid w:val="00E33E94"/>
    <w:rsid w:val="00E33EDD"/>
    <w:rsid w:val="00E34630"/>
    <w:rsid w:val="00E34A1A"/>
    <w:rsid w:val="00E34A75"/>
    <w:rsid w:val="00E34D34"/>
    <w:rsid w:val="00E3533D"/>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69"/>
    <w:rsid w:val="00E47488"/>
    <w:rsid w:val="00E476F0"/>
    <w:rsid w:val="00E476F1"/>
    <w:rsid w:val="00E477AF"/>
    <w:rsid w:val="00E5034D"/>
    <w:rsid w:val="00E50E68"/>
    <w:rsid w:val="00E515B2"/>
    <w:rsid w:val="00E5180A"/>
    <w:rsid w:val="00E51BE5"/>
    <w:rsid w:val="00E51D9C"/>
    <w:rsid w:val="00E52DCF"/>
    <w:rsid w:val="00E52E53"/>
    <w:rsid w:val="00E5312F"/>
    <w:rsid w:val="00E53DBC"/>
    <w:rsid w:val="00E53E05"/>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8F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20"/>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36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46"/>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0E6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5BC"/>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822"/>
    <w:rsid w:val="00FD6735"/>
    <w:rsid w:val="00FD6C63"/>
    <w:rsid w:val="00FD7483"/>
    <w:rsid w:val="00FD771C"/>
    <w:rsid w:val="00FD784C"/>
    <w:rsid w:val="00FD7F08"/>
    <w:rsid w:val="00FE08AB"/>
    <w:rsid w:val="00FE0CC8"/>
    <w:rsid w:val="00FE1093"/>
    <w:rsid w:val="00FE1489"/>
    <w:rsid w:val="00FE19A2"/>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593E"/>
    <w:rsid w:val="00FF6322"/>
    <w:rsid w:val="00FF68BC"/>
    <w:rsid w:val="00FF6EE2"/>
    <w:rsid w:val="00FF6F3D"/>
    <w:rsid w:val="00FF735E"/>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iPriority="35" w:unhideWhenUsed="1" w:qFormat="1"/>
    <w:lsdException w:name="footnote reference" w:uiPriority="99" w:qFormat="1"/>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nhideWhenUsed/>
    <w:rsid w:val="007A5215"/>
    <w:pPr>
      <w:spacing w:line="240" w:lineRule="auto"/>
    </w:pPr>
    <w:rPr>
      <w:szCs w:val="20"/>
    </w:rPr>
  </w:style>
  <w:style w:type="character" w:customStyle="1" w:styleId="PripombabesediloZnak">
    <w:name w:val="Pripomba – besedilo Znak"/>
    <w:link w:val="Pripombabesedilo"/>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aliases w:val="Footnote reference number,Footnote symbol,note TESI,SUPERS,EN Footnote Reference,Fussnota"/>
    <w:uiPriority w:val="99"/>
    <w:qFormat/>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Privzeto">
    <w:name w:val="Privzeto"/>
    <w:basedOn w:val="Navaden"/>
    <w:rsid w:val="00E17633"/>
    <w:pPr>
      <w:overflowPunct w:val="0"/>
      <w:autoSpaceDE w:val="0"/>
      <w:autoSpaceDN w:val="0"/>
      <w:adjustRightInd w:val="0"/>
      <w:spacing w:line="240" w:lineRule="auto"/>
      <w:jc w:val="both"/>
    </w:pPr>
    <w:rPr>
      <w:rFonts w:ascii="Times New Roman" w:hAnsi="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664624811">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8D161B-97B8-4566-8723-770F11E0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7515</Words>
  <Characters>42841</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50256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2022-07-01T14:06:00Z</cp:lastPrinted>
  <dcterms:created xsi:type="dcterms:W3CDTF">2022-07-14T14:37:00Z</dcterms:created>
  <dcterms:modified xsi:type="dcterms:W3CDTF">2022-07-14T14:37:00Z</dcterms:modified>
</cp:coreProperties>
</file>