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101F" w14:textId="56E91FF0" w:rsidR="00A075C0" w:rsidRDefault="00A075C0" w:rsidP="00893BAE">
      <w:pPr>
        <w:autoSpaceDE w:val="0"/>
        <w:autoSpaceDN w:val="0"/>
        <w:adjustRightInd w:val="0"/>
        <w:spacing w:line="240" w:lineRule="auto"/>
        <w:rPr>
          <w:rFonts w:ascii="Arial Nova" w:hAnsi="Arial Nova" w:cs="Arial"/>
          <w:color w:val="000000"/>
          <w:szCs w:val="20"/>
        </w:rPr>
      </w:pPr>
      <w:r w:rsidRPr="00EB1C51">
        <w:rPr>
          <w:rFonts w:ascii="Arial Nova" w:hAnsi="Arial Nova" w:cs="Arial"/>
          <w:color w:val="000000"/>
          <w:szCs w:val="20"/>
        </w:rPr>
        <w:t>SPOROČILO ZA JAVNOST</w:t>
      </w:r>
    </w:p>
    <w:p w14:paraId="7E9EA6CE" w14:textId="27721C08" w:rsidR="00BD6EA7" w:rsidRDefault="00BD6EA7" w:rsidP="00893BAE">
      <w:pPr>
        <w:autoSpaceDE w:val="0"/>
        <w:autoSpaceDN w:val="0"/>
        <w:adjustRightInd w:val="0"/>
        <w:spacing w:line="240" w:lineRule="auto"/>
        <w:rPr>
          <w:rFonts w:ascii="Arial Nova" w:hAnsi="Arial Nova" w:cs="Arial"/>
          <w:color w:val="000000"/>
          <w:szCs w:val="20"/>
        </w:rPr>
      </w:pPr>
    </w:p>
    <w:p w14:paraId="6CA833A7" w14:textId="6A2DAD85" w:rsidR="00BD6EA7" w:rsidRDefault="00BD6EA7" w:rsidP="00BD6EA7">
      <w:pPr>
        <w:autoSpaceDE w:val="0"/>
        <w:autoSpaceDN w:val="0"/>
        <w:adjustRightInd w:val="0"/>
        <w:spacing w:line="240" w:lineRule="auto"/>
        <w:jc w:val="both"/>
        <w:rPr>
          <w:rFonts w:ascii="Arial Nova" w:hAnsi="Arial Nova" w:cs="Arial"/>
          <w:b/>
          <w:bCs/>
          <w:color w:val="000000"/>
          <w:sz w:val="28"/>
          <w:szCs w:val="28"/>
        </w:rPr>
      </w:pPr>
      <w:r>
        <w:rPr>
          <w:rFonts w:ascii="Arial Nova" w:hAnsi="Arial Nova" w:cs="Arial"/>
          <w:b/>
          <w:bCs/>
          <w:color w:val="000000"/>
          <w:sz w:val="28"/>
          <w:szCs w:val="28"/>
        </w:rPr>
        <w:t>1</w:t>
      </w:r>
      <w:r w:rsidR="007B3C9F">
        <w:rPr>
          <w:rFonts w:ascii="Arial Nova" w:hAnsi="Arial Nova" w:cs="Arial"/>
          <w:b/>
          <w:bCs/>
          <w:color w:val="000000"/>
          <w:sz w:val="28"/>
          <w:szCs w:val="28"/>
        </w:rPr>
        <w:t>2</w:t>
      </w:r>
      <w:r w:rsidR="00561E17">
        <w:rPr>
          <w:rFonts w:ascii="Arial Nova" w:hAnsi="Arial Nova" w:cs="Arial"/>
          <w:b/>
          <w:bCs/>
          <w:color w:val="000000"/>
          <w:sz w:val="28"/>
          <w:szCs w:val="28"/>
        </w:rPr>
        <w:t>2</w:t>
      </w:r>
      <w:r>
        <w:rPr>
          <w:rFonts w:ascii="Arial Nova" w:hAnsi="Arial Nova" w:cs="Arial"/>
          <w:b/>
          <w:bCs/>
          <w:color w:val="000000"/>
          <w:sz w:val="28"/>
          <w:szCs w:val="28"/>
        </w:rPr>
        <w:t>. redna seja Vlade Republike Slovenije</w:t>
      </w:r>
    </w:p>
    <w:p w14:paraId="68184A00" w14:textId="77777777" w:rsidR="002D2E48" w:rsidRDefault="002D2E48" w:rsidP="00893BAE">
      <w:pPr>
        <w:autoSpaceDE w:val="0"/>
        <w:autoSpaceDN w:val="0"/>
        <w:adjustRightInd w:val="0"/>
        <w:spacing w:line="240" w:lineRule="auto"/>
        <w:jc w:val="both"/>
        <w:rPr>
          <w:rFonts w:cs="Arial"/>
          <w:color w:val="000000"/>
          <w:szCs w:val="20"/>
        </w:rPr>
      </w:pPr>
    </w:p>
    <w:p w14:paraId="501C02EF" w14:textId="2AD58974" w:rsidR="00A075C0" w:rsidRDefault="00561E17" w:rsidP="00893BAE">
      <w:pPr>
        <w:autoSpaceDE w:val="0"/>
        <w:autoSpaceDN w:val="0"/>
        <w:adjustRightInd w:val="0"/>
        <w:spacing w:line="240" w:lineRule="auto"/>
        <w:jc w:val="both"/>
        <w:rPr>
          <w:rFonts w:cs="Arial"/>
          <w:color w:val="000000"/>
          <w:szCs w:val="20"/>
        </w:rPr>
      </w:pPr>
      <w:r>
        <w:rPr>
          <w:rFonts w:cs="Arial"/>
          <w:color w:val="000000"/>
          <w:szCs w:val="20"/>
        </w:rPr>
        <w:t>28</w:t>
      </w:r>
      <w:r w:rsidR="001C4D83">
        <w:rPr>
          <w:rFonts w:cs="Arial"/>
          <w:color w:val="000000"/>
          <w:szCs w:val="20"/>
        </w:rPr>
        <w:t xml:space="preserve">. </w:t>
      </w:r>
      <w:r w:rsidR="005971FA">
        <w:rPr>
          <w:rFonts w:cs="Arial"/>
          <w:color w:val="000000"/>
          <w:szCs w:val="20"/>
        </w:rPr>
        <w:t>april</w:t>
      </w:r>
      <w:r w:rsidR="001C4D83">
        <w:rPr>
          <w:rFonts w:cs="Arial"/>
          <w:color w:val="000000"/>
          <w:szCs w:val="20"/>
        </w:rPr>
        <w:t xml:space="preserve"> </w:t>
      </w:r>
      <w:r w:rsidR="00A45B9B" w:rsidRPr="00156E4E">
        <w:rPr>
          <w:rFonts w:cs="Arial"/>
          <w:color w:val="000000"/>
          <w:szCs w:val="20"/>
        </w:rPr>
        <w:t>202</w:t>
      </w:r>
      <w:r w:rsidR="005A4D41">
        <w:rPr>
          <w:rFonts w:cs="Arial"/>
          <w:color w:val="000000"/>
          <w:szCs w:val="20"/>
        </w:rPr>
        <w:t>2</w:t>
      </w:r>
    </w:p>
    <w:p w14:paraId="4DB87386" w14:textId="13FEC3A6" w:rsidR="00FE762C" w:rsidRDefault="00FE762C" w:rsidP="00FE762C">
      <w:pPr>
        <w:autoSpaceDE w:val="0"/>
        <w:autoSpaceDN w:val="0"/>
        <w:adjustRightInd w:val="0"/>
        <w:spacing w:line="240" w:lineRule="auto"/>
        <w:jc w:val="both"/>
        <w:rPr>
          <w:rFonts w:cs="Arial"/>
          <w:b/>
          <w:bCs/>
          <w:color w:val="000000"/>
          <w:szCs w:val="20"/>
        </w:rPr>
      </w:pPr>
    </w:p>
    <w:p w14:paraId="5E4C5266" w14:textId="1D31D20D" w:rsidR="000C6DC9" w:rsidRPr="000C6DC9" w:rsidRDefault="000C6DC9" w:rsidP="000C6DC9">
      <w:pPr>
        <w:autoSpaceDE w:val="0"/>
        <w:autoSpaceDN w:val="0"/>
        <w:adjustRightInd w:val="0"/>
        <w:spacing w:line="240" w:lineRule="auto"/>
        <w:jc w:val="both"/>
        <w:rPr>
          <w:rFonts w:cs="Arial"/>
          <w:b/>
          <w:bCs/>
          <w:color w:val="000000"/>
          <w:szCs w:val="20"/>
        </w:rPr>
      </w:pPr>
      <w:r w:rsidRPr="000C6DC9">
        <w:rPr>
          <w:rFonts w:cs="Arial"/>
          <w:b/>
          <w:bCs/>
          <w:color w:val="000000"/>
          <w:szCs w:val="20"/>
        </w:rPr>
        <w:t>Vlada izdala Uredbo o oblikovanju cen učbenikov</w:t>
      </w:r>
    </w:p>
    <w:p w14:paraId="3101EAA6" w14:textId="77777777" w:rsidR="000C6DC9" w:rsidRPr="000C6DC9" w:rsidRDefault="000C6DC9" w:rsidP="000C6DC9">
      <w:pPr>
        <w:autoSpaceDE w:val="0"/>
        <w:autoSpaceDN w:val="0"/>
        <w:adjustRightInd w:val="0"/>
        <w:spacing w:line="240" w:lineRule="auto"/>
        <w:jc w:val="both"/>
        <w:rPr>
          <w:rFonts w:cs="Arial"/>
          <w:b/>
          <w:bCs/>
          <w:color w:val="000000"/>
          <w:szCs w:val="20"/>
        </w:rPr>
      </w:pPr>
    </w:p>
    <w:p w14:paraId="3193A2BF" w14:textId="77777777" w:rsidR="000C6DC9" w:rsidRPr="000C6DC9" w:rsidRDefault="000C6DC9" w:rsidP="000C6DC9">
      <w:pPr>
        <w:autoSpaceDE w:val="0"/>
        <w:autoSpaceDN w:val="0"/>
        <w:adjustRightInd w:val="0"/>
        <w:spacing w:line="240" w:lineRule="auto"/>
        <w:jc w:val="both"/>
        <w:rPr>
          <w:rFonts w:cs="Arial"/>
          <w:color w:val="000000"/>
          <w:szCs w:val="20"/>
        </w:rPr>
      </w:pPr>
      <w:r w:rsidRPr="000C6DC9">
        <w:rPr>
          <w:rFonts w:cs="Arial"/>
          <w:color w:val="000000"/>
          <w:szCs w:val="20"/>
        </w:rPr>
        <w:t>Vlada Republike Slovenije izdaja Uredbo o oblikovanju cen učbenikov in jo objavi v Uradnem listu Republike Slovenije.</w:t>
      </w:r>
    </w:p>
    <w:p w14:paraId="07D734F5" w14:textId="77777777" w:rsidR="000C6DC9" w:rsidRPr="000C6DC9" w:rsidRDefault="000C6DC9" w:rsidP="000C6DC9">
      <w:pPr>
        <w:autoSpaceDE w:val="0"/>
        <w:autoSpaceDN w:val="0"/>
        <w:adjustRightInd w:val="0"/>
        <w:spacing w:line="240" w:lineRule="auto"/>
        <w:jc w:val="both"/>
        <w:rPr>
          <w:rFonts w:cs="Arial"/>
          <w:color w:val="000000"/>
          <w:szCs w:val="20"/>
        </w:rPr>
      </w:pPr>
    </w:p>
    <w:p w14:paraId="66175DFD" w14:textId="77777777" w:rsidR="000C6DC9" w:rsidRPr="000C6DC9" w:rsidRDefault="000C6DC9" w:rsidP="000C6DC9">
      <w:pPr>
        <w:autoSpaceDE w:val="0"/>
        <w:autoSpaceDN w:val="0"/>
        <w:adjustRightInd w:val="0"/>
        <w:spacing w:line="240" w:lineRule="auto"/>
        <w:jc w:val="both"/>
        <w:rPr>
          <w:rFonts w:cs="Arial"/>
          <w:color w:val="000000"/>
          <w:szCs w:val="20"/>
        </w:rPr>
      </w:pPr>
      <w:r w:rsidRPr="000C6DC9">
        <w:rPr>
          <w:rFonts w:cs="Arial"/>
          <w:color w:val="000000"/>
          <w:szCs w:val="20"/>
        </w:rPr>
        <w:t xml:space="preserve">Trenutno veljavna Uredba o oblikovanju cen učbenikov se namreč izteče s 1. majem 2022. Vlada RS s sprejemom nove Uredbe o oblikovanju cen učbenikov še naprej ohranja neposredni nadzor nad cenami učbenikov, ki so edini za posamezen predmet oziroma strokovni modul v nekem razredu, letniku ali programu. </w:t>
      </w:r>
    </w:p>
    <w:p w14:paraId="297D9B96" w14:textId="77777777" w:rsidR="000C6DC9" w:rsidRPr="000C6DC9" w:rsidRDefault="000C6DC9" w:rsidP="000C6DC9">
      <w:pPr>
        <w:autoSpaceDE w:val="0"/>
        <w:autoSpaceDN w:val="0"/>
        <w:adjustRightInd w:val="0"/>
        <w:spacing w:line="240" w:lineRule="auto"/>
        <w:jc w:val="both"/>
        <w:rPr>
          <w:rFonts w:cs="Arial"/>
          <w:color w:val="000000"/>
          <w:szCs w:val="20"/>
        </w:rPr>
      </w:pPr>
    </w:p>
    <w:p w14:paraId="52C699D1" w14:textId="77777777" w:rsidR="000C6DC9" w:rsidRPr="000C6DC9" w:rsidRDefault="000C6DC9" w:rsidP="000C6DC9">
      <w:pPr>
        <w:autoSpaceDE w:val="0"/>
        <w:autoSpaceDN w:val="0"/>
        <w:adjustRightInd w:val="0"/>
        <w:spacing w:line="240" w:lineRule="auto"/>
        <w:jc w:val="both"/>
        <w:rPr>
          <w:rFonts w:cs="Arial"/>
          <w:color w:val="000000"/>
          <w:szCs w:val="20"/>
        </w:rPr>
      </w:pPr>
      <w:r w:rsidRPr="000C6DC9">
        <w:rPr>
          <w:rFonts w:cs="Arial"/>
          <w:color w:val="000000"/>
          <w:szCs w:val="20"/>
        </w:rPr>
        <w:t>Uredba tako določa način in postopek oblikovanja cen za tiste učbenike za posamezni predmet oziroma strokovni modul v nekem razredu, letniku ali programu, ki so edini in se na trgu ponudijo prvič (novi učbeniki). Cene učbenikov, ki jih je Vlada RS določila po 1. januarju 2020, se ne smejo povišati. Cene že potrjenih učbenikov s 1. majem 2020 pa se lahko povišajo največ za 1,5 % za splošnoizobraževalne predmete in največ za 2,0 % za strokovne predmete za nižje poklicne, srednje poklicne, srednje tehniške in druge srednje šole.</w:t>
      </w:r>
    </w:p>
    <w:p w14:paraId="2807B5FA" w14:textId="77777777" w:rsidR="000C6DC9" w:rsidRPr="000C6DC9" w:rsidRDefault="000C6DC9" w:rsidP="000C6DC9">
      <w:pPr>
        <w:autoSpaceDE w:val="0"/>
        <w:autoSpaceDN w:val="0"/>
        <w:adjustRightInd w:val="0"/>
        <w:spacing w:line="240" w:lineRule="auto"/>
        <w:jc w:val="both"/>
        <w:rPr>
          <w:rFonts w:cs="Arial"/>
          <w:color w:val="000000"/>
          <w:szCs w:val="20"/>
        </w:rPr>
      </w:pPr>
    </w:p>
    <w:p w14:paraId="4ADD037F" w14:textId="77777777" w:rsidR="000C6DC9" w:rsidRPr="000C6DC9" w:rsidRDefault="000C6DC9" w:rsidP="000C6DC9">
      <w:pPr>
        <w:autoSpaceDE w:val="0"/>
        <w:autoSpaceDN w:val="0"/>
        <w:adjustRightInd w:val="0"/>
        <w:spacing w:line="240" w:lineRule="auto"/>
        <w:jc w:val="both"/>
        <w:rPr>
          <w:rFonts w:cs="Arial"/>
          <w:color w:val="000000"/>
          <w:szCs w:val="20"/>
        </w:rPr>
      </w:pPr>
      <w:r w:rsidRPr="000C6DC9">
        <w:rPr>
          <w:rFonts w:cs="Arial"/>
          <w:color w:val="000000"/>
          <w:szCs w:val="20"/>
        </w:rPr>
        <w:t>Cene vseh preostalih učbenikov (t. i. alternativnih) ter cene vseh delovnih zvezkov, zbirk nalog oziroma vaj in atlasov določajo založniki prosto v skladu s ponudbo in povpraševanjem ter jih ta uredba ne ureja. Cene učbenikov so pod neposrednim nadzorom Vlade RS od avgusta 1992.</w:t>
      </w:r>
    </w:p>
    <w:p w14:paraId="1BDC0A83" w14:textId="77777777" w:rsidR="000C6DC9" w:rsidRPr="000C6DC9" w:rsidRDefault="000C6DC9" w:rsidP="000C6DC9">
      <w:pPr>
        <w:autoSpaceDE w:val="0"/>
        <w:autoSpaceDN w:val="0"/>
        <w:adjustRightInd w:val="0"/>
        <w:spacing w:line="240" w:lineRule="auto"/>
        <w:jc w:val="both"/>
        <w:rPr>
          <w:rFonts w:cs="Arial"/>
          <w:color w:val="000000"/>
          <w:szCs w:val="20"/>
        </w:rPr>
      </w:pPr>
    </w:p>
    <w:p w14:paraId="22F475C5" w14:textId="638C023A" w:rsidR="00986D33" w:rsidRPr="000C6DC9" w:rsidRDefault="000C6DC9" w:rsidP="000C6DC9">
      <w:pPr>
        <w:autoSpaceDE w:val="0"/>
        <w:autoSpaceDN w:val="0"/>
        <w:adjustRightInd w:val="0"/>
        <w:spacing w:line="240" w:lineRule="auto"/>
        <w:jc w:val="both"/>
        <w:rPr>
          <w:rFonts w:cs="Arial"/>
          <w:color w:val="000000"/>
          <w:szCs w:val="20"/>
        </w:rPr>
      </w:pPr>
      <w:r w:rsidRPr="000C6DC9">
        <w:rPr>
          <w:rFonts w:cs="Arial"/>
          <w:color w:val="000000"/>
          <w:szCs w:val="20"/>
        </w:rPr>
        <w:t>Vir: Ministrstvo za gospodarski razvoj in tehnologijo</w:t>
      </w:r>
    </w:p>
    <w:p w14:paraId="1756C582"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5E32D6B7" w14:textId="788C7BE9" w:rsidR="00675099" w:rsidRPr="00675099" w:rsidRDefault="00675099" w:rsidP="00675099">
      <w:pPr>
        <w:autoSpaceDE w:val="0"/>
        <w:autoSpaceDN w:val="0"/>
        <w:adjustRightInd w:val="0"/>
        <w:spacing w:line="240" w:lineRule="auto"/>
        <w:jc w:val="both"/>
        <w:rPr>
          <w:rFonts w:cs="Arial"/>
          <w:b/>
          <w:bCs/>
          <w:color w:val="000000"/>
          <w:szCs w:val="20"/>
        </w:rPr>
      </w:pPr>
      <w:r w:rsidRPr="00675099">
        <w:rPr>
          <w:rFonts w:cs="Arial"/>
          <w:b/>
          <w:bCs/>
          <w:color w:val="000000"/>
          <w:szCs w:val="20"/>
        </w:rPr>
        <w:t>Sprememba uredbe o izdaji priložnostnih kovancev</w:t>
      </w:r>
    </w:p>
    <w:p w14:paraId="5F6406F1" w14:textId="77777777" w:rsidR="00675099" w:rsidRPr="00675099" w:rsidRDefault="00675099" w:rsidP="00675099">
      <w:pPr>
        <w:autoSpaceDE w:val="0"/>
        <w:autoSpaceDN w:val="0"/>
        <w:adjustRightInd w:val="0"/>
        <w:spacing w:line="240" w:lineRule="auto"/>
        <w:jc w:val="both"/>
        <w:rPr>
          <w:rFonts w:cs="Arial"/>
          <w:color w:val="000000"/>
          <w:szCs w:val="20"/>
        </w:rPr>
      </w:pPr>
    </w:p>
    <w:p w14:paraId="1B6B2AF0" w14:textId="77777777" w:rsidR="00675099" w:rsidRPr="00675099" w:rsidRDefault="00675099" w:rsidP="00675099">
      <w:pPr>
        <w:autoSpaceDE w:val="0"/>
        <w:autoSpaceDN w:val="0"/>
        <w:adjustRightInd w:val="0"/>
        <w:spacing w:line="240" w:lineRule="auto"/>
        <w:jc w:val="both"/>
        <w:rPr>
          <w:rFonts w:cs="Arial"/>
          <w:color w:val="000000"/>
          <w:szCs w:val="20"/>
        </w:rPr>
      </w:pPr>
      <w:r w:rsidRPr="00675099">
        <w:rPr>
          <w:rFonts w:cs="Arial"/>
          <w:color w:val="000000"/>
          <w:szCs w:val="20"/>
        </w:rPr>
        <w:t xml:space="preserve">Vlada je izdala spremembo Uredbe o določitvi dogodkov, ob katerih se v letu 2022 izdajo priložnostni kovanci. S spremembo se bodo priložnostni kovanci izdali ob dveh dodatnih dogodkih. </w:t>
      </w:r>
    </w:p>
    <w:p w14:paraId="795AF56D" w14:textId="77777777" w:rsidR="00675099" w:rsidRPr="00675099" w:rsidRDefault="00675099" w:rsidP="00675099">
      <w:pPr>
        <w:autoSpaceDE w:val="0"/>
        <w:autoSpaceDN w:val="0"/>
        <w:adjustRightInd w:val="0"/>
        <w:spacing w:line="240" w:lineRule="auto"/>
        <w:jc w:val="both"/>
        <w:rPr>
          <w:rFonts w:cs="Arial"/>
          <w:color w:val="000000"/>
          <w:szCs w:val="20"/>
        </w:rPr>
      </w:pPr>
    </w:p>
    <w:p w14:paraId="3186584D" w14:textId="77777777" w:rsidR="00675099" w:rsidRPr="00675099" w:rsidRDefault="00675099" w:rsidP="00675099">
      <w:pPr>
        <w:autoSpaceDE w:val="0"/>
        <w:autoSpaceDN w:val="0"/>
        <w:adjustRightInd w:val="0"/>
        <w:spacing w:line="240" w:lineRule="auto"/>
        <w:jc w:val="both"/>
        <w:rPr>
          <w:rFonts w:cs="Arial"/>
          <w:color w:val="000000"/>
          <w:szCs w:val="20"/>
        </w:rPr>
      </w:pPr>
      <w:r w:rsidRPr="00675099">
        <w:rPr>
          <w:rFonts w:cs="Arial"/>
          <w:color w:val="000000"/>
          <w:szCs w:val="20"/>
        </w:rPr>
        <w:t xml:space="preserve">Vlada je z Uredbo o določitvi dogodkov, ob katerih se v letu 2022 izdajo priložnostni kovanci že določila, da se v letu 2022 izdajo priložnostni kovanci ob 150. obletnici rojstva arhitekta Jožeta Plečnika in 150. obletnici rojstva slikarja Matije Jame. </w:t>
      </w:r>
    </w:p>
    <w:p w14:paraId="09F645A3" w14:textId="77777777" w:rsidR="00675099" w:rsidRPr="00675099" w:rsidRDefault="00675099" w:rsidP="00675099">
      <w:pPr>
        <w:autoSpaceDE w:val="0"/>
        <w:autoSpaceDN w:val="0"/>
        <w:adjustRightInd w:val="0"/>
        <w:spacing w:line="240" w:lineRule="auto"/>
        <w:jc w:val="both"/>
        <w:rPr>
          <w:rFonts w:cs="Arial"/>
          <w:color w:val="000000"/>
          <w:szCs w:val="20"/>
        </w:rPr>
      </w:pPr>
    </w:p>
    <w:p w14:paraId="47DA3284" w14:textId="77777777" w:rsidR="00675099" w:rsidRPr="00675099" w:rsidRDefault="00675099" w:rsidP="00675099">
      <w:pPr>
        <w:autoSpaceDE w:val="0"/>
        <w:autoSpaceDN w:val="0"/>
        <w:adjustRightInd w:val="0"/>
        <w:spacing w:line="240" w:lineRule="auto"/>
        <w:jc w:val="both"/>
        <w:rPr>
          <w:rFonts w:cs="Arial"/>
          <w:color w:val="000000"/>
          <w:szCs w:val="20"/>
        </w:rPr>
      </w:pPr>
      <w:r w:rsidRPr="00675099">
        <w:rPr>
          <w:rFonts w:cs="Arial"/>
          <w:color w:val="000000"/>
          <w:szCs w:val="20"/>
        </w:rPr>
        <w:t xml:space="preserve">Današnja sprememba uredbe določa izdajo zbirateljskih kovancev ob dodatnih dveh dogodkih, in sicer za </w:t>
      </w:r>
      <w:proofErr w:type="spellStart"/>
      <w:r w:rsidRPr="00675099">
        <w:rPr>
          <w:rFonts w:cs="Arial"/>
          <w:color w:val="000000"/>
          <w:szCs w:val="20"/>
        </w:rPr>
        <w:t>obeležitev</w:t>
      </w:r>
      <w:proofErr w:type="spellEnd"/>
      <w:r w:rsidRPr="00675099">
        <w:rPr>
          <w:rFonts w:cs="Arial"/>
          <w:color w:val="000000"/>
          <w:szCs w:val="20"/>
        </w:rPr>
        <w:t xml:space="preserve"> državnega praznika dneva slovenskega športa in ob 90. obletnici rojstva dr. Jožeta Pučnika.</w:t>
      </w:r>
    </w:p>
    <w:p w14:paraId="18D0C38E" w14:textId="77777777" w:rsidR="00675099" w:rsidRPr="00675099" w:rsidRDefault="00675099" w:rsidP="00675099">
      <w:pPr>
        <w:autoSpaceDE w:val="0"/>
        <w:autoSpaceDN w:val="0"/>
        <w:adjustRightInd w:val="0"/>
        <w:spacing w:line="240" w:lineRule="auto"/>
        <w:jc w:val="both"/>
        <w:rPr>
          <w:rFonts w:cs="Arial"/>
          <w:color w:val="000000"/>
          <w:szCs w:val="20"/>
        </w:rPr>
      </w:pPr>
    </w:p>
    <w:p w14:paraId="76E3D5E1" w14:textId="1BEACAA5" w:rsidR="00986D33" w:rsidRPr="00675099" w:rsidRDefault="00675099" w:rsidP="00675099">
      <w:pPr>
        <w:autoSpaceDE w:val="0"/>
        <w:autoSpaceDN w:val="0"/>
        <w:adjustRightInd w:val="0"/>
        <w:spacing w:line="240" w:lineRule="auto"/>
        <w:jc w:val="both"/>
        <w:rPr>
          <w:rFonts w:cs="Arial"/>
          <w:color w:val="000000"/>
          <w:szCs w:val="20"/>
        </w:rPr>
      </w:pPr>
      <w:r w:rsidRPr="00675099">
        <w:rPr>
          <w:rFonts w:cs="Arial"/>
          <w:color w:val="000000"/>
          <w:szCs w:val="20"/>
        </w:rPr>
        <w:t>Vir: Ministrstvo za finance</w:t>
      </w:r>
    </w:p>
    <w:p w14:paraId="1D9107C9" w14:textId="77777777" w:rsidR="00986D33" w:rsidRPr="00675099" w:rsidRDefault="00986D33" w:rsidP="00986D33">
      <w:pPr>
        <w:autoSpaceDE w:val="0"/>
        <w:autoSpaceDN w:val="0"/>
        <w:adjustRightInd w:val="0"/>
        <w:spacing w:line="240" w:lineRule="auto"/>
        <w:jc w:val="both"/>
        <w:rPr>
          <w:rFonts w:cs="Arial"/>
          <w:color w:val="000000"/>
          <w:szCs w:val="20"/>
        </w:rPr>
      </w:pPr>
    </w:p>
    <w:p w14:paraId="331CFFD0" w14:textId="7FD993C7" w:rsidR="008F2D74" w:rsidRPr="008F2D74" w:rsidRDefault="008F2D74" w:rsidP="008F2D74">
      <w:pPr>
        <w:autoSpaceDE w:val="0"/>
        <w:autoSpaceDN w:val="0"/>
        <w:adjustRightInd w:val="0"/>
        <w:spacing w:line="240" w:lineRule="auto"/>
        <w:jc w:val="both"/>
        <w:rPr>
          <w:rFonts w:cs="Arial"/>
          <w:b/>
          <w:bCs/>
          <w:color w:val="000000"/>
          <w:szCs w:val="20"/>
        </w:rPr>
      </w:pPr>
      <w:r w:rsidRPr="008F2D74">
        <w:rPr>
          <w:rFonts w:cs="Arial"/>
          <w:b/>
          <w:bCs/>
          <w:color w:val="000000"/>
          <w:szCs w:val="20"/>
        </w:rPr>
        <w:t xml:space="preserve">Podaljšujemo trenutno veljavne trošarine za energente </w:t>
      </w:r>
    </w:p>
    <w:p w14:paraId="7A8E936B" w14:textId="77777777" w:rsidR="008F2D74" w:rsidRPr="008F2D74" w:rsidRDefault="008F2D74" w:rsidP="008F2D74">
      <w:pPr>
        <w:autoSpaceDE w:val="0"/>
        <w:autoSpaceDN w:val="0"/>
        <w:adjustRightInd w:val="0"/>
        <w:spacing w:line="240" w:lineRule="auto"/>
        <w:jc w:val="both"/>
        <w:rPr>
          <w:rFonts w:cs="Arial"/>
          <w:b/>
          <w:bCs/>
          <w:color w:val="000000"/>
          <w:szCs w:val="20"/>
        </w:rPr>
      </w:pPr>
    </w:p>
    <w:p w14:paraId="4ABA6D4D" w14:textId="77777777" w:rsidR="008F2D74" w:rsidRPr="008F2D74" w:rsidRDefault="008F2D74" w:rsidP="008F2D74">
      <w:pPr>
        <w:autoSpaceDE w:val="0"/>
        <w:autoSpaceDN w:val="0"/>
        <w:adjustRightInd w:val="0"/>
        <w:spacing w:line="240" w:lineRule="auto"/>
        <w:jc w:val="both"/>
        <w:rPr>
          <w:rFonts w:cs="Arial"/>
          <w:color w:val="000000"/>
          <w:szCs w:val="20"/>
        </w:rPr>
      </w:pPr>
      <w:r w:rsidRPr="008F2D74">
        <w:rPr>
          <w:rFonts w:cs="Arial"/>
          <w:color w:val="000000"/>
          <w:szCs w:val="20"/>
        </w:rPr>
        <w:t>Vlada je danes izdala spremembe Uredbe o določitvi zneska trošarine za energente, skladno s katerimi ohranjamo trenutne višine trošarin še nadaljnje tri mesece, in sicer od 1. maja do 31. julija 2022. Tako poskušamo tudi na področju davčne politike reševati stiske prebivalstva in gospodarstva zaradi visokih cen nafte.</w:t>
      </w:r>
    </w:p>
    <w:p w14:paraId="6CFFFF82" w14:textId="77777777" w:rsidR="008F2D74" w:rsidRPr="008F2D74" w:rsidRDefault="008F2D74" w:rsidP="008F2D74">
      <w:pPr>
        <w:autoSpaceDE w:val="0"/>
        <w:autoSpaceDN w:val="0"/>
        <w:adjustRightInd w:val="0"/>
        <w:spacing w:line="240" w:lineRule="auto"/>
        <w:jc w:val="both"/>
        <w:rPr>
          <w:rFonts w:cs="Arial"/>
          <w:color w:val="000000"/>
          <w:szCs w:val="20"/>
        </w:rPr>
      </w:pPr>
    </w:p>
    <w:p w14:paraId="33FA0494" w14:textId="77777777" w:rsidR="008F2D74" w:rsidRPr="008F2D74" w:rsidRDefault="008F2D74" w:rsidP="008F2D74">
      <w:pPr>
        <w:autoSpaceDE w:val="0"/>
        <w:autoSpaceDN w:val="0"/>
        <w:adjustRightInd w:val="0"/>
        <w:spacing w:line="240" w:lineRule="auto"/>
        <w:jc w:val="both"/>
        <w:rPr>
          <w:rFonts w:cs="Arial"/>
          <w:color w:val="000000"/>
          <w:szCs w:val="20"/>
        </w:rPr>
      </w:pPr>
      <w:r w:rsidRPr="008F2D74">
        <w:rPr>
          <w:rFonts w:cs="Arial"/>
          <w:color w:val="000000"/>
          <w:szCs w:val="20"/>
        </w:rPr>
        <w:t xml:space="preserve">V skladu z Zakonom o trošarinah se trošarina od energentov plačuje v absolutnem znesku, ki je določen za posamezno vrsto izdelka, in različno glede na namen (za ogrevanje ali pogon). Trošarinska obveznost nastane v trenutku proizvodnje ali vnosa ali uvoza, obveznost za obračun in plačilo pa nastane s sprostitvijo v porabo in je določena v Zakona o trošarinah. Trošarinski zavezanec mora pri obračunu trošarine upoštevati zneske trošarine, ki veljajo na dan nastanka </w:t>
      </w:r>
      <w:r w:rsidRPr="008F2D74">
        <w:rPr>
          <w:rFonts w:cs="Arial"/>
          <w:color w:val="000000"/>
          <w:szCs w:val="20"/>
        </w:rPr>
        <w:lastRenderedPageBreak/>
        <w:t xml:space="preserve">obveznosti za plačilo trošarine. Zakon daje pooblastilo vladi za zmanjšanje ali povečanje trošarine, v skladu z ekonomsko politiko Republike Slovenije. </w:t>
      </w:r>
    </w:p>
    <w:p w14:paraId="198E8067" w14:textId="77777777" w:rsidR="008F2D74" w:rsidRPr="008F2D74" w:rsidRDefault="008F2D74" w:rsidP="008F2D74">
      <w:pPr>
        <w:autoSpaceDE w:val="0"/>
        <w:autoSpaceDN w:val="0"/>
        <w:adjustRightInd w:val="0"/>
        <w:spacing w:line="240" w:lineRule="auto"/>
        <w:jc w:val="both"/>
        <w:rPr>
          <w:rFonts w:cs="Arial"/>
          <w:color w:val="000000"/>
          <w:szCs w:val="20"/>
        </w:rPr>
      </w:pPr>
    </w:p>
    <w:p w14:paraId="0AE0B2B5" w14:textId="77777777" w:rsidR="008F2D74" w:rsidRPr="008F2D74" w:rsidRDefault="008F2D74" w:rsidP="008F2D74">
      <w:pPr>
        <w:autoSpaceDE w:val="0"/>
        <w:autoSpaceDN w:val="0"/>
        <w:adjustRightInd w:val="0"/>
        <w:spacing w:line="240" w:lineRule="auto"/>
        <w:jc w:val="both"/>
        <w:rPr>
          <w:rFonts w:cs="Arial"/>
          <w:color w:val="000000"/>
          <w:szCs w:val="20"/>
        </w:rPr>
      </w:pPr>
      <w:r w:rsidRPr="008F2D74">
        <w:rPr>
          <w:rFonts w:cs="Arial"/>
          <w:color w:val="000000"/>
          <w:szCs w:val="20"/>
        </w:rPr>
        <w:t>Trenutno veljavne trošarine, ki jih ohranjamo do 31. julija 2022, znašajo:</w:t>
      </w:r>
    </w:p>
    <w:p w14:paraId="69348193" w14:textId="3FF0D5C9" w:rsidR="008F2D74" w:rsidRPr="008F2D74" w:rsidRDefault="008F2D74" w:rsidP="008F2D74">
      <w:pPr>
        <w:pStyle w:val="Odstavekseznama"/>
        <w:numPr>
          <w:ilvl w:val="0"/>
          <w:numId w:val="17"/>
        </w:numPr>
        <w:autoSpaceDE w:val="0"/>
        <w:autoSpaceDN w:val="0"/>
        <w:adjustRightInd w:val="0"/>
        <w:spacing w:line="240" w:lineRule="auto"/>
        <w:jc w:val="both"/>
        <w:rPr>
          <w:rFonts w:cs="Arial"/>
          <w:color w:val="000000"/>
          <w:szCs w:val="20"/>
        </w:rPr>
      </w:pPr>
      <w:r w:rsidRPr="008F2D74">
        <w:rPr>
          <w:rFonts w:cs="Arial"/>
          <w:color w:val="000000"/>
          <w:szCs w:val="20"/>
        </w:rPr>
        <w:t>za bencine 0,359 evra za liter;</w:t>
      </w:r>
    </w:p>
    <w:p w14:paraId="1E5BCA9B" w14:textId="6F5DAF27" w:rsidR="008F2D74" w:rsidRPr="008F2D74" w:rsidRDefault="008F2D74" w:rsidP="008F2D74">
      <w:pPr>
        <w:pStyle w:val="Odstavekseznama"/>
        <w:numPr>
          <w:ilvl w:val="0"/>
          <w:numId w:val="17"/>
        </w:numPr>
        <w:autoSpaceDE w:val="0"/>
        <w:autoSpaceDN w:val="0"/>
        <w:adjustRightInd w:val="0"/>
        <w:spacing w:line="240" w:lineRule="auto"/>
        <w:jc w:val="both"/>
        <w:rPr>
          <w:rFonts w:cs="Arial"/>
          <w:color w:val="000000"/>
          <w:szCs w:val="20"/>
        </w:rPr>
      </w:pPr>
      <w:r w:rsidRPr="008F2D74">
        <w:rPr>
          <w:rFonts w:cs="Arial"/>
          <w:color w:val="000000"/>
          <w:szCs w:val="20"/>
        </w:rPr>
        <w:t>za plinsko olje za pogon 0,330 evra za liter;</w:t>
      </w:r>
    </w:p>
    <w:p w14:paraId="42786CDB" w14:textId="218DB4BE" w:rsidR="008F2D74" w:rsidRPr="008F2D74" w:rsidRDefault="008F2D74" w:rsidP="008F2D74">
      <w:pPr>
        <w:pStyle w:val="Odstavekseznama"/>
        <w:numPr>
          <w:ilvl w:val="0"/>
          <w:numId w:val="19"/>
        </w:numPr>
        <w:autoSpaceDE w:val="0"/>
        <w:autoSpaceDN w:val="0"/>
        <w:adjustRightInd w:val="0"/>
        <w:spacing w:line="240" w:lineRule="auto"/>
        <w:jc w:val="both"/>
        <w:rPr>
          <w:rFonts w:cs="Arial"/>
          <w:color w:val="000000"/>
          <w:szCs w:val="20"/>
        </w:rPr>
      </w:pPr>
      <w:r w:rsidRPr="008F2D74">
        <w:rPr>
          <w:rFonts w:cs="Arial"/>
          <w:color w:val="000000"/>
          <w:szCs w:val="20"/>
        </w:rPr>
        <w:t>za plinsko olje za gorivo za ogrevanje 0,07875 evra za liter;</w:t>
      </w:r>
    </w:p>
    <w:p w14:paraId="20F4F184" w14:textId="6A4F279D" w:rsidR="008F2D74" w:rsidRPr="008F2D74" w:rsidRDefault="008F2D74" w:rsidP="008F2D74">
      <w:pPr>
        <w:pStyle w:val="Odstavekseznama"/>
        <w:numPr>
          <w:ilvl w:val="0"/>
          <w:numId w:val="19"/>
        </w:numPr>
        <w:autoSpaceDE w:val="0"/>
        <w:autoSpaceDN w:val="0"/>
        <w:adjustRightInd w:val="0"/>
        <w:spacing w:line="240" w:lineRule="auto"/>
        <w:jc w:val="both"/>
        <w:rPr>
          <w:rFonts w:cs="Arial"/>
          <w:color w:val="000000"/>
          <w:szCs w:val="20"/>
        </w:rPr>
      </w:pPr>
      <w:r w:rsidRPr="008F2D74">
        <w:rPr>
          <w:rFonts w:cs="Arial"/>
          <w:color w:val="000000"/>
          <w:szCs w:val="20"/>
        </w:rPr>
        <w:t xml:space="preserve">za zemeljski plin za gorivo za ogrevanje 0,855 evra za </w:t>
      </w:r>
      <w:proofErr w:type="spellStart"/>
      <w:r w:rsidRPr="008F2D74">
        <w:rPr>
          <w:rFonts w:cs="Arial"/>
          <w:color w:val="000000"/>
          <w:szCs w:val="20"/>
        </w:rPr>
        <w:t>megavatno</w:t>
      </w:r>
      <w:proofErr w:type="spellEnd"/>
      <w:r w:rsidRPr="008F2D74">
        <w:rPr>
          <w:rFonts w:cs="Arial"/>
          <w:color w:val="000000"/>
          <w:szCs w:val="20"/>
        </w:rPr>
        <w:t xml:space="preserve"> uro.</w:t>
      </w:r>
    </w:p>
    <w:p w14:paraId="6FE21444" w14:textId="77777777" w:rsidR="008F2D74" w:rsidRPr="008F2D74" w:rsidRDefault="008F2D74" w:rsidP="008F2D74">
      <w:pPr>
        <w:autoSpaceDE w:val="0"/>
        <w:autoSpaceDN w:val="0"/>
        <w:adjustRightInd w:val="0"/>
        <w:spacing w:line="240" w:lineRule="auto"/>
        <w:jc w:val="both"/>
        <w:rPr>
          <w:rFonts w:cs="Arial"/>
          <w:color w:val="000000"/>
          <w:szCs w:val="20"/>
        </w:rPr>
      </w:pPr>
    </w:p>
    <w:p w14:paraId="5FE464FD" w14:textId="4F306133" w:rsidR="00986D33" w:rsidRPr="008F2D74" w:rsidRDefault="008F2D74" w:rsidP="008F2D74">
      <w:pPr>
        <w:autoSpaceDE w:val="0"/>
        <w:autoSpaceDN w:val="0"/>
        <w:adjustRightInd w:val="0"/>
        <w:spacing w:line="240" w:lineRule="auto"/>
        <w:jc w:val="both"/>
        <w:rPr>
          <w:rFonts w:cs="Arial"/>
          <w:color w:val="000000"/>
          <w:szCs w:val="20"/>
        </w:rPr>
      </w:pPr>
      <w:r w:rsidRPr="008F2D74">
        <w:rPr>
          <w:rFonts w:cs="Arial"/>
          <w:color w:val="000000"/>
          <w:szCs w:val="20"/>
        </w:rPr>
        <w:t>Vir: Ministrstvo za finance</w:t>
      </w:r>
    </w:p>
    <w:p w14:paraId="580315E0"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5089DE1F" w14:textId="1208A8AA" w:rsidR="00F70FAF" w:rsidRPr="00F70FAF" w:rsidRDefault="00F70FAF" w:rsidP="00F70FAF">
      <w:pPr>
        <w:autoSpaceDE w:val="0"/>
        <w:autoSpaceDN w:val="0"/>
        <w:adjustRightInd w:val="0"/>
        <w:spacing w:line="240" w:lineRule="auto"/>
        <w:jc w:val="both"/>
        <w:rPr>
          <w:rFonts w:cs="Arial"/>
          <w:b/>
          <w:bCs/>
          <w:color w:val="000000"/>
          <w:szCs w:val="20"/>
        </w:rPr>
      </w:pPr>
      <w:r w:rsidRPr="00F70FAF">
        <w:rPr>
          <w:rFonts w:cs="Arial"/>
          <w:b/>
          <w:bCs/>
          <w:color w:val="000000"/>
          <w:szCs w:val="20"/>
        </w:rPr>
        <w:t>Podaljšanje veljavnosti sprememb Uredbe o določitvi zneska trošarine na električno energijo</w:t>
      </w:r>
    </w:p>
    <w:p w14:paraId="541B2639" w14:textId="77777777" w:rsidR="00F70FAF" w:rsidRPr="00F70FAF" w:rsidRDefault="00F70FAF" w:rsidP="00F70FAF">
      <w:pPr>
        <w:autoSpaceDE w:val="0"/>
        <w:autoSpaceDN w:val="0"/>
        <w:adjustRightInd w:val="0"/>
        <w:spacing w:line="240" w:lineRule="auto"/>
        <w:jc w:val="both"/>
        <w:rPr>
          <w:rFonts w:cs="Arial"/>
          <w:color w:val="000000"/>
          <w:szCs w:val="20"/>
        </w:rPr>
      </w:pPr>
      <w:r w:rsidRPr="00F70FAF">
        <w:rPr>
          <w:rFonts w:cs="Arial"/>
          <w:color w:val="000000"/>
          <w:szCs w:val="20"/>
        </w:rPr>
        <w:t xml:space="preserve"> </w:t>
      </w:r>
    </w:p>
    <w:p w14:paraId="3096462E" w14:textId="77777777" w:rsidR="00F70FAF" w:rsidRPr="00F70FAF" w:rsidRDefault="00F70FAF" w:rsidP="00F70FAF">
      <w:pPr>
        <w:autoSpaceDE w:val="0"/>
        <w:autoSpaceDN w:val="0"/>
        <w:adjustRightInd w:val="0"/>
        <w:spacing w:line="240" w:lineRule="auto"/>
        <w:jc w:val="both"/>
        <w:rPr>
          <w:rFonts w:cs="Arial"/>
          <w:color w:val="000000"/>
          <w:szCs w:val="20"/>
        </w:rPr>
      </w:pPr>
      <w:r w:rsidRPr="00F70FAF">
        <w:rPr>
          <w:rFonts w:cs="Arial"/>
          <w:color w:val="000000"/>
          <w:szCs w:val="20"/>
        </w:rPr>
        <w:t>Uredba o določitvi zneska trošarine na električno energijo je del interventnih ukrepov za naslavljanje višjih cen električne energije. Vlada veljavnost uredbe podaljšuje do 31. julija 2022.</w:t>
      </w:r>
    </w:p>
    <w:p w14:paraId="100F14A7" w14:textId="77777777" w:rsidR="00F70FAF" w:rsidRPr="00F70FAF" w:rsidRDefault="00F70FAF" w:rsidP="00F70FAF">
      <w:pPr>
        <w:autoSpaceDE w:val="0"/>
        <w:autoSpaceDN w:val="0"/>
        <w:adjustRightInd w:val="0"/>
        <w:spacing w:line="240" w:lineRule="auto"/>
        <w:jc w:val="both"/>
        <w:rPr>
          <w:rFonts w:cs="Arial"/>
          <w:color w:val="000000"/>
          <w:szCs w:val="20"/>
        </w:rPr>
      </w:pPr>
    </w:p>
    <w:p w14:paraId="2D97F827" w14:textId="77777777" w:rsidR="00F70FAF" w:rsidRPr="00F70FAF" w:rsidRDefault="00F70FAF" w:rsidP="00F70FAF">
      <w:pPr>
        <w:autoSpaceDE w:val="0"/>
        <w:autoSpaceDN w:val="0"/>
        <w:adjustRightInd w:val="0"/>
        <w:spacing w:line="240" w:lineRule="auto"/>
        <w:jc w:val="both"/>
        <w:rPr>
          <w:rFonts w:cs="Arial"/>
          <w:color w:val="000000"/>
          <w:szCs w:val="20"/>
        </w:rPr>
      </w:pPr>
      <w:r w:rsidRPr="00F70FAF">
        <w:rPr>
          <w:rFonts w:cs="Arial"/>
          <w:color w:val="000000"/>
          <w:szCs w:val="20"/>
        </w:rPr>
        <w:t>S predlagano uredbo se podaljšuje veljavnost Uredbe o določitvi zneska trošarine za električno energijo in s tem zneskov trošarine za električno energijo še za nadaljnje 3 mesece, do 31. julija 2022.</w:t>
      </w:r>
    </w:p>
    <w:p w14:paraId="3A17AD76" w14:textId="77777777" w:rsidR="00F70FAF" w:rsidRPr="00F70FAF" w:rsidRDefault="00F70FAF" w:rsidP="00F70FAF">
      <w:pPr>
        <w:autoSpaceDE w:val="0"/>
        <w:autoSpaceDN w:val="0"/>
        <w:adjustRightInd w:val="0"/>
        <w:spacing w:line="240" w:lineRule="auto"/>
        <w:jc w:val="both"/>
        <w:rPr>
          <w:rFonts w:cs="Arial"/>
          <w:color w:val="000000"/>
          <w:szCs w:val="20"/>
        </w:rPr>
      </w:pPr>
    </w:p>
    <w:p w14:paraId="396651AC" w14:textId="77777777" w:rsidR="00F70FAF" w:rsidRPr="00F70FAF" w:rsidRDefault="00F70FAF" w:rsidP="00F70FAF">
      <w:pPr>
        <w:autoSpaceDE w:val="0"/>
        <w:autoSpaceDN w:val="0"/>
        <w:adjustRightInd w:val="0"/>
        <w:spacing w:line="240" w:lineRule="auto"/>
        <w:jc w:val="both"/>
        <w:rPr>
          <w:rFonts w:cs="Arial"/>
          <w:color w:val="000000"/>
          <w:szCs w:val="20"/>
        </w:rPr>
      </w:pPr>
      <w:r w:rsidRPr="00F70FAF">
        <w:rPr>
          <w:rFonts w:cs="Arial"/>
          <w:color w:val="000000"/>
          <w:szCs w:val="20"/>
        </w:rPr>
        <w:t xml:space="preserve">V skladu z Zakonom o trošarinah se trošarina  plačuje v absolutnem znesku, ki je določen za posamezno vrsto izdelka, in različno glede na namen. Trošarinska obveznost nastane v trenutku proizvodnje ali vnosa ali uvoza, obveznost za obračun in plačilo pa nastane s sprostitvijo v porabo. Trošarinski zavezanec mora pri obračunu trošarine upoštevati zneske trošarine, ki veljajo na dan nastanka obveznosti za plačilo trošarine. Zakon daje pooblastilo vladi za zmanjšanje ali povečanje trošarin, v skladu z ekonomsko politiko Slovenije. </w:t>
      </w:r>
    </w:p>
    <w:p w14:paraId="25580A1A" w14:textId="77777777" w:rsidR="00F70FAF" w:rsidRPr="00F70FAF" w:rsidRDefault="00F70FAF" w:rsidP="00F70FAF">
      <w:pPr>
        <w:autoSpaceDE w:val="0"/>
        <w:autoSpaceDN w:val="0"/>
        <w:adjustRightInd w:val="0"/>
        <w:spacing w:line="240" w:lineRule="auto"/>
        <w:jc w:val="both"/>
        <w:rPr>
          <w:rFonts w:cs="Arial"/>
          <w:color w:val="000000"/>
          <w:szCs w:val="20"/>
        </w:rPr>
      </w:pPr>
    </w:p>
    <w:p w14:paraId="3D886063" w14:textId="77777777" w:rsidR="00F70FAF" w:rsidRPr="00F70FAF" w:rsidRDefault="00F70FAF" w:rsidP="00F70FAF">
      <w:pPr>
        <w:autoSpaceDE w:val="0"/>
        <w:autoSpaceDN w:val="0"/>
        <w:adjustRightInd w:val="0"/>
        <w:spacing w:line="240" w:lineRule="auto"/>
        <w:jc w:val="both"/>
        <w:rPr>
          <w:rFonts w:cs="Arial"/>
          <w:color w:val="000000"/>
          <w:szCs w:val="20"/>
        </w:rPr>
      </w:pPr>
      <w:r w:rsidRPr="00F70FAF">
        <w:rPr>
          <w:rFonts w:cs="Arial"/>
          <w:color w:val="000000"/>
          <w:szCs w:val="20"/>
        </w:rPr>
        <w:t xml:space="preserve">S spremembo uredbe se torej ohranjajo trenutno veljavne trošarine na električno energijo do 31. julija 2022, in sicer znašajo (v </w:t>
      </w:r>
      <w:proofErr w:type="spellStart"/>
      <w:r w:rsidRPr="00F70FAF">
        <w:rPr>
          <w:rFonts w:cs="Arial"/>
          <w:color w:val="000000"/>
          <w:szCs w:val="20"/>
        </w:rPr>
        <w:t>megavatnih</w:t>
      </w:r>
      <w:proofErr w:type="spellEnd"/>
      <w:r w:rsidRPr="00F70FAF">
        <w:rPr>
          <w:rFonts w:cs="Arial"/>
          <w:color w:val="000000"/>
          <w:szCs w:val="20"/>
        </w:rPr>
        <w:t xml:space="preserve"> urah – MWh) za stopnjo od 0 do 10.000 MWh/leto 1,525 evra in za stopnjo nad 10.000 MWh/leto 0,90 evra.</w:t>
      </w:r>
    </w:p>
    <w:p w14:paraId="33E680BF" w14:textId="77777777" w:rsidR="00F70FAF" w:rsidRPr="00F70FAF" w:rsidRDefault="00F70FAF" w:rsidP="00F70FAF">
      <w:pPr>
        <w:autoSpaceDE w:val="0"/>
        <w:autoSpaceDN w:val="0"/>
        <w:adjustRightInd w:val="0"/>
        <w:spacing w:line="240" w:lineRule="auto"/>
        <w:jc w:val="both"/>
        <w:rPr>
          <w:rFonts w:cs="Arial"/>
          <w:color w:val="000000"/>
          <w:szCs w:val="20"/>
        </w:rPr>
      </w:pPr>
    </w:p>
    <w:p w14:paraId="096B15A9" w14:textId="2CE5DD81" w:rsidR="00986D33" w:rsidRPr="00F70FAF" w:rsidRDefault="00F70FAF" w:rsidP="00F70FAF">
      <w:pPr>
        <w:autoSpaceDE w:val="0"/>
        <w:autoSpaceDN w:val="0"/>
        <w:adjustRightInd w:val="0"/>
        <w:spacing w:line="240" w:lineRule="auto"/>
        <w:jc w:val="both"/>
        <w:rPr>
          <w:rFonts w:cs="Arial"/>
          <w:color w:val="000000"/>
          <w:szCs w:val="20"/>
        </w:rPr>
      </w:pPr>
      <w:r w:rsidRPr="00F70FAF">
        <w:rPr>
          <w:rFonts w:cs="Arial"/>
          <w:color w:val="000000"/>
          <w:szCs w:val="20"/>
        </w:rPr>
        <w:t>Vir: Ministrstvo za finance</w:t>
      </w:r>
    </w:p>
    <w:p w14:paraId="6C2A9B5B"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1C3E4ED5" w14:textId="7415839B" w:rsidR="00544358" w:rsidRPr="00544358" w:rsidRDefault="00544358" w:rsidP="00544358">
      <w:pPr>
        <w:autoSpaceDE w:val="0"/>
        <w:autoSpaceDN w:val="0"/>
        <w:adjustRightInd w:val="0"/>
        <w:spacing w:line="240" w:lineRule="auto"/>
        <w:jc w:val="both"/>
        <w:rPr>
          <w:rFonts w:cs="Arial"/>
          <w:b/>
          <w:bCs/>
          <w:color w:val="000000"/>
          <w:szCs w:val="20"/>
        </w:rPr>
      </w:pPr>
      <w:r w:rsidRPr="00544358">
        <w:rPr>
          <w:rFonts w:cs="Arial"/>
          <w:b/>
          <w:bCs/>
          <w:color w:val="000000"/>
          <w:szCs w:val="20"/>
        </w:rPr>
        <w:t>Sprejet Program ravnanja z odpadki in program preprečevanja odpadkov</w:t>
      </w:r>
    </w:p>
    <w:p w14:paraId="1D630F28" w14:textId="77777777" w:rsidR="00544358" w:rsidRPr="00544358" w:rsidRDefault="00544358" w:rsidP="00544358">
      <w:pPr>
        <w:autoSpaceDE w:val="0"/>
        <w:autoSpaceDN w:val="0"/>
        <w:adjustRightInd w:val="0"/>
        <w:spacing w:line="240" w:lineRule="auto"/>
        <w:jc w:val="both"/>
        <w:rPr>
          <w:rFonts w:cs="Arial"/>
          <w:b/>
          <w:bCs/>
          <w:color w:val="000000"/>
          <w:szCs w:val="20"/>
        </w:rPr>
      </w:pPr>
    </w:p>
    <w:p w14:paraId="7C4939D5" w14:textId="77777777" w:rsidR="00544358" w:rsidRPr="00544358" w:rsidRDefault="00544358" w:rsidP="00544358">
      <w:pPr>
        <w:autoSpaceDE w:val="0"/>
        <w:autoSpaceDN w:val="0"/>
        <w:adjustRightInd w:val="0"/>
        <w:spacing w:line="240" w:lineRule="auto"/>
        <w:jc w:val="both"/>
        <w:rPr>
          <w:rFonts w:cs="Arial"/>
          <w:color w:val="000000"/>
          <w:szCs w:val="20"/>
        </w:rPr>
      </w:pPr>
      <w:r w:rsidRPr="00544358">
        <w:rPr>
          <w:rFonts w:cs="Arial"/>
          <w:color w:val="000000"/>
          <w:szCs w:val="20"/>
        </w:rPr>
        <w:t>Vlada je sprejela Program ravnanja z odpadki in program preprečevanja odpadkov Republike Slovenije (2022). Ta program je operativni program varstva okolja v skladu z Zakonom o varstvu okolja in nadomešča do sedaj veljavni program iz leta 2016.</w:t>
      </w:r>
    </w:p>
    <w:p w14:paraId="514F2EEE" w14:textId="77777777" w:rsidR="00544358" w:rsidRPr="00544358" w:rsidRDefault="00544358" w:rsidP="00544358">
      <w:pPr>
        <w:autoSpaceDE w:val="0"/>
        <w:autoSpaceDN w:val="0"/>
        <w:adjustRightInd w:val="0"/>
        <w:spacing w:line="240" w:lineRule="auto"/>
        <w:jc w:val="both"/>
        <w:rPr>
          <w:rFonts w:cs="Arial"/>
          <w:color w:val="000000"/>
          <w:szCs w:val="20"/>
        </w:rPr>
      </w:pPr>
    </w:p>
    <w:p w14:paraId="203CAB73" w14:textId="39A385C2" w:rsidR="00544358" w:rsidRPr="00544358" w:rsidRDefault="00544358" w:rsidP="00544358">
      <w:pPr>
        <w:autoSpaceDE w:val="0"/>
        <w:autoSpaceDN w:val="0"/>
        <w:adjustRightInd w:val="0"/>
        <w:spacing w:line="240" w:lineRule="auto"/>
        <w:jc w:val="both"/>
        <w:rPr>
          <w:rFonts w:cs="Arial"/>
          <w:color w:val="000000"/>
          <w:szCs w:val="20"/>
        </w:rPr>
      </w:pPr>
      <w:r w:rsidRPr="00544358">
        <w:rPr>
          <w:rFonts w:cs="Arial"/>
          <w:color w:val="000000"/>
          <w:szCs w:val="20"/>
        </w:rPr>
        <w:t xml:space="preserve">Operativni program varstva okolja s področja odpadkov je sestavljen iz Programa ravnanja z odpadki in Programa preprečevanja odpadkov, ki omogočata izpolnitev ukrepov preprečevanja nastajanja odpadkov, zagotavljanje predpisanega ravnanja z odpadki in dosego ciljev ravnanja z odpadki za obdobje do leta 2035 in glede na nove </w:t>
      </w:r>
      <w:proofErr w:type="spellStart"/>
      <w:r w:rsidRPr="00544358">
        <w:rPr>
          <w:rFonts w:cs="Arial"/>
          <w:color w:val="000000"/>
          <w:szCs w:val="20"/>
        </w:rPr>
        <w:t>okoljske</w:t>
      </w:r>
      <w:proofErr w:type="spellEnd"/>
      <w:r w:rsidRPr="00544358">
        <w:rPr>
          <w:rFonts w:cs="Arial"/>
          <w:color w:val="000000"/>
          <w:szCs w:val="20"/>
        </w:rPr>
        <w:t xml:space="preserve"> zahteve predstavljata </w:t>
      </w:r>
      <w:proofErr w:type="spellStart"/>
      <w:r w:rsidRPr="00544358">
        <w:rPr>
          <w:rFonts w:cs="Arial"/>
          <w:color w:val="000000"/>
          <w:szCs w:val="20"/>
        </w:rPr>
        <w:t>novelacijo</w:t>
      </w:r>
      <w:proofErr w:type="spellEnd"/>
      <w:r w:rsidRPr="00544358">
        <w:rPr>
          <w:rFonts w:cs="Arial"/>
          <w:color w:val="000000"/>
          <w:szCs w:val="20"/>
        </w:rPr>
        <w:t xml:space="preserve"> sprejetega programa iz leta 2016.</w:t>
      </w:r>
    </w:p>
    <w:p w14:paraId="4CF01377" w14:textId="77777777" w:rsidR="00544358" w:rsidRPr="00544358" w:rsidRDefault="00544358" w:rsidP="00544358">
      <w:pPr>
        <w:autoSpaceDE w:val="0"/>
        <w:autoSpaceDN w:val="0"/>
        <w:adjustRightInd w:val="0"/>
        <w:spacing w:line="240" w:lineRule="auto"/>
        <w:jc w:val="both"/>
        <w:rPr>
          <w:rFonts w:cs="Arial"/>
          <w:color w:val="000000"/>
          <w:szCs w:val="20"/>
        </w:rPr>
      </w:pPr>
    </w:p>
    <w:p w14:paraId="4719532F" w14:textId="77777777" w:rsidR="00544358" w:rsidRPr="00544358" w:rsidRDefault="00544358" w:rsidP="00544358">
      <w:pPr>
        <w:autoSpaceDE w:val="0"/>
        <w:autoSpaceDN w:val="0"/>
        <w:adjustRightInd w:val="0"/>
        <w:spacing w:line="240" w:lineRule="auto"/>
        <w:jc w:val="both"/>
        <w:rPr>
          <w:rFonts w:cs="Arial"/>
          <w:color w:val="000000"/>
          <w:szCs w:val="20"/>
        </w:rPr>
      </w:pPr>
      <w:r w:rsidRPr="00544358">
        <w:rPr>
          <w:rFonts w:cs="Arial"/>
          <w:color w:val="000000"/>
          <w:szCs w:val="20"/>
        </w:rPr>
        <w:t>Splošni cilj politike, ki jo opredeljuje Program ravnanja z odpadki je:</w:t>
      </w:r>
    </w:p>
    <w:p w14:paraId="16099D03" w14:textId="22C24ABD" w:rsidR="00544358" w:rsidRPr="00544358" w:rsidRDefault="00544358" w:rsidP="00544358">
      <w:pPr>
        <w:pStyle w:val="Odstavekseznama"/>
        <w:numPr>
          <w:ilvl w:val="0"/>
          <w:numId w:val="15"/>
        </w:numPr>
        <w:autoSpaceDE w:val="0"/>
        <w:autoSpaceDN w:val="0"/>
        <w:adjustRightInd w:val="0"/>
        <w:spacing w:line="240" w:lineRule="auto"/>
        <w:jc w:val="both"/>
        <w:rPr>
          <w:rFonts w:cs="Arial"/>
          <w:color w:val="000000"/>
          <w:szCs w:val="20"/>
        </w:rPr>
      </w:pPr>
      <w:r w:rsidRPr="00544358">
        <w:rPr>
          <w:rFonts w:cs="Arial"/>
          <w:color w:val="000000"/>
          <w:szCs w:val="20"/>
        </w:rPr>
        <w:t>preprečiti ali zmanjšati škodljive vplive nastajanja odpadkov in ravnanja z njimi,</w:t>
      </w:r>
    </w:p>
    <w:p w14:paraId="09D933EA" w14:textId="77777777" w:rsidR="00544358" w:rsidRPr="00544358" w:rsidRDefault="00544358" w:rsidP="00544358">
      <w:pPr>
        <w:autoSpaceDE w:val="0"/>
        <w:autoSpaceDN w:val="0"/>
        <w:adjustRightInd w:val="0"/>
        <w:spacing w:line="240" w:lineRule="auto"/>
        <w:jc w:val="both"/>
        <w:rPr>
          <w:rFonts w:cs="Arial"/>
          <w:color w:val="000000"/>
          <w:szCs w:val="20"/>
        </w:rPr>
      </w:pPr>
      <w:r w:rsidRPr="00544358">
        <w:rPr>
          <w:rFonts w:cs="Arial"/>
          <w:color w:val="000000"/>
          <w:szCs w:val="20"/>
        </w:rPr>
        <w:t>posebni cilji pa so predvsem:</w:t>
      </w:r>
    </w:p>
    <w:p w14:paraId="055481D9" w14:textId="77777777" w:rsidR="00544358" w:rsidRPr="00544358" w:rsidRDefault="00544358" w:rsidP="00BC1FCE">
      <w:pPr>
        <w:pStyle w:val="Odstavekseznama"/>
        <w:numPr>
          <w:ilvl w:val="0"/>
          <w:numId w:val="15"/>
        </w:numPr>
        <w:autoSpaceDE w:val="0"/>
        <w:autoSpaceDN w:val="0"/>
        <w:adjustRightInd w:val="0"/>
        <w:spacing w:line="240" w:lineRule="auto"/>
        <w:jc w:val="both"/>
        <w:rPr>
          <w:rFonts w:cs="Arial"/>
          <w:color w:val="000000"/>
          <w:szCs w:val="20"/>
        </w:rPr>
      </w:pPr>
      <w:r w:rsidRPr="00544358">
        <w:rPr>
          <w:rFonts w:cs="Arial"/>
          <w:color w:val="000000"/>
          <w:szCs w:val="20"/>
        </w:rPr>
        <w:t xml:space="preserve">zagotoviti izpolnjevanje vseh </w:t>
      </w:r>
      <w:proofErr w:type="spellStart"/>
      <w:r w:rsidRPr="00544358">
        <w:rPr>
          <w:rFonts w:cs="Arial"/>
          <w:color w:val="000000"/>
          <w:szCs w:val="20"/>
        </w:rPr>
        <w:t>okoljskih</w:t>
      </w:r>
      <w:proofErr w:type="spellEnd"/>
      <w:r w:rsidRPr="00544358">
        <w:rPr>
          <w:rFonts w:cs="Arial"/>
          <w:color w:val="000000"/>
          <w:szCs w:val="20"/>
        </w:rPr>
        <w:t xml:space="preserve"> ciljev Skupnosti (npr. za komunalne odpadke, gradbene odpadke),</w:t>
      </w:r>
    </w:p>
    <w:p w14:paraId="70DB79AF" w14:textId="77777777" w:rsidR="00544358" w:rsidRPr="00544358" w:rsidRDefault="00544358" w:rsidP="00F56150">
      <w:pPr>
        <w:pStyle w:val="Odstavekseznama"/>
        <w:numPr>
          <w:ilvl w:val="0"/>
          <w:numId w:val="15"/>
        </w:numPr>
        <w:autoSpaceDE w:val="0"/>
        <w:autoSpaceDN w:val="0"/>
        <w:adjustRightInd w:val="0"/>
        <w:spacing w:line="240" w:lineRule="auto"/>
        <w:jc w:val="both"/>
        <w:rPr>
          <w:rFonts w:cs="Arial"/>
          <w:color w:val="000000"/>
          <w:szCs w:val="20"/>
        </w:rPr>
      </w:pPr>
      <w:r w:rsidRPr="00544358">
        <w:rPr>
          <w:rFonts w:cs="Arial"/>
          <w:color w:val="000000"/>
          <w:szCs w:val="20"/>
        </w:rPr>
        <w:t xml:space="preserve">zagotoviti samozadostnost glede predelave komunalnih odpadkov in glede termične predelave ostankov obdelave </w:t>
      </w:r>
      <w:proofErr w:type="spellStart"/>
      <w:r w:rsidRPr="00544358">
        <w:rPr>
          <w:rFonts w:cs="Arial"/>
          <w:color w:val="000000"/>
          <w:szCs w:val="20"/>
        </w:rPr>
        <w:t>nereciklabilnih</w:t>
      </w:r>
      <w:proofErr w:type="spellEnd"/>
      <w:r w:rsidRPr="00544358">
        <w:rPr>
          <w:rFonts w:cs="Arial"/>
          <w:color w:val="000000"/>
          <w:szCs w:val="20"/>
        </w:rPr>
        <w:t xml:space="preserve"> komunalnih odpadkov,</w:t>
      </w:r>
    </w:p>
    <w:p w14:paraId="7B537C47" w14:textId="77777777" w:rsidR="00544358" w:rsidRPr="00544358" w:rsidRDefault="00544358" w:rsidP="001C09A5">
      <w:pPr>
        <w:pStyle w:val="Odstavekseznama"/>
        <w:numPr>
          <w:ilvl w:val="0"/>
          <w:numId w:val="15"/>
        </w:numPr>
        <w:autoSpaceDE w:val="0"/>
        <w:autoSpaceDN w:val="0"/>
        <w:adjustRightInd w:val="0"/>
        <w:spacing w:line="240" w:lineRule="auto"/>
        <w:jc w:val="both"/>
        <w:rPr>
          <w:rFonts w:cs="Arial"/>
          <w:color w:val="000000"/>
          <w:szCs w:val="20"/>
        </w:rPr>
      </w:pPr>
      <w:r w:rsidRPr="00544358">
        <w:rPr>
          <w:rFonts w:cs="Arial"/>
          <w:color w:val="000000"/>
          <w:szCs w:val="20"/>
        </w:rPr>
        <w:t>zagotoviti ustrezno ravnanje z rudarskimi odpadki,</w:t>
      </w:r>
    </w:p>
    <w:p w14:paraId="5FDB2659" w14:textId="4CD3B311" w:rsidR="00544358" w:rsidRPr="00544358" w:rsidRDefault="00544358" w:rsidP="001C09A5">
      <w:pPr>
        <w:pStyle w:val="Odstavekseznama"/>
        <w:numPr>
          <w:ilvl w:val="0"/>
          <w:numId w:val="15"/>
        </w:numPr>
        <w:autoSpaceDE w:val="0"/>
        <w:autoSpaceDN w:val="0"/>
        <w:adjustRightInd w:val="0"/>
        <w:spacing w:line="240" w:lineRule="auto"/>
        <w:jc w:val="both"/>
        <w:rPr>
          <w:rFonts w:cs="Arial"/>
          <w:color w:val="000000"/>
          <w:szCs w:val="20"/>
        </w:rPr>
      </w:pPr>
      <w:r w:rsidRPr="00544358">
        <w:rPr>
          <w:rFonts w:cs="Arial"/>
          <w:color w:val="000000"/>
          <w:szCs w:val="20"/>
        </w:rPr>
        <w:t>do leta 2030 zagotoviti odstranitev večine odpadkov, ki vsebujejo azbest,</w:t>
      </w:r>
    </w:p>
    <w:p w14:paraId="6FD93C30" w14:textId="77777777" w:rsidR="00544358" w:rsidRPr="00544358" w:rsidRDefault="00544358" w:rsidP="00544358">
      <w:pPr>
        <w:autoSpaceDE w:val="0"/>
        <w:autoSpaceDN w:val="0"/>
        <w:adjustRightInd w:val="0"/>
        <w:spacing w:line="240" w:lineRule="auto"/>
        <w:jc w:val="both"/>
        <w:rPr>
          <w:rFonts w:cs="Arial"/>
          <w:color w:val="000000"/>
          <w:szCs w:val="20"/>
        </w:rPr>
      </w:pPr>
      <w:r w:rsidRPr="00544358">
        <w:rPr>
          <w:rFonts w:cs="Arial"/>
          <w:color w:val="000000"/>
          <w:szCs w:val="20"/>
        </w:rPr>
        <w:t>-</w:t>
      </w:r>
      <w:r w:rsidRPr="00544358">
        <w:rPr>
          <w:rFonts w:cs="Arial"/>
          <w:color w:val="000000"/>
          <w:szCs w:val="20"/>
        </w:rPr>
        <w:tab/>
        <w:t xml:space="preserve">zagotoviti večjo učinkovitost in transparentnost izvajanja sistemov proizvajalčeve razširjene odgovornosti (PRO) in </w:t>
      </w:r>
    </w:p>
    <w:p w14:paraId="4109164F" w14:textId="52465936" w:rsidR="00544358" w:rsidRPr="00544358" w:rsidRDefault="00544358" w:rsidP="00544358">
      <w:pPr>
        <w:pStyle w:val="Odstavekseznama"/>
        <w:numPr>
          <w:ilvl w:val="0"/>
          <w:numId w:val="16"/>
        </w:numPr>
        <w:autoSpaceDE w:val="0"/>
        <w:autoSpaceDN w:val="0"/>
        <w:adjustRightInd w:val="0"/>
        <w:spacing w:line="240" w:lineRule="auto"/>
        <w:jc w:val="both"/>
        <w:rPr>
          <w:rFonts w:cs="Arial"/>
          <w:color w:val="000000"/>
          <w:szCs w:val="20"/>
        </w:rPr>
      </w:pPr>
      <w:r w:rsidRPr="00544358">
        <w:rPr>
          <w:rFonts w:cs="Arial"/>
          <w:color w:val="000000"/>
          <w:szCs w:val="20"/>
        </w:rPr>
        <w:t>urediti ukrepanje pri sanaciji onesnaženih območij.</w:t>
      </w:r>
    </w:p>
    <w:p w14:paraId="55AF6DFB" w14:textId="77777777" w:rsidR="00544358" w:rsidRPr="00544358" w:rsidRDefault="00544358" w:rsidP="00544358">
      <w:pPr>
        <w:autoSpaceDE w:val="0"/>
        <w:autoSpaceDN w:val="0"/>
        <w:adjustRightInd w:val="0"/>
        <w:spacing w:line="240" w:lineRule="auto"/>
        <w:jc w:val="both"/>
        <w:rPr>
          <w:rFonts w:cs="Arial"/>
          <w:color w:val="000000"/>
          <w:szCs w:val="20"/>
        </w:rPr>
      </w:pPr>
    </w:p>
    <w:p w14:paraId="14A9AC25" w14:textId="31278F41" w:rsidR="00544358" w:rsidRPr="00544358" w:rsidRDefault="00544358" w:rsidP="00544358">
      <w:pPr>
        <w:autoSpaceDE w:val="0"/>
        <w:autoSpaceDN w:val="0"/>
        <w:adjustRightInd w:val="0"/>
        <w:spacing w:line="240" w:lineRule="auto"/>
        <w:jc w:val="both"/>
        <w:rPr>
          <w:rFonts w:cs="Arial"/>
          <w:color w:val="000000"/>
          <w:szCs w:val="20"/>
        </w:rPr>
      </w:pPr>
      <w:r w:rsidRPr="00544358">
        <w:rPr>
          <w:rFonts w:cs="Arial"/>
          <w:color w:val="000000"/>
          <w:szCs w:val="20"/>
        </w:rPr>
        <w:lastRenderedPageBreak/>
        <w:t>Za dosego navedenih ciljev bo treba sprejeti več ukrepov ter zagotoviti jasno in stabilno zakonodajno okolje, ustrezen zajem podatkov in njihovo analizo (tudi nadgradnjo evidenc iz registra varstva okolja in informacijskega sistema o odpadkih), na novo opredeliti načelo PRO ter prevzeti pobudo o ozaveščanju preprečevanja odpadkov, ponovne uporabe izdelkov in prednostih recikliranja. Za skupno doseganje ciljev je v Programu ravnanja z odpadki opredeljenih 34 ukrepov.</w:t>
      </w:r>
    </w:p>
    <w:p w14:paraId="7C360D6B" w14:textId="77777777" w:rsidR="00544358" w:rsidRPr="00544358" w:rsidRDefault="00544358" w:rsidP="00544358">
      <w:pPr>
        <w:autoSpaceDE w:val="0"/>
        <w:autoSpaceDN w:val="0"/>
        <w:adjustRightInd w:val="0"/>
        <w:spacing w:line="240" w:lineRule="auto"/>
        <w:jc w:val="both"/>
        <w:rPr>
          <w:rFonts w:cs="Arial"/>
          <w:color w:val="000000"/>
          <w:szCs w:val="20"/>
        </w:rPr>
      </w:pPr>
    </w:p>
    <w:p w14:paraId="4C3DB9F1" w14:textId="54B9EFEC" w:rsidR="00544358" w:rsidRPr="00544358" w:rsidRDefault="00544358" w:rsidP="00544358">
      <w:pPr>
        <w:autoSpaceDE w:val="0"/>
        <w:autoSpaceDN w:val="0"/>
        <w:adjustRightInd w:val="0"/>
        <w:spacing w:line="240" w:lineRule="auto"/>
        <w:jc w:val="both"/>
        <w:rPr>
          <w:rFonts w:cs="Arial"/>
          <w:color w:val="000000"/>
          <w:szCs w:val="20"/>
        </w:rPr>
      </w:pPr>
      <w:r w:rsidRPr="00544358">
        <w:rPr>
          <w:rFonts w:cs="Arial"/>
          <w:color w:val="000000"/>
          <w:szCs w:val="20"/>
        </w:rPr>
        <w:t>Program vsebuje osem dolgoročnih ciljev, ki se nanašajo na preprečevanje odpadkov v gospodinjstvih (posebej za plastične vrečke); preprečevanje odpadne hrane; odpadne elektronske in električne opreme (OEEO); nekaterih odpadkov iz plastike iz proizvodov za enkratno uporabo; smetenja; kosovnih odpadkov; tekstilnih odpadkov in odpadnih oblačil ter preprečevanje odpadkov v javnem sektorju.</w:t>
      </w:r>
    </w:p>
    <w:p w14:paraId="63321923" w14:textId="77777777" w:rsidR="00544358" w:rsidRPr="00544358" w:rsidRDefault="00544358" w:rsidP="00544358">
      <w:pPr>
        <w:autoSpaceDE w:val="0"/>
        <w:autoSpaceDN w:val="0"/>
        <w:adjustRightInd w:val="0"/>
        <w:spacing w:line="240" w:lineRule="auto"/>
        <w:jc w:val="both"/>
        <w:rPr>
          <w:rFonts w:cs="Arial"/>
          <w:color w:val="000000"/>
          <w:szCs w:val="20"/>
        </w:rPr>
      </w:pPr>
    </w:p>
    <w:p w14:paraId="77133CB9" w14:textId="40ADB629" w:rsidR="00544358" w:rsidRPr="00544358" w:rsidRDefault="00544358" w:rsidP="00544358">
      <w:pPr>
        <w:autoSpaceDE w:val="0"/>
        <w:autoSpaceDN w:val="0"/>
        <w:adjustRightInd w:val="0"/>
        <w:spacing w:line="240" w:lineRule="auto"/>
        <w:jc w:val="both"/>
        <w:rPr>
          <w:rFonts w:cs="Arial"/>
          <w:color w:val="000000"/>
          <w:szCs w:val="20"/>
        </w:rPr>
      </w:pPr>
      <w:r w:rsidRPr="00544358">
        <w:rPr>
          <w:rFonts w:cs="Arial"/>
          <w:color w:val="000000"/>
          <w:szCs w:val="20"/>
        </w:rPr>
        <w:t xml:space="preserve">S tem Programom Slovenija izkazuje tudi deficit zmogljivosti naprav za energijsko predelavo gorljivih ostankov obdelave komunalnih odpadkov, ki niso primerni za recikliranje (140.000 ton/leto oziroma 90 MW). </w:t>
      </w:r>
    </w:p>
    <w:p w14:paraId="380D6DCF" w14:textId="77777777" w:rsidR="00544358" w:rsidRPr="00544358" w:rsidRDefault="00544358" w:rsidP="00544358">
      <w:pPr>
        <w:autoSpaceDE w:val="0"/>
        <w:autoSpaceDN w:val="0"/>
        <w:adjustRightInd w:val="0"/>
        <w:spacing w:line="240" w:lineRule="auto"/>
        <w:jc w:val="both"/>
        <w:rPr>
          <w:rFonts w:cs="Arial"/>
          <w:color w:val="000000"/>
          <w:szCs w:val="20"/>
        </w:rPr>
      </w:pPr>
    </w:p>
    <w:p w14:paraId="3996DD48" w14:textId="763A678D" w:rsidR="00986D33" w:rsidRPr="00544358" w:rsidRDefault="00544358" w:rsidP="00544358">
      <w:pPr>
        <w:autoSpaceDE w:val="0"/>
        <w:autoSpaceDN w:val="0"/>
        <w:adjustRightInd w:val="0"/>
        <w:spacing w:line="240" w:lineRule="auto"/>
        <w:jc w:val="both"/>
        <w:rPr>
          <w:rFonts w:cs="Arial"/>
          <w:color w:val="000000"/>
          <w:szCs w:val="20"/>
        </w:rPr>
      </w:pPr>
      <w:r w:rsidRPr="00544358">
        <w:rPr>
          <w:rFonts w:cs="Arial"/>
          <w:color w:val="000000"/>
          <w:szCs w:val="20"/>
        </w:rPr>
        <w:t>Vir: Ministrstvo za okolje in prostor</w:t>
      </w:r>
    </w:p>
    <w:p w14:paraId="6BB3EA4C"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344FA9AF" w14:textId="2FF60DA2" w:rsidR="00EE1832" w:rsidRPr="00EE1832" w:rsidRDefault="00EE1832" w:rsidP="00EE1832">
      <w:pPr>
        <w:autoSpaceDE w:val="0"/>
        <w:autoSpaceDN w:val="0"/>
        <w:adjustRightInd w:val="0"/>
        <w:spacing w:line="240" w:lineRule="auto"/>
        <w:jc w:val="both"/>
        <w:rPr>
          <w:rFonts w:cs="Arial"/>
          <w:b/>
          <w:bCs/>
          <w:color w:val="000000"/>
          <w:szCs w:val="20"/>
        </w:rPr>
      </w:pPr>
      <w:r w:rsidRPr="00EE1832">
        <w:rPr>
          <w:rFonts w:cs="Arial"/>
          <w:b/>
          <w:bCs/>
          <w:color w:val="000000"/>
          <w:szCs w:val="20"/>
        </w:rPr>
        <w:t>Vlada je potrdila predlog Nacionalnega programa za izvajanje Sklada AMIF za 2021–2027</w:t>
      </w:r>
    </w:p>
    <w:p w14:paraId="6F2D600F" w14:textId="77777777" w:rsidR="00EE1832" w:rsidRPr="00EE1832" w:rsidRDefault="00EE1832" w:rsidP="00EE1832">
      <w:pPr>
        <w:autoSpaceDE w:val="0"/>
        <w:autoSpaceDN w:val="0"/>
        <w:adjustRightInd w:val="0"/>
        <w:spacing w:line="240" w:lineRule="auto"/>
        <w:jc w:val="both"/>
        <w:rPr>
          <w:rFonts w:cs="Arial"/>
          <w:color w:val="000000"/>
          <w:szCs w:val="20"/>
        </w:rPr>
      </w:pPr>
    </w:p>
    <w:p w14:paraId="3ACB1636" w14:textId="77777777" w:rsidR="00EE1832" w:rsidRPr="00EE1832" w:rsidRDefault="00EE1832" w:rsidP="00EE1832">
      <w:pPr>
        <w:autoSpaceDE w:val="0"/>
        <w:autoSpaceDN w:val="0"/>
        <w:adjustRightInd w:val="0"/>
        <w:spacing w:line="240" w:lineRule="auto"/>
        <w:jc w:val="both"/>
        <w:rPr>
          <w:rFonts w:cs="Arial"/>
          <w:color w:val="000000"/>
          <w:szCs w:val="20"/>
        </w:rPr>
      </w:pPr>
      <w:r w:rsidRPr="00EE1832">
        <w:rPr>
          <w:rFonts w:cs="Arial"/>
          <w:color w:val="000000"/>
          <w:szCs w:val="20"/>
        </w:rPr>
        <w:t>Vlada Republike Slovenije je potrdila predlog Nacionalnega programa za izvajanje Sklada za azil, migracije in vključevanje v Republiki Sloveniji za obdobje 2021–2027 in predlog Metodologije za vzpostavitev okvira smotrnosti za izvajanje Sklada za azil, migracije in vključevanje za obdobje 2021–2027, ki ga Ministrstvo za notranje zadeve v formalno presojo posreduje Evropski komisiji.</w:t>
      </w:r>
    </w:p>
    <w:p w14:paraId="1C1FEBB6" w14:textId="77777777" w:rsidR="00EE1832" w:rsidRPr="00EE1832" w:rsidRDefault="00EE1832" w:rsidP="00EE1832">
      <w:pPr>
        <w:autoSpaceDE w:val="0"/>
        <w:autoSpaceDN w:val="0"/>
        <w:adjustRightInd w:val="0"/>
        <w:spacing w:line="240" w:lineRule="auto"/>
        <w:jc w:val="both"/>
        <w:rPr>
          <w:rFonts w:cs="Arial"/>
          <w:color w:val="000000"/>
          <w:szCs w:val="20"/>
        </w:rPr>
      </w:pPr>
    </w:p>
    <w:p w14:paraId="0FA273A5" w14:textId="77777777" w:rsidR="00EE1832" w:rsidRPr="00EE1832" w:rsidRDefault="00EE1832" w:rsidP="00EE1832">
      <w:pPr>
        <w:autoSpaceDE w:val="0"/>
        <w:autoSpaceDN w:val="0"/>
        <w:adjustRightInd w:val="0"/>
        <w:spacing w:line="240" w:lineRule="auto"/>
        <w:jc w:val="both"/>
        <w:rPr>
          <w:rFonts w:cs="Arial"/>
          <w:color w:val="000000"/>
          <w:szCs w:val="20"/>
        </w:rPr>
      </w:pPr>
      <w:r w:rsidRPr="00EE1832">
        <w:rPr>
          <w:rFonts w:cs="Arial"/>
          <w:color w:val="000000"/>
          <w:szCs w:val="20"/>
        </w:rPr>
        <w:t>Ključni uredbi za pripravo Nacionalnega programa za Sklad za azil, migracije in vključevanje za obdobje 2021-2027 (AMIF) sta Uredba o skupnih določbah ter Uredba (EU) 2021/1147 Evropskega parlamenta in Sveta z dne 7. julija 2021 o vzpostavitvi Sklada za azil, migracije in vključevanje (Uredba AMIF). Za Republiko Slovenijo znaša začetna dodelitev v okviru deljenega upravljanja za AMIF 44.546.581 evrov, potrebna sredstva slovenske udeležbe so 11.410.125 evrov, kar je skupaj 55.956.706 evrov.</w:t>
      </w:r>
    </w:p>
    <w:p w14:paraId="663B4234" w14:textId="77777777" w:rsidR="00EE1832" w:rsidRPr="00EE1832" w:rsidRDefault="00EE1832" w:rsidP="00EE1832">
      <w:pPr>
        <w:autoSpaceDE w:val="0"/>
        <w:autoSpaceDN w:val="0"/>
        <w:adjustRightInd w:val="0"/>
        <w:spacing w:line="240" w:lineRule="auto"/>
        <w:jc w:val="both"/>
        <w:rPr>
          <w:rFonts w:cs="Arial"/>
          <w:color w:val="000000"/>
          <w:szCs w:val="20"/>
        </w:rPr>
      </w:pPr>
    </w:p>
    <w:p w14:paraId="0A67A6C0" w14:textId="77777777" w:rsidR="00EE1832" w:rsidRPr="00EE1832" w:rsidRDefault="00EE1832" w:rsidP="00EE1832">
      <w:pPr>
        <w:autoSpaceDE w:val="0"/>
        <w:autoSpaceDN w:val="0"/>
        <w:adjustRightInd w:val="0"/>
        <w:spacing w:line="240" w:lineRule="auto"/>
        <w:jc w:val="both"/>
        <w:rPr>
          <w:rFonts w:cs="Arial"/>
          <w:color w:val="000000"/>
          <w:szCs w:val="20"/>
        </w:rPr>
      </w:pPr>
      <w:r w:rsidRPr="00EE1832">
        <w:rPr>
          <w:rFonts w:cs="Arial"/>
          <w:color w:val="000000"/>
          <w:szCs w:val="20"/>
        </w:rPr>
        <w:t xml:space="preserve">Za ukrepe Republike Slovenije v okviru specifičnega cilja 1 Skupni evropski azilni sistem se predlaga, da so osredotočeni na izboljšanje kakovosti in hitrosti sprejemanja odločitev ter na kakovost spremljanja, vrednotenja in načrtovanja ravnanja v nepredvidljivih razmerah v skladu z upravičenimi aktivnostmi, ki jih določa Uredba AMIF. Ciljni skupini, ki jima bodo ukrepi namenjeni, so prosilci za mednarodno zaščito in prosilci za začasno zaščito. V okviru ukrepov se bo zagotavljal dostop do informacij, pravnih in prevajalskih storitev ter tolmačenja, socialnih, zdravstvenih in drugih storitev. Načrtuje se izboljšave sprejemne infrastrukture, storitev in razmer, spodbujanje alternativ za pridržanje, identifikacijo in izboljšanje razmer za ranljive osebe ter splošno delovanje na področju ozaveščanja širše javnosti. </w:t>
      </w:r>
    </w:p>
    <w:p w14:paraId="4574CFC4" w14:textId="77777777" w:rsidR="00EE1832" w:rsidRPr="00EE1832" w:rsidRDefault="00EE1832" w:rsidP="00EE1832">
      <w:pPr>
        <w:autoSpaceDE w:val="0"/>
        <w:autoSpaceDN w:val="0"/>
        <w:adjustRightInd w:val="0"/>
        <w:spacing w:line="240" w:lineRule="auto"/>
        <w:jc w:val="both"/>
        <w:rPr>
          <w:rFonts w:cs="Arial"/>
          <w:color w:val="000000"/>
          <w:szCs w:val="20"/>
        </w:rPr>
      </w:pPr>
    </w:p>
    <w:p w14:paraId="2D537F00" w14:textId="77777777" w:rsidR="00EE1832" w:rsidRPr="00EE1832" w:rsidRDefault="00EE1832" w:rsidP="00EE1832">
      <w:pPr>
        <w:autoSpaceDE w:val="0"/>
        <w:autoSpaceDN w:val="0"/>
        <w:adjustRightInd w:val="0"/>
        <w:spacing w:line="240" w:lineRule="auto"/>
        <w:jc w:val="both"/>
        <w:rPr>
          <w:rFonts w:cs="Arial"/>
          <w:color w:val="000000"/>
          <w:szCs w:val="20"/>
        </w:rPr>
      </w:pPr>
      <w:r w:rsidRPr="00EE1832">
        <w:rPr>
          <w:rFonts w:cs="Arial"/>
          <w:color w:val="000000"/>
          <w:szCs w:val="20"/>
        </w:rPr>
        <w:t xml:space="preserve">Druga ciljna skupina bodo državljani tretjih držav, osebe z mednarodno zaščito in osebe z začasno zaščito. Za prednostno nalogo v okviru specifičnega cilja 2 Zakonite migracije in vključevanje v skladu z evropsko agendo za vključevanje, ki se izvaja v okviru nacionalne politike, se predlaga vključevanje ciljne skupine v vsa ključna področja življenja in dela. Posebna pozornost se bo namenila ranljivim skupinam oseb, kot so ženske, otroci in starejše osebe. Podpira se izboljšanje infrastrukture, storitev in bivanjskih razmer za osebe z mednarodno zaščito v integracijskih hišah, kot tudi praktično sodelovanje med državami članicami in izdelava analiz, vrednotenj in izboljšav trenutnih mehanizmov in pristopov vključevanja. </w:t>
      </w:r>
    </w:p>
    <w:p w14:paraId="773BF2F2" w14:textId="77777777" w:rsidR="00EE1832" w:rsidRPr="00EE1832" w:rsidRDefault="00EE1832" w:rsidP="00EE1832">
      <w:pPr>
        <w:autoSpaceDE w:val="0"/>
        <w:autoSpaceDN w:val="0"/>
        <w:adjustRightInd w:val="0"/>
        <w:spacing w:line="240" w:lineRule="auto"/>
        <w:jc w:val="both"/>
        <w:rPr>
          <w:rFonts w:cs="Arial"/>
          <w:color w:val="000000"/>
          <w:szCs w:val="20"/>
        </w:rPr>
      </w:pPr>
    </w:p>
    <w:p w14:paraId="51E426D9" w14:textId="77777777" w:rsidR="00EE1832" w:rsidRPr="00EE1832" w:rsidRDefault="00EE1832" w:rsidP="00EE1832">
      <w:pPr>
        <w:autoSpaceDE w:val="0"/>
        <w:autoSpaceDN w:val="0"/>
        <w:adjustRightInd w:val="0"/>
        <w:spacing w:line="240" w:lineRule="auto"/>
        <w:jc w:val="both"/>
        <w:rPr>
          <w:rFonts w:cs="Arial"/>
          <w:color w:val="000000"/>
          <w:szCs w:val="20"/>
        </w:rPr>
      </w:pPr>
      <w:r w:rsidRPr="00EE1832">
        <w:rPr>
          <w:rFonts w:cs="Arial"/>
          <w:color w:val="000000"/>
          <w:szCs w:val="20"/>
        </w:rPr>
        <w:t>Predlaga se tudi, da Republika Slovenija za svoje prednostne cilje v okviru specifičnega cilja 3 Vračanje v smislu učinkovite politike vračanja sprejme take ukrepe, ki bodo prispevali k boju proti nezakonitim migracijam s poudarkom na prostovoljnem vračanju in programih reintegracije v izvorni državi.</w:t>
      </w:r>
    </w:p>
    <w:p w14:paraId="38B33344" w14:textId="77777777" w:rsidR="00EE1832" w:rsidRPr="00EE1832" w:rsidRDefault="00EE1832" w:rsidP="00EE1832">
      <w:pPr>
        <w:autoSpaceDE w:val="0"/>
        <w:autoSpaceDN w:val="0"/>
        <w:adjustRightInd w:val="0"/>
        <w:spacing w:line="240" w:lineRule="auto"/>
        <w:jc w:val="both"/>
        <w:rPr>
          <w:rFonts w:cs="Arial"/>
          <w:color w:val="000000"/>
          <w:szCs w:val="20"/>
        </w:rPr>
      </w:pPr>
    </w:p>
    <w:p w14:paraId="4DC288C6" w14:textId="77777777" w:rsidR="00EE1832" w:rsidRPr="00EE1832" w:rsidRDefault="00EE1832" w:rsidP="00EE1832">
      <w:pPr>
        <w:autoSpaceDE w:val="0"/>
        <w:autoSpaceDN w:val="0"/>
        <w:adjustRightInd w:val="0"/>
        <w:spacing w:line="240" w:lineRule="auto"/>
        <w:jc w:val="both"/>
        <w:rPr>
          <w:rFonts w:cs="Arial"/>
          <w:color w:val="000000"/>
          <w:szCs w:val="20"/>
        </w:rPr>
      </w:pPr>
      <w:r w:rsidRPr="00EE1832">
        <w:rPr>
          <w:rFonts w:cs="Arial"/>
          <w:color w:val="000000"/>
          <w:szCs w:val="20"/>
        </w:rPr>
        <w:t xml:space="preserve">V okviru specifičnega cilja 4 Solidarnost Republika Slovenija za potrebe preselitev ustvarja zakonodajni okvir, namestitvene in druge kapacitete. Če bi vlada odločila, da Republika Slovenija </w:t>
      </w:r>
      <w:r w:rsidRPr="00EE1832">
        <w:rPr>
          <w:rFonts w:cs="Arial"/>
          <w:color w:val="000000"/>
          <w:szCs w:val="20"/>
        </w:rPr>
        <w:lastRenderedPageBreak/>
        <w:t xml:space="preserve">sodeluje v takih projektih in določila kvoto oseb, bi bile premestitve, preselitve in humanitarni sprejem financirani v okviru navedenega specifičnega cilja. </w:t>
      </w:r>
    </w:p>
    <w:p w14:paraId="3B06024D" w14:textId="77777777" w:rsidR="00EE1832" w:rsidRPr="00EE1832" w:rsidRDefault="00EE1832" w:rsidP="00EE1832">
      <w:pPr>
        <w:autoSpaceDE w:val="0"/>
        <w:autoSpaceDN w:val="0"/>
        <w:adjustRightInd w:val="0"/>
        <w:spacing w:line="240" w:lineRule="auto"/>
        <w:jc w:val="both"/>
        <w:rPr>
          <w:rFonts w:cs="Arial"/>
          <w:color w:val="000000"/>
          <w:szCs w:val="20"/>
        </w:rPr>
      </w:pPr>
    </w:p>
    <w:p w14:paraId="703048F6" w14:textId="70930CCD" w:rsidR="00986D33" w:rsidRPr="00EE1832" w:rsidRDefault="00EE1832" w:rsidP="00EE1832">
      <w:pPr>
        <w:autoSpaceDE w:val="0"/>
        <w:autoSpaceDN w:val="0"/>
        <w:adjustRightInd w:val="0"/>
        <w:spacing w:line="240" w:lineRule="auto"/>
        <w:jc w:val="both"/>
        <w:rPr>
          <w:rFonts w:cs="Arial"/>
          <w:color w:val="000000"/>
          <w:szCs w:val="20"/>
        </w:rPr>
      </w:pPr>
      <w:r w:rsidRPr="00EE1832">
        <w:rPr>
          <w:rFonts w:cs="Arial"/>
          <w:color w:val="000000"/>
          <w:szCs w:val="20"/>
        </w:rPr>
        <w:t>Vir: Ministrstvo za notranje zadeve</w:t>
      </w:r>
    </w:p>
    <w:p w14:paraId="076C002E"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1E143DD5" w14:textId="34F14B2C" w:rsidR="00722824" w:rsidRPr="00722824" w:rsidRDefault="00722824" w:rsidP="00722824">
      <w:pPr>
        <w:autoSpaceDE w:val="0"/>
        <w:autoSpaceDN w:val="0"/>
        <w:adjustRightInd w:val="0"/>
        <w:spacing w:line="240" w:lineRule="auto"/>
        <w:jc w:val="both"/>
        <w:rPr>
          <w:rFonts w:cs="Arial"/>
          <w:b/>
          <w:bCs/>
          <w:color w:val="000000"/>
          <w:szCs w:val="20"/>
        </w:rPr>
      </w:pPr>
      <w:r w:rsidRPr="00722824">
        <w:rPr>
          <w:rFonts w:cs="Arial"/>
          <w:b/>
          <w:bCs/>
          <w:color w:val="000000"/>
          <w:szCs w:val="20"/>
        </w:rPr>
        <w:t>Spremembe in dopolnitve Poslovnega in finančnega načrta Javnega sklada Republike Slovenije za podjetništvo za leto 2022</w:t>
      </w:r>
    </w:p>
    <w:p w14:paraId="0994E7DA" w14:textId="77777777" w:rsidR="00722824" w:rsidRPr="00722824" w:rsidRDefault="00722824" w:rsidP="00722824">
      <w:pPr>
        <w:autoSpaceDE w:val="0"/>
        <w:autoSpaceDN w:val="0"/>
        <w:adjustRightInd w:val="0"/>
        <w:spacing w:line="240" w:lineRule="auto"/>
        <w:jc w:val="both"/>
        <w:rPr>
          <w:rFonts w:cs="Arial"/>
          <w:color w:val="000000"/>
          <w:szCs w:val="20"/>
        </w:rPr>
      </w:pPr>
    </w:p>
    <w:p w14:paraId="308F5702" w14:textId="4C83FBF1" w:rsidR="00722824" w:rsidRPr="00722824" w:rsidRDefault="00722824" w:rsidP="00722824">
      <w:pPr>
        <w:autoSpaceDE w:val="0"/>
        <w:autoSpaceDN w:val="0"/>
        <w:adjustRightInd w:val="0"/>
        <w:spacing w:line="240" w:lineRule="auto"/>
        <w:jc w:val="both"/>
        <w:rPr>
          <w:rFonts w:cs="Arial"/>
          <w:color w:val="000000"/>
          <w:szCs w:val="20"/>
        </w:rPr>
      </w:pPr>
      <w:r w:rsidRPr="00722824">
        <w:rPr>
          <w:rFonts w:cs="Arial"/>
          <w:color w:val="000000"/>
          <w:szCs w:val="20"/>
        </w:rPr>
        <w:t xml:space="preserve">Vlada Republike Slovenije je sprejela Spremembe in dopolnitve Poslovnega in finančnega načrta Javnega sklada Republike Slovenije za podjetništvo za leto 2022, ki ga je obravnaval Nadzorni svet Javnega sklada Republike Slovenije za podjetništvo na 1. redni seji dne 16. </w:t>
      </w:r>
      <w:r>
        <w:rPr>
          <w:rFonts w:cs="Arial"/>
          <w:color w:val="000000"/>
          <w:szCs w:val="20"/>
        </w:rPr>
        <w:t>marca</w:t>
      </w:r>
      <w:r w:rsidRPr="00722824">
        <w:rPr>
          <w:rFonts w:cs="Arial"/>
          <w:color w:val="000000"/>
          <w:szCs w:val="20"/>
        </w:rPr>
        <w:t xml:space="preserve"> 2022.</w:t>
      </w:r>
    </w:p>
    <w:p w14:paraId="0609C624" w14:textId="77777777" w:rsidR="00722824" w:rsidRPr="00722824" w:rsidRDefault="00722824" w:rsidP="00722824">
      <w:pPr>
        <w:autoSpaceDE w:val="0"/>
        <w:autoSpaceDN w:val="0"/>
        <w:adjustRightInd w:val="0"/>
        <w:spacing w:line="240" w:lineRule="auto"/>
        <w:jc w:val="both"/>
        <w:rPr>
          <w:rFonts w:cs="Arial"/>
          <w:color w:val="000000"/>
          <w:szCs w:val="20"/>
        </w:rPr>
      </w:pPr>
    </w:p>
    <w:p w14:paraId="40030176" w14:textId="5F95A7DA" w:rsidR="00722824" w:rsidRPr="00722824" w:rsidRDefault="00722824" w:rsidP="00722824">
      <w:pPr>
        <w:autoSpaceDE w:val="0"/>
        <w:autoSpaceDN w:val="0"/>
        <w:adjustRightInd w:val="0"/>
        <w:spacing w:line="240" w:lineRule="auto"/>
        <w:jc w:val="both"/>
        <w:rPr>
          <w:rFonts w:cs="Arial"/>
          <w:color w:val="000000"/>
          <w:szCs w:val="20"/>
        </w:rPr>
      </w:pPr>
      <w:r w:rsidRPr="00722824">
        <w:rPr>
          <w:rFonts w:cs="Arial"/>
          <w:color w:val="000000"/>
          <w:szCs w:val="20"/>
        </w:rPr>
        <w:t>Slovenski podjetniški sklad (SPS) vsako leto skladno z zakonskimi predpisi pripravi poslovni in finančni načrt za prihajajoče leto, ki ga posreduje v sprejem svojemu ustanovitelju (</w:t>
      </w:r>
      <w:proofErr w:type="spellStart"/>
      <w:r w:rsidRPr="00722824">
        <w:rPr>
          <w:rFonts w:cs="Arial"/>
          <w:color w:val="000000"/>
          <w:szCs w:val="20"/>
        </w:rPr>
        <w:t>t.j</w:t>
      </w:r>
      <w:proofErr w:type="spellEnd"/>
      <w:r w:rsidRPr="00722824">
        <w:rPr>
          <w:rFonts w:cs="Arial"/>
          <w:color w:val="000000"/>
          <w:szCs w:val="20"/>
        </w:rPr>
        <w:t xml:space="preserve">. vlada). Predhodno ta dokument obravnava </w:t>
      </w:r>
      <w:proofErr w:type="spellStart"/>
      <w:r w:rsidRPr="00722824">
        <w:rPr>
          <w:rFonts w:cs="Arial"/>
          <w:color w:val="000000"/>
          <w:szCs w:val="20"/>
        </w:rPr>
        <w:t>SPSov</w:t>
      </w:r>
      <w:proofErr w:type="spellEnd"/>
      <w:r w:rsidRPr="00722824">
        <w:rPr>
          <w:rFonts w:cs="Arial"/>
          <w:color w:val="000000"/>
          <w:szCs w:val="20"/>
        </w:rPr>
        <w:t xml:space="preserve"> nadzorni svet, ki mora sestaviti tudi pisno poročilo ustanovitelju v katerem zavzame stališče do poslovnega in finančnega načrta oz. njegovih sprememb in dopolnitev. </w:t>
      </w:r>
    </w:p>
    <w:p w14:paraId="4E5BD00D" w14:textId="77777777" w:rsidR="00722824" w:rsidRPr="00722824" w:rsidRDefault="00722824" w:rsidP="00722824">
      <w:pPr>
        <w:autoSpaceDE w:val="0"/>
        <w:autoSpaceDN w:val="0"/>
        <w:adjustRightInd w:val="0"/>
        <w:spacing w:line="240" w:lineRule="auto"/>
        <w:jc w:val="both"/>
        <w:rPr>
          <w:rFonts w:cs="Arial"/>
          <w:color w:val="000000"/>
          <w:szCs w:val="20"/>
        </w:rPr>
      </w:pPr>
    </w:p>
    <w:p w14:paraId="334967CD" w14:textId="6BF81710" w:rsidR="00722824" w:rsidRPr="00722824" w:rsidRDefault="00722824" w:rsidP="00722824">
      <w:pPr>
        <w:autoSpaceDE w:val="0"/>
        <w:autoSpaceDN w:val="0"/>
        <w:adjustRightInd w:val="0"/>
        <w:spacing w:line="240" w:lineRule="auto"/>
        <w:jc w:val="both"/>
        <w:rPr>
          <w:rFonts w:cs="Arial"/>
          <w:color w:val="000000"/>
          <w:szCs w:val="20"/>
        </w:rPr>
      </w:pPr>
      <w:r w:rsidRPr="00722824">
        <w:rPr>
          <w:rFonts w:cs="Arial"/>
          <w:color w:val="000000"/>
          <w:szCs w:val="20"/>
        </w:rPr>
        <w:t xml:space="preserve">Poslovni in finančni načrt </w:t>
      </w:r>
      <w:proofErr w:type="spellStart"/>
      <w:r w:rsidRPr="00722824">
        <w:rPr>
          <w:rFonts w:cs="Arial"/>
          <w:color w:val="000000"/>
          <w:szCs w:val="20"/>
        </w:rPr>
        <w:t>SPSa</w:t>
      </w:r>
      <w:proofErr w:type="spellEnd"/>
      <w:r w:rsidRPr="00722824">
        <w:rPr>
          <w:rFonts w:cs="Arial"/>
          <w:color w:val="000000"/>
          <w:szCs w:val="20"/>
        </w:rPr>
        <w:t xml:space="preserve"> za leto 2022 je Vlada Republike Slovenije v osnovni verziji sprejela s sklepom 23.</w:t>
      </w:r>
      <w:r>
        <w:rPr>
          <w:rFonts w:cs="Arial"/>
          <w:color w:val="000000"/>
          <w:szCs w:val="20"/>
        </w:rPr>
        <w:t xml:space="preserve"> decembra </w:t>
      </w:r>
      <w:r w:rsidRPr="00722824">
        <w:rPr>
          <w:rFonts w:cs="Arial"/>
          <w:color w:val="000000"/>
          <w:szCs w:val="20"/>
        </w:rPr>
        <w:t>2021 .</w:t>
      </w:r>
    </w:p>
    <w:p w14:paraId="221FFE96" w14:textId="77777777" w:rsidR="00722824" w:rsidRPr="00722824" w:rsidRDefault="00722824" w:rsidP="00722824">
      <w:pPr>
        <w:autoSpaceDE w:val="0"/>
        <w:autoSpaceDN w:val="0"/>
        <w:adjustRightInd w:val="0"/>
        <w:spacing w:line="240" w:lineRule="auto"/>
        <w:jc w:val="both"/>
        <w:rPr>
          <w:rFonts w:cs="Arial"/>
          <w:color w:val="000000"/>
          <w:szCs w:val="20"/>
        </w:rPr>
      </w:pPr>
    </w:p>
    <w:p w14:paraId="40769589" w14:textId="2799BD92" w:rsidR="00722824" w:rsidRPr="00722824" w:rsidRDefault="00722824" w:rsidP="00722824">
      <w:pPr>
        <w:autoSpaceDE w:val="0"/>
        <w:autoSpaceDN w:val="0"/>
        <w:adjustRightInd w:val="0"/>
        <w:spacing w:line="240" w:lineRule="auto"/>
        <w:jc w:val="both"/>
        <w:rPr>
          <w:rFonts w:cs="Arial"/>
          <w:color w:val="000000"/>
          <w:szCs w:val="20"/>
        </w:rPr>
      </w:pPr>
      <w:r w:rsidRPr="00722824">
        <w:rPr>
          <w:rFonts w:cs="Arial"/>
          <w:color w:val="000000"/>
          <w:szCs w:val="20"/>
        </w:rPr>
        <w:t>Za leto 2022 je SPS v osnovnem Poslovnem in finančnem načrtu za leto 2022 (PFN 2022) načrtoval:</w:t>
      </w:r>
    </w:p>
    <w:p w14:paraId="205388D4" w14:textId="752FE81B" w:rsidR="00722824" w:rsidRPr="00722824" w:rsidRDefault="00722824" w:rsidP="00722824">
      <w:pPr>
        <w:pStyle w:val="Odstavekseznama"/>
        <w:numPr>
          <w:ilvl w:val="0"/>
          <w:numId w:val="16"/>
        </w:numPr>
        <w:autoSpaceDE w:val="0"/>
        <w:autoSpaceDN w:val="0"/>
        <w:adjustRightInd w:val="0"/>
        <w:spacing w:line="240" w:lineRule="auto"/>
        <w:jc w:val="both"/>
        <w:rPr>
          <w:rFonts w:cs="Arial"/>
          <w:color w:val="000000"/>
          <w:szCs w:val="20"/>
        </w:rPr>
      </w:pPr>
      <w:r w:rsidRPr="00722824">
        <w:rPr>
          <w:rFonts w:cs="Arial"/>
          <w:color w:val="000000"/>
          <w:szCs w:val="20"/>
        </w:rPr>
        <w:t xml:space="preserve">odobriti cca 152,96 mio </w:t>
      </w:r>
      <w:r>
        <w:rPr>
          <w:rFonts w:cs="Arial"/>
          <w:color w:val="000000"/>
          <w:szCs w:val="20"/>
        </w:rPr>
        <w:t>evrov</w:t>
      </w:r>
      <w:r w:rsidRPr="00722824">
        <w:rPr>
          <w:rFonts w:cs="Arial"/>
          <w:color w:val="000000"/>
          <w:szCs w:val="20"/>
        </w:rPr>
        <w:t xml:space="preserve"> </w:t>
      </w:r>
      <w:r>
        <w:rPr>
          <w:rFonts w:cs="Arial"/>
          <w:color w:val="000000"/>
          <w:szCs w:val="20"/>
        </w:rPr>
        <w:t xml:space="preserve"> </w:t>
      </w:r>
      <w:r w:rsidRPr="00722824">
        <w:rPr>
          <w:rFonts w:cs="Arial"/>
          <w:color w:val="000000"/>
          <w:szCs w:val="20"/>
        </w:rPr>
        <w:t xml:space="preserve">finančnih in vsebinskih spodbud, </w:t>
      </w:r>
    </w:p>
    <w:p w14:paraId="3FB5019C" w14:textId="3E38B013" w:rsidR="00722824" w:rsidRPr="00722824" w:rsidRDefault="00722824" w:rsidP="00722824">
      <w:pPr>
        <w:pStyle w:val="Odstavekseznama"/>
        <w:numPr>
          <w:ilvl w:val="0"/>
          <w:numId w:val="16"/>
        </w:numPr>
        <w:autoSpaceDE w:val="0"/>
        <w:autoSpaceDN w:val="0"/>
        <w:adjustRightInd w:val="0"/>
        <w:spacing w:line="240" w:lineRule="auto"/>
        <w:jc w:val="both"/>
        <w:rPr>
          <w:rFonts w:cs="Arial"/>
          <w:color w:val="000000"/>
          <w:szCs w:val="20"/>
        </w:rPr>
      </w:pPr>
      <w:r w:rsidRPr="00722824">
        <w:rPr>
          <w:rFonts w:cs="Arial"/>
          <w:color w:val="000000"/>
          <w:szCs w:val="20"/>
        </w:rPr>
        <w:t>s tem podpreti cca 3.685 projektov.</w:t>
      </w:r>
    </w:p>
    <w:p w14:paraId="1E0B9A49" w14:textId="77777777" w:rsidR="00722824" w:rsidRPr="00722824" w:rsidRDefault="00722824" w:rsidP="00722824">
      <w:pPr>
        <w:autoSpaceDE w:val="0"/>
        <w:autoSpaceDN w:val="0"/>
        <w:adjustRightInd w:val="0"/>
        <w:spacing w:line="240" w:lineRule="auto"/>
        <w:jc w:val="both"/>
        <w:rPr>
          <w:rFonts w:cs="Arial"/>
          <w:color w:val="000000"/>
          <w:szCs w:val="20"/>
        </w:rPr>
      </w:pPr>
    </w:p>
    <w:p w14:paraId="3E2AA97A" w14:textId="127022F3" w:rsidR="00722824" w:rsidRPr="00722824" w:rsidRDefault="00722824" w:rsidP="00722824">
      <w:pPr>
        <w:autoSpaceDE w:val="0"/>
        <w:autoSpaceDN w:val="0"/>
        <w:adjustRightInd w:val="0"/>
        <w:spacing w:line="240" w:lineRule="auto"/>
        <w:jc w:val="both"/>
        <w:rPr>
          <w:rFonts w:cs="Arial"/>
          <w:color w:val="000000"/>
          <w:szCs w:val="20"/>
        </w:rPr>
      </w:pPr>
      <w:r w:rsidRPr="00722824">
        <w:rPr>
          <w:rFonts w:cs="Arial"/>
          <w:color w:val="000000"/>
          <w:szCs w:val="20"/>
        </w:rPr>
        <w:t xml:space="preserve">V spremembah in dopolnitvah Poslovnega in finančnega načrta za leto 2022 </w:t>
      </w:r>
      <w:r>
        <w:rPr>
          <w:rFonts w:cs="Arial"/>
          <w:color w:val="000000"/>
          <w:szCs w:val="20"/>
        </w:rPr>
        <w:t>(</w:t>
      </w:r>
      <w:r w:rsidRPr="00722824">
        <w:rPr>
          <w:rFonts w:cs="Arial"/>
          <w:color w:val="000000"/>
          <w:szCs w:val="20"/>
        </w:rPr>
        <w:t>PFN 2022) zaradi dodanih usmeritev Ministrstva za gospodarski razvoj in tehnologijo in spremenjenih okoliščin SPS načrtuje:</w:t>
      </w:r>
    </w:p>
    <w:p w14:paraId="05B487B0" w14:textId="1A21C8A2" w:rsidR="00722824" w:rsidRPr="00722824" w:rsidRDefault="00722824" w:rsidP="00722824">
      <w:pPr>
        <w:pStyle w:val="Odstavekseznama"/>
        <w:numPr>
          <w:ilvl w:val="0"/>
          <w:numId w:val="20"/>
        </w:numPr>
        <w:autoSpaceDE w:val="0"/>
        <w:autoSpaceDN w:val="0"/>
        <w:adjustRightInd w:val="0"/>
        <w:spacing w:line="240" w:lineRule="auto"/>
        <w:jc w:val="both"/>
        <w:rPr>
          <w:rFonts w:cs="Arial"/>
          <w:color w:val="000000"/>
          <w:szCs w:val="20"/>
        </w:rPr>
      </w:pPr>
      <w:r w:rsidRPr="00722824">
        <w:rPr>
          <w:rFonts w:cs="Arial"/>
          <w:color w:val="000000"/>
          <w:szCs w:val="20"/>
        </w:rPr>
        <w:t xml:space="preserve">odobriti cca 204,85 mio </w:t>
      </w:r>
      <w:r>
        <w:rPr>
          <w:rFonts w:cs="Arial"/>
          <w:color w:val="000000"/>
          <w:szCs w:val="20"/>
        </w:rPr>
        <w:t>evrov</w:t>
      </w:r>
      <w:r w:rsidRPr="00722824">
        <w:rPr>
          <w:rFonts w:cs="Arial"/>
          <w:color w:val="000000"/>
          <w:szCs w:val="20"/>
        </w:rPr>
        <w:t xml:space="preserve"> finančnih in vsebinskih spodbud in </w:t>
      </w:r>
    </w:p>
    <w:p w14:paraId="79C620A8" w14:textId="5F392B94" w:rsidR="00722824" w:rsidRPr="00722824" w:rsidRDefault="00722824" w:rsidP="00722824">
      <w:pPr>
        <w:pStyle w:val="Odstavekseznama"/>
        <w:numPr>
          <w:ilvl w:val="0"/>
          <w:numId w:val="20"/>
        </w:numPr>
        <w:autoSpaceDE w:val="0"/>
        <w:autoSpaceDN w:val="0"/>
        <w:adjustRightInd w:val="0"/>
        <w:spacing w:line="240" w:lineRule="auto"/>
        <w:jc w:val="both"/>
        <w:rPr>
          <w:rFonts w:cs="Arial"/>
          <w:color w:val="000000"/>
          <w:szCs w:val="20"/>
        </w:rPr>
      </w:pPr>
      <w:r w:rsidRPr="00722824">
        <w:rPr>
          <w:rFonts w:cs="Arial"/>
          <w:color w:val="000000"/>
          <w:szCs w:val="20"/>
        </w:rPr>
        <w:t>podpreti cca 3.792 projektov.</w:t>
      </w:r>
    </w:p>
    <w:p w14:paraId="40DFD64D" w14:textId="77777777" w:rsidR="00722824" w:rsidRPr="00722824" w:rsidRDefault="00722824" w:rsidP="00722824">
      <w:pPr>
        <w:autoSpaceDE w:val="0"/>
        <w:autoSpaceDN w:val="0"/>
        <w:adjustRightInd w:val="0"/>
        <w:spacing w:line="240" w:lineRule="auto"/>
        <w:jc w:val="both"/>
        <w:rPr>
          <w:rFonts w:cs="Arial"/>
          <w:color w:val="000000"/>
          <w:szCs w:val="20"/>
        </w:rPr>
      </w:pPr>
    </w:p>
    <w:p w14:paraId="662D18D1" w14:textId="019D605A" w:rsidR="00722824" w:rsidRPr="00722824" w:rsidRDefault="00722824" w:rsidP="00722824">
      <w:pPr>
        <w:autoSpaceDE w:val="0"/>
        <w:autoSpaceDN w:val="0"/>
        <w:adjustRightInd w:val="0"/>
        <w:spacing w:line="240" w:lineRule="auto"/>
        <w:jc w:val="both"/>
        <w:rPr>
          <w:rFonts w:cs="Arial"/>
          <w:color w:val="000000"/>
          <w:szCs w:val="20"/>
        </w:rPr>
      </w:pPr>
      <w:r w:rsidRPr="00722824">
        <w:rPr>
          <w:rFonts w:cs="Arial"/>
          <w:color w:val="000000"/>
          <w:szCs w:val="20"/>
        </w:rPr>
        <w:t>Predvidena realizacija v letu 2022 bo glede na osnovni PFN 2022 višja za 51,9 m</w:t>
      </w:r>
      <w:r>
        <w:rPr>
          <w:rFonts w:cs="Arial"/>
          <w:color w:val="000000"/>
          <w:szCs w:val="20"/>
        </w:rPr>
        <w:t>io</w:t>
      </w:r>
      <w:r w:rsidRPr="00722824">
        <w:rPr>
          <w:rFonts w:cs="Arial"/>
          <w:color w:val="000000"/>
          <w:szCs w:val="20"/>
        </w:rPr>
        <w:t xml:space="preserve"> </w:t>
      </w:r>
      <w:r>
        <w:rPr>
          <w:rFonts w:cs="Arial"/>
          <w:color w:val="000000"/>
          <w:szCs w:val="20"/>
        </w:rPr>
        <w:t>evrov</w:t>
      </w:r>
      <w:r w:rsidRPr="00722824">
        <w:rPr>
          <w:rFonts w:cs="Arial"/>
          <w:color w:val="000000"/>
          <w:szCs w:val="20"/>
        </w:rPr>
        <w:t xml:space="preserve"> oz. za 34%, kar je posledica dodatnih ukrepov, ki jih bo SPS izvajal v letu 2022, predvsem zaradi omilitve posledic epidemije in pomoči pri okrevanju slovenskega gospodarstva. </w:t>
      </w:r>
    </w:p>
    <w:p w14:paraId="6B1E09C0" w14:textId="77777777" w:rsidR="00722824" w:rsidRPr="00722824" w:rsidRDefault="00722824" w:rsidP="00722824">
      <w:pPr>
        <w:autoSpaceDE w:val="0"/>
        <w:autoSpaceDN w:val="0"/>
        <w:adjustRightInd w:val="0"/>
        <w:spacing w:line="240" w:lineRule="auto"/>
        <w:jc w:val="both"/>
        <w:rPr>
          <w:rFonts w:cs="Arial"/>
          <w:color w:val="000000"/>
          <w:szCs w:val="20"/>
        </w:rPr>
      </w:pPr>
    </w:p>
    <w:p w14:paraId="7A69064E" w14:textId="77777777" w:rsidR="00722824" w:rsidRPr="00722824" w:rsidRDefault="00722824" w:rsidP="00722824">
      <w:pPr>
        <w:autoSpaceDE w:val="0"/>
        <w:autoSpaceDN w:val="0"/>
        <w:adjustRightInd w:val="0"/>
        <w:spacing w:line="240" w:lineRule="auto"/>
        <w:jc w:val="both"/>
        <w:rPr>
          <w:rFonts w:cs="Arial"/>
          <w:color w:val="000000"/>
          <w:szCs w:val="20"/>
        </w:rPr>
      </w:pPr>
      <w:r w:rsidRPr="00722824">
        <w:rPr>
          <w:rFonts w:cs="Arial"/>
          <w:color w:val="000000"/>
          <w:szCs w:val="20"/>
        </w:rPr>
        <w:t>Spremembe in dopolnitve PFN 2022 se nanašajo na izvajanje garancijske linije, kreditne linije, linije posebnih spodbud pri katerih je predvideno sofinanciranje iz sredstev Instrumenta za okrevanje in odpornost, spodbud malih vrednosti.</w:t>
      </w:r>
    </w:p>
    <w:p w14:paraId="2A23CC68" w14:textId="77777777" w:rsidR="00722824" w:rsidRPr="00722824" w:rsidRDefault="00722824" w:rsidP="00722824">
      <w:pPr>
        <w:autoSpaceDE w:val="0"/>
        <w:autoSpaceDN w:val="0"/>
        <w:adjustRightInd w:val="0"/>
        <w:spacing w:line="240" w:lineRule="auto"/>
        <w:jc w:val="both"/>
        <w:rPr>
          <w:rFonts w:cs="Arial"/>
          <w:color w:val="000000"/>
          <w:szCs w:val="20"/>
        </w:rPr>
      </w:pPr>
    </w:p>
    <w:p w14:paraId="554F8D19" w14:textId="3A65852D" w:rsidR="00986D33" w:rsidRPr="00722824" w:rsidRDefault="00722824" w:rsidP="00722824">
      <w:pPr>
        <w:autoSpaceDE w:val="0"/>
        <w:autoSpaceDN w:val="0"/>
        <w:adjustRightInd w:val="0"/>
        <w:spacing w:line="240" w:lineRule="auto"/>
        <w:jc w:val="both"/>
        <w:rPr>
          <w:rFonts w:cs="Arial"/>
          <w:color w:val="000000"/>
          <w:szCs w:val="20"/>
        </w:rPr>
      </w:pPr>
      <w:r w:rsidRPr="00722824">
        <w:rPr>
          <w:rFonts w:cs="Arial"/>
          <w:color w:val="000000"/>
          <w:szCs w:val="20"/>
        </w:rPr>
        <w:t>Vir: Ministrstvo za gospodarski razvoj in tehnologijo</w:t>
      </w:r>
    </w:p>
    <w:p w14:paraId="67E4CE3F"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16DAC167" w14:textId="757D079E" w:rsidR="00E71EE1" w:rsidRPr="00E71EE1" w:rsidRDefault="00E71EE1" w:rsidP="00E71EE1">
      <w:pPr>
        <w:autoSpaceDE w:val="0"/>
        <w:autoSpaceDN w:val="0"/>
        <w:adjustRightInd w:val="0"/>
        <w:spacing w:line="240" w:lineRule="auto"/>
        <w:jc w:val="both"/>
        <w:rPr>
          <w:rFonts w:cs="Arial"/>
          <w:b/>
          <w:bCs/>
          <w:color w:val="000000"/>
          <w:szCs w:val="20"/>
        </w:rPr>
      </w:pPr>
      <w:r w:rsidRPr="00E71EE1">
        <w:rPr>
          <w:rFonts w:cs="Arial"/>
          <w:b/>
          <w:bCs/>
          <w:color w:val="000000"/>
          <w:szCs w:val="20"/>
        </w:rPr>
        <w:t>Termoelektrarna Šoštanj in Nuklearna elektrarna Krško določeni za izvajalca bistvenih storitev</w:t>
      </w:r>
    </w:p>
    <w:p w14:paraId="613A5087" w14:textId="77777777" w:rsidR="00E71EE1" w:rsidRPr="00E71EE1" w:rsidRDefault="00E71EE1" w:rsidP="00E71EE1">
      <w:pPr>
        <w:autoSpaceDE w:val="0"/>
        <w:autoSpaceDN w:val="0"/>
        <w:adjustRightInd w:val="0"/>
        <w:spacing w:line="240" w:lineRule="auto"/>
        <w:jc w:val="both"/>
        <w:rPr>
          <w:rFonts w:cs="Arial"/>
          <w:b/>
          <w:bCs/>
          <w:color w:val="000000"/>
          <w:szCs w:val="20"/>
        </w:rPr>
      </w:pPr>
    </w:p>
    <w:p w14:paraId="15302928" w14:textId="77777777" w:rsidR="00E71EE1" w:rsidRPr="00E71EE1" w:rsidRDefault="00E71EE1" w:rsidP="00E71EE1">
      <w:pPr>
        <w:autoSpaceDE w:val="0"/>
        <w:autoSpaceDN w:val="0"/>
        <w:adjustRightInd w:val="0"/>
        <w:spacing w:line="240" w:lineRule="auto"/>
        <w:jc w:val="both"/>
        <w:rPr>
          <w:rFonts w:cs="Arial"/>
          <w:color w:val="000000"/>
          <w:szCs w:val="20"/>
        </w:rPr>
      </w:pPr>
      <w:r w:rsidRPr="00E71EE1">
        <w:rPr>
          <w:rFonts w:cs="Arial"/>
          <w:color w:val="000000"/>
          <w:szCs w:val="20"/>
        </w:rPr>
        <w:t xml:space="preserve">Vlada je določila Termoelektrarno Šoštanj </w:t>
      </w:r>
      <w:proofErr w:type="spellStart"/>
      <w:r w:rsidRPr="00E71EE1">
        <w:rPr>
          <w:rFonts w:cs="Arial"/>
          <w:color w:val="000000"/>
          <w:szCs w:val="20"/>
        </w:rPr>
        <w:t>d.o.o</w:t>
      </w:r>
      <w:proofErr w:type="spellEnd"/>
      <w:r w:rsidRPr="00E71EE1">
        <w:rPr>
          <w:rFonts w:cs="Arial"/>
          <w:color w:val="000000"/>
          <w:szCs w:val="20"/>
        </w:rPr>
        <w:t xml:space="preserve">. in Nuklearno elektrarno Krško </w:t>
      </w:r>
      <w:proofErr w:type="spellStart"/>
      <w:r w:rsidRPr="00E71EE1">
        <w:rPr>
          <w:rFonts w:cs="Arial"/>
          <w:color w:val="000000"/>
          <w:szCs w:val="20"/>
        </w:rPr>
        <w:t>d.o.o</w:t>
      </w:r>
      <w:proofErr w:type="spellEnd"/>
      <w:r w:rsidRPr="00E71EE1">
        <w:rPr>
          <w:rFonts w:cs="Arial"/>
          <w:color w:val="000000"/>
          <w:szCs w:val="20"/>
        </w:rPr>
        <w:t xml:space="preserve">. kot izvajalca bistvenih storitev na področju energije, </w:t>
      </w:r>
      <w:proofErr w:type="spellStart"/>
      <w:r w:rsidRPr="00E71EE1">
        <w:rPr>
          <w:rFonts w:cs="Arial"/>
          <w:color w:val="000000"/>
          <w:szCs w:val="20"/>
        </w:rPr>
        <w:t>podpodročju</w:t>
      </w:r>
      <w:proofErr w:type="spellEnd"/>
      <w:r w:rsidRPr="00E71EE1">
        <w:rPr>
          <w:rFonts w:cs="Arial"/>
          <w:color w:val="000000"/>
          <w:szCs w:val="20"/>
        </w:rPr>
        <w:t xml:space="preserve"> elektrike za storitev proizvodnje električne energije v elektrarnah, ki je omejena v delu in za potrebe delovanja prenosnega oziroma distribucijskih sistemov.</w:t>
      </w:r>
    </w:p>
    <w:p w14:paraId="73A79C66" w14:textId="77777777" w:rsidR="00E71EE1" w:rsidRPr="00E71EE1" w:rsidRDefault="00E71EE1" w:rsidP="00E71EE1">
      <w:pPr>
        <w:autoSpaceDE w:val="0"/>
        <w:autoSpaceDN w:val="0"/>
        <w:adjustRightInd w:val="0"/>
        <w:spacing w:line="240" w:lineRule="auto"/>
        <w:jc w:val="both"/>
        <w:rPr>
          <w:rFonts w:cs="Arial"/>
          <w:color w:val="000000"/>
          <w:szCs w:val="20"/>
        </w:rPr>
      </w:pPr>
    </w:p>
    <w:p w14:paraId="0027F017" w14:textId="77777777" w:rsidR="00E71EE1" w:rsidRPr="00E71EE1" w:rsidRDefault="00E71EE1" w:rsidP="00E71EE1">
      <w:pPr>
        <w:autoSpaceDE w:val="0"/>
        <w:autoSpaceDN w:val="0"/>
        <w:adjustRightInd w:val="0"/>
        <w:spacing w:line="240" w:lineRule="auto"/>
        <w:jc w:val="both"/>
        <w:rPr>
          <w:rFonts w:cs="Arial"/>
          <w:color w:val="000000"/>
          <w:szCs w:val="20"/>
        </w:rPr>
      </w:pPr>
      <w:r w:rsidRPr="00E71EE1">
        <w:rPr>
          <w:rFonts w:cs="Arial"/>
          <w:color w:val="000000"/>
          <w:szCs w:val="20"/>
        </w:rPr>
        <w:t>Na podlagi drugega odstavka 6. člena Zakona o informacijski varnosti (</w:t>
      </w:r>
      <w:proofErr w:type="spellStart"/>
      <w:r w:rsidRPr="00E71EE1">
        <w:rPr>
          <w:rFonts w:cs="Arial"/>
          <w:color w:val="000000"/>
          <w:szCs w:val="20"/>
        </w:rPr>
        <w:t>ZInfV</w:t>
      </w:r>
      <w:proofErr w:type="spellEnd"/>
      <w:r w:rsidRPr="00E71EE1">
        <w:rPr>
          <w:rFonts w:cs="Arial"/>
          <w:color w:val="000000"/>
          <w:szCs w:val="20"/>
        </w:rPr>
        <w:t xml:space="preserve">) in 6. člena Uredbe o določitvi bistvenih storitev in podrobnejši metodologiji za določitev izvajalcev bistvenih storitev vlada določi posameznega izvajalca bistvenih storitev (IBS). IBS so subjekti, ki delujejo na naslednjih področjih energije, digitalne infrastrukture, oskrbe s pitno vodo in njeno distribucijo, zdravstva, prometa, bančništva, infrastrukture finančnega trga, preskrbe s hrano in varstva okolja. Skladno z </w:t>
      </w:r>
      <w:proofErr w:type="spellStart"/>
      <w:r w:rsidRPr="00E71EE1">
        <w:rPr>
          <w:rFonts w:cs="Arial"/>
          <w:color w:val="000000"/>
          <w:szCs w:val="20"/>
        </w:rPr>
        <w:t>ZInfV</w:t>
      </w:r>
      <w:proofErr w:type="spellEnd"/>
      <w:r w:rsidRPr="00E71EE1">
        <w:rPr>
          <w:rFonts w:cs="Arial"/>
          <w:color w:val="000000"/>
          <w:szCs w:val="20"/>
        </w:rPr>
        <w:t xml:space="preserve"> je IBS lahko javni ali zasebni subjekt, ki deluje na področju energije, </w:t>
      </w:r>
      <w:proofErr w:type="spellStart"/>
      <w:r w:rsidRPr="00E71EE1">
        <w:rPr>
          <w:rFonts w:cs="Arial"/>
          <w:color w:val="000000"/>
          <w:szCs w:val="20"/>
        </w:rPr>
        <w:t>podpodročju</w:t>
      </w:r>
      <w:proofErr w:type="spellEnd"/>
      <w:r w:rsidRPr="00E71EE1">
        <w:rPr>
          <w:rFonts w:cs="Arial"/>
          <w:color w:val="000000"/>
          <w:szCs w:val="20"/>
        </w:rPr>
        <w:t xml:space="preserve"> elektrike ter izpolnjuje merila, določena v 7. členu </w:t>
      </w:r>
      <w:proofErr w:type="spellStart"/>
      <w:r w:rsidRPr="00E71EE1">
        <w:rPr>
          <w:rFonts w:cs="Arial"/>
          <w:color w:val="000000"/>
          <w:szCs w:val="20"/>
        </w:rPr>
        <w:t>ZInfV</w:t>
      </w:r>
      <w:proofErr w:type="spellEnd"/>
      <w:r w:rsidRPr="00E71EE1">
        <w:rPr>
          <w:rFonts w:cs="Arial"/>
          <w:color w:val="000000"/>
          <w:szCs w:val="20"/>
        </w:rPr>
        <w:t xml:space="preserve">, in dodatna področna merila, določena s predpisi. S predlaganim sklepom je vlada določila Termoelektrarno Šoštanj </w:t>
      </w:r>
      <w:proofErr w:type="spellStart"/>
      <w:r w:rsidRPr="00E71EE1">
        <w:rPr>
          <w:rFonts w:cs="Arial"/>
          <w:color w:val="000000"/>
          <w:szCs w:val="20"/>
        </w:rPr>
        <w:t>d.o.o</w:t>
      </w:r>
      <w:proofErr w:type="spellEnd"/>
      <w:r w:rsidRPr="00E71EE1">
        <w:rPr>
          <w:rFonts w:cs="Arial"/>
          <w:color w:val="000000"/>
          <w:szCs w:val="20"/>
        </w:rPr>
        <w:t xml:space="preserve">. in Nuklearno elektrarno Krško </w:t>
      </w:r>
      <w:proofErr w:type="spellStart"/>
      <w:r w:rsidRPr="00E71EE1">
        <w:rPr>
          <w:rFonts w:cs="Arial"/>
          <w:color w:val="000000"/>
          <w:szCs w:val="20"/>
        </w:rPr>
        <w:t>d.o.o</w:t>
      </w:r>
      <w:proofErr w:type="spellEnd"/>
      <w:r w:rsidRPr="00E71EE1">
        <w:rPr>
          <w:rFonts w:cs="Arial"/>
          <w:color w:val="000000"/>
          <w:szCs w:val="20"/>
        </w:rPr>
        <w:t xml:space="preserve">. kot izvajalca bistvenih storitev na področju energije, </w:t>
      </w:r>
      <w:proofErr w:type="spellStart"/>
      <w:r w:rsidRPr="00E71EE1">
        <w:rPr>
          <w:rFonts w:cs="Arial"/>
          <w:color w:val="000000"/>
          <w:szCs w:val="20"/>
        </w:rPr>
        <w:t>podpodročju</w:t>
      </w:r>
      <w:proofErr w:type="spellEnd"/>
      <w:r w:rsidRPr="00E71EE1">
        <w:rPr>
          <w:rFonts w:cs="Arial"/>
          <w:color w:val="000000"/>
          <w:szCs w:val="20"/>
        </w:rPr>
        <w:t xml:space="preserve"> elektrike za storitev proizvodnje električne energije v elektrarnah, ki je omejena v delu in za potrebe </w:t>
      </w:r>
      <w:r w:rsidRPr="00E71EE1">
        <w:rPr>
          <w:rFonts w:cs="Arial"/>
          <w:color w:val="000000"/>
          <w:szCs w:val="20"/>
        </w:rPr>
        <w:lastRenderedPageBreak/>
        <w:t xml:space="preserve">delovanja prenosnega oziroma distribucijskih sistemov. S tem sta omenjeni družbi zavezanca (prvi odstavek 5. člena </w:t>
      </w:r>
      <w:proofErr w:type="spellStart"/>
      <w:r w:rsidRPr="00E71EE1">
        <w:rPr>
          <w:rFonts w:cs="Arial"/>
          <w:color w:val="000000"/>
          <w:szCs w:val="20"/>
        </w:rPr>
        <w:t>ZInfV</w:t>
      </w:r>
      <w:proofErr w:type="spellEnd"/>
      <w:r w:rsidRPr="00E71EE1">
        <w:rPr>
          <w:rFonts w:cs="Arial"/>
          <w:color w:val="000000"/>
          <w:szCs w:val="20"/>
        </w:rPr>
        <w:t xml:space="preserve">) in morata izpolnjevati obveznosti IBS v skladu z </w:t>
      </w:r>
      <w:proofErr w:type="spellStart"/>
      <w:r w:rsidRPr="00E71EE1">
        <w:rPr>
          <w:rFonts w:cs="Arial"/>
          <w:color w:val="000000"/>
          <w:szCs w:val="20"/>
        </w:rPr>
        <w:t>ZInfV</w:t>
      </w:r>
      <w:proofErr w:type="spellEnd"/>
      <w:r w:rsidRPr="00E71EE1">
        <w:rPr>
          <w:rFonts w:cs="Arial"/>
          <w:color w:val="000000"/>
          <w:szCs w:val="20"/>
        </w:rPr>
        <w:t>.</w:t>
      </w:r>
    </w:p>
    <w:p w14:paraId="17325FB9" w14:textId="77777777" w:rsidR="00E71EE1" w:rsidRPr="00E71EE1" w:rsidRDefault="00E71EE1" w:rsidP="00E71EE1">
      <w:pPr>
        <w:autoSpaceDE w:val="0"/>
        <w:autoSpaceDN w:val="0"/>
        <w:adjustRightInd w:val="0"/>
        <w:spacing w:line="240" w:lineRule="auto"/>
        <w:jc w:val="both"/>
        <w:rPr>
          <w:rFonts w:cs="Arial"/>
          <w:color w:val="000000"/>
          <w:szCs w:val="20"/>
        </w:rPr>
      </w:pPr>
    </w:p>
    <w:p w14:paraId="158E5B47" w14:textId="028F0CFC" w:rsidR="00986D33" w:rsidRPr="00E71EE1" w:rsidRDefault="00E71EE1" w:rsidP="00E71EE1">
      <w:pPr>
        <w:autoSpaceDE w:val="0"/>
        <w:autoSpaceDN w:val="0"/>
        <w:adjustRightInd w:val="0"/>
        <w:spacing w:line="240" w:lineRule="auto"/>
        <w:jc w:val="both"/>
        <w:rPr>
          <w:rFonts w:cs="Arial"/>
          <w:color w:val="000000"/>
          <w:szCs w:val="20"/>
        </w:rPr>
      </w:pPr>
      <w:r w:rsidRPr="00E71EE1">
        <w:rPr>
          <w:rFonts w:cs="Arial"/>
          <w:color w:val="000000"/>
          <w:szCs w:val="20"/>
        </w:rPr>
        <w:t>Vir: Urad za informacijsko varnost</w:t>
      </w:r>
    </w:p>
    <w:p w14:paraId="3AA4EA9E"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2215147C" w14:textId="02E2487D" w:rsidR="00613C52" w:rsidRPr="00613C52" w:rsidRDefault="00613C52" w:rsidP="00613C52">
      <w:pPr>
        <w:autoSpaceDE w:val="0"/>
        <w:autoSpaceDN w:val="0"/>
        <w:adjustRightInd w:val="0"/>
        <w:spacing w:line="240" w:lineRule="auto"/>
        <w:jc w:val="both"/>
        <w:rPr>
          <w:rFonts w:cs="Arial"/>
          <w:b/>
          <w:bCs/>
          <w:color w:val="000000"/>
          <w:szCs w:val="20"/>
        </w:rPr>
      </w:pPr>
      <w:r w:rsidRPr="00613C52">
        <w:rPr>
          <w:rFonts w:cs="Arial"/>
          <w:b/>
          <w:bCs/>
          <w:color w:val="000000"/>
          <w:szCs w:val="20"/>
        </w:rPr>
        <w:t>Razveljavitev sklepa vlade o Strategiji poslovne odličnosti 2018 - 2030</w:t>
      </w:r>
    </w:p>
    <w:p w14:paraId="1DBF966A" w14:textId="77777777" w:rsidR="00613C52" w:rsidRPr="00613C52" w:rsidRDefault="00613C52" w:rsidP="00613C52">
      <w:pPr>
        <w:autoSpaceDE w:val="0"/>
        <w:autoSpaceDN w:val="0"/>
        <w:adjustRightInd w:val="0"/>
        <w:spacing w:line="240" w:lineRule="auto"/>
        <w:jc w:val="both"/>
        <w:rPr>
          <w:rFonts w:cs="Arial"/>
          <w:color w:val="000000"/>
          <w:szCs w:val="20"/>
        </w:rPr>
      </w:pPr>
    </w:p>
    <w:p w14:paraId="59FA3147" w14:textId="3447E8FF" w:rsidR="00613C52" w:rsidRPr="00613C52" w:rsidRDefault="00613C52" w:rsidP="00613C52">
      <w:pPr>
        <w:autoSpaceDE w:val="0"/>
        <w:autoSpaceDN w:val="0"/>
        <w:adjustRightInd w:val="0"/>
        <w:spacing w:line="240" w:lineRule="auto"/>
        <w:jc w:val="both"/>
        <w:rPr>
          <w:rFonts w:cs="Arial"/>
          <w:color w:val="000000"/>
          <w:szCs w:val="20"/>
        </w:rPr>
      </w:pPr>
      <w:r w:rsidRPr="00613C52">
        <w:rPr>
          <w:rFonts w:cs="Arial"/>
          <w:color w:val="000000"/>
          <w:szCs w:val="20"/>
        </w:rPr>
        <w:t>Vlada Republike Slovenije je razveljavila sklep z dne 11. januarja 2018 o Strategiji poslovne odličnosti 2018 – 2030.</w:t>
      </w:r>
    </w:p>
    <w:p w14:paraId="6E4169A6" w14:textId="77777777" w:rsidR="00613C52" w:rsidRPr="00613C52" w:rsidRDefault="00613C52" w:rsidP="00613C52">
      <w:pPr>
        <w:autoSpaceDE w:val="0"/>
        <w:autoSpaceDN w:val="0"/>
        <w:adjustRightInd w:val="0"/>
        <w:spacing w:line="240" w:lineRule="auto"/>
        <w:jc w:val="both"/>
        <w:rPr>
          <w:rFonts w:cs="Arial"/>
          <w:color w:val="000000"/>
          <w:szCs w:val="20"/>
        </w:rPr>
      </w:pPr>
    </w:p>
    <w:p w14:paraId="5E7F04FB" w14:textId="66CA0DB9" w:rsidR="00613C52" w:rsidRPr="00613C52" w:rsidRDefault="00613C52" w:rsidP="00613C52">
      <w:pPr>
        <w:autoSpaceDE w:val="0"/>
        <w:autoSpaceDN w:val="0"/>
        <w:adjustRightInd w:val="0"/>
        <w:spacing w:line="240" w:lineRule="auto"/>
        <w:jc w:val="both"/>
        <w:rPr>
          <w:rFonts w:cs="Arial"/>
          <w:color w:val="000000"/>
          <w:szCs w:val="20"/>
        </w:rPr>
      </w:pPr>
      <w:r w:rsidRPr="00613C52">
        <w:rPr>
          <w:rFonts w:cs="Arial"/>
          <w:color w:val="000000"/>
          <w:szCs w:val="20"/>
        </w:rPr>
        <w:t xml:space="preserve">Strategija poslovne odličnosti 2018-2030 (v nadaljevanju: strategija) temelji na Zakonu o priznanju Republike Slovenije za poslovno odličnost (ZPPO) ter na podzakonskih predpisih, izdanih na njegovi podlagi, tj. Pravilniku o delu Odbora za priznanja Republike Slovenije za poslovno odličnost. </w:t>
      </w:r>
    </w:p>
    <w:p w14:paraId="49EEFECE" w14:textId="77777777" w:rsidR="00613C52" w:rsidRPr="00613C52" w:rsidRDefault="00613C52" w:rsidP="00613C52">
      <w:pPr>
        <w:autoSpaceDE w:val="0"/>
        <w:autoSpaceDN w:val="0"/>
        <w:adjustRightInd w:val="0"/>
        <w:spacing w:line="240" w:lineRule="auto"/>
        <w:jc w:val="both"/>
        <w:rPr>
          <w:rFonts w:cs="Arial"/>
          <w:color w:val="000000"/>
          <w:szCs w:val="20"/>
        </w:rPr>
      </w:pPr>
    </w:p>
    <w:p w14:paraId="70B1F4B5" w14:textId="77777777" w:rsidR="00613C52" w:rsidRPr="00613C52" w:rsidRDefault="00613C52" w:rsidP="00613C52">
      <w:pPr>
        <w:autoSpaceDE w:val="0"/>
        <w:autoSpaceDN w:val="0"/>
        <w:adjustRightInd w:val="0"/>
        <w:spacing w:line="240" w:lineRule="auto"/>
        <w:jc w:val="both"/>
        <w:rPr>
          <w:rFonts w:cs="Arial"/>
          <w:color w:val="000000"/>
          <w:szCs w:val="20"/>
        </w:rPr>
      </w:pPr>
      <w:r w:rsidRPr="00613C52">
        <w:rPr>
          <w:rFonts w:cs="Arial"/>
          <w:color w:val="000000"/>
          <w:szCs w:val="20"/>
        </w:rPr>
        <w:t>ZPPO in podzakonski predpisi, izdani na njegovi podlagi, so prenehali veljati skladno z 19. točko 43. člena Zakona o debirokratizaciji. S prenehanjem veljavnosti ZPPO so bile ukinjene formalno pravne podlage za prepoznavanje odličnih organizacij, na katerih temelji strategija in tudi podlage za uresničitev nekaterih ciljev ter nekatere druge aktivnosti, načrtovane v strategiji.</w:t>
      </w:r>
    </w:p>
    <w:p w14:paraId="156A710A" w14:textId="77777777" w:rsidR="00613C52" w:rsidRPr="00613C52" w:rsidRDefault="00613C52" w:rsidP="00613C52">
      <w:pPr>
        <w:autoSpaceDE w:val="0"/>
        <w:autoSpaceDN w:val="0"/>
        <w:adjustRightInd w:val="0"/>
        <w:spacing w:line="240" w:lineRule="auto"/>
        <w:jc w:val="both"/>
        <w:rPr>
          <w:rFonts w:cs="Arial"/>
          <w:color w:val="000000"/>
          <w:szCs w:val="20"/>
        </w:rPr>
      </w:pPr>
    </w:p>
    <w:p w14:paraId="7605B5B8" w14:textId="707D63CC" w:rsidR="00613C52" w:rsidRPr="00613C52" w:rsidRDefault="00613C52" w:rsidP="00613C52">
      <w:pPr>
        <w:autoSpaceDE w:val="0"/>
        <w:autoSpaceDN w:val="0"/>
        <w:adjustRightInd w:val="0"/>
        <w:spacing w:line="240" w:lineRule="auto"/>
        <w:jc w:val="both"/>
        <w:rPr>
          <w:rFonts w:cs="Arial"/>
          <w:color w:val="000000"/>
          <w:szCs w:val="20"/>
        </w:rPr>
      </w:pPr>
      <w:r w:rsidRPr="00613C52">
        <w:rPr>
          <w:rFonts w:cs="Arial"/>
          <w:color w:val="000000"/>
          <w:szCs w:val="20"/>
        </w:rPr>
        <w:t>Strategije je poleg tega zastarela z vidika njene navezave na model odličnosti EFQM, saj je bila sprejeta v začetku leta 2018 in takrat vezana na model odličnosti EFQM, ki je bil vzpostavljen v letu 2013, ta pa se je v letu 2020 bistveno spremenil in strategija ne sledi tej spremembi.</w:t>
      </w:r>
    </w:p>
    <w:p w14:paraId="54193852" w14:textId="77777777" w:rsidR="00613C52" w:rsidRPr="00613C52" w:rsidRDefault="00613C52" w:rsidP="00613C52">
      <w:pPr>
        <w:autoSpaceDE w:val="0"/>
        <w:autoSpaceDN w:val="0"/>
        <w:adjustRightInd w:val="0"/>
        <w:spacing w:line="240" w:lineRule="auto"/>
        <w:jc w:val="both"/>
        <w:rPr>
          <w:rFonts w:cs="Arial"/>
          <w:color w:val="000000"/>
          <w:szCs w:val="20"/>
        </w:rPr>
      </w:pPr>
    </w:p>
    <w:p w14:paraId="63C970BC" w14:textId="669291F4" w:rsidR="00986D33" w:rsidRPr="00613C52" w:rsidRDefault="00613C52" w:rsidP="00613C52">
      <w:pPr>
        <w:autoSpaceDE w:val="0"/>
        <w:autoSpaceDN w:val="0"/>
        <w:adjustRightInd w:val="0"/>
        <w:spacing w:line="240" w:lineRule="auto"/>
        <w:jc w:val="both"/>
        <w:rPr>
          <w:rFonts w:cs="Arial"/>
          <w:color w:val="000000"/>
          <w:szCs w:val="20"/>
        </w:rPr>
      </w:pPr>
      <w:r w:rsidRPr="00613C52">
        <w:rPr>
          <w:rFonts w:cs="Arial"/>
          <w:color w:val="000000"/>
          <w:szCs w:val="20"/>
        </w:rPr>
        <w:t>Vir: Ministrstvo za gospodarski razvoj in tehnologijo</w:t>
      </w:r>
    </w:p>
    <w:p w14:paraId="41F6C51F"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4D9B5AA6" w14:textId="2FFC5282" w:rsidR="00E16F22" w:rsidRPr="00E16F22" w:rsidRDefault="00E16F22" w:rsidP="00E16F22">
      <w:pPr>
        <w:autoSpaceDE w:val="0"/>
        <w:autoSpaceDN w:val="0"/>
        <w:adjustRightInd w:val="0"/>
        <w:spacing w:line="240" w:lineRule="auto"/>
        <w:jc w:val="both"/>
        <w:rPr>
          <w:rFonts w:cs="Arial"/>
          <w:b/>
          <w:bCs/>
          <w:color w:val="000000"/>
          <w:szCs w:val="20"/>
        </w:rPr>
      </w:pPr>
      <w:r w:rsidRPr="00E16F22">
        <w:rPr>
          <w:rFonts w:cs="Arial"/>
          <w:b/>
          <w:bCs/>
          <w:color w:val="000000"/>
          <w:szCs w:val="20"/>
        </w:rPr>
        <w:t>Vlada prerazporedila sredstva državnega proračuna</w:t>
      </w:r>
    </w:p>
    <w:p w14:paraId="5BF16C38" w14:textId="77777777" w:rsidR="00E16F22" w:rsidRPr="00E16F22" w:rsidRDefault="00E16F22" w:rsidP="00E16F22">
      <w:pPr>
        <w:autoSpaceDE w:val="0"/>
        <w:autoSpaceDN w:val="0"/>
        <w:adjustRightInd w:val="0"/>
        <w:spacing w:line="240" w:lineRule="auto"/>
        <w:jc w:val="both"/>
        <w:rPr>
          <w:rFonts w:cs="Arial"/>
          <w:b/>
          <w:bCs/>
          <w:color w:val="000000"/>
          <w:szCs w:val="20"/>
        </w:rPr>
      </w:pPr>
    </w:p>
    <w:p w14:paraId="57D178FC" w14:textId="77777777" w:rsidR="00E16F22" w:rsidRPr="00E16F22" w:rsidRDefault="00E16F22" w:rsidP="00E16F22">
      <w:pPr>
        <w:autoSpaceDE w:val="0"/>
        <w:autoSpaceDN w:val="0"/>
        <w:adjustRightInd w:val="0"/>
        <w:spacing w:line="240" w:lineRule="auto"/>
        <w:jc w:val="both"/>
        <w:rPr>
          <w:rFonts w:cs="Arial"/>
          <w:color w:val="000000"/>
          <w:szCs w:val="20"/>
        </w:rPr>
      </w:pPr>
      <w:r w:rsidRPr="00E16F22">
        <w:rPr>
          <w:rFonts w:cs="Arial"/>
          <w:color w:val="000000"/>
          <w:szCs w:val="20"/>
        </w:rPr>
        <w:t>Vlada je med drugim Ministrstvu za delo, družino, socialne zadeve in enake možnosti razporedila sredstva splošne proračunske rezervacije v višini 3,3 milijona evrov. Sredstva bodo namenjena za povrnitev nadomestila plač zaradi karantene in višje sile.</w:t>
      </w:r>
    </w:p>
    <w:p w14:paraId="1A1B30D1" w14:textId="77777777" w:rsidR="00E16F22" w:rsidRPr="00E16F22" w:rsidRDefault="00E16F22" w:rsidP="00E16F22">
      <w:pPr>
        <w:autoSpaceDE w:val="0"/>
        <w:autoSpaceDN w:val="0"/>
        <w:adjustRightInd w:val="0"/>
        <w:spacing w:line="240" w:lineRule="auto"/>
        <w:jc w:val="both"/>
        <w:rPr>
          <w:rFonts w:cs="Arial"/>
          <w:color w:val="000000"/>
          <w:szCs w:val="20"/>
        </w:rPr>
      </w:pPr>
    </w:p>
    <w:p w14:paraId="202C9087" w14:textId="77777777" w:rsidR="00E16F22" w:rsidRPr="00E16F22" w:rsidRDefault="00E16F22" w:rsidP="00E16F22">
      <w:pPr>
        <w:autoSpaceDE w:val="0"/>
        <w:autoSpaceDN w:val="0"/>
        <w:adjustRightInd w:val="0"/>
        <w:spacing w:line="240" w:lineRule="auto"/>
        <w:jc w:val="both"/>
        <w:rPr>
          <w:rFonts w:cs="Arial"/>
          <w:color w:val="000000"/>
          <w:szCs w:val="20"/>
        </w:rPr>
      </w:pPr>
      <w:r w:rsidRPr="00E16F22">
        <w:rPr>
          <w:rFonts w:cs="Arial"/>
          <w:color w:val="000000"/>
          <w:szCs w:val="20"/>
        </w:rPr>
        <w:t xml:space="preserve">Sredstva v višini 500 tisoč evrov je vlada prerazporedila Arhivu Republike Slovenije. Sredstva se prerazporedijo na postavko Investicije in investicijsko vzdrževanje državnih organov za Rekonstrukcijo obstoječe stavbe z dozidavo ter novogradnjo. Z investicijo se bo dokončno in na enem mestu rešila dolgoročna prostorska problematika Arhiva Republike Slovenije. </w:t>
      </w:r>
    </w:p>
    <w:p w14:paraId="68B15346" w14:textId="77777777" w:rsidR="00E16F22" w:rsidRPr="00E16F22" w:rsidRDefault="00E16F22" w:rsidP="00E16F22">
      <w:pPr>
        <w:autoSpaceDE w:val="0"/>
        <w:autoSpaceDN w:val="0"/>
        <w:adjustRightInd w:val="0"/>
        <w:spacing w:line="240" w:lineRule="auto"/>
        <w:jc w:val="both"/>
        <w:rPr>
          <w:rFonts w:cs="Arial"/>
          <w:color w:val="000000"/>
          <w:szCs w:val="20"/>
        </w:rPr>
      </w:pPr>
    </w:p>
    <w:p w14:paraId="32F51486" w14:textId="75D48229" w:rsidR="00986D33" w:rsidRPr="00E16F22" w:rsidRDefault="00E16F22" w:rsidP="00E16F22">
      <w:pPr>
        <w:autoSpaceDE w:val="0"/>
        <w:autoSpaceDN w:val="0"/>
        <w:adjustRightInd w:val="0"/>
        <w:spacing w:line="240" w:lineRule="auto"/>
        <w:jc w:val="both"/>
        <w:rPr>
          <w:rFonts w:cs="Arial"/>
          <w:color w:val="000000"/>
          <w:szCs w:val="20"/>
        </w:rPr>
      </w:pPr>
      <w:r w:rsidRPr="00E16F22">
        <w:rPr>
          <w:rFonts w:cs="Arial"/>
          <w:color w:val="000000"/>
          <w:szCs w:val="20"/>
        </w:rPr>
        <w:t>Vir: Ministrstvo za finance</w:t>
      </w:r>
    </w:p>
    <w:p w14:paraId="7F211F7C"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6C6E3882" w14:textId="27517B67" w:rsidR="006F5C3C" w:rsidRDefault="006F5C3C" w:rsidP="006F5C3C">
      <w:pPr>
        <w:overflowPunct w:val="0"/>
        <w:autoSpaceDE w:val="0"/>
        <w:autoSpaceDN w:val="0"/>
        <w:adjustRightInd w:val="0"/>
        <w:spacing w:before="60" w:after="60" w:line="200" w:lineRule="exact"/>
        <w:jc w:val="both"/>
        <w:textAlignment w:val="baseline"/>
        <w:rPr>
          <w:rFonts w:cs="Arial"/>
          <w:b/>
          <w:iCs/>
          <w:szCs w:val="20"/>
        </w:rPr>
      </w:pPr>
      <w:r w:rsidRPr="00410D5A">
        <w:rPr>
          <w:b/>
        </w:rPr>
        <w:t>Vlada</w:t>
      </w:r>
      <w:r>
        <w:rPr>
          <w:b/>
        </w:rPr>
        <w:t xml:space="preserve"> je v</w:t>
      </w:r>
      <w:r w:rsidRPr="00410D5A">
        <w:rPr>
          <w:b/>
        </w:rPr>
        <w:t xml:space="preserve"> </w:t>
      </w:r>
      <w:r w:rsidRPr="007B2840">
        <w:rPr>
          <w:rFonts w:cs="Arial"/>
          <w:b/>
          <w:iCs/>
          <w:szCs w:val="20"/>
        </w:rPr>
        <w:t xml:space="preserve">veljavni Načrt razvojnih programov 2022–2025 </w:t>
      </w:r>
      <w:r>
        <w:rPr>
          <w:rFonts w:cs="Arial"/>
          <w:b/>
          <w:iCs/>
          <w:szCs w:val="20"/>
        </w:rPr>
        <w:t>uvrstila</w:t>
      </w:r>
      <w:r w:rsidRPr="007B2840">
        <w:rPr>
          <w:rFonts w:cs="Arial"/>
          <w:b/>
          <w:iCs/>
          <w:szCs w:val="20"/>
        </w:rPr>
        <w:t xml:space="preserve"> 25 </w:t>
      </w:r>
      <w:r>
        <w:rPr>
          <w:rFonts w:cs="Arial"/>
          <w:b/>
          <w:iCs/>
          <w:szCs w:val="20"/>
        </w:rPr>
        <w:t xml:space="preserve">novih </w:t>
      </w:r>
      <w:r w:rsidRPr="007B2840">
        <w:rPr>
          <w:rFonts w:cs="Arial"/>
          <w:b/>
          <w:iCs/>
          <w:szCs w:val="20"/>
        </w:rPr>
        <w:t>projektov</w:t>
      </w:r>
      <w:r>
        <w:rPr>
          <w:rFonts w:cs="Arial"/>
          <w:b/>
          <w:iCs/>
          <w:szCs w:val="20"/>
        </w:rPr>
        <w:t xml:space="preserve"> ter spremenila 25 obstoječih projektov </w:t>
      </w:r>
    </w:p>
    <w:p w14:paraId="11C33813" w14:textId="77777777" w:rsidR="006F5C3C" w:rsidRDefault="006F5C3C" w:rsidP="006F5C3C">
      <w:pPr>
        <w:overflowPunct w:val="0"/>
        <w:autoSpaceDE w:val="0"/>
        <w:autoSpaceDN w:val="0"/>
        <w:adjustRightInd w:val="0"/>
        <w:spacing w:before="60" w:after="60" w:line="200" w:lineRule="exact"/>
        <w:jc w:val="both"/>
        <w:textAlignment w:val="baseline"/>
        <w:rPr>
          <w:rFonts w:cs="Arial"/>
          <w:b/>
          <w:iCs/>
          <w:szCs w:val="20"/>
        </w:rPr>
      </w:pPr>
    </w:p>
    <w:p w14:paraId="588F7CF8" w14:textId="5B7AD17B" w:rsidR="006F5C3C" w:rsidRPr="007B2840" w:rsidRDefault="006F5C3C" w:rsidP="006F5C3C">
      <w:pPr>
        <w:overflowPunct w:val="0"/>
        <w:autoSpaceDE w:val="0"/>
        <w:autoSpaceDN w:val="0"/>
        <w:adjustRightInd w:val="0"/>
        <w:spacing w:before="60" w:after="60" w:line="200" w:lineRule="exact"/>
        <w:jc w:val="both"/>
        <w:textAlignment w:val="baseline"/>
        <w:rPr>
          <w:bCs/>
          <w:iCs/>
        </w:rPr>
      </w:pPr>
      <w:r w:rsidRPr="007B2840">
        <w:rPr>
          <w:bCs/>
          <w:iCs/>
        </w:rPr>
        <w:t>Direkcija RS za infrastrukturo je po Zakonu o cestah, kot upravljavec državnih cest in državnih kolesarskih povezav pristojna za vzdrževanje in razv</w:t>
      </w:r>
      <w:r>
        <w:rPr>
          <w:bCs/>
          <w:iCs/>
        </w:rPr>
        <w:t xml:space="preserve">oj državnega cestnega omrežja. </w:t>
      </w:r>
      <w:r w:rsidRPr="007B2840">
        <w:rPr>
          <w:bCs/>
          <w:iCs/>
        </w:rPr>
        <w:t>Za zagotavljanje prometne varnosti in prevoznosti na državnem cestnem omrežju je potrebno v veljavni Načrt razvojnih programov uvrstiti 2</w:t>
      </w:r>
      <w:r>
        <w:rPr>
          <w:bCs/>
          <w:iCs/>
        </w:rPr>
        <w:t>1 novih projektov s področja cestne infrastrukture ter 3 projekte s področja železniške infrastrukture.</w:t>
      </w:r>
    </w:p>
    <w:p w14:paraId="6DB64460" w14:textId="77777777" w:rsidR="006F5C3C" w:rsidRDefault="006F5C3C" w:rsidP="006F5C3C">
      <w:pPr>
        <w:spacing w:after="120" w:line="240" w:lineRule="atLeast"/>
        <w:jc w:val="both"/>
        <w:rPr>
          <w:b/>
          <w:bCs/>
          <w:iCs/>
        </w:rPr>
      </w:pPr>
    </w:p>
    <w:p w14:paraId="13BA249E" w14:textId="038DB06F" w:rsidR="006F5C3C" w:rsidRPr="00D54CC0" w:rsidRDefault="006F5C3C" w:rsidP="006F5C3C">
      <w:pPr>
        <w:spacing w:after="120" w:line="240" w:lineRule="atLeast"/>
        <w:jc w:val="both"/>
        <w:rPr>
          <w:b/>
          <w:bCs/>
          <w:iCs/>
          <w:u w:val="single"/>
        </w:rPr>
      </w:pPr>
      <w:r w:rsidRPr="00D54CC0">
        <w:rPr>
          <w:b/>
          <w:bCs/>
          <w:iCs/>
          <w:u w:val="single"/>
        </w:rPr>
        <w:t>Novi projekti za zagotavljanje prometne varnosti in prevoznosti na državnem cestnem omrežju:</w:t>
      </w:r>
    </w:p>
    <w:p w14:paraId="671B71CD" w14:textId="77777777" w:rsidR="006F5C3C" w:rsidRPr="007B2840" w:rsidRDefault="006F5C3C" w:rsidP="006F5C3C">
      <w:pPr>
        <w:spacing w:after="120" w:line="240" w:lineRule="atLeast"/>
        <w:jc w:val="both"/>
        <w:rPr>
          <w:bCs/>
          <w:iCs/>
        </w:rPr>
      </w:pPr>
      <w:r w:rsidRPr="007B2840">
        <w:rPr>
          <w:bCs/>
          <w:iCs/>
        </w:rPr>
        <w:t>Novogradnja ceste Medno–Vižmarje</w:t>
      </w:r>
    </w:p>
    <w:p w14:paraId="22E9AC5A" w14:textId="77777777" w:rsidR="006F5C3C" w:rsidRPr="007B2840" w:rsidRDefault="006F5C3C" w:rsidP="006F5C3C">
      <w:pPr>
        <w:spacing w:after="120" w:line="240" w:lineRule="atLeast"/>
        <w:jc w:val="both"/>
        <w:rPr>
          <w:bCs/>
          <w:iCs/>
        </w:rPr>
      </w:pPr>
      <w:r w:rsidRPr="007B2840">
        <w:rPr>
          <w:bCs/>
          <w:iCs/>
        </w:rPr>
        <w:t>Obvoznica Moste pri Komendi</w:t>
      </w:r>
    </w:p>
    <w:p w14:paraId="7985BB3A" w14:textId="77777777" w:rsidR="006F5C3C" w:rsidRPr="007B2840" w:rsidRDefault="006F5C3C" w:rsidP="006F5C3C">
      <w:pPr>
        <w:spacing w:after="120" w:line="240" w:lineRule="atLeast"/>
        <w:jc w:val="both"/>
        <w:rPr>
          <w:bCs/>
          <w:iCs/>
        </w:rPr>
      </w:pPr>
      <w:r w:rsidRPr="007B2840">
        <w:rPr>
          <w:bCs/>
          <w:iCs/>
        </w:rPr>
        <w:t>Novogradnja ceste Turjak–Retje-umeščanje v prostor</w:t>
      </w:r>
    </w:p>
    <w:p w14:paraId="1A6CABAA" w14:textId="77777777" w:rsidR="006F5C3C" w:rsidRPr="007B2840" w:rsidRDefault="006F5C3C" w:rsidP="006F5C3C">
      <w:pPr>
        <w:spacing w:after="120" w:line="240" w:lineRule="atLeast"/>
        <w:jc w:val="both"/>
        <w:rPr>
          <w:bCs/>
          <w:iCs/>
        </w:rPr>
      </w:pPr>
      <w:r w:rsidRPr="007B2840">
        <w:rPr>
          <w:bCs/>
          <w:iCs/>
        </w:rPr>
        <w:t>Rekonstrukcija ceste Retje–Ribnica</w:t>
      </w:r>
    </w:p>
    <w:p w14:paraId="56025B85" w14:textId="77777777" w:rsidR="006F5C3C" w:rsidRPr="007B2840" w:rsidRDefault="006F5C3C" w:rsidP="006F5C3C">
      <w:pPr>
        <w:spacing w:after="120" w:line="240" w:lineRule="atLeast"/>
        <w:jc w:val="both"/>
        <w:rPr>
          <w:bCs/>
          <w:iCs/>
        </w:rPr>
      </w:pPr>
      <w:r w:rsidRPr="007B2840">
        <w:rPr>
          <w:bCs/>
          <w:iCs/>
        </w:rPr>
        <w:t>Rekonstrukcija ceste Vodice–Moste</w:t>
      </w:r>
    </w:p>
    <w:p w14:paraId="337DD116" w14:textId="77777777" w:rsidR="006F5C3C" w:rsidRPr="007B2840" w:rsidRDefault="006F5C3C" w:rsidP="006F5C3C">
      <w:pPr>
        <w:spacing w:after="120" w:line="240" w:lineRule="atLeast"/>
        <w:jc w:val="both"/>
        <w:rPr>
          <w:bCs/>
          <w:iCs/>
        </w:rPr>
      </w:pPr>
      <w:r w:rsidRPr="007B2840">
        <w:rPr>
          <w:bCs/>
          <w:iCs/>
        </w:rPr>
        <w:t>Ureditev skozi Potok</w:t>
      </w:r>
    </w:p>
    <w:p w14:paraId="7CCB15AD" w14:textId="77777777" w:rsidR="006F5C3C" w:rsidRPr="007B2840" w:rsidRDefault="006F5C3C" w:rsidP="006F5C3C">
      <w:pPr>
        <w:spacing w:after="120" w:line="240" w:lineRule="atLeast"/>
        <w:jc w:val="both"/>
        <w:rPr>
          <w:bCs/>
          <w:iCs/>
        </w:rPr>
      </w:pPr>
      <w:r w:rsidRPr="007B2840">
        <w:rPr>
          <w:bCs/>
          <w:iCs/>
        </w:rPr>
        <w:lastRenderedPageBreak/>
        <w:t>Ureditev križišč v Hrastniku</w:t>
      </w:r>
    </w:p>
    <w:p w14:paraId="160B8224" w14:textId="77777777" w:rsidR="006F5C3C" w:rsidRPr="007B2840" w:rsidRDefault="006F5C3C" w:rsidP="006F5C3C">
      <w:pPr>
        <w:spacing w:after="120" w:line="240" w:lineRule="atLeast"/>
        <w:jc w:val="both"/>
        <w:rPr>
          <w:bCs/>
          <w:iCs/>
        </w:rPr>
      </w:pPr>
      <w:r w:rsidRPr="007B2840">
        <w:rPr>
          <w:bCs/>
          <w:iCs/>
        </w:rPr>
        <w:t>Ureditev ceste na vstopu v Kočevje</w:t>
      </w:r>
    </w:p>
    <w:p w14:paraId="528C4EF5" w14:textId="77777777" w:rsidR="006F5C3C" w:rsidRPr="007B2840" w:rsidRDefault="006F5C3C" w:rsidP="006F5C3C">
      <w:pPr>
        <w:spacing w:after="120" w:line="240" w:lineRule="atLeast"/>
        <w:jc w:val="both"/>
        <w:rPr>
          <w:bCs/>
          <w:iCs/>
        </w:rPr>
      </w:pPr>
      <w:r w:rsidRPr="007B2840">
        <w:rPr>
          <w:bCs/>
          <w:iCs/>
        </w:rPr>
        <w:t>Ureditev ceste Nova vas pri Ptuju</w:t>
      </w:r>
    </w:p>
    <w:p w14:paraId="6BBDE977" w14:textId="77777777" w:rsidR="006F5C3C" w:rsidRPr="007B2840" w:rsidRDefault="006F5C3C" w:rsidP="006F5C3C">
      <w:pPr>
        <w:spacing w:after="120" w:line="240" w:lineRule="atLeast"/>
        <w:jc w:val="both"/>
        <w:rPr>
          <w:bCs/>
          <w:iCs/>
        </w:rPr>
      </w:pPr>
      <w:r w:rsidRPr="007B2840">
        <w:rPr>
          <w:bCs/>
          <w:iCs/>
        </w:rPr>
        <w:t>Kolesarska povezava Stojnci</w:t>
      </w:r>
    </w:p>
    <w:p w14:paraId="6FB2599D" w14:textId="77777777" w:rsidR="006F5C3C" w:rsidRPr="007B2840" w:rsidRDefault="006F5C3C" w:rsidP="006F5C3C">
      <w:pPr>
        <w:spacing w:after="120" w:line="240" w:lineRule="atLeast"/>
        <w:jc w:val="both"/>
        <w:rPr>
          <w:bCs/>
          <w:iCs/>
        </w:rPr>
      </w:pPr>
      <w:r w:rsidRPr="007B2840">
        <w:rPr>
          <w:bCs/>
          <w:iCs/>
        </w:rPr>
        <w:t>Ureditev križišča Sušje–Žlebič</w:t>
      </w:r>
    </w:p>
    <w:p w14:paraId="2824BEB8" w14:textId="77777777" w:rsidR="006F5C3C" w:rsidRPr="007B2840" w:rsidRDefault="006F5C3C" w:rsidP="006F5C3C">
      <w:pPr>
        <w:spacing w:after="120" w:line="240" w:lineRule="atLeast"/>
        <w:jc w:val="both"/>
        <w:rPr>
          <w:bCs/>
          <w:iCs/>
        </w:rPr>
      </w:pPr>
      <w:r w:rsidRPr="007B2840">
        <w:rPr>
          <w:bCs/>
          <w:iCs/>
        </w:rPr>
        <w:t>Ureditev ceste Stara Bučka</w:t>
      </w:r>
    </w:p>
    <w:p w14:paraId="24B554DD" w14:textId="77777777" w:rsidR="006F5C3C" w:rsidRPr="007B2840" w:rsidRDefault="006F5C3C" w:rsidP="006F5C3C">
      <w:pPr>
        <w:spacing w:after="120" w:line="240" w:lineRule="atLeast"/>
        <w:jc w:val="both"/>
        <w:rPr>
          <w:bCs/>
          <w:iCs/>
        </w:rPr>
      </w:pPr>
      <w:r w:rsidRPr="007B2840">
        <w:rPr>
          <w:bCs/>
          <w:iCs/>
        </w:rPr>
        <w:t>Ureditev ceste Morava</w:t>
      </w:r>
    </w:p>
    <w:p w14:paraId="5B8568B7" w14:textId="77777777" w:rsidR="006F5C3C" w:rsidRPr="007B2840" w:rsidRDefault="006F5C3C" w:rsidP="006F5C3C">
      <w:pPr>
        <w:spacing w:after="120" w:line="240" w:lineRule="atLeast"/>
        <w:jc w:val="both"/>
        <w:rPr>
          <w:bCs/>
          <w:iCs/>
        </w:rPr>
      </w:pPr>
      <w:r w:rsidRPr="007B2840">
        <w:rPr>
          <w:bCs/>
          <w:iCs/>
        </w:rPr>
        <w:t>Ureditev skozi naselje Ambrus</w:t>
      </w:r>
    </w:p>
    <w:p w14:paraId="280F2ACB" w14:textId="77777777" w:rsidR="006F5C3C" w:rsidRPr="007B2840" w:rsidRDefault="006F5C3C" w:rsidP="006F5C3C">
      <w:pPr>
        <w:spacing w:after="120" w:line="240" w:lineRule="atLeast"/>
        <w:jc w:val="both"/>
        <w:rPr>
          <w:bCs/>
          <w:iCs/>
        </w:rPr>
      </w:pPr>
      <w:r w:rsidRPr="007B2840">
        <w:rPr>
          <w:bCs/>
          <w:iCs/>
        </w:rPr>
        <w:t>Ureditev Žužemberk-</w:t>
      </w:r>
      <w:proofErr w:type="spellStart"/>
      <w:r w:rsidRPr="007B2840">
        <w:rPr>
          <w:bCs/>
          <w:iCs/>
        </w:rPr>
        <w:t>Cvibelj</w:t>
      </w:r>
      <w:proofErr w:type="spellEnd"/>
    </w:p>
    <w:p w14:paraId="68E98051" w14:textId="77777777" w:rsidR="006F5C3C" w:rsidRPr="007B2840" w:rsidRDefault="006F5C3C" w:rsidP="006F5C3C">
      <w:pPr>
        <w:spacing w:after="120" w:line="240" w:lineRule="atLeast"/>
        <w:jc w:val="both"/>
        <w:rPr>
          <w:bCs/>
          <w:iCs/>
        </w:rPr>
      </w:pPr>
      <w:r w:rsidRPr="007B2840">
        <w:rPr>
          <w:bCs/>
          <w:iCs/>
        </w:rPr>
        <w:t>Ureditev ceste skozi Vipavo</w:t>
      </w:r>
    </w:p>
    <w:p w14:paraId="60EC83B5" w14:textId="77777777" w:rsidR="006F5C3C" w:rsidRPr="007B2840" w:rsidRDefault="006F5C3C" w:rsidP="006F5C3C">
      <w:pPr>
        <w:spacing w:after="120" w:line="240" w:lineRule="atLeast"/>
        <w:jc w:val="both"/>
        <w:rPr>
          <w:bCs/>
          <w:iCs/>
        </w:rPr>
      </w:pPr>
      <w:r w:rsidRPr="007B2840">
        <w:rPr>
          <w:bCs/>
          <w:iCs/>
        </w:rPr>
        <w:t>Rekonstrukcija Petrina-Bosljiva Loka-Osilnica</w:t>
      </w:r>
    </w:p>
    <w:p w14:paraId="6C85A040" w14:textId="77777777" w:rsidR="006F5C3C" w:rsidRPr="007B2840" w:rsidRDefault="006F5C3C" w:rsidP="006F5C3C">
      <w:pPr>
        <w:spacing w:after="120" w:line="240" w:lineRule="atLeast"/>
        <w:jc w:val="both"/>
        <w:rPr>
          <w:bCs/>
          <w:iCs/>
        </w:rPr>
      </w:pPr>
      <w:r w:rsidRPr="007B2840">
        <w:rPr>
          <w:bCs/>
          <w:iCs/>
        </w:rPr>
        <w:t>Ureditev Litijska cesta</w:t>
      </w:r>
    </w:p>
    <w:p w14:paraId="5D61ADDC" w14:textId="77777777" w:rsidR="006F5C3C" w:rsidRPr="007B2840" w:rsidRDefault="006F5C3C" w:rsidP="006F5C3C">
      <w:pPr>
        <w:spacing w:after="120" w:line="240" w:lineRule="atLeast"/>
        <w:jc w:val="both"/>
        <w:rPr>
          <w:bCs/>
          <w:iCs/>
        </w:rPr>
      </w:pPr>
      <w:r w:rsidRPr="007B2840">
        <w:rPr>
          <w:bCs/>
          <w:iCs/>
        </w:rPr>
        <w:t>Most čez Radovno v Krnici</w:t>
      </w:r>
    </w:p>
    <w:p w14:paraId="0757BF72" w14:textId="77777777" w:rsidR="006F5C3C" w:rsidRPr="007B2840" w:rsidRDefault="006F5C3C" w:rsidP="006F5C3C">
      <w:pPr>
        <w:spacing w:after="120" w:line="240" w:lineRule="atLeast"/>
        <w:jc w:val="both"/>
        <w:rPr>
          <w:bCs/>
          <w:iCs/>
        </w:rPr>
      </w:pPr>
      <w:r w:rsidRPr="007B2840">
        <w:rPr>
          <w:bCs/>
          <w:iCs/>
        </w:rPr>
        <w:t>Kolesarska pot Moravske Toplice-Ljutomer-Ormož</w:t>
      </w:r>
    </w:p>
    <w:p w14:paraId="4C5828D1" w14:textId="77777777" w:rsidR="006F5C3C" w:rsidRDefault="006F5C3C" w:rsidP="006F5C3C">
      <w:pPr>
        <w:spacing w:after="120" w:line="240" w:lineRule="atLeast"/>
        <w:jc w:val="both"/>
        <w:rPr>
          <w:bCs/>
          <w:iCs/>
        </w:rPr>
      </w:pPr>
      <w:r w:rsidRPr="007B2840">
        <w:rPr>
          <w:bCs/>
          <w:iCs/>
        </w:rPr>
        <w:t>Ureditev ceste Lobček–Plešivica pri Žalni</w:t>
      </w:r>
    </w:p>
    <w:p w14:paraId="6D22C0CD" w14:textId="77777777" w:rsidR="006F5C3C" w:rsidRDefault="006F5C3C" w:rsidP="006F5C3C">
      <w:pPr>
        <w:spacing w:after="120" w:line="240" w:lineRule="atLeast"/>
        <w:jc w:val="both"/>
        <w:rPr>
          <w:bCs/>
          <w:iCs/>
        </w:rPr>
      </w:pPr>
    </w:p>
    <w:p w14:paraId="694B615F" w14:textId="77777777" w:rsidR="006F5C3C" w:rsidRPr="00D54CC0" w:rsidRDefault="006F5C3C" w:rsidP="006F5C3C">
      <w:pPr>
        <w:spacing w:after="120" w:line="240" w:lineRule="atLeast"/>
        <w:jc w:val="both"/>
        <w:rPr>
          <w:b/>
          <w:bCs/>
          <w:iCs/>
          <w:u w:val="single"/>
        </w:rPr>
      </w:pPr>
      <w:r w:rsidRPr="00D54CC0">
        <w:rPr>
          <w:b/>
          <w:bCs/>
          <w:iCs/>
          <w:u w:val="single"/>
        </w:rPr>
        <w:t>Novi projekti na področju železniške infrastrukture:</w:t>
      </w:r>
    </w:p>
    <w:p w14:paraId="0BE35EBE" w14:textId="77777777" w:rsidR="006F5C3C" w:rsidRPr="00A37DDB" w:rsidRDefault="006F5C3C" w:rsidP="006F5C3C">
      <w:pPr>
        <w:spacing w:after="120" w:line="240" w:lineRule="atLeast"/>
        <w:jc w:val="both"/>
        <w:rPr>
          <w:bCs/>
          <w:iCs/>
        </w:rPr>
      </w:pPr>
    </w:p>
    <w:p w14:paraId="2CB661B6" w14:textId="77777777" w:rsidR="006F5C3C" w:rsidRPr="00A37DDB" w:rsidRDefault="006F5C3C" w:rsidP="006F5C3C">
      <w:pPr>
        <w:spacing w:after="120" w:line="240" w:lineRule="atLeast"/>
        <w:jc w:val="both"/>
        <w:rPr>
          <w:bCs/>
          <w:iCs/>
        </w:rPr>
      </w:pPr>
      <w:r w:rsidRPr="00A37DDB">
        <w:rPr>
          <w:bCs/>
          <w:iCs/>
        </w:rPr>
        <w:t>Mazalne naprave za zmanjšanje hrupa,</w:t>
      </w:r>
    </w:p>
    <w:p w14:paraId="6BCF4FEB" w14:textId="77777777" w:rsidR="006F5C3C" w:rsidRPr="00A37DDB" w:rsidRDefault="006F5C3C" w:rsidP="006F5C3C">
      <w:pPr>
        <w:spacing w:after="120" w:line="240" w:lineRule="atLeast"/>
        <w:jc w:val="both"/>
        <w:rPr>
          <w:bCs/>
          <w:iCs/>
        </w:rPr>
      </w:pPr>
      <w:r w:rsidRPr="00A37DDB">
        <w:rPr>
          <w:bCs/>
          <w:iCs/>
        </w:rPr>
        <w:t xml:space="preserve">Nadgradnja proge </w:t>
      </w:r>
      <w:proofErr w:type="spellStart"/>
      <w:r w:rsidRPr="00A37DDB">
        <w:rPr>
          <w:bCs/>
          <w:iCs/>
        </w:rPr>
        <w:t>d.m</w:t>
      </w:r>
      <w:proofErr w:type="spellEnd"/>
      <w:r w:rsidRPr="00A37DDB">
        <w:rPr>
          <w:bCs/>
          <w:iCs/>
        </w:rPr>
        <w:t>.-Dobova-Zidani Most - 1. faza,</w:t>
      </w:r>
    </w:p>
    <w:p w14:paraId="0B39CB2F" w14:textId="77777777" w:rsidR="006F5C3C" w:rsidRPr="00A37DDB" w:rsidRDefault="006F5C3C" w:rsidP="006F5C3C">
      <w:pPr>
        <w:spacing w:after="120" w:line="240" w:lineRule="atLeast"/>
        <w:jc w:val="both"/>
        <w:rPr>
          <w:bCs/>
          <w:iCs/>
        </w:rPr>
      </w:pPr>
      <w:r w:rsidRPr="00A37DDB">
        <w:rPr>
          <w:bCs/>
          <w:iCs/>
        </w:rPr>
        <w:t>Nadgradnja železniške postaje Nova Gorica,</w:t>
      </w:r>
    </w:p>
    <w:p w14:paraId="43347143" w14:textId="77777777" w:rsidR="006F5C3C" w:rsidRDefault="006F5C3C" w:rsidP="006F5C3C">
      <w:pPr>
        <w:spacing w:after="120" w:line="240" w:lineRule="atLeast"/>
        <w:jc w:val="both"/>
        <w:rPr>
          <w:bCs/>
          <w:iCs/>
        </w:rPr>
      </w:pPr>
      <w:r w:rsidRPr="00A37DDB">
        <w:rPr>
          <w:bCs/>
          <w:iCs/>
        </w:rPr>
        <w:t>Urejanje prehod</w:t>
      </w:r>
      <w:r>
        <w:rPr>
          <w:bCs/>
          <w:iCs/>
        </w:rPr>
        <w:t>ov na progi št. 80 v Mirni Peči</w:t>
      </w:r>
    </w:p>
    <w:p w14:paraId="4DE9F11A" w14:textId="77777777" w:rsidR="006F5C3C" w:rsidRDefault="006F5C3C" w:rsidP="006F5C3C">
      <w:pPr>
        <w:spacing w:after="120" w:line="240" w:lineRule="atLeast"/>
        <w:jc w:val="both"/>
        <w:rPr>
          <w:bCs/>
          <w:iCs/>
        </w:rPr>
      </w:pPr>
    </w:p>
    <w:p w14:paraId="22D36384" w14:textId="2F090A37" w:rsidR="006F5C3C" w:rsidRDefault="006F5C3C" w:rsidP="006F5C3C">
      <w:pPr>
        <w:spacing w:after="120" w:line="240" w:lineRule="atLeast"/>
        <w:jc w:val="both"/>
        <w:rPr>
          <w:bCs/>
          <w:iCs/>
        </w:rPr>
      </w:pPr>
      <w:r>
        <w:rPr>
          <w:bCs/>
          <w:iCs/>
        </w:rPr>
        <w:t>Vlada je spremenila 25 že uvrščenih</w:t>
      </w:r>
      <w:r w:rsidRPr="00A37DDB">
        <w:rPr>
          <w:bCs/>
          <w:iCs/>
        </w:rPr>
        <w:t xml:space="preserve"> projektov v Načrtu razvojnih programov (NRP). Skladno z Uredbo o metodologiji priprave in obravnave investicijske dokumentacije na področju državnih cest in javne železniške infrastrukture so bile izdelane </w:t>
      </w:r>
      <w:proofErr w:type="spellStart"/>
      <w:r w:rsidRPr="00A37DDB">
        <w:rPr>
          <w:bCs/>
          <w:iCs/>
        </w:rPr>
        <w:t>novelacije</w:t>
      </w:r>
      <w:proofErr w:type="spellEnd"/>
      <w:r w:rsidRPr="00A37DDB">
        <w:rPr>
          <w:bCs/>
          <w:iCs/>
        </w:rPr>
        <w:t xml:space="preserve"> investicijske dokumentacije oz. višja stopnja investicijske dokumentacije, katera je osnova za spremembo izhodiščne vrednosti. Podlage za </w:t>
      </w:r>
      <w:proofErr w:type="spellStart"/>
      <w:r w:rsidRPr="00A37DDB">
        <w:rPr>
          <w:bCs/>
          <w:iCs/>
        </w:rPr>
        <w:t>novelacije</w:t>
      </w:r>
      <w:proofErr w:type="spellEnd"/>
      <w:r w:rsidRPr="00A37DDB">
        <w:rPr>
          <w:bCs/>
          <w:iCs/>
        </w:rPr>
        <w:t xml:space="preserve"> so predvsem izdelane projektne dokumentacije, ki v fazi priprave predhodne dokumentacije oz. uvrščanju projektov v NRP še niso bile pripravljene. V strokovnih podlagah oz. projektni dokumentaciji je bila ugotovljena bodisi potreba po razširitvi območja, bodisi izvedbi dodatnih ukrepov, ki jih v osnovni dokumentaciji ni bilo moč identificirati/ predvideti. Na dvig izhodiščnih vrednosti pa v zadnjih dveh letih vpliva tudi dvig cen surovin in posledično gradbenih storitev.</w:t>
      </w:r>
    </w:p>
    <w:p w14:paraId="229D761A" w14:textId="77777777" w:rsidR="006F5C3C" w:rsidRDefault="006F5C3C" w:rsidP="006F5C3C">
      <w:pPr>
        <w:spacing w:after="120" w:line="240" w:lineRule="atLeast"/>
        <w:jc w:val="both"/>
        <w:rPr>
          <w:bCs/>
          <w:iCs/>
        </w:rPr>
      </w:pPr>
    </w:p>
    <w:p w14:paraId="0DC8914D" w14:textId="77777777" w:rsidR="006F5C3C" w:rsidRPr="00D54CC0" w:rsidRDefault="006F5C3C" w:rsidP="006F5C3C">
      <w:pPr>
        <w:spacing w:after="120" w:line="240" w:lineRule="atLeast"/>
        <w:jc w:val="both"/>
        <w:rPr>
          <w:b/>
          <w:bCs/>
          <w:iCs/>
          <w:u w:val="single"/>
        </w:rPr>
      </w:pPr>
      <w:r w:rsidRPr="00D54CC0">
        <w:rPr>
          <w:b/>
          <w:bCs/>
          <w:iCs/>
          <w:u w:val="single"/>
        </w:rPr>
        <w:t xml:space="preserve">Sprememba 25 obstoječih projektov v NRP: </w:t>
      </w:r>
    </w:p>
    <w:p w14:paraId="627ADFE2" w14:textId="77777777" w:rsidR="006F5C3C" w:rsidRPr="00A37DDB" w:rsidRDefault="006F5C3C" w:rsidP="006F5C3C">
      <w:pPr>
        <w:spacing w:after="120" w:line="240" w:lineRule="atLeast"/>
        <w:jc w:val="both"/>
        <w:rPr>
          <w:bCs/>
          <w:iCs/>
        </w:rPr>
      </w:pPr>
      <w:r w:rsidRPr="00A37DDB">
        <w:rPr>
          <w:bCs/>
          <w:iCs/>
        </w:rPr>
        <w:t>Rekonstrukcija Kidričeve ceste</w:t>
      </w:r>
    </w:p>
    <w:p w14:paraId="1EEBC1B0" w14:textId="77777777" w:rsidR="006F5C3C" w:rsidRPr="00A37DDB" w:rsidRDefault="006F5C3C" w:rsidP="006F5C3C">
      <w:pPr>
        <w:spacing w:after="120" w:line="240" w:lineRule="atLeast"/>
        <w:jc w:val="both"/>
        <w:rPr>
          <w:bCs/>
          <w:iCs/>
        </w:rPr>
      </w:pPr>
      <w:r w:rsidRPr="00A37DDB">
        <w:rPr>
          <w:bCs/>
          <w:iCs/>
        </w:rPr>
        <w:t>Rekonstrukcija ceste Dobravica–Podnart</w:t>
      </w:r>
    </w:p>
    <w:p w14:paraId="55723595" w14:textId="77777777" w:rsidR="006F5C3C" w:rsidRPr="00A37DDB" w:rsidRDefault="006F5C3C" w:rsidP="006F5C3C">
      <w:pPr>
        <w:spacing w:after="120" w:line="240" w:lineRule="atLeast"/>
        <w:jc w:val="both"/>
        <w:rPr>
          <w:bCs/>
          <w:iCs/>
        </w:rPr>
      </w:pPr>
      <w:r w:rsidRPr="00A37DDB">
        <w:rPr>
          <w:bCs/>
          <w:iCs/>
        </w:rPr>
        <w:t>Ureditev ceste Šmarjeta–Frankolovo</w:t>
      </w:r>
    </w:p>
    <w:p w14:paraId="197E7B42" w14:textId="77777777" w:rsidR="006F5C3C" w:rsidRPr="00A37DDB" w:rsidRDefault="006F5C3C" w:rsidP="006F5C3C">
      <w:pPr>
        <w:spacing w:after="120" w:line="240" w:lineRule="atLeast"/>
        <w:jc w:val="both"/>
        <w:rPr>
          <w:bCs/>
          <w:iCs/>
        </w:rPr>
      </w:pPr>
      <w:r w:rsidRPr="00A37DDB">
        <w:rPr>
          <w:bCs/>
          <w:iCs/>
        </w:rPr>
        <w:t>Rekonstrukcija ceste Nazarje–Gornji Grad</w:t>
      </w:r>
    </w:p>
    <w:p w14:paraId="244B5C8F" w14:textId="77777777" w:rsidR="006F5C3C" w:rsidRPr="00A37DDB" w:rsidRDefault="006F5C3C" w:rsidP="006F5C3C">
      <w:pPr>
        <w:spacing w:after="120" w:line="240" w:lineRule="atLeast"/>
        <w:jc w:val="both"/>
        <w:rPr>
          <w:bCs/>
          <w:iCs/>
        </w:rPr>
      </w:pPr>
      <w:r w:rsidRPr="00A37DDB">
        <w:rPr>
          <w:bCs/>
          <w:iCs/>
        </w:rPr>
        <w:t>Ureditev ceste skozi Ig</w:t>
      </w:r>
    </w:p>
    <w:p w14:paraId="7A2A9BA8" w14:textId="77777777" w:rsidR="006F5C3C" w:rsidRPr="00A37DDB" w:rsidRDefault="006F5C3C" w:rsidP="006F5C3C">
      <w:pPr>
        <w:spacing w:after="120" w:line="240" w:lineRule="atLeast"/>
        <w:jc w:val="both"/>
        <w:rPr>
          <w:bCs/>
          <w:iCs/>
        </w:rPr>
      </w:pPr>
      <w:r w:rsidRPr="00A37DDB">
        <w:rPr>
          <w:bCs/>
          <w:iCs/>
        </w:rPr>
        <w:t>Ureditev skozi Kočno in Spodnje Gorje</w:t>
      </w:r>
    </w:p>
    <w:p w14:paraId="4FA287B2" w14:textId="77777777" w:rsidR="006F5C3C" w:rsidRPr="00A37DDB" w:rsidRDefault="006F5C3C" w:rsidP="006F5C3C">
      <w:pPr>
        <w:spacing w:after="120" w:line="240" w:lineRule="atLeast"/>
        <w:jc w:val="both"/>
        <w:rPr>
          <w:bCs/>
          <w:iCs/>
        </w:rPr>
      </w:pPr>
      <w:r w:rsidRPr="00A37DDB">
        <w:rPr>
          <w:bCs/>
          <w:iCs/>
        </w:rPr>
        <w:t>Obnova ceste Zreče (terme)–Rogla</w:t>
      </w:r>
    </w:p>
    <w:p w14:paraId="293CA7AF" w14:textId="77777777" w:rsidR="006F5C3C" w:rsidRPr="00A37DDB" w:rsidRDefault="006F5C3C" w:rsidP="006F5C3C">
      <w:pPr>
        <w:spacing w:after="120" w:line="240" w:lineRule="atLeast"/>
        <w:jc w:val="both"/>
        <w:rPr>
          <w:bCs/>
          <w:iCs/>
        </w:rPr>
      </w:pPr>
      <w:r w:rsidRPr="00A37DDB">
        <w:rPr>
          <w:bCs/>
          <w:iCs/>
        </w:rPr>
        <w:lastRenderedPageBreak/>
        <w:t>Ureditev skozi Malečnik</w:t>
      </w:r>
    </w:p>
    <w:p w14:paraId="16F9AD42" w14:textId="77777777" w:rsidR="006F5C3C" w:rsidRPr="00A37DDB" w:rsidRDefault="006F5C3C" w:rsidP="006F5C3C">
      <w:pPr>
        <w:spacing w:after="120" w:line="240" w:lineRule="atLeast"/>
        <w:jc w:val="both"/>
        <w:rPr>
          <w:bCs/>
          <w:iCs/>
        </w:rPr>
      </w:pPr>
      <w:r w:rsidRPr="00A37DDB">
        <w:rPr>
          <w:bCs/>
          <w:iCs/>
        </w:rPr>
        <w:t>Rekonstrukcija ceste Grabonoš–Radenci</w:t>
      </w:r>
    </w:p>
    <w:p w14:paraId="037877CD" w14:textId="77777777" w:rsidR="006F5C3C" w:rsidRPr="00A37DDB" w:rsidRDefault="006F5C3C" w:rsidP="006F5C3C">
      <w:pPr>
        <w:spacing w:after="120" w:line="240" w:lineRule="atLeast"/>
        <w:jc w:val="both"/>
        <w:rPr>
          <w:bCs/>
          <w:iCs/>
        </w:rPr>
      </w:pPr>
      <w:r w:rsidRPr="00A37DDB">
        <w:rPr>
          <w:bCs/>
          <w:iCs/>
        </w:rPr>
        <w:t>Ureditev Prevalje</w:t>
      </w:r>
    </w:p>
    <w:p w14:paraId="3F989724" w14:textId="77777777" w:rsidR="006F5C3C" w:rsidRPr="00A37DDB" w:rsidRDefault="006F5C3C" w:rsidP="006F5C3C">
      <w:pPr>
        <w:spacing w:after="120" w:line="240" w:lineRule="atLeast"/>
        <w:jc w:val="both"/>
        <w:rPr>
          <w:bCs/>
          <w:iCs/>
        </w:rPr>
      </w:pPr>
      <w:r w:rsidRPr="00A37DDB">
        <w:rPr>
          <w:bCs/>
          <w:iCs/>
        </w:rPr>
        <w:t>Ureditev ceste skozi Radence</w:t>
      </w:r>
    </w:p>
    <w:p w14:paraId="5BEB053C" w14:textId="77777777" w:rsidR="006F5C3C" w:rsidRPr="00A37DDB" w:rsidRDefault="006F5C3C" w:rsidP="006F5C3C">
      <w:pPr>
        <w:spacing w:after="120" w:line="240" w:lineRule="atLeast"/>
        <w:jc w:val="both"/>
        <w:rPr>
          <w:bCs/>
          <w:iCs/>
        </w:rPr>
      </w:pPr>
      <w:r w:rsidRPr="00A37DDB">
        <w:rPr>
          <w:bCs/>
          <w:iCs/>
        </w:rPr>
        <w:t>Rekonstrukcija ceste Mežica–Črna na Koroškem</w:t>
      </w:r>
    </w:p>
    <w:p w14:paraId="6234C1BC" w14:textId="77777777" w:rsidR="006F5C3C" w:rsidRPr="00A37DDB" w:rsidRDefault="006F5C3C" w:rsidP="006F5C3C">
      <w:pPr>
        <w:spacing w:after="120" w:line="240" w:lineRule="atLeast"/>
        <w:jc w:val="both"/>
        <w:rPr>
          <w:bCs/>
          <w:iCs/>
        </w:rPr>
      </w:pPr>
      <w:r w:rsidRPr="00A37DDB">
        <w:rPr>
          <w:bCs/>
          <w:iCs/>
        </w:rPr>
        <w:t>Ureditev dveh glavnih cest na območju Dravograda</w:t>
      </w:r>
    </w:p>
    <w:p w14:paraId="1CF93B91" w14:textId="77777777" w:rsidR="006F5C3C" w:rsidRPr="00A37DDB" w:rsidRDefault="006F5C3C" w:rsidP="006F5C3C">
      <w:pPr>
        <w:spacing w:after="120" w:line="240" w:lineRule="atLeast"/>
        <w:jc w:val="both"/>
        <w:rPr>
          <w:bCs/>
          <w:iCs/>
        </w:rPr>
      </w:pPr>
      <w:r w:rsidRPr="00A37DDB">
        <w:rPr>
          <w:bCs/>
          <w:iCs/>
        </w:rPr>
        <w:t xml:space="preserve">Rekonstrukcija Brkinske ceste </w:t>
      </w:r>
    </w:p>
    <w:p w14:paraId="206EDD3B" w14:textId="77777777" w:rsidR="006F5C3C" w:rsidRPr="00A37DDB" w:rsidRDefault="006F5C3C" w:rsidP="006F5C3C">
      <w:pPr>
        <w:spacing w:after="120" w:line="240" w:lineRule="atLeast"/>
        <w:jc w:val="both"/>
        <w:rPr>
          <w:bCs/>
          <w:iCs/>
        </w:rPr>
      </w:pPr>
      <w:r w:rsidRPr="00A37DDB">
        <w:rPr>
          <w:bCs/>
          <w:iCs/>
        </w:rPr>
        <w:t>Most čez Velko v Lenartu</w:t>
      </w:r>
    </w:p>
    <w:p w14:paraId="5829D2B6" w14:textId="77777777" w:rsidR="006F5C3C" w:rsidRPr="00A37DDB" w:rsidRDefault="006F5C3C" w:rsidP="006F5C3C">
      <w:pPr>
        <w:spacing w:after="120" w:line="240" w:lineRule="atLeast"/>
        <w:jc w:val="both"/>
        <w:rPr>
          <w:bCs/>
          <w:iCs/>
        </w:rPr>
      </w:pPr>
      <w:r w:rsidRPr="00A37DDB">
        <w:rPr>
          <w:bCs/>
          <w:iCs/>
        </w:rPr>
        <w:t xml:space="preserve">Most čez Lijak v Ajševici </w:t>
      </w:r>
    </w:p>
    <w:p w14:paraId="57856562" w14:textId="77777777" w:rsidR="006F5C3C" w:rsidRPr="00A37DDB" w:rsidRDefault="006F5C3C" w:rsidP="006F5C3C">
      <w:pPr>
        <w:spacing w:after="120" w:line="240" w:lineRule="atLeast"/>
        <w:jc w:val="both"/>
        <w:rPr>
          <w:bCs/>
          <w:iCs/>
        </w:rPr>
      </w:pPr>
      <w:r w:rsidRPr="00A37DDB">
        <w:rPr>
          <w:bCs/>
          <w:iCs/>
        </w:rPr>
        <w:t>Most čez Knežo v Kneži</w:t>
      </w:r>
    </w:p>
    <w:p w14:paraId="338F5591" w14:textId="77777777" w:rsidR="006F5C3C" w:rsidRPr="00A37DDB" w:rsidRDefault="006F5C3C" w:rsidP="006F5C3C">
      <w:pPr>
        <w:spacing w:after="120" w:line="240" w:lineRule="atLeast"/>
        <w:jc w:val="both"/>
        <w:rPr>
          <w:bCs/>
          <w:iCs/>
        </w:rPr>
      </w:pPr>
      <w:r w:rsidRPr="00A37DDB">
        <w:rPr>
          <w:bCs/>
          <w:iCs/>
        </w:rPr>
        <w:t xml:space="preserve">Most čez Suho Strugo v Peršetih </w:t>
      </w:r>
    </w:p>
    <w:p w14:paraId="1CD263E9" w14:textId="77777777" w:rsidR="006F5C3C" w:rsidRPr="00A37DDB" w:rsidRDefault="006F5C3C" w:rsidP="006F5C3C">
      <w:pPr>
        <w:spacing w:after="120" w:line="240" w:lineRule="atLeast"/>
        <w:jc w:val="both"/>
        <w:rPr>
          <w:bCs/>
          <w:iCs/>
        </w:rPr>
      </w:pPr>
      <w:r w:rsidRPr="00A37DDB">
        <w:rPr>
          <w:bCs/>
          <w:iCs/>
        </w:rPr>
        <w:t xml:space="preserve">Most čez potok pri Dornavi </w:t>
      </w:r>
    </w:p>
    <w:p w14:paraId="4E4F9904" w14:textId="77777777" w:rsidR="006F5C3C" w:rsidRPr="00A37DDB" w:rsidRDefault="006F5C3C" w:rsidP="006F5C3C">
      <w:pPr>
        <w:spacing w:after="120" w:line="240" w:lineRule="atLeast"/>
        <w:jc w:val="both"/>
        <w:rPr>
          <w:bCs/>
          <w:iCs/>
        </w:rPr>
      </w:pPr>
      <w:r w:rsidRPr="00A37DDB">
        <w:rPr>
          <w:bCs/>
          <w:iCs/>
        </w:rPr>
        <w:t>Ureditev ceste skozi Podbrdo</w:t>
      </w:r>
    </w:p>
    <w:p w14:paraId="5EAE1135" w14:textId="77777777" w:rsidR="006F5C3C" w:rsidRPr="00A37DDB" w:rsidRDefault="006F5C3C" w:rsidP="006F5C3C">
      <w:pPr>
        <w:spacing w:after="120" w:line="240" w:lineRule="atLeast"/>
        <w:jc w:val="both"/>
        <w:rPr>
          <w:bCs/>
          <w:iCs/>
        </w:rPr>
      </w:pPr>
      <w:r w:rsidRPr="00A37DDB">
        <w:rPr>
          <w:bCs/>
          <w:iCs/>
        </w:rPr>
        <w:t>Novogradnja ceste Hotemeže-Britof</w:t>
      </w:r>
    </w:p>
    <w:p w14:paraId="56D70787" w14:textId="77777777" w:rsidR="006F5C3C" w:rsidRPr="00A37DDB" w:rsidRDefault="006F5C3C" w:rsidP="006F5C3C">
      <w:pPr>
        <w:spacing w:after="120" w:line="240" w:lineRule="atLeast"/>
        <w:jc w:val="both"/>
        <w:rPr>
          <w:bCs/>
          <w:iCs/>
        </w:rPr>
      </w:pPr>
      <w:r w:rsidRPr="00A37DDB">
        <w:rPr>
          <w:bCs/>
          <w:iCs/>
        </w:rPr>
        <w:t xml:space="preserve">Most čez Medijo v Izlakah </w:t>
      </w:r>
    </w:p>
    <w:p w14:paraId="1248A7C1" w14:textId="77777777" w:rsidR="006F5C3C" w:rsidRPr="00A37DDB" w:rsidRDefault="006F5C3C" w:rsidP="006F5C3C">
      <w:pPr>
        <w:spacing w:after="120" w:line="240" w:lineRule="atLeast"/>
        <w:jc w:val="both"/>
        <w:rPr>
          <w:bCs/>
          <w:iCs/>
        </w:rPr>
      </w:pPr>
      <w:r w:rsidRPr="00A37DDB">
        <w:rPr>
          <w:bCs/>
          <w:iCs/>
        </w:rPr>
        <w:t>Ureditev križišča Ormož</w:t>
      </w:r>
    </w:p>
    <w:p w14:paraId="08584533" w14:textId="77777777" w:rsidR="006F5C3C" w:rsidRPr="00A37DDB" w:rsidRDefault="006F5C3C" w:rsidP="006F5C3C">
      <w:pPr>
        <w:spacing w:after="120" w:line="240" w:lineRule="atLeast"/>
        <w:jc w:val="both"/>
        <w:rPr>
          <w:bCs/>
          <w:iCs/>
        </w:rPr>
      </w:pPr>
      <w:r w:rsidRPr="00A37DDB">
        <w:rPr>
          <w:bCs/>
          <w:iCs/>
        </w:rPr>
        <w:t>Ukinitev nivojskega prehoda Polzela 2</w:t>
      </w:r>
    </w:p>
    <w:p w14:paraId="34C1CAD7" w14:textId="5C6FE62D" w:rsidR="00986D33" w:rsidRDefault="006F5C3C" w:rsidP="006F5C3C">
      <w:pPr>
        <w:autoSpaceDE w:val="0"/>
        <w:autoSpaceDN w:val="0"/>
        <w:adjustRightInd w:val="0"/>
        <w:spacing w:line="240" w:lineRule="auto"/>
        <w:jc w:val="both"/>
        <w:rPr>
          <w:bCs/>
          <w:iCs/>
        </w:rPr>
      </w:pPr>
      <w:r w:rsidRPr="00A37DDB">
        <w:rPr>
          <w:bCs/>
          <w:iCs/>
        </w:rPr>
        <w:t>Izvedba nadvoza Rodik s povezovalnimi ces</w:t>
      </w:r>
      <w:r>
        <w:rPr>
          <w:bCs/>
          <w:iCs/>
        </w:rPr>
        <w:t>tami.</w:t>
      </w:r>
    </w:p>
    <w:p w14:paraId="4BDE2F54" w14:textId="25CA8155" w:rsidR="006F5C3C" w:rsidRDefault="006F5C3C" w:rsidP="006F5C3C">
      <w:pPr>
        <w:autoSpaceDE w:val="0"/>
        <w:autoSpaceDN w:val="0"/>
        <w:adjustRightInd w:val="0"/>
        <w:spacing w:line="240" w:lineRule="auto"/>
        <w:jc w:val="both"/>
        <w:rPr>
          <w:bCs/>
          <w:iCs/>
        </w:rPr>
      </w:pPr>
    </w:p>
    <w:p w14:paraId="636C7207" w14:textId="77777777" w:rsidR="006F5C3C" w:rsidRPr="009075F3" w:rsidRDefault="006F5C3C" w:rsidP="006F5C3C">
      <w:pPr>
        <w:pStyle w:val="Neotevilenodstavek"/>
        <w:spacing w:line="260" w:lineRule="exact"/>
        <w:rPr>
          <w:iCs/>
          <w:sz w:val="20"/>
          <w:szCs w:val="20"/>
        </w:rPr>
      </w:pPr>
      <w:r w:rsidRPr="009075F3">
        <w:rPr>
          <w:iCs/>
          <w:sz w:val="20"/>
          <w:szCs w:val="20"/>
        </w:rPr>
        <w:t>Vir: Ministrstvo za infrastrukturo</w:t>
      </w:r>
    </w:p>
    <w:p w14:paraId="098F5813"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5FCAAF09" w14:textId="10D3A0F7" w:rsidR="00621058" w:rsidRPr="00621058" w:rsidRDefault="00621058" w:rsidP="00621058">
      <w:pPr>
        <w:autoSpaceDE w:val="0"/>
        <w:autoSpaceDN w:val="0"/>
        <w:adjustRightInd w:val="0"/>
        <w:spacing w:line="240" w:lineRule="auto"/>
        <w:jc w:val="both"/>
        <w:rPr>
          <w:rFonts w:cs="Arial"/>
          <w:b/>
          <w:bCs/>
          <w:color w:val="000000"/>
          <w:szCs w:val="20"/>
        </w:rPr>
      </w:pPr>
      <w:r w:rsidRPr="00621058">
        <w:rPr>
          <w:rFonts w:cs="Arial"/>
          <w:b/>
          <w:bCs/>
          <w:color w:val="000000"/>
          <w:szCs w:val="20"/>
        </w:rPr>
        <w:t xml:space="preserve">Vlada je v veljavni Načrt razvojnih programov 2022–2025 uvrstila novi projekt </w:t>
      </w:r>
      <w:proofErr w:type="spellStart"/>
      <w:r w:rsidRPr="00621058">
        <w:rPr>
          <w:rFonts w:cs="Arial"/>
          <w:b/>
          <w:bCs/>
          <w:color w:val="000000"/>
          <w:szCs w:val="20"/>
        </w:rPr>
        <w:t>Timepac</w:t>
      </w:r>
      <w:proofErr w:type="spellEnd"/>
      <w:r w:rsidRPr="00621058">
        <w:rPr>
          <w:rFonts w:cs="Arial"/>
          <w:b/>
          <w:bCs/>
          <w:color w:val="000000"/>
          <w:szCs w:val="20"/>
        </w:rPr>
        <w:t xml:space="preserve"> - ocenjevanje energetske učinkovitosti</w:t>
      </w:r>
    </w:p>
    <w:p w14:paraId="7DA9D2B1" w14:textId="77777777" w:rsidR="00621058" w:rsidRPr="00621058" w:rsidRDefault="00621058" w:rsidP="00621058">
      <w:pPr>
        <w:autoSpaceDE w:val="0"/>
        <w:autoSpaceDN w:val="0"/>
        <w:adjustRightInd w:val="0"/>
        <w:spacing w:line="240" w:lineRule="auto"/>
        <w:jc w:val="both"/>
        <w:rPr>
          <w:rFonts w:cs="Arial"/>
          <w:b/>
          <w:bCs/>
          <w:color w:val="000000"/>
          <w:szCs w:val="20"/>
        </w:rPr>
      </w:pPr>
    </w:p>
    <w:p w14:paraId="7704DC1D" w14:textId="77777777" w:rsidR="00621058" w:rsidRPr="00621058" w:rsidRDefault="00621058" w:rsidP="00621058">
      <w:pPr>
        <w:autoSpaceDE w:val="0"/>
        <w:autoSpaceDN w:val="0"/>
        <w:adjustRightInd w:val="0"/>
        <w:spacing w:line="240" w:lineRule="auto"/>
        <w:jc w:val="both"/>
        <w:rPr>
          <w:rFonts w:cs="Arial"/>
          <w:color w:val="000000"/>
          <w:szCs w:val="20"/>
        </w:rPr>
      </w:pPr>
      <w:r w:rsidRPr="00621058">
        <w:rPr>
          <w:rFonts w:cs="Arial"/>
          <w:color w:val="000000"/>
          <w:szCs w:val="20"/>
        </w:rPr>
        <w:t xml:space="preserve">Ministrstvo za infrastrukturo je v letu 2021 pristopilo kot partner v okviru odobrenega projekta TIMEPAC v zvezi s projektom z naslovom »K inovativnim metodam za ocenjevanje in certificiranje energetske učinkovitosti stavb« Obzorje 2020 – okvirni program za Raziskave in inovacije (2014-2020). </w:t>
      </w:r>
    </w:p>
    <w:p w14:paraId="0FEDF678" w14:textId="77777777" w:rsidR="00621058" w:rsidRDefault="00621058" w:rsidP="00621058">
      <w:pPr>
        <w:autoSpaceDE w:val="0"/>
        <w:autoSpaceDN w:val="0"/>
        <w:adjustRightInd w:val="0"/>
        <w:spacing w:line="240" w:lineRule="auto"/>
        <w:jc w:val="both"/>
        <w:rPr>
          <w:rFonts w:cs="Arial"/>
          <w:color w:val="000000"/>
          <w:szCs w:val="20"/>
        </w:rPr>
      </w:pPr>
    </w:p>
    <w:p w14:paraId="107D42A5" w14:textId="64A577BF" w:rsidR="00621058" w:rsidRPr="00621058" w:rsidRDefault="00621058" w:rsidP="00621058">
      <w:pPr>
        <w:autoSpaceDE w:val="0"/>
        <w:autoSpaceDN w:val="0"/>
        <w:adjustRightInd w:val="0"/>
        <w:spacing w:line="240" w:lineRule="auto"/>
        <w:jc w:val="both"/>
        <w:rPr>
          <w:rFonts w:cs="Arial"/>
          <w:color w:val="000000"/>
          <w:szCs w:val="20"/>
        </w:rPr>
      </w:pPr>
      <w:r w:rsidRPr="00621058">
        <w:rPr>
          <w:rFonts w:cs="Arial"/>
          <w:color w:val="000000"/>
          <w:szCs w:val="20"/>
        </w:rPr>
        <w:t>Projekt TIMEPAC je projekt, ki bo prispeval k izboljšanju obstoječih postopkov energetskega certificiranja stavb. Predviden je metodološki razvoj iz enotnega, statičnega certificiranja v bolj celovit in dinamičen pristop. Projekt bo dokazal izvedljivost kombiniranja baz podatkov EPC z</w:t>
      </w:r>
      <w:r w:rsidR="00DC1409">
        <w:rPr>
          <w:rFonts w:cs="Arial"/>
          <w:color w:val="000000"/>
          <w:szCs w:val="20"/>
        </w:rPr>
        <w:t>a</w:t>
      </w:r>
      <w:r w:rsidRPr="00621058">
        <w:rPr>
          <w:rFonts w:cs="Arial"/>
          <w:color w:val="000000"/>
          <w:szCs w:val="20"/>
        </w:rPr>
        <w:t xml:space="preserve"> drugimi viri podatkov, da bi bilo certificiranje bolj učinkovito in zanesljivo in bo upošteval:</w:t>
      </w:r>
    </w:p>
    <w:p w14:paraId="30725C08" w14:textId="77777777" w:rsidR="00621058" w:rsidRPr="00621058" w:rsidRDefault="00621058" w:rsidP="00621058">
      <w:pPr>
        <w:autoSpaceDE w:val="0"/>
        <w:autoSpaceDN w:val="0"/>
        <w:adjustRightInd w:val="0"/>
        <w:spacing w:line="240" w:lineRule="auto"/>
        <w:jc w:val="both"/>
        <w:rPr>
          <w:rFonts w:cs="Arial"/>
          <w:color w:val="000000"/>
          <w:szCs w:val="20"/>
        </w:rPr>
      </w:pPr>
      <w:r w:rsidRPr="00621058">
        <w:rPr>
          <w:rFonts w:cs="Arial"/>
          <w:color w:val="000000"/>
          <w:szCs w:val="20"/>
        </w:rPr>
        <w:t xml:space="preserve">a) podatke, pridobljene v celotnem postopku certificiranja energetske učinkovitosti, od začetka postopka pridobivanja pa vse do shranjevanja in analiziranja izkoriščanja ter ves življenjski cikel stavbe, od načrtovanja do gradnje in obratovanja; </w:t>
      </w:r>
    </w:p>
    <w:p w14:paraId="2E415934" w14:textId="77777777" w:rsidR="00621058" w:rsidRPr="00621058" w:rsidRDefault="00621058" w:rsidP="00621058">
      <w:pPr>
        <w:autoSpaceDE w:val="0"/>
        <w:autoSpaceDN w:val="0"/>
        <w:adjustRightInd w:val="0"/>
        <w:spacing w:line="240" w:lineRule="auto"/>
        <w:jc w:val="both"/>
        <w:rPr>
          <w:rFonts w:cs="Arial"/>
          <w:color w:val="000000"/>
          <w:szCs w:val="20"/>
        </w:rPr>
      </w:pPr>
      <w:r w:rsidRPr="00621058">
        <w:rPr>
          <w:rFonts w:cs="Arial"/>
          <w:color w:val="000000"/>
          <w:szCs w:val="20"/>
        </w:rPr>
        <w:t xml:space="preserve">b) stavbe, kot del grajenega okolja, povezane z distribucijskimi in transportnimi omrežji energije in </w:t>
      </w:r>
    </w:p>
    <w:p w14:paraId="1C07DF82" w14:textId="77777777" w:rsidR="00621058" w:rsidRPr="00621058" w:rsidRDefault="00621058" w:rsidP="00621058">
      <w:pPr>
        <w:autoSpaceDE w:val="0"/>
        <w:autoSpaceDN w:val="0"/>
        <w:adjustRightInd w:val="0"/>
        <w:spacing w:line="240" w:lineRule="auto"/>
        <w:jc w:val="both"/>
        <w:rPr>
          <w:rFonts w:cs="Arial"/>
          <w:color w:val="000000"/>
          <w:szCs w:val="20"/>
        </w:rPr>
      </w:pPr>
      <w:r w:rsidRPr="00621058">
        <w:rPr>
          <w:rFonts w:cs="Arial"/>
          <w:color w:val="000000"/>
          <w:szCs w:val="20"/>
        </w:rPr>
        <w:t xml:space="preserve">c) stavbe kot dinamične celote, ki se skozi čas nenehno spreminjajo. </w:t>
      </w:r>
    </w:p>
    <w:p w14:paraId="751639DE" w14:textId="77777777" w:rsidR="00621058" w:rsidRPr="00621058" w:rsidRDefault="00621058" w:rsidP="00621058">
      <w:pPr>
        <w:autoSpaceDE w:val="0"/>
        <w:autoSpaceDN w:val="0"/>
        <w:adjustRightInd w:val="0"/>
        <w:spacing w:line="240" w:lineRule="auto"/>
        <w:jc w:val="both"/>
        <w:rPr>
          <w:rFonts w:cs="Arial"/>
          <w:color w:val="000000"/>
          <w:szCs w:val="20"/>
        </w:rPr>
      </w:pPr>
    </w:p>
    <w:p w14:paraId="70B6E9F7" w14:textId="77777777" w:rsidR="00621058" w:rsidRPr="00621058" w:rsidRDefault="00621058" w:rsidP="00621058">
      <w:pPr>
        <w:autoSpaceDE w:val="0"/>
        <w:autoSpaceDN w:val="0"/>
        <w:adjustRightInd w:val="0"/>
        <w:spacing w:line="240" w:lineRule="auto"/>
        <w:jc w:val="both"/>
        <w:rPr>
          <w:rFonts w:cs="Arial"/>
          <w:color w:val="000000"/>
          <w:szCs w:val="20"/>
        </w:rPr>
      </w:pPr>
      <w:r w:rsidRPr="00621058">
        <w:rPr>
          <w:rFonts w:cs="Arial"/>
          <w:color w:val="000000"/>
          <w:szCs w:val="20"/>
        </w:rPr>
        <w:t xml:space="preserve">Rezultati bodo uporabljeni za usposabljanje in nadaljnje izobraževanje strokovnjakov. Vsebine projekta so vezane tudi na spremembe, ki jih je potrebno narediti skladno s prenosom Direktive o energetski učinkovitosti stavb. </w:t>
      </w:r>
    </w:p>
    <w:p w14:paraId="343A8D5C" w14:textId="77777777" w:rsidR="00621058" w:rsidRPr="00621058" w:rsidRDefault="00621058" w:rsidP="00621058">
      <w:pPr>
        <w:autoSpaceDE w:val="0"/>
        <w:autoSpaceDN w:val="0"/>
        <w:adjustRightInd w:val="0"/>
        <w:spacing w:line="240" w:lineRule="auto"/>
        <w:jc w:val="both"/>
        <w:rPr>
          <w:rFonts w:cs="Arial"/>
          <w:color w:val="000000"/>
          <w:szCs w:val="20"/>
        </w:rPr>
      </w:pPr>
    </w:p>
    <w:p w14:paraId="454DDA2A" w14:textId="1FD6DB80" w:rsidR="00621058" w:rsidRPr="00621058" w:rsidRDefault="00621058" w:rsidP="00621058">
      <w:pPr>
        <w:autoSpaceDE w:val="0"/>
        <w:autoSpaceDN w:val="0"/>
        <w:adjustRightInd w:val="0"/>
        <w:spacing w:line="240" w:lineRule="auto"/>
        <w:jc w:val="both"/>
        <w:rPr>
          <w:rFonts w:cs="Arial"/>
          <w:color w:val="000000"/>
          <w:szCs w:val="20"/>
        </w:rPr>
      </w:pPr>
      <w:r w:rsidRPr="00621058">
        <w:rPr>
          <w:rFonts w:cs="Arial"/>
          <w:color w:val="000000"/>
          <w:szCs w:val="20"/>
        </w:rPr>
        <w:t xml:space="preserve">V projektu sodeluje 15 partnerjev iz šestih evropskih državah: Avstrije, Hrvaške, Cipra, Italije, Slovenije in Španije. Skladno s Sporazumom o nepovratnih sredstvih je vrednost celotnega slovenskega deleža v projektu 143.218,75 evrov. Za Ministrstvo za infrastrukturo so v okviru projekta predvideni stroški dela ter drugi direktni in indirektni stroški (npr. stroški potovanj, organizacija dogodkov idr.). Stopnja sofinanciranja upravičenih stroškov je 100 %. Celotna vrednost projekta je 1.996.586,55 </w:t>
      </w:r>
      <w:r>
        <w:rPr>
          <w:rFonts w:cs="Arial"/>
          <w:color w:val="000000"/>
          <w:szCs w:val="20"/>
        </w:rPr>
        <w:t>evrov</w:t>
      </w:r>
      <w:r w:rsidRPr="00621058">
        <w:rPr>
          <w:rFonts w:cs="Arial"/>
          <w:color w:val="000000"/>
          <w:szCs w:val="20"/>
        </w:rPr>
        <w:t>.</w:t>
      </w:r>
    </w:p>
    <w:p w14:paraId="56B74BA2" w14:textId="77777777" w:rsidR="00621058" w:rsidRPr="00621058" w:rsidRDefault="00621058" w:rsidP="00621058">
      <w:pPr>
        <w:autoSpaceDE w:val="0"/>
        <w:autoSpaceDN w:val="0"/>
        <w:adjustRightInd w:val="0"/>
        <w:spacing w:line="240" w:lineRule="auto"/>
        <w:jc w:val="both"/>
        <w:rPr>
          <w:rFonts w:cs="Arial"/>
          <w:color w:val="000000"/>
          <w:szCs w:val="20"/>
        </w:rPr>
      </w:pPr>
    </w:p>
    <w:p w14:paraId="5B328CB2" w14:textId="50DD5F8A" w:rsidR="00986D33" w:rsidRPr="00621058" w:rsidRDefault="00621058" w:rsidP="00621058">
      <w:pPr>
        <w:autoSpaceDE w:val="0"/>
        <w:autoSpaceDN w:val="0"/>
        <w:adjustRightInd w:val="0"/>
        <w:spacing w:line="240" w:lineRule="auto"/>
        <w:jc w:val="both"/>
        <w:rPr>
          <w:rFonts w:cs="Arial"/>
          <w:color w:val="000000"/>
          <w:szCs w:val="20"/>
        </w:rPr>
      </w:pPr>
      <w:r w:rsidRPr="00621058">
        <w:rPr>
          <w:rFonts w:cs="Arial"/>
          <w:color w:val="000000"/>
          <w:szCs w:val="20"/>
        </w:rPr>
        <w:t>Vir: Ministrstvo za infrastrukturo</w:t>
      </w:r>
    </w:p>
    <w:p w14:paraId="3D4C608E"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68483572" w14:textId="4CDFEEDE" w:rsidR="009B2340" w:rsidRPr="009B2340" w:rsidRDefault="009B2340" w:rsidP="009B2340">
      <w:pPr>
        <w:autoSpaceDE w:val="0"/>
        <w:autoSpaceDN w:val="0"/>
        <w:adjustRightInd w:val="0"/>
        <w:spacing w:line="240" w:lineRule="auto"/>
        <w:jc w:val="both"/>
        <w:rPr>
          <w:rFonts w:cs="Arial"/>
          <w:b/>
          <w:bCs/>
          <w:color w:val="000000"/>
          <w:szCs w:val="20"/>
        </w:rPr>
      </w:pPr>
      <w:r w:rsidRPr="009B2340">
        <w:rPr>
          <w:rFonts w:cs="Arial"/>
          <w:b/>
          <w:bCs/>
          <w:color w:val="000000"/>
          <w:szCs w:val="20"/>
        </w:rPr>
        <w:t xml:space="preserve">Uvrstitev novega projekta Investicije in investicijsko vzdrževanje prostorov državnih organov v veljavni Načrt razvojnih programov 2022–2025 </w:t>
      </w:r>
    </w:p>
    <w:p w14:paraId="35374B3A" w14:textId="77777777" w:rsidR="009B2340" w:rsidRPr="009B2340" w:rsidRDefault="009B2340" w:rsidP="009B2340">
      <w:pPr>
        <w:autoSpaceDE w:val="0"/>
        <w:autoSpaceDN w:val="0"/>
        <w:adjustRightInd w:val="0"/>
        <w:spacing w:line="240" w:lineRule="auto"/>
        <w:jc w:val="both"/>
        <w:rPr>
          <w:rFonts w:cs="Arial"/>
          <w:b/>
          <w:bCs/>
          <w:color w:val="000000"/>
          <w:szCs w:val="20"/>
        </w:rPr>
      </w:pPr>
    </w:p>
    <w:p w14:paraId="254DD0BB" w14:textId="249647FC" w:rsidR="009B2340" w:rsidRPr="009B2340" w:rsidRDefault="009B2340" w:rsidP="009B2340">
      <w:pPr>
        <w:autoSpaceDE w:val="0"/>
        <w:autoSpaceDN w:val="0"/>
        <w:adjustRightInd w:val="0"/>
        <w:spacing w:line="240" w:lineRule="auto"/>
        <w:jc w:val="both"/>
        <w:rPr>
          <w:rFonts w:cs="Arial"/>
          <w:color w:val="000000"/>
          <w:szCs w:val="20"/>
        </w:rPr>
      </w:pPr>
      <w:r w:rsidRPr="009B2340">
        <w:rPr>
          <w:rFonts w:cs="Arial"/>
          <w:color w:val="000000"/>
          <w:szCs w:val="20"/>
        </w:rPr>
        <w:t>Vlada Republike Slovenije je na današnji seji sprejela sklep, da se v veljavni Načrt razvojnih programov 2022–2025 uvrsti nov programski projekt št. 3130-22-0007 z nazivom Investicije in inv. vzdrževanje prostorov državnih organov v upravljanju Ministrstva za javno upravo (MJU).</w:t>
      </w:r>
    </w:p>
    <w:p w14:paraId="354D558C" w14:textId="77777777" w:rsidR="009B2340" w:rsidRPr="009B2340" w:rsidRDefault="009B2340" w:rsidP="009B2340">
      <w:pPr>
        <w:autoSpaceDE w:val="0"/>
        <w:autoSpaceDN w:val="0"/>
        <w:adjustRightInd w:val="0"/>
        <w:spacing w:line="240" w:lineRule="auto"/>
        <w:jc w:val="both"/>
        <w:rPr>
          <w:rFonts w:cs="Arial"/>
          <w:color w:val="000000"/>
          <w:szCs w:val="20"/>
        </w:rPr>
      </w:pPr>
    </w:p>
    <w:p w14:paraId="72D7BDDD" w14:textId="51159A0C" w:rsidR="009B2340" w:rsidRPr="009B2340" w:rsidRDefault="009B2340" w:rsidP="009B2340">
      <w:pPr>
        <w:autoSpaceDE w:val="0"/>
        <w:autoSpaceDN w:val="0"/>
        <w:adjustRightInd w:val="0"/>
        <w:spacing w:line="240" w:lineRule="auto"/>
        <w:jc w:val="both"/>
        <w:rPr>
          <w:rFonts w:cs="Arial"/>
          <w:color w:val="000000"/>
          <w:szCs w:val="20"/>
        </w:rPr>
      </w:pPr>
      <w:r w:rsidRPr="009B2340">
        <w:rPr>
          <w:rFonts w:cs="Arial"/>
          <w:color w:val="000000"/>
          <w:szCs w:val="20"/>
        </w:rPr>
        <w:t xml:space="preserve">Namen investicij so prenove, obnove, rekonstrukcije in ostala investicijsko-vzdrževalna dela v prostorih v lasti Republike Slovenije in v upravljanju Ministrstva za javno upravo. Načrtovana vrednost programskega projekta za obdobje od 1. </w:t>
      </w:r>
      <w:r>
        <w:rPr>
          <w:rFonts w:cs="Arial"/>
          <w:color w:val="000000"/>
          <w:szCs w:val="20"/>
        </w:rPr>
        <w:t>januarja</w:t>
      </w:r>
      <w:r w:rsidRPr="009B2340">
        <w:rPr>
          <w:rFonts w:cs="Arial"/>
          <w:color w:val="000000"/>
          <w:szCs w:val="20"/>
        </w:rPr>
        <w:t xml:space="preserve"> 2022 do 31. </w:t>
      </w:r>
      <w:r>
        <w:rPr>
          <w:rFonts w:cs="Arial"/>
          <w:color w:val="000000"/>
          <w:szCs w:val="20"/>
        </w:rPr>
        <w:t>decembra</w:t>
      </w:r>
      <w:r w:rsidRPr="009B2340">
        <w:rPr>
          <w:rFonts w:cs="Arial"/>
          <w:color w:val="000000"/>
          <w:szCs w:val="20"/>
        </w:rPr>
        <w:t xml:space="preserve"> 2025 znaša 10 milijonov evrov. Cilj investicij je zagotavljanje ustreznih delovnih pogojev za uslužbence državnih organov z rednim investicijskim vzdrževanjem objektov, v katerih delujejo.</w:t>
      </w:r>
    </w:p>
    <w:p w14:paraId="599BB79A" w14:textId="77777777" w:rsidR="009B2340" w:rsidRPr="009B2340" w:rsidRDefault="009B2340" w:rsidP="009B2340">
      <w:pPr>
        <w:autoSpaceDE w:val="0"/>
        <w:autoSpaceDN w:val="0"/>
        <w:adjustRightInd w:val="0"/>
        <w:spacing w:line="240" w:lineRule="auto"/>
        <w:jc w:val="both"/>
        <w:rPr>
          <w:rFonts w:cs="Arial"/>
          <w:color w:val="000000"/>
          <w:szCs w:val="20"/>
        </w:rPr>
      </w:pPr>
    </w:p>
    <w:p w14:paraId="45DF7393" w14:textId="77777777" w:rsidR="009B2340" w:rsidRPr="009B2340" w:rsidRDefault="009B2340" w:rsidP="009B2340">
      <w:pPr>
        <w:autoSpaceDE w:val="0"/>
        <w:autoSpaceDN w:val="0"/>
        <w:adjustRightInd w:val="0"/>
        <w:spacing w:line="240" w:lineRule="auto"/>
        <w:jc w:val="both"/>
        <w:rPr>
          <w:rFonts w:cs="Arial"/>
          <w:color w:val="000000"/>
          <w:szCs w:val="20"/>
        </w:rPr>
      </w:pPr>
      <w:r w:rsidRPr="009B2340">
        <w:rPr>
          <w:rFonts w:cs="Arial"/>
          <w:color w:val="000000"/>
          <w:szCs w:val="20"/>
        </w:rPr>
        <w:t>Predvideni program investicij med drugim zajema izdelavo vse potrebne investicijske in projektne dokumentacije, naročilo storitev koordinatorja za varnost in zdravje pri delu, naročilo nadzorov, popisov in tehničnih specifikacij ter realizacijo investicij.</w:t>
      </w:r>
    </w:p>
    <w:p w14:paraId="2861A612" w14:textId="77777777" w:rsidR="009B2340" w:rsidRPr="009B2340" w:rsidRDefault="009B2340" w:rsidP="009B2340">
      <w:pPr>
        <w:autoSpaceDE w:val="0"/>
        <w:autoSpaceDN w:val="0"/>
        <w:adjustRightInd w:val="0"/>
        <w:spacing w:line="240" w:lineRule="auto"/>
        <w:jc w:val="both"/>
        <w:rPr>
          <w:rFonts w:cs="Arial"/>
          <w:color w:val="000000"/>
          <w:szCs w:val="20"/>
        </w:rPr>
      </w:pPr>
    </w:p>
    <w:p w14:paraId="362103E6" w14:textId="452CC7F2" w:rsidR="00986D33" w:rsidRPr="009B2340" w:rsidRDefault="009B2340" w:rsidP="009B2340">
      <w:pPr>
        <w:autoSpaceDE w:val="0"/>
        <w:autoSpaceDN w:val="0"/>
        <w:adjustRightInd w:val="0"/>
        <w:spacing w:line="240" w:lineRule="auto"/>
        <w:jc w:val="both"/>
        <w:rPr>
          <w:rFonts w:cs="Arial"/>
          <w:color w:val="000000"/>
          <w:szCs w:val="20"/>
        </w:rPr>
      </w:pPr>
      <w:r w:rsidRPr="009B2340">
        <w:rPr>
          <w:rFonts w:cs="Arial"/>
          <w:color w:val="000000"/>
          <w:szCs w:val="20"/>
        </w:rPr>
        <w:t>Vir: Ministrstvo za javno upravo</w:t>
      </w:r>
    </w:p>
    <w:p w14:paraId="2B9F6001"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13C72946" w14:textId="5A857753" w:rsidR="00B253F6" w:rsidRPr="00B253F6" w:rsidRDefault="00B253F6" w:rsidP="00B253F6">
      <w:pPr>
        <w:autoSpaceDE w:val="0"/>
        <w:autoSpaceDN w:val="0"/>
        <w:adjustRightInd w:val="0"/>
        <w:spacing w:line="240" w:lineRule="auto"/>
        <w:jc w:val="both"/>
        <w:rPr>
          <w:rFonts w:cs="Arial"/>
          <w:b/>
          <w:bCs/>
          <w:color w:val="000000"/>
          <w:szCs w:val="20"/>
        </w:rPr>
      </w:pPr>
      <w:r w:rsidRPr="00B253F6">
        <w:rPr>
          <w:rFonts w:cs="Arial"/>
          <w:b/>
          <w:bCs/>
          <w:color w:val="000000"/>
          <w:szCs w:val="20"/>
        </w:rPr>
        <w:t>Sprememba izhodiščne vrednosti in trajanja projekta Nakup, ureditev prostorov in selitev Upravne enote Ruše</w:t>
      </w:r>
    </w:p>
    <w:p w14:paraId="5A871741" w14:textId="77777777" w:rsidR="00B253F6" w:rsidRPr="00B253F6" w:rsidRDefault="00B253F6" w:rsidP="00B253F6">
      <w:pPr>
        <w:autoSpaceDE w:val="0"/>
        <w:autoSpaceDN w:val="0"/>
        <w:adjustRightInd w:val="0"/>
        <w:spacing w:line="240" w:lineRule="auto"/>
        <w:jc w:val="both"/>
        <w:rPr>
          <w:rFonts w:cs="Arial"/>
          <w:b/>
          <w:bCs/>
          <w:color w:val="000000"/>
          <w:szCs w:val="20"/>
        </w:rPr>
      </w:pPr>
    </w:p>
    <w:p w14:paraId="0B93F4A1" w14:textId="77777777" w:rsidR="00B253F6" w:rsidRPr="00B253F6" w:rsidRDefault="00B253F6" w:rsidP="00B253F6">
      <w:pPr>
        <w:autoSpaceDE w:val="0"/>
        <w:autoSpaceDN w:val="0"/>
        <w:adjustRightInd w:val="0"/>
        <w:spacing w:line="240" w:lineRule="auto"/>
        <w:jc w:val="both"/>
        <w:rPr>
          <w:rFonts w:cs="Arial"/>
          <w:color w:val="000000"/>
          <w:szCs w:val="20"/>
        </w:rPr>
      </w:pPr>
      <w:r w:rsidRPr="00B253F6">
        <w:rPr>
          <w:rFonts w:cs="Arial"/>
          <w:color w:val="000000"/>
          <w:szCs w:val="20"/>
        </w:rPr>
        <w:t>Vlada Republike Slovenije je na današnji seji sprejela sklep, da se v veljavnem Načrtu razvojnih programov 2022–2025 spremeni izhodiščna vrednost in trajanje projekta št. 3130-17-0033 z nazivom »Nakup, ureditev prostorov in selitev UE Ruše«.</w:t>
      </w:r>
    </w:p>
    <w:p w14:paraId="461C7A10" w14:textId="77777777" w:rsidR="00B253F6" w:rsidRPr="00B253F6" w:rsidRDefault="00B253F6" w:rsidP="00B253F6">
      <w:pPr>
        <w:autoSpaceDE w:val="0"/>
        <w:autoSpaceDN w:val="0"/>
        <w:adjustRightInd w:val="0"/>
        <w:spacing w:line="240" w:lineRule="auto"/>
        <w:jc w:val="both"/>
        <w:rPr>
          <w:rFonts w:cs="Arial"/>
          <w:color w:val="000000"/>
          <w:szCs w:val="20"/>
        </w:rPr>
      </w:pPr>
    </w:p>
    <w:p w14:paraId="4D838CC8" w14:textId="77777777" w:rsidR="00B253F6" w:rsidRPr="00B253F6" w:rsidRDefault="00B253F6" w:rsidP="00B253F6">
      <w:pPr>
        <w:autoSpaceDE w:val="0"/>
        <w:autoSpaceDN w:val="0"/>
        <w:adjustRightInd w:val="0"/>
        <w:spacing w:line="240" w:lineRule="auto"/>
        <w:jc w:val="both"/>
        <w:rPr>
          <w:rFonts w:cs="Arial"/>
          <w:color w:val="000000"/>
          <w:szCs w:val="20"/>
        </w:rPr>
      </w:pPr>
      <w:proofErr w:type="spellStart"/>
      <w:r w:rsidRPr="00B253F6">
        <w:rPr>
          <w:rFonts w:cs="Arial"/>
          <w:color w:val="000000"/>
          <w:szCs w:val="20"/>
        </w:rPr>
        <w:t>Novelacija</w:t>
      </w:r>
      <w:proofErr w:type="spellEnd"/>
      <w:r w:rsidRPr="00B253F6">
        <w:rPr>
          <w:rFonts w:cs="Arial"/>
          <w:color w:val="000000"/>
          <w:szCs w:val="20"/>
        </w:rPr>
        <w:t xml:space="preserve"> investicijskega programa je potrebna zaradi časovnega zamika začetka gradnje (zaradi kasnejše pridobitve gradbenega dovoljenja) in povečanja izhodiščne vrednosti projekta (predhodni znesek je temeljil na izdelanem IDP, kar je predstavljalo le osnovno razdelitev stroškov, brez natančnejših tehničnih rešitev za posamezna področja). K dvigu cene precej prispeva tudi povečanje cen na trgu ter dodatni posegi na strehi objekta zaradi njene celovitejše sanacije in dodatne izolacije. Ocenjena vrednost izvedbe projekta znaša približno 2,5 milijona evrov (z DDV).</w:t>
      </w:r>
    </w:p>
    <w:p w14:paraId="4ABCADBF" w14:textId="77777777" w:rsidR="00B253F6" w:rsidRPr="00B253F6" w:rsidRDefault="00B253F6" w:rsidP="00B253F6">
      <w:pPr>
        <w:autoSpaceDE w:val="0"/>
        <w:autoSpaceDN w:val="0"/>
        <w:adjustRightInd w:val="0"/>
        <w:spacing w:line="240" w:lineRule="auto"/>
        <w:jc w:val="both"/>
        <w:rPr>
          <w:rFonts w:cs="Arial"/>
          <w:color w:val="000000"/>
          <w:szCs w:val="20"/>
        </w:rPr>
      </w:pPr>
      <w:r w:rsidRPr="00B253F6">
        <w:rPr>
          <w:rFonts w:cs="Arial"/>
          <w:color w:val="000000"/>
          <w:szCs w:val="20"/>
        </w:rPr>
        <w:t xml:space="preserve"> </w:t>
      </w:r>
    </w:p>
    <w:p w14:paraId="4362511A" w14:textId="77777777" w:rsidR="00B253F6" w:rsidRPr="00B253F6" w:rsidRDefault="00B253F6" w:rsidP="00B253F6">
      <w:pPr>
        <w:autoSpaceDE w:val="0"/>
        <w:autoSpaceDN w:val="0"/>
        <w:adjustRightInd w:val="0"/>
        <w:spacing w:line="240" w:lineRule="auto"/>
        <w:jc w:val="both"/>
        <w:rPr>
          <w:rFonts w:cs="Arial"/>
          <w:color w:val="000000"/>
          <w:szCs w:val="20"/>
        </w:rPr>
      </w:pPr>
      <w:r w:rsidRPr="00B253F6">
        <w:rPr>
          <w:rFonts w:cs="Arial"/>
          <w:color w:val="000000"/>
          <w:szCs w:val="20"/>
        </w:rPr>
        <w:t>Namen investicije je zagotovitev trajne rešitve prostorskih potreb za poslovanje Upravne enote Ruše v prostorih v lasti Republike Slovenije. Upravna enota Ruše trenutno posluje v prostorih na Kolodvorski 9, ki pa ne omogoča več primernih delovnih pogojev ob visokih obratovalnih stroških.</w:t>
      </w:r>
    </w:p>
    <w:p w14:paraId="2DCE2EAF" w14:textId="77777777" w:rsidR="00B253F6" w:rsidRPr="00B253F6" w:rsidRDefault="00B253F6" w:rsidP="00B253F6">
      <w:pPr>
        <w:autoSpaceDE w:val="0"/>
        <w:autoSpaceDN w:val="0"/>
        <w:adjustRightInd w:val="0"/>
        <w:spacing w:line="240" w:lineRule="auto"/>
        <w:jc w:val="both"/>
        <w:rPr>
          <w:rFonts w:cs="Arial"/>
          <w:color w:val="000000"/>
          <w:szCs w:val="20"/>
        </w:rPr>
      </w:pPr>
    </w:p>
    <w:p w14:paraId="1C32CADA" w14:textId="59E1BA0D" w:rsidR="00986D33" w:rsidRPr="00B253F6" w:rsidRDefault="00B253F6" w:rsidP="00B253F6">
      <w:pPr>
        <w:autoSpaceDE w:val="0"/>
        <w:autoSpaceDN w:val="0"/>
        <w:adjustRightInd w:val="0"/>
        <w:spacing w:line="240" w:lineRule="auto"/>
        <w:jc w:val="both"/>
        <w:rPr>
          <w:rFonts w:cs="Arial"/>
          <w:color w:val="000000"/>
          <w:szCs w:val="20"/>
        </w:rPr>
      </w:pPr>
      <w:r w:rsidRPr="00B253F6">
        <w:rPr>
          <w:rFonts w:cs="Arial"/>
          <w:color w:val="000000"/>
          <w:szCs w:val="20"/>
        </w:rPr>
        <w:t>Vir: Ministrstvo za javno upravo</w:t>
      </w:r>
    </w:p>
    <w:p w14:paraId="639CC16B"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16D5FB1C" w14:textId="433630FA" w:rsidR="00175789" w:rsidRPr="00175789" w:rsidRDefault="00175789" w:rsidP="00175789">
      <w:pPr>
        <w:autoSpaceDE w:val="0"/>
        <w:autoSpaceDN w:val="0"/>
        <w:adjustRightInd w:val="0"/>
        <w:spacing w:line="240" w:lineRule="auto"/>
        <w:jc w:val="both"/>
        <w:rPr>
          <w:rFonts w:cs="Arial"/>
          <w:b/>
          <w:bCs/>
          <w:color w:val="000000"/>
          <w:szCs w:val="20"/>
        </w:rPr>
      </w:pPr>
      <w:r w:rsidRPr="00175789">
        <w:rPr>
          <w:rFonts w:cs="Arial"/>
          <w:b/>
          <w:bCs/>
          <w:color w:val="000000"/>
          <w:szCs w:val="20"/>
        </w:rPr>
        <w:t xml:space="preserve">Noveliran investicijski program projekta Gradnja Doma upokojencev Šmarje pri Jelšah – dislocirana enota Kozje </w:t>
      </w:r>
    </w:p>
    <w:p w14:paraId="2A0F1300" w14:textId="77777777" w:rsidR="00175789" w:rsidRPr="00175789" w:rsidRDefault="00175789" w:rsidP="00175789">
      <w:pPr>
        <w:autoSpaceDE w:val="0"/>
        <w:autoSpaceDN w:val="0"/>
        <w:adjustRightInd w:val="0"/>
        <w:spacing w:line="240" w:lineRule="auto"/>
        <w:jc w:val="both"/>
        <w:rPr>
          <w:rFonts w:cs="Arial"/>
          <w:b/>
          <w:bCs/>
          <w:color w:val="000000"/>
          <w:szCs w:val="20"/>
        </w:rPr>
      </w:pPr>
    </w:p>
    <w:p w14:paraId="1F58B8D3" w14:textId="77777777" w:rsidR="00175789" w:rsidRPr="00175789" w:rsidRDefault="00175789" w:rsidP="00175789">
      <w:pPr>
        <w:autoSpaceDE w:val="0"/>
        <w:autoSpaceDN w:val="0"/>
        <w:adjustRightInd w:val="0"/>
        <w:spacing w:line="240" w:lineRule="auto"/>
        <w:jc w:val="both"/>
        <w:rPr>
          <w:rFonts w:cs="Arial"/>
          <w:color w:val="000000"/>
          <w:szCs w:val="20"/>
        </w:rPr>
      </w:pPr>
      <w:r w:rsidRPr="00175789">
        <w:rPr>
          <w:rFonts w:cs="Arial"/>
          <w:color w:val="000000"/>
          <w:szCs w:val="20"/>
        </w:rPr>
        <w:t xml:space="preserve">Vlada je v veljavnem Načrtu razvojnih programov 2022–2025 spremenila izhodiščno vrednost projekta Gradnja Doma upokojencev Šmarje pri Jelšah – dislocirana enota Kozje. Ocenjena vrednost investicije po noveliranem investicijskem programu znaša 5.778.544,00 evrov z DDV, kot sofinancer pa se vključuje Dom upokojencev Šmarje pri Jelšah. </w:t>
      </w:r>
    </w:p>
    <w:p w14:paraId="29B7379E" w14:textId="77777777" w:rsidR="00175789" w:rsidRPr="00175789" w:rsidRDefault="00175789" w:rsidP="00175789">
      <w:pPr>
        <w:autoSpaceDE w:val="0"/>
        <w:autoSpaceDN w:val="0"/>
        <w:adjustRightInd w:val="0"/>
        <w:spacing w:line="240" w:lineRule="auto"/>
        <w:jc w:val="both"/>
        <w:rPr>
          <w:rFonts w:cs="Arial"/>
          <w:color w:val="000000"/>
          <w:szCs w:val="20"/>
        </w:rPr>
      </w:pPr>
    </w:p>
    <w:p w14:paraId="74DD6E61" w14:textId="77777777" w:rsidR="00175789" w:rsidRPr="00175789" w:rsidRDefault="00175789" w:rsidP="00175789">
      <w:pPr>
        <w:autoSpaceDE w:val="0"/>
        <w:autoSpaceDN w:val="0"/>
        <w:adjustRightInd w:val="0"/>
        <w:spacing w:line="240" w:lineRule="auto"/>
        <w:jc w:val="both"/>
        <w:rPr>
          <w:rFonts w:cs="Arial"/>
          <w:color w:val="000000"/>
          <w:szCs w:val="20"/>
        </w:rPr>
      </w:pPr>
      <w:r w:rsidRPr="00175789">
        <w:rPr>
          <w:rFonts w:cs="Arial"/>
          <w:color w:val="000000"/>
          <w:szCs w:val="20"/>
        </w:rPr>
        <w:t>Projekt zasleduje cilj izboljšanja kakovosti skupnostnih storitev oskrbe starejših oseb omogočeno življenje v primerni institucionalni obliki zunaj matične družine, kvalitetnejše vključevanje v okolje ter razširitev socialne mreže, pri čemer pa bodo lahko ostali blizu trenutnega doma. Načrtovani objekt ob tem tudi predstavlja pridobitev v neposrednem lokalnem okolju z vidika koristi možnih gospodarskih dejavnosti, možnosti novih delovnih mest, možnega generacijskega sodelovanja in druženja.</w:t>
      </w:r>
    </w:p>
    <w:p w14:paraId="6DE0721A" w14:textId="77777777" w:rsidR="00175789" w:rsidRPr="00175789" w:rsidRDefault="00175789" w:rsidP="00175789">
      <w:pPr>
        <w:autoSpaceDE w:val="0"/>
        <w:autoSpaceDN w:val="0"/>
        <w:adjustRightInd w:val="0"/>
        <w:spacing w:line="240" w:lineRule="auto"/>
        <w:jc w:val="both"/>
        <w:rPr>
          <w:rFonts w:cs="Arial"/>
          <w:color w:val="000000"/>
          <w:szCs w:val="20"/>
        </w:rPr>
      </w:pPr>
    </w:p>
    <w:p w14:paraId="529B38CF" w14:textId="768B4900" w:rsidR="00986D33" w:rsidRPr="00175789" w:rsidRDefault="00175789" w:rsidP="00175789">
      <w:pPr>
        <w:autoSpaceDE w:val="0"/>
        <w:autoSpaceDN w:val="0"/>
        <w:adjustRightInd w:val="0"/>
        <w:spacing w:line="240" w:lineRule="auto"/>
        <w:jc w:val="both"/>
        <w:rPr>
          <w:rFonts w:cs="Arial"/>
          <w:color w:val="000000"/>
          <w:szCs w:val="20"/>
        </w:rPr>
      </w:pPr>
      <w:r w:rsidRPr="00175789">
        <w:rPr>
          <w:rFonts w:cs="Arial"/>
          <w:color w:val="000000"/>
          <w:szCs w:val="20"/>
        </w:rPr>
        <w:t>Vir: Ministrstvo za delo, družino, socialne zadeve in enake možnosti</w:t>
      </w:r>
    </w:p>
    <w:p w14:paraId="587C867A" w14:textId="77777777" w:rsidR="00175789" w:rsidRPr="00986D33" w:rsidRDefault="00175789" w:rsidP="00175789">
      <w:pPr>
        <w:autoSpaceDE w:val="0"/>
        <w:autoSpaceDN w:val="0"/>
        <w:adjustRightInd w:val="0"/>
        <w:spacing w:line="240" w:lineRule="auto"/>
        <w:jc w:val="both"/>
        <w:rPr>
          <w:rFonts w:cs="Arial"/>
          <w:b/>
          <w:bCs/>
          <w:color w:val="000000"/>
          <w:szCs w:val="20"/>
        </w:rPr>
      </w:pPr>
    </w:p>
    <w:p w14:paraId="5DDC766B" w14:textId="189C50D3" w:rsidR="00F94B48" w:rsidRPr="00F94B48" w:rsidRDefault="00F94B48" w:rsidP="00F94B48">
      <w:pPr>
        <w:autoSpaceDE w:val="0"/>
        <w:autoSpaceDN w:val="0"/>
        <w:adjustRightInd w:val="0"/>
        <w:spacing w:line="240" w:lineRule="auto"/>
        <w:jc w:val="both"/>
        <w:rPr>
          <w:rFonts w:cs="Arial"/>
          <w:b/>
          <w:bCs/>
          <w:color w:val="000000"/>
          <w:szCs w:val="20"/>
        </w:rPr>
      </w:pPr>
      <w:r w:rsidRPr="00F94B48">
        <w:rPr>
          <w:rFonts w:cs="Arial"/>
          <w:b/>
          <w:bCs/>
          <w:color w:val="000000"/>
          <w:szCs w:val="20"/>
        </w:rPr>
        <w:lastRenderedPageBreak/>
        <w:t>Vlada potrdila spremembo vrednosti projekta komunikacijskega in informacijskega sistema Slovenske vojske</w:t>
      </w:r>
    </w:p>
    <w:p w14:paraId="6DB7C31B" w14:textId="77777777" w:rsidR="00F94B48" w:rsidRPr="00F94B48" w:rsidRDefault="00F94B48" w:rsidP="00F94B48">
      <w:pPr>
        <w:autoSpaceDE w:val="0"/>
        <w:autoSpaceDN w:val="0"/>
        <w:adjustRightInd w:val="0"/>
        <w:spacing w:line="240" w:lineRule="auto"/>
        <w:jc w:val="both"/>
        <w:rPr>
          <w:rFonts w:cs="Arial"/>
          <w:color w:val="000000"/>
          <w:szCs w:val="20"/>
        </w:rPr>
      </w:pPr>
    </w:p>
    <w:p w14:paraId="3DC4D3A7" w14:textId="77777777" w:rsidR="00F94B48" w:rsidRPr="00F94B48" w:rsidRDefault="00F94B48" w:rsidP="00F94B48">
      <w:pPr>
        <w:autoSpaceDE w:val="0"/>
        <w:autoSpaceDN w:val="0"/>
        <w:adjustRightInd w:val="0"/>
        <w:spacing w:line="240" w:lineRule="auto"/>
        <w:jc w:val="both"/>
        <w:rPr>
          <w:rFonts w:cs="Arial"/>
          <w:color w:val="000000"/>
          <w:szCs w:val="20"/>
        </w:rPr>
      </w:pPr>
      <w:r w:rsidRPr="00F94B48">
        <w:rPr>
          <w:rFonts w:cs="Arial"/>
          <w:color w:val="000000"/>
          <w:szCs w:val="20"/>
        </w:rPr>
        <w:t xml:space="preserve">Vlada je danes sprejela sklep, da se v veljavnem Načrtu razvojnih programov 2022 – 2025 spremeni izhodiščna vrednost projekta 1914-21-0026 – </w:t>
      </w:r>
      <w:proofErr w:type="spellStart"/>
      <w:r w:rsidRPr="00F94B48">
        <w:rPr>
          <w:rFonts w:cs="Arial"/>
          <w:color w:val="000000"/>
          <w:szCs w:val="20"/>
        </w:rPr>
        <w:t>Premestljivi</w:t>
      </w:r>
      <w:proofErr w:type="spellEnd"/>
      <w:r w:rsidRPr="00F94B48">
        <w:rPr>
          <w:rFonts w:cs="Arial"/>
          <w:color w:val="000000"/>
          <w:szCs w:val="20"/>
        </w:rPr>
        <w:t xml:space="preserve"> komunikacijski in informacijski sistem Slovenske vojske. </w:t>
      </w:r>
    </w:p>
    <w:p w14:paraId="42F8766C" w14:textId="77777777" w:rsidR="00F94B48" w:rsidRPr="00F94B48" w:rsidRDefault="00F94B48" w:rsidP="00F94B48">
      <w:pPr>
        <w:autoSpaceDE w:val="0"/>
        <w:autoSpaceDN w:val="0"/>
        <w:adjustRightInd w:val="0"/>
        <w:spacing w:line="240" w:lineRule="auto"/>
        <w:jc w:val="both"/>
        <w:rPr>
          <w:rFonts w:cs="Arial"/>
          <w:color w:val="000000"/>
          <w:szCs w:val="20"/>
        </w:rPr>
      </w:pPr>
    </w:p>
    <w:p w14:paraId="50E3F562" w14:textId="57EDE1BF" w:rsidR="00F94B48" w:rsidRPr="00F94B48" w:rsidRDefault="00F94B48" w:rsidP="00F94B48">
      <w:pPr>
        <w:autoSpaceDE w:val="0"/>
        <w:autoSpaceDN w:val="0"/>
        <w:adjustRightInd w:val="0"/>
        <w:spacing w:line="240" w:lineRule="auto"/>
        <w:jc w:val="both"/>
        <w:rPr>
          <w:rFonts w:cs="Arial"/>
          <w:color w:val="000000"/>
          <w:szCs w:val="20"/>
        </w:rPr>
      </w:pPr>
      <w:r w:rsidRPr="00F94B48">
        <w:rPr>
          <w:rFonts w:cs="Arial"/>
          <w:color w:val="000000"/>
          <w:szCs w:val="20"/>
        </w:rPr>
        <w:t xml:space="preserve">Ministrstvo za obrambo je Vladi predlagalo spremembo vrednosti projekta nad 20 odstotkov izhodiščne vrednosti v veljavnem Načrtu razvojnih programov 2022 – 2025 pri proračunskem uporabniku Slovenska vojska, in sicer za projekt </w:t>
      </w:r>
      <w:proofErr w:type="spellStart"/>
      <w:r w:rsidRPr="00F94B48">
        <w:rPr>
          <w:rFonts w:cs="Arial"/>
          <w:color w:val="000000"/>
          <w:szCs w:val="20"/>
        </w:rPr>
        <w:t>Premestljivi</w:t>
      </w:r>
      <w:proofErr w:type="spellEnd"/>
      <w:r w:rsidRPr="00F94B48">
        <w:rPr>
          <w:rFonts w:cs="Arial"/>
          <w:color w:val="000000"/>
          <w:szCs w:val="20"/>
        </w:rPr>
        <w:t xml:space="preserve"> komunikacijski in informacijski sistem Slovenske vojske. Z vladno potrditvijo sklepa se vrednost projekta iz izhodiščne vrednosti 12.875.000 </w:t>
      </w:r>
      <w:r w:rsidR="00140372">
        <w:rPr>
          <w:rFonts w:cs="Arial"/>
          <w:color w:val="000000"/>
          <w:szCs w:val="20"/>
        </w:rPr>
        <w:t>evrov</w:t>
      </w:r>
      <w:r w:rsidRPr="00F94B48">
        <w:rPr>
          <w:rFonts w:cs="Arial"/>
          <w:color w:val="000000"/>
          <w:szCs w:val="20"/>
        </w:rPr>
        <w:t xml:space="preserve">, ki je bila predvidena ob odprtju projekta v NRP, na novo izhodiščno vrednost 30.408.464 </w:t>
      </w:r>
      <w:r w:rsidR="00140372">
        <w:rPr>
          <w:rFonts w:cs="Arial"/>
          <w:color w:val="000000"/>
          <w:szCs w:val="20"/>
        </w:rPr>
        <w:t>evrov</w:t>
      </w:r>
      <w:r w:rsidRPr="00F94B48">
        <w:rPr>
          <w:rFonts w:cs="Arial"/>
          <w:color w:val="000000"/>
          <w:szCs w:val="20"/>
        </w:rPr>
        <w:t xml:space="preserve"> z  DDV. </w:t>
      </w:r>
    </w:p>
    <w:p w14:paraId="54499CDF" w14:textId="77777777" w:rsidR="00F94B48" w:rsidRPr="00F94B48" w:rsidRDefault="00F94B48" w:rsidP="00F94B48">
      <w:pPr>
        <w:autoSpaceDE w:val="0"/>
        <w:autoSpaceDN w:val="0"/>
        <w:adjustRightInd w:val="0"/>
        <w:spacing w:line="240" w:lineRule="auto"/>
        <w:jc w:val="both"/>
        <w:rPr>
          <w:rFonts w:cs="Arial"/>
          <w:color w:val="000000"/>
          <w:szCs w:val="20"/>
        </w:rPr>
      </w:pPr>
    </w:p>
    <w:p w14:paraId="271402E9" w14:textId="77777777" w:rsidR="00F94B48" w:rsidRPr="00F94B48" w:rsidRDefault="00F94B48" w:rsidP="00F94B48">
      <w:pPr>
        <w:autoSpaceDE w:val="0"/>
        <w:autoSpaceDN w:val="0"/>
        <w:adjustRightInd w:val="0"/>
        <w:spacing w:line="240" w:lineRule="auto"/>
        <w:jc w:val="both"/>
        <w:rPr>
          <w:rFonts w:cs="Arial"/>
          <w:color w:val="000000"/>
          <w:szCs w:val="20"/>
        </w:rPr>
      </w:pPr>
      <w:r w:rsidRPr="00F94B48">
        <w:rPr>
          <w:rFonts w:cs="Arial"/>
          <w:color w:val="000000"/>
          <w:szCs w:val="20"/>
        </w:rPr>
        <w:t xml:space="preserve">Predmet investicije je nakup vojaškega taktičnega komunikacijskega in informacijskega sistema za zagotavljanje informacijskih in komunikacijskih storitev v različnih varnostnih domenah. Izveden bo nakup sodobnih komunikacijskih vozlišč za zagotavljanje varnih vojaških komunikacijskih in informacijskih sistemov v </w:t>
      </w:r>
      <w:proofErr w:type="spellStart"/>
      <w:r w:rsidRPr="00F94B48">
        <w:rPr>
          <w:rFonts w:cs="Arial"/>
          <w:color w:val="000000"/>
          <w:szCs w:val="20"/>
        </w:rPr>
        <w:t>premestljivih</w:t>
      </w:r>
      <w:proofErr w:type="spellEnd"/>
      <w:r w:rsidRPr="00F94B48">
        <w:rPr>
          <w:rFonts w:cs="Arial"/>
          <w:color w:val="000000"/>
          <w:szCs w:val="20"/>
        </w:rPr>
        <w:t xml:space="preserve"> pogojih. Sistem bo zagotavljal podporo sistemu poveljevanja in kontrole Slovenske vojske v bojnem delovanju ali mirnodobnem času, v terenskih pogojih delovanja, doma in v tujini. Uporabil se bo lahko tudi v poslabšanih varnostnih razmerah ali v primeru naravnih nesreč kot hrbtenična podpora pri zagotavljanju komunikacijsko-informacijske podpore delovanja kritične infrastrukture. </w:t>
      </w:r>
    </w:p>
    <w:p w14:paraId="45C06DB3" w14:textId="77777777" w:rsidR="00F94B48" w:rsidRPr="00F94B48" w:rsidRDefault="00F94B48" w:rsidP="00F94B48">
      <w:pPr>
        <w:autoSpaceDE w:val="0"/>
        <w:autoSpaceDN w:val="0"/>
        <w:adjustRightInd w:val="0"/>
        <w:spacing w:line="240" w:lineRule="auto"/>
        <w:jc w:val="both"/>
        <w:rPr>
          <w:rFonts w:cs="Arial"/>
          <w:color w:val="000000"/>
          <w:szCs w:val="20"/>
        </w:rPr>
      </w:pPr>
    </w:p>
    <w:p w14:paraId="023D49B1" w14:textId="77777777" w:rsidR="00F94B48" w:rsidRPr="00F94B48" w:rsidRDefault="00F94B48" w:rsidP="00F94B48">
      <w:pPr>
        <w:autoSpaceDE w:val="0"/>
        <w:autoSpaceDN w:val="0"/>
        <w:adjustRightInd w:val="0"/>
        <w:spacing w:line="240" w:lineRule="auto"/>
        <w:jc w:val="both"/>
        <w:rPr>
          <w:rFonts w:cs="Arial"/>
          <w:color w:val="000000"/>
          <w:szCs w:val="20"/>
        </w:rPr>
      </w:pPr>
      <w:r w:rsidRPr="00F94B48">
        <w:rPr>
          <w:rFonts w:cs="Arial"/>
          <w:color w:val="000000"/>
          <w:szCs w:val="20"/>
        </w:rPr>
        <w:t>Prvotna izhodiščna vrednost projekta je bila pripravljena na podlagi dokumenta identifikacije investicijskega projekta, ki je podal grobo oceno vrednosti projekta. V procesu priprave nadaljnje investicijske dokumentacije in raziskave trga je bilo ugotovljeno, da je treba prilagoditi finančno dinamiko in spremeniti izhodiščno vrednost navedenega projekta.</w:t>
      </w:r>
    </w:p>
    <w:p w14:paraId="0440C0BB" w14:textId="77777777" w:rsidR="00F94B48" w:rsidRPr="00F94B48" w:rsidRDefault="00F94B48" w:rsidP="00F94B48">
      <w:pPr>
        <w:autoSpaceDE w:val="0"/>
        <w:autoSpaceDN w:val="0"/>
        <w:adjustRightInd w:val="0"/>
        <w:spacing w:line="240" w:lineRule="auto"/>
        <w:jc w:val="both"/>
        <w:rPr>
          <w:rFonts w:cs="Arial"/>
          <w:color w:val="000000"/>
          <w:szCs w:val="20"/>
        </w:rPr>
      </w:pPr>
    </w:p>
    <w:p w14:paraId="27DF414E" w14:textId="432E669B" w:rsidR="00986D33" w:rsidRPr="00F94B48" w:rsidRDefault="00F94B48" w:rsidP="00F94B48">
      <w:pPr>
        <w:autoSpaceDE w:val="0"/>
        <w:autoSpaceDN w:val="0"/>
        <w:adjustRightInd w:val="0"/>
        <w:spacing w:line="240" w:lineRule="auto"/>
        <w:jc w:val="both"/>
        <w:rPr>
          <w:rFonts w:cs="Arial"/>
          <w:color w:val="000000"/>
          <w:szCs w:val="20"/>
        </w:rPr>
      </w:pPr>
      <w:r w:rsidRPr="00F94B48">
        <w:rPr>
          <w:rFonts w:cs="Arial"/>
          <w:color w:val="000000"/>
          <w:szCs w:val="20"/>
        </w:rPr>
        <w:t>Vir: Ministrstvo za obrambo</w:t>
      </w:r>
    </w:p>
    <w:p w14:paraId="3AD91A96"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58AC4A4D" w14:textId="1A3A9FAA" w:rsidR="00F121C8" w:rsidRPr="00F121C8" w:rsidRDefault="00F121C8" w:rsidP="00F121C8">
      <w:pPr>
        <w:autoSpaceDE w:val="0"/>
        <w:autoSpaceDN w:val="0"/>
        <w:adjustRightInd w:val="0"/>
        <w:spacing w:line="240" w:lineRule="auto"/>
        <w:jc w:val="both"/>
        <w:rPr>
          <w:rFonts w:cs="Arial"/>
          <w:b/>
          <w:bCs/>
          <w:color w:val="000000"/>
          <w:szCs w:val="20"/>
        </w:rPr>
      </w:pPr>
      <w:r w:rsidRPr="00F121C8">
        <w:rPr>
          <w:rFonts w:cs="Arial"/>
          <w:b/>
          <w:bCs/>
          <w:color w:val="000000"/>
          <w:szCs w:val="20"/>
        </w:rPr>
        <w:t>Nadaljevanje programa Zelena delovna mesta</w:t>
      </w:r>
    </w:p>
    <w:p w14:paraId="64AB479C" w14:textId="77777777" w:rsidR="00F121C8" w:rsidRPr="00F121C8" w:rsidRDefault="00F121C8" w:rsidP="00F121C8">
      <w:pPr>
        <w:autoSpaceDE w:val="0"/>
        <w:autoSpaceDN w:val="0"/>
        <w:adjustRightInd w:val="0"/>
        <w:spacing w:line="240" w:lineRule="auto"/>
        <w:jc w:val="both"/>
        <w:rPr>
          <w:rFonts w:cs="Arial"/>
          <w:b/>
          <w:bCs/>
          <w:color w:val="000000"/>
          <w:szCs w:val="20"/>
        </w:rPr>
      </w:pPr>
    </w:p>
    <w:p w14:paraId="19E70B22" w14:textId="77777777" w:rsidR="00F121C8" w:rsidRPr="00F121C8" w:rsidRDefault="00F121C8" w:rsidP="00F121C8">
      <w:pPr>
        <w:autoSpaceDE w:val="0"/>
        <w:autoSpaceDN w:val="0"/>
        <w:adjustRightInd w:val="0"/>
        <w:spacing w:line="240" w:lineRule="auto"/>
        <w:jc w:val="both"/>
        <w:rPr>
          <w:rFonts w:cs="Arial"/>
          <w:color w:val="000000"/>
          <w:szCs w:val="20"/>
        </w:rPr>
      </w:pPr>
      <w:r w:rsidRPr="00F121C8">
        <w:rPr>
          <w:rFonts w:cs="Arial"/>
          <w:color w:val="000000"/>
          <w:szCs w:val="20"/>
        </w:rPr>
        <w:t xml:space="preserve">Vlada je v načrt razvojnih programov uvrstila projekt Zelena delovna mesta. Z </w:t>
      </w:r>
      <w:proofErr w:type="spellStart"/>
      <w:r w:rsidRPr="00F121C8">
        <w:rPr>
          <w:rFonts w:cs="Arial"/>
          <w:color w:val="000000"/>
          <w:szCs w:val="20"/>
        </w:rPr>
        <w:t>novelacijo</w:t>
      </w:r>
      <w:proofErr w:type="spellEnd"/>
      <w:r w:rsidRPr="00F121C8">
        <w:rPr>
          <w:rFonts w:cs="Arial"/>
          <w:color w:val="000000"/>
          <w:szCs w:val="20"/>
        </w:rPr>
        <w:t xml:space="preserve"> investicijskega programa se bo nadaljevalo izvajanje programa Zelena delovna mesta tudi v letih 2022–2025, in sicer je predvidena dinamika izplačil po letih naslednja: 490.540,78 evrov v letu 2022, v letih do leta 2025 pa po 800.000,00 evrov vsako leto. Izhodiščna vrednost projekta se s tem poveča, in sicer na skupaj 3.000.000,00 evrov.</w:t>
      </w:r>
    </w:p>
    <w:p w14:paraId="4FA2DA90" w14:textId="77777777" w:rsidR="00F121C8" w:rsidRPr="00F121C8" w:rsidRDefault="00F121C8" w:rsidP="00F121C8">
      <w:pPr>
        <w:autoSpaceDE w:val="0"/>
        <w:autoSpaceDN w:val="0"/>
        <w:adjustRightInd w:val="0"/>
        <w:spacing w:line="240" w:lineRule="auto"/>
        <w:jc w:val="both"/>
        <w:rPr>
          <w:rFonts w:cs="Arial"/>
          <w:color w:val="000000"/>
          <w:szCs w:val="20"/>
        </w:rPr>
      </w:pPr>
    </w:p>
    <w:p w14:paraId="35A79D88" w14:textId="77777777" w:rsidR="00F121C8" w:rsidRPr="00F121C8" w:rsidRDefault="00F121C8" w:rsidP="00F121C8">
      <w:pPr>
        <w:autoSpaceDE w:val="0"/>
        <w:autoSpaceDN w:val="0"/>
        <w:adjustRightInd w:val="0"/>
        <w:spacing w:line="240" w:lineRule="auto"/>
        <w:jc w:val="both"/>
        <w:rPr>
          <w:rFonts w:cs="Arial"/>
          <w:color w:val="000000"/>
          <w:szCs w:val="20"/>
        </w:rPr>
      </w:pPr>
      <w:r w:rsidRPr="00F121C8">
        <w:rPr>
          <w:rFonts w:cs="Arial"/>
          <w:color w:val="000000"/>
          <w:szCs w:val="20"/>
        </w:rPr>
        <w:t xml:space="preserve">Prva faza projekta Zelena delovna mesta (ZDM) je pokazala, da je neposredna podpora zaposlovanju na zelenih delovnih mestih praktično izvedljiva in da lahko prinaša številne ter horizontalne pozitivne učinke na področju podnebnih in </w:t>
      </w:r>
      <w:proofErr w:type="spellStart"/>
      <w:r w:rsidRPr="00F121C8">
        <w:rPr>
          <w:rFonts w:cs="Arial"/>
          <w:color w:val="000000"/>
          <w:szCs w:val="20"/>
        </w:rPr>
        <w:t>okoljskih</w:t>
      </w:r>
      <w:proofErr w:type="spellEnd"/>
      <w:r w:rsidRPr="00F121C8">
        <w:rPr>
          <w:rFonts w:cs="Arial"/>
          <w:color w:val="000000"/>
          <w:szCs w:val="20"/>
        </w:rPr>
        <w:t xml:space="preserve"> ciljev, hkrati pa da je interes k zaposlovanju brezposelnih oseb in k ustvarjanju kakovostnih zelenih zaposlitev velik, zato je projekt ZDM smiselno nadaljevati. Ob tem so se pokazale omejitve programa v tem, da Zelena javna dela, ki je bil prvotno predviden v okviru programskega projekta, ni smiselno izvesti hkrati, saj so spodbude za zaposlovanje večje in bolj pomembne za doseganje podnebnih ciljev kot spodbude za javna dela, zato se sredstva namenja v nadaljevanju samo za spodbujanje ZDM.</w:t>
      </w:r>
    </w:p>
    <w:p w14:paraId="7A532E5D" w14:textId="77777777" w:rsidR="00F121C8" w:rsidRPr="00F121C8" w:rsidRDefault="00F121C8" w:rsidP="00F121C8">
      <w:pPr>
        <w:autoSpaceDE w:val="0"/>
        <w:autoSpaceDN w:val="0"/>
        <w:adjustRightInd w:val="0"/>
        <w:spacing w:line="240" w:lineRule="auto"/>
        <w:jc w:val="both"/>
        <w:rPr>
          <w:rFonts w:cs="Arial"/>
          <w:color w:val="000000"/>
          <w:szCs w:val="20"/>
        </w:rPr>
      </w:pPr>
    </w:p>
    <w:p w14:paraId="02DD5BA1" w14:textId="64269C52" w:rsidR="00F121C8" w:rsidRPr="00F121C8" w:rsidRDefault="00F121C8" w:rsidP="00F121C8">
      <w:pPr>
        <w:autoSpaceDE w:val="0"/>
        <w:autoSpaceDN w:val="0"/>
        <w:adjustRightInd w:val="0"/>
        <w:spacing w:line="240" w:lineRule="auto"/>
        <w:jc w:val="both"/>
        <w:rPr>
          <w:rFonts w:cs="Arial"/>
          <w:color w:val="000000"/>
          <w:szCs w:val="20"/>
        </w:rPr>
      </w:pPr>
      <w:r w:rsidRPr="00F121C8">
        <w:rPr>
          <w:rFonts w:cs="Arial"/>
          <w:color w:val="000000"/>
          <w:szCs w:val="20"/>
        </w:rPr>
        <w:t>Vir: Ministrstvo za okolje in prostor</w:t>
      </w:r>
    </w:p>
    <w:p w14:paraId="199E0A94"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18D5853D" w14:textId="766AA3D4" w:rsidR="00272887" w:rsidRPr="00272887" w:rsidRDefault="00272887" w:rsidP="00272887">
      <w:pPr>
        <w:autoSpaceDE w:val="0"/>
        <w:autoSpaceDN w:val="0"/>
        <w:adjustRightInd w:val="0"/>
        <w:spacing w:line="240" w:lineRule="auto"/>
        <w:jc w:val="both"/>
        <w:rPr>
          <w:rFonts w:cs="Arial"/>
          <w:b/>
          <w:bCs/>
          <w:color w:val="000000"/>
          <w:szCs w:val="20"/>
        </w:rPr>
      </w:pPr>
      <w:r w:rsidRPr="00272887">
        <w:rPr>
          <w:rFonts w:cs="Arial"/>
          <w:b/>
          <w:bCs/>
          <w:color w:val="000000"/>
          <w:szCs w:val="20"/>
        </w:rPr>
        <w:t>Poročilo o razvoju 2022</w:t>
      </w:r>
    </w:p>
    <w:p w14:paraId="52652C88" w14:textId="77777777" w:rsidR="00272887" w:rsidRPr="00272887" w:rsidRDefault="00272887" w:rsidP="00272887">
      <w:pPr>
        <w:autoSpaceDE w:val="0"/>
        <w:autoSpaceDN w:val="0"/>
        <w:adjustRightInd w:val="0"/>
        <w:spacing w:line="240" w:lineRule="auto"/>
        <w:jc w:val="both"/>
        <w:rPr>
          <w:rFonts w:cs="Arial"/>
          <w:b/>
          <w:bCs/>
          <w:color w:val="000000"/>
          <w:szCs w:val="20"/>
        </w:rPr>
      </w:pPr>
    </w:p>
    <w:p w14:paraId="0E6A402A" w14:textId="77777777" w:rsidR="00272887" w:rsidRPr="00272887" w:rsidRDefault="00272887" w:rsidP="00272887">
      <w:pPr>
        <w:autoSpaceDE w:val="0"/>
        <w:autoSpaceDN w:val="0"/>
        <w:adjustRightInd w:val="0"/>
        <w:spacing w:line="240" w:lineRule="auto"/>
        <w:jc w:val="both"/>
        <w:rPr>
          <w:rFonts w:cs="Arial"/>
          <w:color w:val="000000"/>
          <w:szCs w:val="20"/>
        </w:rPr>
      </w:pPr>
      <w:r w:rsidRPr="00272887">
        <w:rPr>
          <w:rFonts w:cs="Arial"/>
          <w:color w:val="000000"/>
          <w:szCs w:val="20"/>
        </w:rPr>
        <w:t>Vlada se je na današnji seji seznanila s Poročilom o razvoju 2022 Urada RS za makroekonomske analize in razvoj (UMAR).</w:t>
      </w:r>
    </w:p>
    <w:p w14:paraId="1D2C4E2C" w14:textId="77777777" w:rsidR="00272887" w:rsidRPr="00272887" w:rsidRDefault="00272887" w:rsidP="00272887">
      <w:pPr>
        <w:autoSpaceDE w:val="0"/>
        <w:autoSpaceDN w:val="0"/>
        <w:adjustRightInd w:val="0"/>
        <w:spacing w:line="240" w:lineRule="auto"/>
        <w:jc w:val="both"/>
        <w:rPr>
          <w:rFonts w:cs="Arial"/>
          <w:color w:val="000000"/>
          <w:szCs w:val="20"/>
        </w:rPr>
      </w:pPr>
    </w:p>
    <w:p w14:paraId="47BFA954" w14:textId="77777777" w:rsidR="00272887" w:rsidRPr="00272887" w:rsidRDefault="00272887" w:rsidP="00272887">
      <w:pPr>
        <w:autoSpaceDE w:val="0"/>
        <w:autoSpaceDN w:val="0"/>
        <w:adjustRightInd w:val="0"/>
        <w:spacing w:line="240" w:lineRule="auto"/>
        <w:jc w:val="both"/>
        <w:rPr>
          <w:rFonts w:cs="Arial"/>
          <w:color w:val="000000"/>
          <w:szCs w:val="20"/>
        </w:rPr>
      </w:pPr>
      <w:r w:rsidRPr="00272887">
        <w:rPr>
          <w:rFonts w:cs="Arial"/>
          <w:color w:val="000000"/>
          <w:szCs w:val="20"/>
        </w:rPr>
        <w:t xml:space="preserve">Med ključnimi razvojnimi izzivi Slovenije je UMAR izpostavil štiri sklope: pospešitev rasti produktivnosti, pospešen prehod v </w:t>
      </w:r>
      <w:proofErr w:type="spellStart"/>
      <w:r w:rsidRPr="00272887">
        <w:rPr>
          <w:rFonts w:cs="Arial"/>
          <w:color w:val="000000"/>
          <w:szCs w:val="20"/>
        </w:rPr>
        <w:t>nizkoogljično</w:t>
      </w:r>
      <w:proofErr w:type="spellEnd"/>
      <w:r w:rsidRPr="00272887">
        <w:rPr>
          <w:rFonts w:cs="Arial"/>
          <w:color w:val="000000"/>
          <w:szCs w:val="20"/>
        </w:rPr>
        <w:t xml:space="preserve"> krožno gospodarstvo, krepitev odpornosti zdravstvenega sistema in finančne vzdržnosti sistemov socialne varnosti, predvsem zaradi staranja prebivalstva, ob hkratnem zagotavljanju kakovostnih storitev in dostojnih dohodkov ranljivejšim skupinam ter krepitev razvojne vloge države in njenih institucij.</w:t>
      </w:r>
    </w:p>
    <w:p w14:paraId="1ECFCFF6" w14:textId="77777777" w:rsidR="00272887" w:rsidRPr="00272887" w:rsidRDefault="00272887" w:rsidP="00272887">
      <w:pPr>
        <w:autoSpaceDE w:val="0"/>
        <w:autoSpaceDN w:val="0"/>
        <w:adjustRightInd w:val="0"/>
        <w:spacing w:line="240" w:lineRule="auto"/>
        <w:jc w:val="both"/>
        <w:rPr>
          <w:rFonts w:cs="Arial"/>
          <w:color w:val="000000"/>
          <w:szCs w:val="20"/>
        </w:rPr>
      </w:pPr>
    </w:p>
    <w:p w14:paraId="2569DF0B" w14:textId="77777777" w:rsidR="00272887" w:rsidRPr="00272887" w:rsidRDefault="00272887" w:rsidP="00272887">
      <w:pPr>
        <w:autoSpaceDE w:val="0"/>
        <w:autoSpaceDN w:val="0"/>
        <w:adjustRightInd w:val="0"/>
        <w:spacing w:line="240" w:lineRule="auto"/>
        <w:jc w:val="both"/>
        <w:rPr>
          <w:rFonts w:cs="Arial"/>
          <w:color w:val="000000"/>
          <w:szCs w:val="20"/>
        </w:rPr>
      </w:pPr>
      <w:r w:rsidRPr="00272887">
        <w:rPr>
          <w:rFonts w:cs="Arial"/>
          <w:color w:val="000000"/>
          <w:szCs w:val="20"/>
        </w:rPr>
        <w:lastRenderedPageBreak/>
        <w:t xml:space="preserve">Poročilo o razvoju bo s četrtkom, 28. aprilom 2022, dostopno na spletni strani UMAR. </w:t>
      </w:r>
    </w:p>
    <w:p w14:paraId="699E7831" w14:textId="77777777" w:rsidR="00272887" w:rsidRPr="00272887" w:rsidRDefault="00272887" w:rsidP="00272887">
      <w:pPr>
        <w:autoSpaceDE w:val="0"/>
        <w:autoSpaceDN w:val="0"/>
        <w:adjustRightInd w:val="0"/>
        <w:spacing w:line="240" w:lineRule="auto"/>
        <w:jc w:val="both"/>
        <w:rPr>
          <w:rFonts w:cs="Arial"/>
          <w:color w:val="000000"/>
          <w:szCs w:val="20"/>
        </w:rPr>
      </w:pPr>
    </w:p>
    <w:p w14:paraId="5F08856A" w14:textId="7F75EFC6" w:rsidR="00986D33" w:rsidRPr="00272887" w:rsidRDefault="00272887" w:rsidP="00272887">
      <w:pPr>
        <w:autoSpaceDE w:val="0"/>
        <w:autoSpaceDN w:val="0"/>
        <w:adjustRightInd w:val="0"/>
        <w:spacing w:line="240" w:lineRule="auto"/>
        <w:jc w:val="both"/>
        <w:rPr>
          <w:rFonts w:cs="Arial"/>
          <w:color w:val="000000"/>
          <w:szCs w:val="20"/>
        </w:rPr>
      </w:pPr>
      <w:r w:rsidRPr="00272887">
        <w:rPr>
          <w:rFonts w:cs="Arial"/>
          <w:color w:val="000000"/>
          <w:szCs w:val="20"/>
        </w:rPr>
        <w:t>Vir: Urad za makroekonomske analize in razvoj</w:t>
      </w:r>
    </w:p>
    <w:p w14:paraId="64F30F71" w14:textId="77777777" w:rsidR="00986D33" w:rsidRPr="00272887" w:rsidRDefault="00986D33" w:rsidP="00986D33">
      <w:pPr>
        <w:autoSpaceDE w:val="0"/>
        <w:autoSpaceDN w:val="0"/>
        <w:adjustRightInd w:val="0"/>
        <w:spacing w:line="240" w:lineRule="auto"/>
        <w:jc w:val="both"/>
        <w:rPr>
          <w:rFonts w:cs="Arial"/>
          <w:color w:val="000000"/>
          <w:szCs w:val="20"/>
        </w:rPr>
      </w:pPr>
    </w:p>
    <w:p w14:paraId="69B5B70D" w14:textId="6CF8F4E6" w:rsidR="00DC1409" w:rsidRPr="00DC1409" w:rsidRDefault="00DC1409" w:rsidP="00DC1409">
      <w:pPr>
        <w:autoSpaceDE w:val="0"/>
        <w:autoSpaceDN w:val="0"/>
        <w:adjustRightInd w:val="0"/>
        <w:spacing w:line="240" w:lineRule="auto"/>
        <w:jc w:val="both"/>
        <w:rPr>
          <w:rFonts w:cs="Arial"/>
          <w:b/>
          <w:bCs/>
          <w:color w:val="000000"/>
          <w:szCs w:val="20"/>
        </w:rPr>
      </w:pPr>
      <w:r w:rsidRPr="00DC1409">
        <w:rPr>
          <w:rFonts w:cs="Arial"/>
          <w:b/>
          <w:bCs/>
          <w:color w:val="000000"/>
          <w:szCs w:val="20"/>
        </w:rPr>
        <w:t xml:space="preserve">Vlada se je seznanila s </w:t>
      </w:r>
      <w:r>
        <w:rPr>
          <w:rFonts w:cs="Arial"/>
          <w:b/>
          <w:bCs/>
          <w:color w:val="000000"/>
          <w:szCs w:val="20"/>
        </w:rPr>
        <w:t>p</w:t>
      </w:r>
      <w:r w:rsidRPr="00DC1409">
        <w:rPr>
          <w:rFonts w:cs="Arial"/>
          <w:b/>
          <w:bCs/>
          <w:color w:val="000000"/>
          <w:szCs w:val="20"/>
        </w:rPr>
        <w:t>oročilom o izvajanju Akcijskega programa za alternativna goriva v prometu v letu 2021</w:t>
      </w:r>
    </w:p>
    <w:p w14:paraId="7B3C6BC0" w14:textId="77777777" w:rsidR="00DC1409" w:rsidRPr="00DC1409" w:rsidRDefault="00DC1409" w:rsidP="00DC1409">
      <w:pPr>
        <w:autoSpaceDE w:val="0"/>
        <w:autoSpaceDN w:val="0"/>
        <w:adjustRightInd w:val="0"/>
        <w:spacing w:line="240" w:lineRule="auto"/>
        <w:jc w:val="both"/>
        <w:rPr>
          <w:rFonts w:cs="Arial"/>
          <w:b/>
          <w:bCs/>
          <w:color w:val="000000"/>
          <w:szCs w:val="20"/>
        </w:rPr>
      </w:pPr>
    </w:p>
    <w:p w14:paraId="57FE9285" w14:textId="006DC15E" w:rsidR="00DC1409" w:rsidRPr="00DC1409" w:rsidRDefault="00DC1409" w:rsidP="00DC1409">
      <w:pPr>
        <w:autoSpaceDE w:val="0"/>
        <w:autoSpaceDN w:val="0"/>
        <w:adjustRightInd w:val="0"/>
        <w:spacing w:line="240" w:lineRule="auto"/>
        <w:jc w:val="both"/>
        <w:rPr>
          <w:rFonts w:cs="Arial"/>
          <w:color w:val="000000"/>
          <w:szCs w:val="20"/>
        </w:rPr>
      </w:pPr>
      <w:r w:rsidRPr="00DC1409">
        <w:rPr>
          <w:rFonts w:cs="Arial"/>
          <w:color w:val="000000"/>
          <w:szCs w:val="20"/>
        </w:rPr>
        <w:t>Poročilo zajema pregled izvedenih ukrepov v letu 2021 skladno z akcijskim programom: finančne spodbude, objavljeni javni pozivi, pregled  izplačil, pregled izvedenih ukrepov skladno z</w:t>
      </w:r>
      <w:r w:rsidR="00CF155A">
        <w:rPr>
          <w:rFonts w:cs="Arial"/>
          <w:color w:val="000000"/>
          <w:szCs w:val="20"/>
        </w:rPr>
        <w:t xml:space="preserve"> </w:t>
      </w:r>
      <w:r w:rsidR="00CF155A" w:rsidRPr="009A2214">
        <w:rPr>
          <w:rFonts w:cs="Arial"/>
          <w:lang w:eastAsia="sl-SI"/>
        </w:rPr>
        <w:t>nacionalni</w:t>
      </w:r>
      <w:r w:rsidR="00CF155A">
        <w:rPr>
          <w:rFonts w:cs="Arial"/>
          <w:lang w:eastAsia="sl-SI"/>
        </w:rPr>
        <w:t>m</w:t>
      </w:r>
      <w:r w:rsidR="00CF155A" w:rsidRPr="009A2214">
        <w:rPr>
          <w:rFonts w:cs="Arial"/>
          <w:lang w:eastAsia="sl-SI"/>
        </w:rPr>
        <w:t xml:space="preserve"> energetski</w:t>
      </w:r>
      <w:r w:rsidR="00CF155A">
        <w:rPr>
          <w:rFonts w:cs="Arial"/>
          <w:lang w:eastAsia="sl-SI"/>
        </w:rPr>
        <w:t>m</w:t>
      </w:r>
      <w:r w:rsidR="00CF155A" w:rsidRPr="009A2214">
        <w:rPr>
          <w:rFonts w:cs="Arial"/>
          <w:lang w:eastAsia="sl-SI"/>
        </w:rPr>
        <w:t xml:space="preserve"> in podnebni</w:t>
      </w:r>
      <w:r w:rsidR="00CF155A">
        <w:rPr>
          <w:rFonts w:cs="Arial"/>
          <w:lang w:eastAsia="sl-SI"/>
        </w:rPr>
        <w:t>m</w:t>
      </w:r>
      <w:r w:rsidR="00CF155A" w:rsidRPr="009A2214">
        <w:rPr>
          <w:rFonts w:cs="Arial"/>
          <w:lang w:eastAsia="sl-SI"/>
        </w:rPr>
        <w:t xml:space="preserve"> načrt</w:t>
      </w:r>
      <w:r w:rsidR="00CF155A">
        <w:rPr>
          <w:rFonts w:cs="Arial"/>
          <w:lang w:eastAsia="sl-SI"/>
        </w:rPr>
        <w:t>om</w:t>
      </w:r>
      <w:r w:rsidR="00CF155A" w:rsidRPr="009A2214">
        <w:rPr>
          <w:rFonts w:cs="Arial"/>
          <w:lang w:eastAsia="sl-SI"/>
        </w:rPr>
        <w:t xml:space="preserve"> Republike Slovenije</w:t>
      </w:r>
      <w:r w:rsidR="00CF155A">
        <w:rPr>
          <w:rFonts w:cs="Arial"/>
          <w:lang w:eastAsia="sl-SI"/>
        </w:rPr>
        <w:t xml:space="preserve"> (</w:t>
      </w:r>
      <w:r w:rsidRPr="00DC1409">
        <w:rPr>
          <w:rFonts w:cs="Arial"/>
          <w:color w:val="000000"/>
          <w:szCs w:val="20"/>
        </w:rPr>
        <w:t>NEPN</w:t>
      </w:r>
      <w:r w:rsidR="00CF155A">
        <w:rPr>
          <w:rFonts w:cs="Arial"/>
          <w:color w:val="000000"/>
          <w:szCs w:val="20"/>
        </w:rPr>
        <w:t>)</w:t>
      </w:r>
      <w:r w:rsidRPr="00DC1409">
        <w:rPr>
          <w:rFonts w:cs="Arial"/>
          <w:color w:val="000000"/>
          <w:szCs w:val="20"/>
        </w:rPr>
        <w:t>, normativne ureditve, izvedbo drugih aktivnosti ministrstva, potrebnih za doseganje ciljev strategije, opis težav, ki zavirajo izvajanje ukrepov in pregled doseganja ciljev strategije.</w:t>
      </w:r>
    </w:p>
    <w:p w14:paraId="5C47D633" w14:textId="77777777" w:rsidR="00DC1409" w:rsidRPr="00DC1409" w:rsidRDefault="00DC1409" w:rsidP="00DC1409">
      <w:pPr>
        <w:autoSpaceDE w:val="0"/>
        <w:autoSpaceDN w:val="0"/>
        <w:adjustRightInd w:val="0"/>
        <w:spacing w:line="240" w:lineRule="auto"/>
        <w:jc w:val="both"/>
        <w:rPr>
          <w:rFonts w:cs="Arial"/>
          <w:color w:val="000000"/>
          <w:szCs w:val="20"/>
        </w:rPr>
      </w:pPr>
    </w:p>
    <w:p w14:paraId="4AF15338" w14:textId="210A736F" w:rsidR="00DC1409" w:rsidRPr="00DC1409" w:rsidRDefault="00DC1409" w:rsidP="00DC1409">
      <w:pPr>
        <w:autoSpaceDE w:val="0"/>
        <w:autoSpaceDN w:val="0"/>
        <w:adjustRightInd w:val="0"/>
        <w:spacing w:line="240" w:lineRule="auto"/>
        <w:jc w:val="both"/>
        <w:rPr>
          <w:rFonts w:cs="Arial"/>
          <w:color w:val="000000"/>
          <w:szCs w:val="20"/>
        </w:rPr>
      </w:pPr>
      <w:r w:rsidRPr="00DC1409">
        <w:rPr>
          <w:rFonts w:cs="Arial"/>
          <w:color w:val="000000"/>
          <w:szCs w:val="20"/>
        </w:rPr>
        <w:t xml:space="preserve">V letu 2021 je za ukrepe spodbujanja alternativnih goriv v prometu skupaj izplačanih  19.099.400,73 evrov. Sredstva se nanašajo na ukrepe za spodbujanje </w:t>
      </w:r>
      <w:proofErr w:type="spellStart"/>
      <w:r w:rsidRPr="00DC1409">
        <w:rPr>
          <w:rFonts w:cs="Arial"/>
          <w:color w:val="000000"/>
          <w:szCs w:val="20"/>
        </w:rPr>
        <w:t>elektromobilnosti</w:t>
      </w:r>
      <w:proofErr w:type="spellEnd"/>
      <w:r w:rsidRPr="00DC1409">
        <w:rPr>
          <w:rFonts w:cs="Arial"/>
          <w:color w:val="000000"/>
          <w:szCs w:val="20"/>
        </w:rPr>
        <w:t xml:space="preserve"> ter plina. Za spodbujanje uporabe tehnologij gorivnih celic in vodika v letu 2021 ni bilo izplačanih sredstev v okviru izvajanja Akcijskega programa za alternativna goriva v prometu. V okviru javnih pozivov </w:t>
      </w:r>
      <w:proofErr w:type="spellStart"/>
      <w:r w:rsidRPr="00DC1409">
        <w:rPr>
          <w:rFonts w:cs="Arial"/>
          <w:color w:val="000000"/>
          <w:szCs w:val="20"/>
        </w:rPr>
        <w:t>Eko</w:t>
      </w:r>
      <w:proofErr w:type="spellEnd"/>
      <w:r w:rsidRPr="00DC1409">
        <w:rPr>
          <w:rFonts w:cs="Arial"/>
          <w:color w:val="000000"/>
          <w:szCs w:val="20"/>
        </w:rPr>
        <w:t xml:space="preserve"> sklada je bilo sofinanciranih skupaj 1409 vozil na električni pogon v višini 7.570.973,00 evrov, 433 električnih vozil pa je prejelo povratna sredstva (kredite) v višini 9.149.490,00 evrov. V okviru skupnih javnih naročil vlade je bilo naročenih 38 električnih vozil ter porabljenih 1.009.799,25 evrov. Sofinanciranih je bilo tudi 14 polnilnih postaji v višini 28.543,00 evrov. Za financiranje priprave smernic za zeleno mestno logistiko z omejevanjem dostave z vozili na fosilna goriva je bilo porabljenih 26.840,00 evrov.</w:t>
      </w:r>
    </w:p>
    <w:p w14:paraId="44EE71BF" w14:textId="77777777" w:rsidR="00DC1409" w:rsidRPr="00DC1409" w:rsidRDefault="00DC1409" w:rsidP="00DC1409">
      <w:pPr>
        <w:autoSpaceDE w:val="0"/>
        <w:autoSpaceDN w:val="0"/>
        <w:adjustRightInd w:val="0"/>
        <w:spacing w:line="240" w:lineRule="auto"/>
        <w:jc w:val="both"/>
        <w:rPr>
          <w:rFonts w:cs="Arial"/>
          <w:color w:val="000000"/>
          <w:szCs w:val="20"/>
        </w:rPr>
      </w:pPr>
    </w:p>
    <w:p w14:paraId="27126C61" w14:textId="76DBAED3" w:rsidR="00DC1409" w:rsidRPr="00DC1409" w:rsidRDefault="00DC1409" w:rsidP="00DC1409">
      <w:pPr>
        <w:autoSpaceDE w:val="0"/>
        <w:autoSpaceDN w:val="0"/>
        <w:adjustRightInd w:val="0"/>
        <w:spacing w:line="240" w:lineRule="auto"/>
        <w:jc w:val="both"/>
        <w:rPr>
          <w:rFonts w:cs="Arial"/>
          <w:color w:val="000000"/>
          <w:szCs w:val="20"/>
        </w:rPr>
      </w:pPr>
      <w:r w:rsidRPr="00DC1409">
        <w:rPr>
          <w:rFonts w:cs="Arial"/>
          <w:color w:val="000000"/>
          <w:szCs w:val="20"/>
        </w:rPr>
        <w:t xml:space="preserve">Iz Sklada za podnebne spremembe je bil sofinanciran nakup štirih vozil na stisnjen zemeljski plin (SZP) v višini 401.751,48 evrov. </w:t>
      </w:r>
      <w:proofErr w:type="spellStart"/>
      <w:r w:rsidRPr="00DC1409">
        <w:rPr>
          <w:rFonts w:cs="Arial"/>
          <w:color w:val="000000"/>
          <w:szCs w:val="20"/>
        </w:rPr>
        <w:t>Eko</w:t>
      </w:r>
      <w:proofErr w:type="spellEnd"/>
      <w:r w:rsidRPr="00DC1409">
        <w:rPr>
          <w:rFonts w:cs="Arial"/>
          <w:color w:val="000000"/>
          <w:szCs w:val="20"/>
        </w:rPr>
        <w:t xml:space="preserve"> sklad je v okviru kreditiranje </w:t>
      </w:r>
      <w:proofErr w:type="spellStart"/>
      <w:r w:rsidRPr="00DC1409">
        <w:rPr>
          <w:rFonts w:cs="Arial"/>
          <w:color w:val="000000"/>
          <w:szCs w:val="20"/>
        </w:rPr>
        <w:t>okoljskih</w:t>
      </w:r>
      <w:proofErr w:type="spellEnd"/>
      <w:r w:rsidRPr="00DC1409">
        <w:rPr>
          <w:rFonts w:cs="Arial"/>
          <w:color w:val="000000"/>
          <w:szCs w:val="20"/>
        </w:rPr>
        <w:t xml:space="preserve"> naložb dodelil kredite za 95 vozil na utekočinjen naftni plin (UNP) v skupni višini 912.004,00 evrov.</w:t>
      </w:r>
    </w:p>
    <w:p w14:paraId="08D48156" w14:textId="77777777" w:rsidR="00DC1409" w:rsidRPr="00DC1409" w:rsidRDefault="00DC1409" w:rsidP="00DC1409">
      <w:pPr>
        <w:autoSpaceDE w:val="0"/>
        <w:autoSpaceDN w:val="0"/>
        <w:adjustRightInd w:val="0"/>
        <w:spacing w:line="240" w:lineRule="auto"/>
        <w:jc w:val="both"/>
        <w:rPr>
          <w:rFonts w:cs="Arial"/>
          <w:color w:val="000000"/>
          <w:szCs w:val="20"/>
        </w:rPr>
      </w:pPr>
    </w:p>
    <w:p w14:paraId="5B726747" w14:textId="77777777" w:rsidR="00DC1409" w:rsidRPr="00DC1409" w:rsidRDefault="00DC1409" w:rsidP="00DC1409">
      <w:pPr>
        <w:autoSpaceDE w:val="0"/>
        <w:autoSpaceDN w:val="0"/>
        <w:adjustRightInd w:val="0"/>
        <w:spacing w:line="240" w:lineRule="auto"/>
        <w:jc w:val="both"/>
        <w:rPr>
          <w:rFonts w:cs="Arial"/>
          <w:color w:val="000000"/>
          <w:szCs w:val="20"/>
        </w:rPr>
      </w:pPr>
      <w:r w:rsidRPr="00DC1409">
        <w:rPr>
          <w:rFonts w:cs="Arial"/>
          <w:color w:val="000000"/>
          <w:szCs w:val="20"/>
        </w:rPr>
        <w:t>Pregled stanja na področju vozil in polnilne ter oskrbovalne infrastrukture</w:t>
      </w:r>
    </w:p>
    <w:p w14:paraId="6DB48822" w14:textId="77777777" w:rsidR="00DC1409" w:rsidRPr="00DC1409" w:rsidRDefault="00DC1409" w:rsidP="00DC1409">
      <w:pPr>
        <w:autoSpaceDE w:val="0"/>
        <w:autoSpaceDN w:val="0"/>
        <w:adjustRightInd w:val="0"/>
        <w:spacing w:line="240" w:lineRule="auto"/>
        <w:jc w:val="both"/>
        <w:rPr>
          <w:rFonts w:cs="Arial"/>
          <w:color w:val="000000"/>
          <w:szCs w:val="20"/>
        </w:rPr>
      </w:pPr>
    </w:p>
    <w:p w14:paraId="4EF100FC" w14:textId="6E54629D" w:rsidR="00DC1409" w:rsidRPr="00DC1409" w:rsidRDefault="00DC1409" w:rsidP="00DC1409">
      <w:pPr>
        <w:autoSpaceDE w:val="0"/>
        <w:autoSpaceDN w:val="0"/>
        <w:adjustRightInd w:val="0"/>
        <w:spacing w:line="240" w:lineRule="auto"/>
        <w:jc w:val="both"/>
        <w:rPr>
          <w:rFonts w:cs="Arial"/>
          <w:color w:val="000000"/>
          <w:szCs w:val="20"/>
        </w:rPr>
      </w:pPr>
      <w:r w:rsidRPr="00DC1409">
        <w:rPr>
          <w:rFonts w:cs="Arial"/>
          <w:color w:val="000000"/>
          <w:szCs w:val="20"/>
        </w:rPr>
        <w:t>V registru vozil na dan 31. decembra 2021 je bilo skupaj registriranih 7.536 osebnih električnih vozil kategorije M1, od tega 5.363 baterijskih električnih vozil (BEV) in 1.898 priključnih hibridov (PHEV), 269 električnih lahkih komercialnih vozil kategorije N1 ter 6 avtobusov kategorij M2 in M3.</w:t>
      </w:r>
    </w:p>
    <w:p w14:paraId="6B1D3437" w14:textId="77777777" w:rsidR="00DC1409" w:rsidRPr="00DC1409" w:rsidRDefault="00DC1409" w:rsidP="00DC1409">
      <w:pPr>
        <w:autoSpaceDE w:val="0"/>
        <w:autoSpaceDN w:val="0"/>
        <w:adjustRightInd w:val="0"/>
        <w:spacing w:line="240" w:lineRule="auto"/>
        <w:jc w:val="both"/>
        <w:rPr>
          <w:rFonts w:cs="Arial"/>
          <w:color w:val="000000"/>
          <w:szCs w:val="20"/>
        </w:rPr>
      </w:pPr>
    </w:p>
    <w:p w14:paraId="0EBF967F" w14:textId="36580DFB" w:rsidR="00DC1409" w:rsidRPr="00DC1409" w:rsidRDefault="00DC1409" w:rsidP="00DC1409">
      <w:pPr>
        <w:autoSpaceDE w:val="0"/>
        <w:autoSpaceDN w:val="0"/>
        <w:adjustRightInd w:val="0"/>
        <w:spacing w:line="240" w:lineRule="auto"/>
        <w:jc w:val="both"/>
        <w:rPr>
          <w:rFonts w:cs="Arial"/>
          <w:color w:val="000000"/>
          <w:szCs w:val="20"/>
        </w:rPr>
      </w:pPr>
      <w:r w:rsidRPr="00DC1409">
        <w:rPr>
          <w:rFonts w:cs="Arial"/>
          <w:color w:val="000000"/>
          <w:szCs w:val="20"/>
        </w:rPr>
        <w:t>Vozil na stisnjen zemeljski plin (SZP) je bilo skupno 432, vozil na utekočinjen zemeljski plin (UZP) 36, eno vozilo na vodik ter 10.119 vozil na utekočinjen naftni plin (UNP). Število javno dostopnih polnilnic (pomeni število lokacij oziroma mest, kjer je uporabnikom na voljo ena ali več e-polnilnih postaj) je skupaj 545 od tega 474 lokacij kjer so polnilne postaje z močjo do vključno 22 kW ter 71 lokacij kjer so polnilne postaje z močjo večjo od 22 kW. Za stisnjen zemeljski plin je skupaj pet polnilnic ter dve za utekočinjen zemeljski plin.</w:t>
      </w:r>
    </w:p>
    <w:p w14:paraId="66FD3C88" w14:textId="77777777" w:rsidR="00DC1409" w:rsidRPr="00DC1409" w:rsidRDefault="00DC1409" w:rsidP="00DC1409">
      <w:pPr>
        <w:autoSpaceDE w:val="0"/>
        <w:autoSpaceDN w:val="0"/>
        <w:adjustRightInd w:val="0"/>
        <w:spacing w:line="240" w:lineRule="auto"/>
        <w:jc w:val="both"/>
        <w:rPr>
          <w:rFonts w:cs="Arial"/>
          <w:color w:val="000000"/>
          <w:szCs w:val="20"/>
        </w:rPr>
      </w:pPr>
    </w:p>
    <w:p w14:paraId="5BA45D62" w14:textId="1C0828AA" w:rsidR="00986D33" w:rsidRPr="00DC1409" w:rsidRDefault="00DC1409" w:rsidP="00DC1409">
      <w:pPr>
        <w:autoSpaceDE w:val="0"/>
        <w:autoSpaceDN w:val="0"/>
        <w:adjustRightInd w:val="0"/>
        <w:spacing w:line="240" w:lineRule="auto"/>
        <w:jc w:val="both"/>
        <w:rPr>
          <w:rFonts w:cs="Arial"/>
          <w:color w:val="000000"/>
          <w:szCs w:val="20"/>
        </w:rPr>
      </w:pPr>
      <w:r w:rsidRPr="00DC1409">
        <w:rPr>
          <w:rFonts w:cs="Arial"/>
          <w:color w:val="000000"/>
          <w:szCs w:val="20"/>
        </w:rPr>
        <w:t>Vir: Ministrstvo za infrastrukturo</w:t>
      </w:r>
    </w:p>
    <w:p w14:paraId="4B9F51B1"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60C02BB9" w14:textId="1608F08B" w:rsidR="00F57BDE" w:rsidRPr="00F57BDE" w:rsidRDefault="00F57BDE" w:rsidP="00F57BDE">
      <w:pPr>
        <w:autoSpaceDE w:val="0"/>
        <w:autoSpaceDN w:val="0"/>
        <w:adjustRightInd w:val="0"/>
        <w:spacing w:line="240" w:lineRule="auto"/>
        <w:jc w:val="both"/>
        <w:rPr>
          <w:rFonts w:cs="Arial"/>
          <w:b/>
          <w:bCs/>
          <w:color w:val="000000"/>
          <w:szCs w:val="20"/>
        </w:rPr>
      </w:pPr>
      <w:r w:rsidRPr="00F57BDE">
        <w:rPr>
          <w:rFonts w:cs="Arial"/>
          <w:b/>
          <w:bCs/>
          <w:color w:val="000000"/>
          <w:szCs w:val="20"/>
        </w:rPr>
        <w:t>Vlada se je seznanila s Poročilom Inšpekcijskega sveta za leto 2021</w:t>
      </w:r>
    </w:p>
    <w:p w14:paraId="475A4AB3" w14:textId="77777777" w:rsidR="00F57BDE" w:rsidRPr="00F57BDE" w:rsidRDefault="00F57BDE" w:rsidP="00F57BDE">
      <w:pPr>
        <w:autoSpaceDE w:val="0"/>
        <w:autoSpaceDN w:val="0"/>
        <w:adjustRightInd w:val="0"/>
        <w:spacing w:line="240" w:lineRule="auto"/>
        <w:jc w:val="both"/>
        <w:rPr>
          <w:rFonts w:cs="Arial"/>
          <w:b/>
          <w:bCs/>
          <w:color w:val="000000"/>
          <w:szCs w:val="20"/>
        </w:rPr>
      </w:pPr>
    </w:p>
    <w:p w14:paraId="6DF07D7B" w14:textId="77777777" w:rsidR="00F57BDE" w:rsidRPr="00F57BDE" w:rsidRDefault="00F57BDE" w:rsidP="00F57BDE">
      <w:pPr>
        <w:autoSpaceDE w:val="0"/>
        <w:autoSpaceDN w:val="0"/>
        <w:adjustRightInd w:val="0"/>
        <w:spacing w:line="240" w:lineRule="auto"/>
        <w:jc w:val="both"/>
        <w:rPr>
          <w:rFonts w:cs="Arial"/>
          <w:color w:val="000000"/>
          <w:szCs w:val="20"/>
        </w:rPr>
      </w:pPr>
      <w:r w:rsidRPr="00F57BDE">
        <w:rPr>
          <w:rFonts w:cs="Arial"/>
          <w:color w:val="000000"/>
          <w:szCs w:val="20"/>
        </w:rPr>
        <w:t xml:space="preserve">Vlada Republike Slovenije se je seznanila s Poročilom Inšpekcijskega sveta za leto 2021. </w:t>
      </w:r>
    </w:p>
    <w:p w14:paraId="3E0ACA53" w14:textId="77777777" w:rsidR="00F57BDE" w:rsidRPr="00F57BDE" w:rsidRDefault="00F57BDE" w:rsidP="00F57BDE">
      <w:pPr>
        <w:autoSpaceDE w:val="0"/>
        <w:autoSpaceDN w:val="0"/>
        <w:adjustRightInd w:val="0"/>
        <w:spacing w:line="240" w:lineRule="auto"/>
        <w:jc w:val="both"/>
        <w:rPr>
          <w:rFonts w:cs="Arial"/>
          <w:color w:val="000000"/>
          <w:szCs w:val="20"/>
        </w:rPr>
      </w:pPr>
    </w:p>
    <w:p w14:paraId="3F00A8B2" w14:textId="77777777" w:rsidR="00F57BDE" w:rsidRPr="00F57BDE" w:rsidRDefault="00F57BDE" w:rsidP="00F57BDE">
      <w:pPr>
        <w:autoSpaceDE w:val="0"/>
        <w:autoSpaceDN w:val="0"/>
        <w:adjustRightInd w:val="0"/>
        <w:spacing w:line="240" w:lineRule="auto"/>
        <w:jc w:val="both"/>
        <w:rPr>
          <w:rFonts w:cs="Arial"/>
          <w:color w:val="000000"/>
          <w:szCs w:val="20"/>
        </w:rPr>
      </w:pPr>
      <w:r w:rsidRPr="00F57BDE">
        <w:rPr>
          <w:rFonts w:cs="Arial"/>
          <w:color w:val="000000"/>
          <w:szCs w:val="20"/>
        </w:rPr>
        <w:t>Pristojna ministrstva v postopke priprave predpisov vključijo tudi inšpekcijske organe, predvsem v delu, ki se nanaša na pristojnosti in nove obveznosti inšpekcijskih organov.</w:t>
      </w:r>
    </w:p>
    <w:p w14:paraId="175486A3" w14:textId="77777777" w:rsidR="00F57BDE" w:rsidRPr="00F57BDE" w:rsidRDefault="00F57BDE" w:rsidP="00F57BDE">
      <w:pPr>
        <w:autoSpaceDE w:val="0"/>
        <w:autoSpaceDN w:val="0"/>
        <w:adjustRightInd w:val="0"/>
        <w:spacing w:line="240" w:lineRule="auto"/>
        <w:jc w:val="both"/>
        <w:rPr>
          <w:rFonts w:cs="Arial"/>
          <w:color w:val="000000"/>
          <w:szCs w:val="20"/>
        </w:rPr>
      </w:pPr>
    </w:p>
    <w:p w14:paraId="20BDEA1E" w14:textId="77777777" w:rsidR="00F57BDE" w:rsidRPr="00F57BDE" w:rsidRDefault="00F57BDE" w:rsidP="00F57BDE">
      <w:pPr>
        <w:autoSpaceDE w:val="0"/>
        <w:autoSpaceDN w:val="0"/>
        <w:adjustRightInd w:val="0"/>
        <w:spacing w:line="240" w:lineRule="auto"/>
        <w:jc w:val="both"/>
        <w:rPr>
          <w:rFonts w:cs="Arial"/>
          <w:color w:val="000000"/>
          <w:szCs w:val="20"/>
        </w:rPr>
      </w:pPr>
      <w:r w:rsidRPr="00F57BDE">
        <w:rPr>
          <w:rFonts w:cs="Arial"/>
          <w:color w:val="000000"/>
          <w:szCs w:val="20"/>
        </w:rPr>
        <w:t>Pristojna ministrstva proučijo predloge za spremembe predpisov, ki jih v poročilu iz prve točke tega sklepa navajajo posamezni inšpekcijski organi, ter o svojih stališčih obvestijo predlagatelje.</w:t>
      </w:r>
    </w:p>
    <w:p w14:paraId="30CB3EA4" w14:textId="77777777" w:rsidR="00F57BDE" w:rsidRPr="00F57BDE" w:rsidRDefault="00F57BDE" w:rsidP="00F57BDE">
      <w:pPr>
        <w:autoSpaceDE w:val="0"/>
        <w:autoSpaceDN w:val="0"/>
        <w:adjustRightInd w:val="0"/>
        <w:spacing w:line="240" w:lineRule="auto"/>
        <w:jc w:val="both"/>
        <w:rPr>
          <w:rFonts w:cs="Arial"/>
          <w:color w:val="000000"/>
          <w:szCs w:val="20"/>
        </w:rPr>
      </w:pPr>
    </w:p>
    <w:p w14:paraId="002EE6D5" w14:textId="77777777" w:rsidR="00F57BDE" w:rsidRPr="00F57BDE" w:rsidRDefault="00F57BDE" w:rsidP="00F57BDE">
      <w:pPr>
        <w:autoSpaceDE w:val="0"/>
        <w:autoSpaceDN w:val="0"/>
        <w:adjustRightInd w:val="0"/>
        <w:spacing w:line="240" w:lineRule="auto"/>
        <w:jc w:val="both"/>
        <w:rPr>
          <w:rFonts w:cs="Arial"/>
          <w:color w:val="000000"/>
          <w:szCs w:val="20"/>
        </w:rPr>
      </w:pPr>
      <w:r w:rsidRPr="00F57BDE">
        <w:rPr>
          <w:rFonts w:cs="Arial"/>
          <w:color w:val="000000"/>
          <w:szCs w:val="20"/>
        </w:rPr>
        <w:t xml:space="preserve">V letnem poročilu Inšpekcijskega sveta so zajeti statistični podatki o opravljenem delu, ki kažejo, da je bilo v letu 2021 skupaj izrečenih 32.492 upravnih in 37.112 </w:t>
      </w:r>
      <w:proofErr w:type="spellStart"/>
      <w:r w:rsidRPr="00F57BDE">
        <w:rPr>
          <w:rFonts w:cs="Arial"/>
          <w:color w:val="000000"/>
          <w:szCs w:val="20"/>
        </w:rPr>
        <w:t>prekrškovnih</w:t>
      </w:r>
      <w:proofErr w:type="spellEnd"/>
      <w:r w:rsidRPr="00F57BDE">
        <w:rPr>
          <w:rFonts w:cs="Arial"/>
          <w:color w:val="000000"/>
          <w:szCs w:val="20"/>
        </w:rPr>
        <w:t xml:space="preserve"> ukrepov, torej skupaj 69.604 ukrepov, medtem ko je bilo v letu 2020 skupaj izrečenih 38.678 upravnih in 44.198 </w:t>
      </w:r>
      <w:proofErr w:type="spellStart"/>
      <w:r w:rsidRPr="00F57BDE">
        <w:rPr>
          <w:rFonts w:cs="Arial"/>
          <w:color w:val="000000"/>
          <w:szCs w:val="20"/>
        </w:rPr>
        <w:t>prekrškovnih</w:t>
      </w:r>
      <w:proofErr w:type="spellEnd"/>
      <w:r w:rsidRPr="00F57BDE">
        <w:rPr>
          <w:rFonts w:cs="Arial"/>
          <w:color w:val="000000"/>
          <w:szCs w:val="20"/>
        </w:rPr>
        <w:t xml:space="preserve"> ukrepov, torej skupaj 82.876 vseh ukrepov. Tako je bilo v letu 2021 izrečenih za 16 odstotkov manj upravnih ukrepov in za 16odstotkov manj </w:t>
      </w:r>
      <w:proofErr w:type="spellStart"/>
      <w:r w:rsidRPr="00F57BDE">
        <w:rPr>
          <w:rFonts w:cs="Arial"/>
          <w:color w:val="000000"/>
          <w:szCs w:val="20"/>
        </w:rPr>
        <w:t>prekrškovnih</w:t>
      </w:r>
      <w:proofErr w:type="spellEnd"/>
      <w:r w:rsidRPr="00F57BDE">
        <w:rPr>
          <w:rFonts w:cs="Arial"/>
          <w:color w:val="000000"/>
          <w:szCs w:val="20"/>
        </w:rPr>
        <w:t xml:space="preserve"> ukrepov glede na preteklo leto. Na delo inšpekcijskih organov v letu 2021 je zelo vplivala epidemija nalezljive bolezni </w:t>
      </w:r>
      <w:r w:rsidRPr="00F57BDE">
        <w:rPr>
          <w:rFonts w:cs="Arial"/>
          <w:color w:val="000000"/>
          <w:szCs w:val="20"/>
        </w:rPr>
        <w:lastRenderedPageBreak/>
        <w:t xml:space="preserve">COVID-19, saj so ti morali prilagoditi izvajanje inšpekcijskih nadzorov novonastali situaciji in večina inšpekcij tudi novi pristojnosti – nadzoru spoštovanja določb Zakona o nalezljivih boleznih in vladnih odlokov. Vse navedeno je vplivalo tudi na končno skupno število izrečenih upravnih in </w:t>
      </w:r>
      <w:proofErr w:type="spellStart"/>
      <w:r w:rsidRPr="00F57BDE">
        <w:rPr>
          <w:rFonts w:cs="Arial"/>
          <w:color w:val="000000"/>
          <w:szCs w:val="20"/>
        </w:rPr>
        <w:t>prekrškovnih</w:t>
      </w:r>
      <w:proofErr w:type="spellEnd"/>
      <w:r w:rsidRPr="00F57BDE">
        <w:rPr>
          <w:rFonts w:cs="Arial"/>
          <w:color w:val="000000"/>
          <w:szCs w:val="20"/>
        </w:rPr>
        <w:t xml:space="preserve"> ukrepov.  </w:t>
      </w:r>
    </w:p>
    <w:p w14:paraId="225A3746" w14:textId="77777777" w:rsidR="00F57BDE" w:rsidRPr="00F57BDE" w:rsidRDefault="00F57BDE" w:rsidP="00F57BDE">
      <w:pPr>
        <w:autoSpaceDE w:val="0"/>
        <w:autoSpaceDN w:val="0"/>
        <w:adjustRightInd w:val="0"/>
        <w:spacing w:line="240" w:lineRule="auto"/>
        <w:jc w:val="both"/>
        <w:rPr>
          <w:rFonts w:cs="Arial"/>
          <w:color w:val="000000"/>
          <w:szCs w:val="20"/>
        </w:rPr>
      </w:pPr>
    </w:p>
    <w:p w14:paraId="7A072D41" w14:textId="5EA35638" w:rsidR="00F57BDE" w:rsidRPr="00F57BDE" w:rsidRDefault="00F57BDE" w:rsidP="00F57BDE">
      <w:pPr>
        <w:autoSpaceDE w:val="0"/>
        <w:autoSpaceDN w:val="0"/>
        <w:adjustRightInd w:val="0"/>
        <w:spacing w:line="240" w:lineRule="auto"/>
        <w:jc w:val="both"/>
        <w:rPr>
          <w:rFonts w:cs="Arial"/>
          <w:color w:val="000000"/>
          <w:szCs w:val="20"/>
        </w:rPr>
      </w:pPr>
      <w:r w:rsidRPr="00F57BDE">
        <w:rPr>
          <w:rFonts w:cs="Arial"/>
          <w:color w:val="000000"/>
          <w:szCs w:val="20"/>
        </w:rPr>
        <w:t xml:space="preserve">Poročilo vsebuje tudi vsebinsko predstavitev problematike, s katero se srečujejo posamezni inšpekcijski organi pri svojem delu, od predpisov do kadrovskih, finančnih in drugih težav. 31. </w:t>
      </w:r>
      <w:r>
        <w:rPr>
          <w:rFonts w:cs="Arial"/>
          <w:color w:val="000000"/>
          <w:szCs w:val="20"/>
        </w:rPr>
        <w:t>decembra</w:t>
      </w:r>
      <w:r w:rsidRPr="00F57BDE">
        <w:rPr>
          <w:rFonts w:cs="Arial"/>
          <w:color w:val="000000"/>
          <w:szCs w:val="20"/>
        </w:rPr>
        <w:t xml:space="preserve"> 2021 je bilo v inšpekcijskih organih skupaj zaposlenih 5.405 oseb, od tega 1.504 inšpektorjev (27,8 odstotkov inšpektorjev med vsemi zaposlenimi) in 3.901 ostalih javnih uslužbencev. Glede na predhodno leto se je skupno število vseh zaposlenih v vseh inšpekcijskih organih zmanjšalo za 10, od tega se je število inšpektorjev zmanjšalo za 3.  </w:t>
      </w:r>
    </w:p>
    <w:p w14:paraId="00600104" w14:textId="77777777" w:rsidR="00F57BDE" w:rsidRPr="00F57BDE" w:rsidRDefault="00F57BDE" w:rsidP="00F57BDE">
      <w:pPr>
        <w:autoSpaceDE w:val="0"/>
        <w:autoSpaceDN w:val="0"/>
        <w:adjustRightInd w:val="0"/>
        <w:spacing w:line="240" w:lineRule="auto"/>
        <w:jc w:val="both"/>
        <w:rPr>
          <w:rFonts w:cs="Arial"/>
          <w:color w:val="000000"/>
          <w:szCs w:val="20"/>
        </w:rPr>
      </w:pPr>
    </w:p>
    <w:p w14:paraId="7E13A73A" w14:textId="77777777" w:rsidR="00F57BDE" w:rsidRPr="00F57BDE" w:rsidRDefault="00F57BDE" w:rsidP="00F57BDE">
      <w:pPr>
        <w:autoSpaceDE w:val="0"/>
        <w:autoSpaceDN w:val="0"/>
        <w:adjustRightInd w:val="0"/>
        <w:spacing w:line="240" w:lineRule="auto"/>
        <w:jc w:val="both"/>
        <w:rPr>
          <w:rFonts w:cs="Arial"/>
          <w:color w:val="000000"/>
          <w:szCs w:val="20"/>
        </w:rPr>
      </w:pPr>
      <w:r w:rsidRPr="00F57BDE">
        <w:rPr>
          <w:rFonts w:cs="Arial"/>
          <w:color w:val="000000"/>
          <w:szCs w:val="20"/>
        </w:rPr>
        <w:t>Predstavljene so tudi aktivnosti in problematika osmih regijskih koordinacij inšpektorjev in delo štirih odborov, ki delujejo pri Inšpekcijskem svetu.</w:t>
      </w:r>
    </w:p>
    <w:p w14:paraId="530365CA" w14:textId="77777777" w:rsidR="00F57BDE" w:rsidRPr="00F57BDE" w:rsidRDefault="00F57BDE" w:rsidP="00F57BDE">
      <w:pPr>
        <w:autoSpaceDE w:val="0"/>
        <w:autoSpaceDN w:val="0"/>
        <w:adjustRightInd w:val="0"/>
        <w:spacing w:line="240" w:lineRule="auto"/>
        <w:jc w:val="both"/>
        <w:rPr>
          <w:rFonts w:cs="Arial"/>
          <w:color w:val="000000"/>
          <w:szCs w:val="20"/>
        </w:rPr>
      </w:pPr>
    </w:p>
    <w:p w14:paraId="3A0DCC04" w14:textId="4464D910" w:rsidR="00986D33" w:rsidRPr="00F57BDE" w:rsidRDefault="00F57BDE" w:rsidP="00F57BDE">
      <w:pPr>
        <w:autoSpaceDE w:val="0"/>
        <w:autoSpaceDN w:val="0"/>
        <w:adjustRightInd w:val="0"/>
        <w:spacing w:line="240" w:lineRule="auto"/>
        <w:jc w:val="both"/>
        <w:rPr>
          <w:rFonts w:cs="Arial"/>
          <w:color w:val="000000"/>
          <w:szCs w:val="20"/>
        </w:rPr>
      </w:pPr>
      <w:r w:rsidRPr="00F57BDE">
        <w:rPr>
          <w:rFonts w:cs="Arial"/>
          <w:color w:val="000000"/>
          <w:szCs w:val="20"/>
        </w:rPr>
        <w:t>Vir: Ministrstvo za javno upravo</w:t>
      </w:r>
    </w:p>
    <w:p w14:paraId="3E5891B1"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6C863277" w14:textId="750C29F7" w:rsidR="00A33B26" w:rsidRPr="00A33B26" w:rsidRDefault="00A33B26" w:rsidP="00A33B26">
      <w:pPr>
        <w:autoSpaceDE w:val="0"/>
        <w:autoSpaceDN w:val="0"/>
        <w:adjustRightInd w:val="0"/>
        <w:spacing w:line="240" w:lineRule="auto"/>
        <w:jc w:val="both"/>
        <w:rPr>
          <w:rFonts w:cs="Arial"/>
          <w:b/>
          <w:bCs/>
          <w:color w:val="000000"/>
          <w:szCs w:val="20"/>
        </w:rPr>
      </w:pPr>
      <w:r w:rsidRPr="00A33B26">
        <w:rPr>
          <w:rFonts w:cs="Arial"/>
          <w:b/>
          <w:bCs/>
          <w:color w:val="000000"/>
          <w:szCs w:val="20"/>
        </w:rPr>
        <w:t>Vlada sprejela Poročilo glede pravnega nasledstva Družbe za upravljanje terjatev bank</w:t>
      </w:r>
    </w:p>
    <w:p w14:paraId="734AE102" w14:textId="77777777" w:rsidR="00A33B26" w:rsidRPr="00A33B26" w:rsidRDefault="00A33B26" w:rsidP="00A33B26">
      <w:pPr>
        <w:autoSpaceDE w:val="0"/>
        <w:autoSpaceDN w:val="0"/>
        <w:adjustRightInd w:val="0"/>
        <w:spacing w:line="240" w:lineRule="auto"/>
        <w:jc w:val="both"/>
        <w:rPr>
          <w:rFonts w:cs="Arial"/>
          <w:b/>
          <w:bCs/>
          <w:color w:val="000000"/>
          <w:szCs w:val="20"/>
        </w:rPr>
      </w:pPr>
    </w:p>
    <w:p w14:paraId="1AA70B94" w14:textId="77777777" w:rsidR="00A33B26" w:rsidRPr="00A33B26" w:rsidRDefault="00A33B26" w:rsidP="00A33B26">
      <w:pPr>
        <w:autoSpaceDE w:val="0"/>
        <w:autoSpaceDN w:val="0"/>
        <w:adjustRightInd w:val="0"/>
        <w:spacing w:line="240" w:lineRule="auto"/>
        <w:jc w:val="both"/>
        <w:rPr>
          <w:rFonts w:cs="Arial"/>
          <w:color w:val="000000"/>
          <w:szCs w:val="20"/>
        </w:rPr>
      </w:pPr>
      <w:r w:rsidRPr="00A33B26">
        <w:rPr>
          <w:rFonts w:cs="Arial"/>
          <w:color w:val="000000"/>
          <w:szCs w:val="20"/>
        </w:rPr>
        <w:t xml:space="preserve">Vlada je danes sprejela Poročilo glede pravnega nasledstva Družbe za upravljanje terjatev bank (DUTB), ki ga bo poslala državnemu zboru. </w:t>
      </w:r>
    </w:p>
    <w:p w14:paraId="1573FE5E" w14:textId="77777777" w:rsidR="00A33B26" w:rsidRPr="00A33B26" w:rsidRDefault="00A33B26" w:rsidP="00A33B26">
      <w:pPr>
        <w:autoSpaceDE w:val="0"/>
        <w:autoSpaceDN w:val="0"/>
        <w:adjustRightInd w:val="0"/>
        <w:spacing w:line="240" w:lineRule="auto"/>
        <w:jc w:val="both"/>
        <w:rPr>
          <w:rFonts w:cs="Arial"/>
          <w:color w:val="000000"/>
          <w:szCs w:val="20"/>
        </w:rPr>
      </w:pPr>
    </w:p>
    <w:p w14:paraId="1DF20835" w14:textId="77777777" w:rsidR="00A33B26" w:rsidRPr="00A33B26" w:rsidRDefault="00A33B26" w:rsidP="00A33B26">
      <w:pPr>
        <w:autoSpaceDE w:val="0"/>
        <w:autoSpaceDN w:val="0"/>
        <w:adjustRightInd w:val="0"/>
        <w:spacing w:line="240" w:lineRule="auto"/>
        <w:jc w:val="both"/>
        <w:rPr>
          <w:rFonts w:cs="Arial"/>
          <w:color w:val="000000"/>
          <w:szCs w:val="20"/>
        </w:rPr>
      </w:pPr>
      <w:r w:rsidRPr="00A33B26">
        <w:rPr>
          <w:rFonts w:cs="Arial"/>
          <w:color w:val="000000"/>
          <w:szCs w:val="20"/>
        </w:rPr>
        <w:t xml:space="preserve">Zakon o ukrepih Republike Slovenije za krepitev stabilnosti bank glede pravnega nasledstva DUTB določa, da njeno premoženje ter pravice in obveznosti preidejo na Slovensko odškodninsko družbo oziroma njenega pravnega naslednika, pri čemer pravno nasledstvo DUTB podrobneje uredi vlada s podzakonskim aktom po predhodnem poročanju državnemu zboru. </w:t>
      </w:r>
    </w:p>
    <w:p w14:paraId="6931AB99" w14:textId="77777777" w:rsidR="00A33B26" w:rsidRPr="00A33B26" w:rsidRDefault="00A33B26" w:rsidP="00A33B26">
      <w:pPr>
        <w:autoSpaceDE w:val="0"/>
        <w:autoSpaceDN w:val="0"/>
        <w:adjustRightInd w:val="0"/>
        <w:spacing w:line="240" w:lineRule="auto"/>
        <w:jc w:val="both"/>
        <w:rPr>
          <w:rFonts w:cs="Arial"/>
          <w:color w:val="000000"/>
          <w:szCs w:val="20"/>
        </w:rPr>
      </w:pPr>
    </w:p>
    <w:p w14:paraId="3190FE53" w14:textId="56954191" w:rsidR="00A33B26" w:rsidRPr="00A33B26" w:rsidRDefault="00A33B26" w:rsidP="00A33B26">
      <w:pPr>
        <w:autoSpaceDE w:val="0"/>
        <w:autoSpaceDN w:val="0"/>
        <w:adjustRightInd w:val="0"/>
        <w:spacing w:line="240" w:lineRule="auto"/>
        <w:jc w:val="both"/>
        <w:rPr>
          <w:rFonts w:cs="Arial"/>
          <w:color w:val="000000"/>
          <w:szCs w:val="20"/>
        </w:rPr>
      </w:pPr>
      <w:r w:rsidRPr="00A33B26">
        <w:rPr>
          <w:rFonts w:cs="Arial"/>
          <w:color w:val="000000"/>
          <w:szCs w:val="20"/>
        </w:rPr>
        <w:t xml:space="preserve">Na podlagi tega je pripravljeno poročilo za predhodno poročanje državnemu zboru. Poročilo vključuje osnutek Uredbe o pravnem nasledstvu Družbe za upravljanje terjatev bank, ki upošteva priporočilo Računskega sodišča Republike Slovenije iz revizijskega poročila z naslovom Prenehanje DUTB z dne 27. </w:t>
      </w:r>
      <w:r>
        <w:rPr>
          <w:rFonts w:cs="Arial"/>
          <w:color w:val="000000"/>
          <w:szCs w:val="20"/>
        </w:rPr>
        <w:t>januarja</w:t>
      </w:r>
      <w:r w:rsidRPr="00A33B26">
        <w:rPr>
          <w:rFonts w:cs="Arial"/>
          <w:color w:val="000000"/>
          <w:szCs w:val="20"/>
        </w:rPr>
        <w:t xml:space="preserve"> 2022. Priporočilo pravi, naj vlada, ne glede na način prenehanja DUTB, poskrbi za vzpostavitev ustreznih pogojev za učinkovito upravljanje s preostalim premoženjem DUTB. </w:t>
      </w:r>
    </w:p>
    <w:p w14:paraId="227985A7" w14:textId="77777777" w:rsidR="00A33B26" w:rsidRPr="00A33B26" w:rsidRDefault="00A33B26" w:rsidP="00A33B26">
      <w:pPr>
        <w:autoSpaceDE w:val="0"/>
        <w:autoSpaceDN w:val="0"/>
        <w:adjustRightInd w:val="0"/>
        <w:spacing w:line="240" w:lineRule="auto"/>
        <w:jc w:val="both"/>
        <w:rPr>
          <w:rFonts w:cs="Arial"/>
          <w:color w:val="000000"/>
          <w:szCs w:val="20"/>
        </w:rPr>
      </w:pPr>
    </w:p>
    <w:p w14:paraId="2B0926CB" w14:textId="77777777" w:rsidR="00A33B26" w:rsidRPr="00A33B26" w:rsidRDefault="00A33B26" w:rsidP="00A33B26">
      <w:pPr>
        <w:autoSpaceDE w:val="0"/>
        <w:autoSpaceDN w:val="0"/>
        <w:adjustRightInd w:val="0"/>
        <w:spacing w:line="240" w:lineRule="auto"/>
        <w:jc w:val="both"/>
        <w:rPr>
          <w:rFonts w:cs="Arial"/>
          <w:color w:val="000000"/>
          <w:szCs w:val="20"/>
        </w:rPr>
      </w:pPr>
      <w:r w:rsidRPr="00A33B26">
        <w:rPr>
          <w:rFonts w:cs="Arial"/>
          <w:color w:val="000000"/>
          <w:szCs w:val="20"/>
        </w:rPr>
        <w:t xml:space="preserve">Zaradi navedenega osnutek uredbe določa, da premoženje ter pravice in obveznosti DUTB preidejo na Slovenski državni holding s pripojitvijo, skladno z določbami Zakona o gospodarskih družbah. Prav tako je osnutek uredbe izhodišče za izvedbo aktivnosti, ki bodo omogočile upoštevanje priporočila računskega sodišča, da se ustrezno uredijo vsi vidiki pravnega nasledstva. </w:t>
      </w:r>
    </w:p>
    <w:p w14:paraId="19220C65" w14:textId="77777777" w:rsidR="00A33B26" w:rsidRPr="00A33B26" w:rsidRDefault="00A33B26" w:rsidP="00A33B26">
      <w:pPr>
        <w:autoSpaceDE w:val="0"/>
        <w:autoSpaceDN w:val="0"/>
        <w:adjustRightInd w:val="0"/>
        <w:spacing w:line="240" w:lineRule="auto"/>
        <w:jc w:val="both"/>
        <w:rPr>
          <w:rFonts w:cs="Arial"/>
          <w:color w:val="000000"/>
          <w:szCs w:val="20"/>
        </w:rPr>
      </w:pPr>
    </w:p>
    <w:p w14:paraId="4A423F94" w14:textId="77777777" w:rsidR="00A33B26" w:rsidRPr="00A33B26" w:rsidRDefault="00A33B26" w:rsidP="00A33B26">
      <w:pPr>
        <w:autoSpaceDE w:val="0"/>
        <w:autoSpaceDN w:val="0"/>
        <w:adjustRightInd w:val="0"/>
        <w:spacing w:line="240" w:lineRule="auto"/>
        <w:jc w:val="both"/>
        <w:rPr>
          <w:rFonts w:cs="Arial"/>
          <w:color w:val="000000"/>
          <w:szCs w:val="20"/>
        </w:rPr>
      </w:pPr>
      <w:r w:rsidRPr="00A33B26">
        <w:rPr>
          <w:rFonts w:cs="Arial"/>
          <w:color w:val="000000"/>
          <w:szCs w:val="20"/>
        </w:rPr>
        <w:t>Uredbo bo vlada dokončno sprejela ločeno po seznanitvi državnega zbora.</w:t>
      </w:r>
    </w:p>
    <w:p w14:paraId="6A8DF624" w14:textId="77777777" w:rsidR="00A33B26" w:rsidRPr="00A33B26" w:rsidRDefault="00A33B26" w:rsidP="00A33B26">
      <w:pPr>
        <w:autoSpaceDE w:val="0"/>
        <w:autoSpaceDN w:val="0"/>
        <w:adjustRightInd w:val="0"/>
        <w:spacing w:line="240" w:lineRule="auto"/>
        <w:jc w:val="both"/>
        <w:rPr>
          <w:rFonts w:cs="Arial"/>
          <w:color w:val="000000"/>
          <w:szCs w:val="20"/>
        </w:rPr>
      </w:pPr>
    </w:p>
    <w:p w14:paraId="66D9FDC7" w14:textId="6328BA10" w:rsidR="00986D33" w:rsidRPr="00A33B26" w:rsidRDefault="00A33B26" w:rsidP="00A33B26">
      <w:pPr>
        <w:autoSpaceDE w:val="0"/>
        <w:autoSpaceDN w:val="0"/>
        <w:adjustRightInd w:val="0"/>
        <w:spacing w:line="240" w:lineRule="auto"/>
        <w:jc w:val="both"/>
        <w:rPr>
          <w:rFonts w:cs="Arial"/>
          <w:color w:val="000000"/>
          <w:szCs w:val="20"/>
        </w:rPr>
      </w:pPr>
      <w:r w:rsidRPr="00A33B26">
        <w:rPr>
          <w:rFonts w:cs="Arial"/>
          <w:color w:val="000000"/>
          <w:szCs w:val="20"/>
        </w:rPr>
        <w:t>Vir: Ministrstvo za finance</w:t>
      </w:r>
    </w:p>
    <w:p w14:paraId="53E9AA43"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74A83CF8" w14:textId="549E37EC" w:rsidR="00E71EE1" w:rsidRPr="00E71EE1" w:rsidRDefault="00E71EE1" w:rsidP="00E71EE1">
      <w:pPr>
        <w:autoSpaceDE w:val="0"/>
        <w:autoSpaceDN w:val="0"/>
        <w:adjustRightInd w:val="0"/>
        <w:spacing w:line="240" w:lineRule="auto"/>
        <w:jc w:val="both"/>
        <w:rPr>
          <w:rFonts w:cs="Arial"/>
          <w:b/>
          <w:bCs/>
          <w:color w:val="000000"/>
          <w:szCs w:val="20"/>
        </w:rPr>
      </w:pPr>
      <w:r w:rsidRPr="00E71EE1">
        <w:rPr>
          <w:rFonts w:cs="Arial"/>
          <w:b/>
          <w:bCs/>
          <w:color w:val="000000"/>
          <w:szCs w:val="20"/>
        </w:rPr>
        <w:t>Stališče o določitvi ukrepov za visoko skupno raven kibernetske varnosti v institucijah, organih, uradih in agencijah Unije</w:t>
      </w:r>
    </w:p>
    <w:p w14:paraId="7537DC4B" w14:textId="77777777" w:rsidR="00E71EE1" w:rsidRPr="00E71EE1" w:rsidRDefault="00E71EE1" w:rsidP="00E71EE1">
      <w:pPr>
        <w:autoSpaceDE w:val="0"/>
        <w:autoSpaceDN w:val="0"/>
        <w:adjustRightInd w:val="0"/>
        <w:spacing w:line="240" w:lineRule="auto"/>
        <w:jc w:val="both"/>
        <w:rPr>
          <w:rFonts w:cs="Arial"/>
          <w:b/>
          <w:bCs/>
          <w:color w:val="000000"/>
          <w:szCs w:val="20"/>
        </w:rPr>
      </w:pPr>
    </w:p>
    <w:p w14:paraId="7DABB2DD" w14:textId="77777777" w:rsidR="00E71EE1" w:rsidRPr="00E71EE1" w:rsidRDefault="00E71EE1" w:rsidP="00E71EE1">
      <w:pPr>
        <w:autoSpaceDE w:val="0"/>
        <w:autoSpaceDN w:val="0"/>
        <w:adjustRightInd w:val="0"/>
        <w:spacing w:line="240" w:lineRule="auto"/>
        <w:jc w:val="both"/>
        <w:rPr>
          <w:rFonts w:cs="Arial"/>
          <w:color w:val="000000"/>
          <w:szCs w:val="20"/>
        </w:rPr>
      </w:pPr>
      <w:r w:rsidRPr="00E71EE1">
        <w:rPr>
          <w:rFonts w:cs="Arial"/>
          <w:color w:val="000000"/>
          <w:szCs w:val="20"/>
        </w:rPr>
        <w:t xml:space="preserve">Vlada je sprejela stališče glede Predloga uredbe Evropskega parlamenta in Sveta o določitvi ukrepov za visoko skupno raven kibernetske varnosti v institucijah, organih, uradih in agencijah Unije. Namen Uredbe EUIBA, ki je izboljšanje kibernetske odpornosti institucij, organov in agencij Unije proti kibernetskim grožnjam ter prizadevanje za skladnost predloga uredbe z obstoječo zakonodajo. </w:t>
      </w:r>
    </w:p>
    <w:p w14:paraId="10E345D8" w14:textId="77777777" w:rsidR="00E71EE1" w:rsidRPr="00E71EE1" w:rsidRDefault="00E71EE1" w:rsidP="00E71EE1">
      <w:pPr>
        <w:autoSpaceDE w:val="0"/>
        <w:autoSpaceDN w:val="0"/>
        <w:adjustRightInd w:val="0"/>
        <w:spacing w:line="240" w:lineRule="auto"/>
        <w:jc w:val="both"/>
        <w:rPr>
          <w:rFonts w:cs="Arial"/>
          <w:color w:val="000000"/>
          <w:szCs w:val="20"/>
        </w:rPr>
      </w:pPr>
    </w:p>
    <w:p w14:paraId="7B0B2027" w14:textId="3EF9D168" w:rsidR="00E71EE1" w:rsidRPr="00E71EE1" w:rsidRDefault="00E71EE1" w:rsidP="00E71EE1">
      <w:pPr>
        <w:autoSpaceDE w:val="0"/>
        <w:autoSpaceDN w:val="0"/>
        <w:adjustRightInd w:val="0"/>
        <w:spacing w:line="240" w:lineRule="auto"/>
        <w:jc w:val="both"/>
        <w:rPr>
          <w:rFonts w:cs="Arial"/>
          <w:color w:val="000000"/>
          <w:szCs w:val="20"/>
        </w:rPr>
      </w:pPr>
      <w:r w:rsidRPr="00E71EE1">
        <w:rPr>
          <w:rFonts w:cs="Arial"/>
          <w:color w:val="000000"/>
          <w:szCs w:val="20"/>
        </w:rPr>
        <w:t xml:space="preserve">Ključne rešitve uredbe so odprava ovir za odprto, učinkovito in neodvisno evropsko upravo z zmanjšanjem sedanjih razlik med institucijami, organi in agencijami Unije pri njihovem odnosu do kibernetske varnosti in pristopom na področju kibernetske varnosti. Pri tem sta pomembna predvsem predlagana vzpostavitev notranjega okvira za obvladovanje, upravljanje in nadzor tveganj za kibernetsko varnost, ki zagotavlja učinkovito in preudarno obvladovanje vseh tveganj za kibernetsko varnost v institucijah, organih in agencijah Unije in sprejem osnovnih ukrepov za kibernetsko varnost za obravnavo tveganj na podlagi predlaganega okvira s strani institucij, </w:t>
      </w:r>
      <w:r w:rsidRPr="00E71EE1">
        <w:rPr>
          <w:rFonts w:cs="Arial"/>
          <w:color w:val="000000"/>
          <w:szCs w:val="20"/>
        </w:rPr>
        <w:lastRenderedPageBreak/>
        <w:t>organov in agencij Unije. Predlagana vzpostavitev Medinstitucionalnega odbora za kibernetsko varnost, ki je odgovoren za spremljanje izvajanja te uredbe s strani institucij, organov in agencij Unije ter za nadzor nad izvajanjem prednostnih nalog in ciljev s strani CERT-EU, kot tudi ojačana pravila za delovanje CERT-EU, bosta pomembno prispevali k varnosti okolja informacijskih tehnologij v institucijah, organih in agencijah Unije.</w:t>
      </w:r>
    </w:p>
    <w:p w14:paraId="74DD828F" w14:textId="77777777" w:rsidR="00E71EE1" w:rsidRPr="00E71EE1" w:rsidRDefault="00E71EE1" w:rsidP="00E71EE1">
      <w:pPr>
        <w:autoSpaceDE w:val="0"/>
        <w:autoSpaceDN w:val="0"/>
        <w:adjustRightInd w:val="0"/>
        <w:spacing w:line="240" w:lineRule="auto"/>
        <w:jc w:val="both"/>
        <w:rPr>
          <w:rFonts w:cs="Arial"/>
          <w:color w:val="000000"/>
          <w:szCs w:val="20"/>
        </w:rPr>
      </w:pPr>
    </w:p>
    <w:p w14:paraId="4635A68E" w14:textId="70E694AB" w:rsidR="00986D33" w:rsidRPr="00E71EE1" w:rsidRDefault="00E71EE1" w:rsidP="00E71EE1">
      <w:pPr>
        <w:autoSpaceDE w:val="0"/>
        <w:autoSpaceDN w:val="0"/>
        <w:adjustRightInd w:val="0"/>
        <w:spacing w:line="240" w:lineRule="auto"/>
        <w:jc w:val="both"/>
        <w:rPr>
          <w:rFonts w:cs="Arial"/>
          <w:color w:val="000000"/>
          <w:szCs w:val="20"/>
        </w:rPr>
      </w:pPr>
      <w:r w:rsidRPr="00E71EE1">
        <w:rPr>
          <w:rFonts w:cs="Arial"/>
          <w:color w:val="000000"/>
          <w:szCs w:val="20"/>
        </w:rPr>
        <w:t>Vir: Urad za informacijsko varnost</w:t>
      </w:r>
    </w:p>
    <w:p w14:paraId="134363BD"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01D96A86" w14:textId="6D20D882" w:rsidR="0057119E" w:rsidRPr="0057119E" w:rsidRDefault="0057119E" w:rsidP="0057119E">
      <w:pPr>
        <w:autoSpaceDE w:val="0"/>
        <w:autoSpaceDN w:val="0"/>
        <w:adjustRightInd w:val="0"/>
        <w:spacing w:line="240" w:lineRule="auto"/>
        <w:jc w:val="both"/>
        <w:rPr>
          <w:rFonts w:cs="Arial"/>
          <w:b/>
          <w:bCs/>
          <w:color w:val="000000"/>
          <w:szCs w:val="20"/>
        </w:rPr>
      </w:pPr>
      <w:r w:rsidRPr="0057119E">
        <w:rPr>
          <w:rFonts w:cs="Arial"/>
          <w:b/>
          <w:bCs/>
          <w:color w:val="000000"/>
          <w:szCs w:val="20"/>
        </w:rPr>
        <w:t xml:space="preserve">Stališče k predlogu uredbe o informacijski varnosti v institucijah, organih, uradih in agencijah Unije </w:t>
      </w:r>
    </w:p>
    <w:p w14:paraId="0CD844D7" w14:textId="77777777" w:rsidR="0057119E" w:rsidRPr="0057119E" w:rsidRDefault="0057119E" w:rsidP="0057119E">
      <w:pPr>
        <w:autoSpaceDE w:val="0"/>
        <w:autoSpaceDN w:val="0"/>
        <w:adjustRightInd w:val="0"/>
        <w:spacing w:line="240" w:lineRule="auto"/>
        <w:jc w:val="both"/>
        <w:rPr>
          <w:rFonts w:cs="Arial"/>
          <w:b/>
          <w:bCs/>
          <w:color w:val="000000"/>
          <w:szCs w:val="20"/>
        </w:rPr>
      </w:pPr>
    </w:p>
    <w:p w14:paraId="5FD59B63" w14:textId="77777777" w:rsidR="0057119E" w:rsidRPr="0057119E" w:rsidRDefault="0057119E" w:rsidP="0057119E">
      <w:pPr>
        <w:autoSpaceDE w:val="0"/>
        <w:autoSpaceDN w:val="0"/>
        <w:adjustRightInd w:val="0"/>
        <w:spacing w:line="240" w:lineRule="auto"/>
        <w:jc w:val="both"/>
        <w:rPr>
          <w:rFonts w:cs="Arial"/>
          <w:color w:val="000000"/>
          <w:szCs w:val="20"/>
        </w:rPr>
      </w:pPr>
      <w:r w:rsidRPr="0057119E">
        <w:rPr>
          <w:rFonts w:cs="Arial"/>
          <w:color w:val="000000"/>
          <w:szCs w:val="20"/>
        </w:rPr>
        <w:t xml:space="preserve">Vlada Republike Slovenije je sprejela predlog stališča Republike Slovenije k Predlogu uredbe Evropskega parlamenta in Sveta o informacijski varnosti v institucijah, organih, uradih in agencijah. </w:t>
      </w:r>
    </w:p>
    <w:p w14:paraId="20B7070A" w14:textId="77777777" w:rsidR="0057119E" w:rsidRPr="0057119E" w:rsidRDefault="0057119E" w:rsidP="0057119E">
      <w:pPr>
        <w:autoSpaceDE w:val="0"/>
        <w:autoSpaceDN w:val="0"/>
        <w:adjustRightInd w:val="0"/>
        <w:spacing w:line="240" w:lineRule="auto"/>
        <w:jc w:val="both"/>
        <w:rPr>
          <w:rFonts w:cs="Arial"/>
          <w:color w:val="000000"/>
          <w:szCs w:val="20"/>
        </w:rPr>
      </w:pPr>
    </w:p>
    <w:p w14:paraId="2895CC46" w14:textId="77777777" w:rsidR="0057119E" w:rsidRPr="0057119E" w:rsidRDefault="0057119E" w:rsidP="0057119E">
      <w:pPr>
        <w:autoSpaceDE w:val="0"/>
        <w:autoSpaceDN w:val="0"/>
        <w:adjustRightInd w:val="0"/>
        <w:spacing w:line="240" w:lineRule="auto"/>
        <w:jc w:val="both"/>
        <w:rPr>
          <w:rFonts w:cs="Arial"/>
          <w:color w:val="000000"/>
          <w:szCs w:val="20"/>
        </w:rPr>
      </w:pPr>
      <w:r w:rsidRPr="0057119E">
        <w:rPr>
          <w:rFonts w:cs="Arial"/>
          <w:color w:val="000000"/>
          <w:szCs w:val="20"/>
        </w:rPr>
        <w:t>Pravna podlaga za uredbe Evropskega parlamenta in Sveta o informacijski varnosti v institucijah, organih, uradih in agencijah Unije je člen 298 Pogodbe o delovanju Evropske unije, ki določa, da institucije, organe, urade in agencije Unije pri izvajanju njihovih nalog podpira odprta, učinkovita in neodvisna evropska uprava in člen 106a Pogodbe o ustanovitvi Evropske skupnosti za atomsko energijo.</w:t>
      </w:r>
    </w:p>
    <w:p w14:paraId="15CA5167" w14:textId="77777777" w:rsidR="0057119E" w:rsidRPr="0057119E" w:rsidRDefault="0057119E" w:rsidP="0057119E">
      <w:pPr>
        <w:autoSpaceDE w:val="0"/>
        <w:autoSpaceDN w:val="0"/>
        <w:adjustRightInd w:val="0"/>
        <w:spacing w:line="240" w:lineRule="auto"/>
        <w:jc w:val="both"/>
        <w:rPr>
          <w:rFonts w:cs="Arial"/>
          <w:color w:val="000000"/>
          <w:szCs w:val="20"/>
        </w:rPr>
      </w:pPr>
    </w:p>
    <w:p w14:paraId="0DA1AA32" w14:textId="77777777" w:rsidR="0057119E" w:rsidRPr="0057119E" w:rsidRDefault="0057119E" w:rsidP="0057119E">
      <w:pPr>
        <w:autoSpaceDE w:val="0"/>
        <w:autoSpaceDN w:val="0"/>
        <w:adjustRightInd w:val="0"/>
        <w:spacing w:line="240" w:lineRule="auto"/>
        <w:jc w:val="both"/>
        <w:rPr>
          <w:rFonts w:cs="Arial"/>
          <w:color w:val="000000"/>
          <w:szCs w:val="20"/>
        </w:rPr>
      </w:pPr>
      <w:r w:rsidRPr="0057119E">
        <w:rPr>
          <w:rFonts w:cs="Arial"/>
          <w:color w:val="000000"/>
          <w:szCs w:val="20"/>
        </w:rPr>
        <w:t>Ta uredba je namenjena izključno institucijam in organom Unije ter ima omejen vpliv na države članice in posameznike. Trenutno imajo institucije in organi Unije bodisi lastna pravila za informacijsko varnost, ki temeljijo na njihovem poslovniku ali ustanovitvenem aktu, bodisi sploh nimajo takih pravil. Zato bo s sprejetjem te uredbe dosežen glavni namen, to je oblikovanje minimalnega sklopa pravil za informacijsko varnost, ki bodo veljala v vseh institucijah in organih EU.</w:t>
      </w:r>
    </w:p>
    <w:p w14:paraId="0E0B0879" w14:textId="77777777" w:rsidR="0057119E" w:rsidRPr="0057119E" w:rsidRDefault="0057119E" w:rsidP="0057119E">
      <w:pPr>
        <w:autoSpaceDE w:val="0"/>
        <w:autoSpaceDN w:val="0"/>
        <w:adjustRightInd w:val="0"/>
        <w:spacing w:line="240" w:lineRule="auto"/>
        <w:jc w:val="both"/>
        <w:rPr>
          <w:rFonts w:cs="Arial"/>
          <w:color w:val="000000"/>
          <w:szCs w:val="20"/>
        </w:rPr>
      </w:pPr>
    </w:p>
    <w:p w14:paraId="5850C84C" w14:textId="77777777" w:rsidR="0057119E" w:rsidRPr="0057119E" w:rsidRDefault="0057119E" w:rsidP="0057119E">
      <w:pPr>
        <w:autoSpaceDE w:val="0"/>
        <w:autoSpaceDN w:val="0"/>
        <w:adjustRightInd w:val="0"/>
        <w:spacing w:line="240" w:lineRule="auto"/>
        <w:jc w:val="both"/>
        <w:rPr>
          <w:rFonts w:cs="Arial"/>
          <w:color w:val="000000"/>
          <w:szCs w:val="20"/>
        </w:rPr>
      </w:pPr>
      <w:r w:rsidRPr="0057119E">
        <w:rPr>
          <w:rFonts w:cs="Arial"/>
          <w:color w:val="000000"/>
          <w:szCs w:val="20"/>
        </w:rPr>
        <w:t>S to uredbo se ustanavljata medinstitucionalna koordinacijska skupina za informacijsko varnost in odbor za informacijsko varnost. Prva združuje vse varnostne organe vseh institucij in organov ter pripravlja smernice za izvajanje te uredbe. Redno se povezuje z nacionalnimi varnostnimi organi držav članic, združenimi v odboru za informacijsko varnost.</w:t>
      </w:r>
    </w:p>
    <w:p w14:paraId="2E20EA3F" w14:textId="77777777" w:rsidR="0057119E" w:rsidRPr="0057119E" w:rsidRDefault="0057119E" w:rsidP="0057119E">
      <w:pPr>
        <w:autoSpaceDE w:val="0"/>
        <w:autoSpaceDN w:val="0"/>
        <w:adjustRightInd w:val="0"/>
        <w:spacing w:line="240" w:lineRule="auto"/>
        <w:jc w:val="both"/>
        <w:rPr>
          <w:rFonts w:cs="Arial"/>
          <w:color w:val="000000"/>
          <w:szCs w:val="20"/>
        </w:rPr>
      </w:pPr>
    </w:p>
    <w:p w14:paraId="3FC7362C" w14:textId="77777777" w:rsidR="0057119E" w:rsidRPr="0057119E" w:rsidRDefault="0057119E" w:rsidP="0057119E">
      <w:pPr>
        <w:autoSpaceDE w:val="0"/>
        <w:autoSpaceDN w:val="0"/>
        <w:adjustRightInd w:val="0"/>
        <w:spacing w:line="240" w:lineRule="auto"/>
        <w:jc w:val="both"/>
        <w:rPr>
          <w:rFonts w:cs="Arial"/>
          <w:color w:val="000000"/>
          <w:szCs w:val="20"/>
        </w:rPr>
      </w:pPr>
      <w:r w:rsidRPr="0057119E">
        <w:rPr>
          <w:rFonts w:cs="Arial"/>
          <w:color w:val="000000"/>
          <w:szCs w:val="20"/>
        </w:rPr>
        <w:t>Vir: Urad vlade za varovanje tajnih podatkov</w:t>
      </w:r>
    </w:p>
    <w:p w14:paraId="4F74FB83"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10A09BB7" w14:textId="3FFD7242" w:rsidR="00A07DF5" w:rsidRDefault="00A07DF5" w:rsidP="00A07DF5">
      <w:pPr>
        <w:autoSpaceDE w:val="0"/>
        <w:autoSpaceDN w:val="0"/>
        <w:adjustRightInd w:val="0"/>
        <w:spacing w:line="240" w:lineRule="auto"/>
        <w:jc w:val="both"/>
        <w:rPr>
          <w:rFonts w:cs="Arial"/>
          <w:b/>
          <w:bCs/>
          <w:color w:val="000000"/>
          <w:szCs w:val="20"/>
        </w:rPr>
      </w:pPr>
      <w:r>
        <w:rPr>
          <w:rFonts w:cs="Arial"/>
          <w:b/>
          <w:bCs/>
          <w:color w:val="000000"/>
          <w:szCs w:val="20"/>
        </w:rPr>
        <w:t>S</w:t>
      </w:r>
      <w:r w:rsidRPr="00A07DF5">
        <w:rPr>
          <w:rFonts w:cs="Arial"/>
          <w:b/>
          <w:bCs/>
          <w:color w:val="000000"/>
          <w:szCs w:val="20"/>
        </w:rPr>
        <w:t>tališč</w:t>
      </w:r>
      <w:r>
        <w:rPr>
          <w:rFonts w:cs="Arial"/>
          <w:b/>
          <w:bCs/>
          <w:color w:val="000000"/>
          <w:szCs w:val="20"/>
        </w:rPr>
        <w:t>e</w:t>
      </w:r>
      <w:r w:rsidRPr="00A07DF5">
        <w:rPr>
          <w:rFonts w:cs="Arial"/>
          <w:b/>
          <w:bCs/>
          <w:color w:val="000000"/>
          <w:szCs w:val="20"/>
        </w:rPr>
        <w:t xml:space="preserve">  do Predloga uredbe Sveta o spremembi o določitvi ribolovnih možnosti za leto 2022 za nekatere staleže rib </w:t>
      </w:r>
    </w:p>
    <w:p w14:paraId="2C06414F" w14:textId="77777777" w:rsidR="00A07DF5" w:rsidRPr="00A07DF5" w:rsidRDefault="00A07DF5" w:rsidP="00A07DF5">
      <w:pPr>
        <w:autoSpaceDE w:val="0"/>
        <w:autoSpaceDN w:val="0"/>
        <w:adjustRightInd w:val="0"/>
        <w:spacing w:line="240" w:lineRule="auto"/>
        <w:jc w:val="both"/>
        <w:rPr>
          <w:rFonts w:cs="Arial"/>
          <w:color w:val="000000"/>
          <w:szCs w:val="20"/>
        </w:rPr>
      </w:pPr>
    </w:p>
    <w:p w14:paraId="365CD6D8" w14:textId="07043C62" w:rsidR="00A07DF5" w:rsidRPr="00A07DF5" w:rsidRDefault="00A07DF5" w:rsidP="00A07DF5">
      <w:pPr>
        <w:autoSpaceDE w:val="0"/>
        <w:autoSpaceDN w:val="0"/>
        <w:adjustRightInd w:val="0"/>
        <w:spacing w:line="240" w:lineRule="auto"/>
        <w:jc w:val="both"/>
        <w:rPr>
          <w:rFonts w:cs="Arial"/>
          <w:color w:val="000000"/>
          <w:szCs w:val="20"/>
        </w:rPr>
      </w:pPr>
      <w:r w:rsidRPr="00A07DF5">
        <w:rPr>
          <w:rFonts w:cs="Arial"/>
          <w:color w:val="000000"/>
          <w:szCs w:val="20"/>
        </w:rPr>
        <w:t xml:space="preserve">Vlada  je sprejela stališče Slovenije k predlogu uredbe Sveta o spremembi Uredbe Sveta (EU) 2022/109 o določitvi ribolovnih možnosti za leto 2022 za nekatere staleže rib in skupine staležev rib, ki se uporabljajo za vode Unije in za ribiška plovila Unije v nekaterih vodah zunaj Unije. Slovenija predlog uredbe podpira. </w:t>
      </w:r>
    </w:p>
    <w:p w14:paraId="488D366C" w14:textId="77777777" w:rsidR="00A07DF5" w:rsidRPr="00A07DF5" w:rsidRDefault="00A07DF5" w:rsidP="00A07DF5">
      <w:pPr>
        <w:autoSpaceDE w:val="0"/>
        <w:autoSpaceDN w:val="0"/>
        <w:adjustRightInd w:val="0"/>
        <w:spacing w:line="240" w:lineRule="auto"/>
        <w:jc w:val="both"/>
        <w:rPr>
          <w:rFonts w:cs="Arial"/>
          <w:color w:val="000000"/>
          <w:szCs w:val="20"/>
        </w:rPr>
      </w:pPr>
    </w:p>
    <w:p w14:paraId="22AAF2B7" w14:textId="6C6D9743" w:rsidR="00A07DF5" w:rsidRPr="00A07DF5" w:rsidRDefault="00A07DF5" w:rsidP="00A07DF5">
      <w:pPr>
        <w:autoSpaceDE w:val="0"/>
        <w:autoSpaceDN w:val="0"/>
        <w:adjustRightInd w:val="0"/>
        <w:spacing w:line="240" w:lineRule="auto"/>
        <w:jc w:val="both"/>
        <w:rPr>
          <w:rFonts w:cs="Arial"/>
          <w:color w:val="000000"/>
          <w:szCs w:val="20"/>
        </w:rPr>
      </w:pPr>
      <w:r w:rsidRPr="00A07DF5">
        <w:rPr>
          <w:rFonts w:cs="Arial"/>
          <w:color w:val="000000"/>
          <w:szCs w:val="20"/>
        </w:rPr>
        <w:t xml:space="preserve">Marca 2022 so potekale razprave med Unijo in Norveško o enakem in </w:t>
      </w:r>
      <w:proofErr w:type="spellStart"/>
      <w:r w:rsidRPr="00A07DF5">
        <w:rPr>
          <w:rFonts w:cs="Arial"/>
          <w:color w:val="000000"/>
          <w:szCs w:val="20"/>
        </w:rPr>
        <w:t>nediskriminatornem</w:t>
      </w:r>
      <w:proofErr w:type="spellEnd"/>
      <w:r w:rsidRPr="00A07DF5">
        <w:rPr>
          <w:rFonts w:cs="Arial"/>
          <w:color w:val="000000"/>
          <w:szCs w:val="20"/>
        </w:rPr>
        <w:t xml:space="preserve"> dostopu flot Unije, ki lovijo trsko (</w:t>
      </w:r>
      <w:proofErr w:type="spellStart"/>
      <w:r w:rsidRPr="00A07DF5">
        <w:rPr>
          <w:rFonts w:cs="Arial"/>
          <w:color w:val="000000"/>
          <w:szCs w:val="20"/>
        </w:rPr>
        <w:t>Gadus</w:t>
      </w:r>
      <w:proofErr w:type="spellEnd"/>
      <w:r w:rsidRPr="00A07DF5">
        <w:rPr>
          <w:rFonts w:cs="Arial"/>
          <w:color w:val="000000"/>
          <w:szCs w:val="20"/>
        </w:rPr>
        <w:t xml:space="preserve"> </w:t>
      </w:r>
      <w:proofErr w:type="spellStart"/>
      <w:r w:rsidRPr="00A07DF5">
        <w:rPr>
          <w:rFonts w:cs="Arial"/>
          <w:color w:val="000000"/>
          <w:szCs w:val="20"/>
        </w:rPr>
        <w:t>morhua</w:t>
      </w:r>
      <w:proofErr w:type="spellEnd"/>
      <w:r w:rsidRPr="00A07DF5">
        <w:rPr>
          <w:rFonts w:cs="Arial"/>
          <w:color w:val="000000"/>
          <w:szCs w:val="20"/>
        </w:rPr>
        <w:t xml:space="preserve">), do voda </w:t>
      </w:r>
      <w:proofErr w:type="spellStart"/>
      <w:r w:rsidRPr="00A07DF5">
        <w:rPr>
          <w:rFonts w:cs="Arial"/>
          <w:color w:val="000000"/>
          <w:szCs w:val="20"/>
        </w:rPr>
        <w:t>Svalbarda</w:t>
      </w:r>
      <w:proofErr w:type="spellEnd"/>
      <w:r w:rsidRPr="00A07DF5">
        <w:rPr>
          <w:rFonts w:cs="Arial"/>
          <w:color w:val="000000"/>
          <w:szCs w:val="20"/>
        </w:rPr>
        <w:t xml:space="preserve">. Svet EU je podaljšal obdobje uporabe začasne kvote Unije v višini 4500 ton za trsko v vodah </w:t>
      </w:r>
      <w:proofErr w:type="spellStart"/>
      <w:r w:rsidRPr="00A07DF5">
        <w:rPr>
          <w:rFonts w:cs="Arial"/>
          <w:color w:val="000000"/>
          <w:szCs w:val="20"/>
        </w:rPr>
        <w:t>Svalbarda</w:t>
      </w:r>
      <w:proofErr w:type="spellEnd"/>
      <w:r w:rsidRPr="00A07DF5">
        <w:rPr>
          <w:rFonts w:cs="Arial"/>
          <w:color w:val="000000"/>
          <w:szCs w:val="20"/>
        </w:rPr>
        <w:t xml:space="preserve"> in mednarodnih vodah podobmočja ICES 1 in razdelka 2b od 31. marca do 30. aprila 2022. Prav tako je Norveška podaljšala obdobje uporabe začasne kvote Unije za trsko v vodah </w:t>
      </w:r>
      <w:proofErr w:type="spellStart"/>
      <w:r w:rsidRPr="00A07DF5">
        <w:rPr>
          <w:rFonts w:cs="Arial"/>
          <w:color w:val="000000"/>
          <w:szCs w:val="20"/>
        </w:rPr>
        <w:t>Svalbarda</w:t>
      </w:r>
      <w:proofErr w:type="spellEnd"/>
      <w:r w:rsidRPr="00A07DF5">
        <w:rPr>
          <w:rFonts w:cs="Arial"/>
          <w:color w:val="000000"/>
          <w:szCs w:val="20"/>
        </w:rPr>
        <w:t xml:space="preserve"> do 30. aprila 2022. </w:t>
      </w:r>
    </w:p>
    <w:p w14:paraId="4350D0DD" w14:textId="77777777" w:rsidR="00A07DF5" w:rsidRPr="00A07DF5" w:rsidRDefault="00A07DF5" w:rsidP="00A07DF5">
      <w:pPr>
        <w:autoSpaceDE w:val="0"/>
        <w:autoSpaceDN w:val="0"/>
        <w:adjustRightInd w:val="0"/>
        <w:spacing w:line="240" w:lineRule="auto"/>
        <w:jc w:val="both"/>
        <w:rPr>
          <w:rFonts w:cs="Arial"/>
          <w:color w:val="000000"/>
          <w:szCs w:val="20"/>
        </w:rPr>
      </w:pPr>
    </w:p>
    <w:p w14:paraId="132E0C95" w14:textId="77777777" w:rsidR="00A07DF5" w:rsidRPr="00A07DF5" w:rsidRDefault="00A07DF5" w:rsidP="00A07DF5">
      <w:pPr>
        <w:autoSpaceDE w:val="0"/>
        <w:autoSpaceDN w:val="0"/>
        <w:adjustRightInd w:val="0"/>
        <w:spacing w:line="240" w:lineRule="auto"/>
        <w:jc w:val="both"/>
        <w:rPr>
          <w:rFonts w:cs="Arial"/>
          <w:color w:val="000000"/>
          <w:szCs w:val="20"/>
        </w:rPr>
      </w:pPr>
      <w:r w:rsidRPr="00A07DF5">
        <w:rPr>
          <w:rFonts w:cs="Arial"/>
          <w:color w:val="000000"/>
          <w:szCs w:val="20"/>
        </w:rPr>
        <w:t>Predlog ne vpliva na slovensko ribištvo, saj slovenski morski gospodarski ribiči izvajajo ribolov v severnem Jadranu.</w:t>
      </w:r>
    </w:p>
    <w:p w14:paraId="68A56926" w14:textId="77777777" w:rsidR="00A07DF5" w:rsidRPr="00A07DF5" w:rsidRDefault="00A07DF5" w:rsidP="00A07DF5">
      <w:pPr>
        <w:autoSpaceDE w:val="0"/>
        <w:autoSpaceDN w:val="0"/>
        <w:adjustRightInd w:val="0"/>
        <w:spacing w:line="240" w:lineRule="auto"/>
        <w:jc w:val="both"/>
        <w:rPr>
          <w:rFonts w:cs="Arial"/>
          <w:color w:val="000000"/>
          <w:szCs w:val="20"/>
        </w:rPr>
      </w:pPr>
    </w:p>
    <w:p w14:paraId="091D511D" w14:textId="2CBFB969" w:rsidR="00A07DF5" w:rsidRPr="00A07DF5" w:rsidRDefault="00A07DF5" w:rsidP="00A07DF5">
      <w:pPr>
        <w:autoSpaceDE w:val="0"/>
        <w:autoSpaceDN w:val="0"/>
        <w:adjustRightInd w:val="0"/>
        <w:spacing w:line="240" w:lineRule="auto"/>
        <w:jc w:val="both"/>
        <w:rPr>
          <w:rFonts w:cs="Arial"/>
          <w:color w:val="000000"/>
          <w:szCs w:val="20"/>
        </w:rPr>
      </w:pPr>
      <w:r w:rsidRPr="00A07DF5">
        <w:rPr>
          <w:rFonts w:cs="Arial"/>
          <w:color w:val="000000"/>
          <w:szCs w:val="20"/>
        </w:rPr>
        <w:t>Vir: Ministrstvo za kmetijstvo, gozdarstvo in prehrano</w:t>
      </w:r>
    </w:p>
    <w:p w14:paraId="4E53E41F"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263BBA23" w14:textId="1B0D2BD3" w:rsidR="0077194C" w:rsidRPr="0077194C" w:rsidRDefault="0077194C" w:rsidP="0077194C">
      <w:pPr>
        <w:autoSpaceDE w:val="0"/>
        <w:autoSpaceDN w:val="0"/>
        <w:adjustRightInd w:val="0"/>
        <w:spacing w:line="240" w:lineRule="auto"/>
        <w:jc w:val="both"/>
        <w:rPr>
          <w:rFonts w:cs="Arial"/>
          <w:b/>
          <w:bCs/>
          <w:color w:val="000000"/>
          <w:szCs w:val="20"/>
        </w:rPr>
      </w:pPr>
      <w:r w:rsidRPr="0077194C">
        <w:rPr>
          <w:rFonts w:cs="Arial"/>
          <w:b/>
          <w:bCs/>
          <w:color w:val="000000"/>
          <w:szCs w:val="20"/>
        </w:rPr>
        <w:t>Stališče Slovenije do Sporočila Komisije o politiki varstva konkurence</w:t>
      </w:r>
    </w:p>
    <w:p w14:paraId="5C60A8FB" w14:textId="77777777" w:rsidR="0077194C" w:rsidRPr="0077194C" w:rsidRDefault="0077194C" w:rsidP="0077194C">
      <w:pPr>
        <w:autoSpaceDE w:val="0"/>
        <w:autoSpaceDN w:val="0"/>
        <w:adjustRightInd w:val="0"/>
        <w:spacing w:line="240" w:lineRule="auto"/>
        <w:jc w:val="both"/>
        <w:rPr>
          <w:rFonts w:cs="Arial"/>
          <w:b/>
          <w:bCs/>
          <w:color w:val="000000"/>
          <w:szCs w:val="20"/>
        </w:rPr>
      </w:pPr>
    </w:p>
    <w:p w14:paraId="033F7DFA" w14:textId="77777777" w:rsidR="0077194C" w:rsidRPr="0077194C" w:rsidRDefault="0077194C" w:rsidP="0077194C">
      <w:pPr>
        <w:autoSpaceDE w:val="0"/>
        <w:autoSpaceDN w:val="0"/>
        <w:adjustRightInd w:val="0"/>
        <w:spacing w:line="240" w:lineRule="auto"/>
        <w:jc w:val="both"/>
        <w:rPr>
          <w:rFonts w:cs="Arial"/>
          <w:color w:val="000000"/>
          <w:szCs w:val="20"/>
        </w:rPr>
      </w:pPr>
      <w:r w:rsidRPr="0077194C">
        <w:rPr>
          <w:rFonts w:cs="Arial"/>
          <w:color w:val="000000"/>
          <w:szCs w:val="20"/>
        </w:rPr>
        <w:t>Vlada Republike Slovenije je sprejela stališče do Sporočila Komisije Evropskemu parlamentu, Svetu, Evropskemu ekonomsko-socialnemu odboru in Odboru regij - Politika varstva konkurence, primerna za spopadanje z novimi izzivi.</w:t>
      </w:r>
    </w:p>
    <w:p w14:paraId="35D09CAA" w14:textId="77777777" w:rsidR="0077194C" w:rsidRPr="0077194C" w:rsidRDefault="0077194C" w:rsidP="0077194C">
      <w:pPr>
        <w:autoSpaceDE w:val="0"/>
        <w:autoSpaceDN w:val="0"/>
        <w:adjustRightInd w:val="0"/>
        <w:spacing w:line="240" w:lineRule="auto"/>
        <w:jc w:val="both"/>
        <w:rPr>
          <w:rFonts w:cs="Arial"/>
          <w:color w:val="000000"/>
          <w:szCs w:val="20"/>
        </w:rPr>
      </w:pPr>
    </w:p>
    <w:p w14:paraId="1F16EC1F" w14:textId="77777777" w:rsidR="0077194C" w:rsidRPr="0077194C" w:rsidRDefault="0077194C" w:rsidP="0077194C">
      <w:pPr>
        <w:autoSpaceDE w:val="0"/>
        <w:autoSpaceDN w:val="0"/>
        <w:adjustRightInd w:val="0"/>
        <w:spacing w:line="240" w:lineRule="auto"/>
        <w:jc w:val="both"/>
        <w:rPr>
          <w:rFonts w:cs="Arial"/>
          <w:color w:val="000000"/>
          <w:szCs w:val="20"/>
        </w:rPr>
      </w:pPr>
      <w:r w:rsidRPr="0077194C">
        <w:rPr>
          <w:rFonts w:cs="Arial"/>
          <w:color w:val="000000"/>
          <w:szCs w:val="20"/>
        </w:rPr>
        <w:t>Republika Slovenija podpira cilje, ki jih zasleduje Sporočilo Komisije oziroma usmeritev Komisije glede pomembne vloge konkurenčne politike na poti Evrope k okrevanju, zelenemu in digitalnemu prehodu ter za odporen enotni trg. Sporočilo o politiki varstva konkurence poudarja pomembno vlogo konkurenčne politike pri prilagajanju novim tržnim okoliščinam, prednostnim nalogam politike in potrebam potrošnikom predvsem v luči epidemije COVID-19.</w:t>
      </w:r>
    </w:p>
    <w:p w14:paraId="4D6D1AE2" w14:textId="77777777" w:rsidR="0077194C" w:rsidRPr="0077194C" w:rsidRDefault="0077194C" w:rsidP="0077194C">
      <w:pPr>
        <w:autoSpaceDE w:val="0"/>
        <w:autoSpaceDN w:val="0"/>
        <w:adjustRightInd w:val="0"/>
        <w:spacing w:line="240" w:lineRule="auto"/>
        <w:jc w:val="both"/>
        <w:rPr>
          <w:rFonts w:cs="Arial"/>
          <w:color w:val="000000"/>
          <w:szCs w:val="20"/>
        </w:rPr>
      </w:pPr>
    </w:p>
    <w:p w14:paraId="6DAD1DBA" w14:textId="77777777" w:rsidR="0077194C" w:rsidRPr="0077194C" w:rsidRDefault="0077194C" w:rsidP="0077194C">
      <w:pPr>
        <w:autoSpaceDE w:val="0"/>
        <w:autoSpaceDN w:val="0"/>
        <w:adjustRightInd w:val="0"/>
        <w:spacing w:line="240" w:lineRule="auto"/>
        <w:jc w:val="both"/>
        <w:rPr>
          <w:rFonts w:cs="Arial"/>
          <w:color w:val="000000"/>
          <w:szCs w:val="20"/>
        </w:rPr>
      </w:pPr>
      <w:r w:rsidRPr="0077194C">
        <w:rPr>
          <w:rFonts w:cs="Arial"/>
          <w:color w:val="000000"/>
          <w:szCs w:val="20"/>
        </w:rPr>
        <w:t xml:space="preserve">Slovenija meni, da so instrumenti, nadzor nad združitvami, protimonopolni nadzor in nadzor državne pomoči kot tudi novi instrumenti namenjeni reševanju nastajajočih izzivov na enotnem trgu, na področju politike varstva konkurence, dobrodošli in potrebni za ohranjanje in spodbujanje gospodarske blaginje EU. Vseeno pa opozarja, da je potrebno zagotoviti, da vsi instrumenti varstva konkurence še naprej ustrezajo svojemu namenu in cilju, ki je zlasti omogočiti gospodarskim panogam EU, da prevzamejo vodilno vlogo pri dvojnem prehodu in utrditi odpornost enotnega trga. </w:t>
      </w:r>
    </w:p>
    <w:p w14:paraId="255A494E" w14:textId="77777777" w:rsidR="0077194C" w:rsidRPr="0077194C" w:rsidRDefault="0077194C" w:rsidP="0077194C">
      <w:pPr>
        <w:autoSpaceDE w:val="0"/>
        <w:autoSpaceDN w:val="0"/>
        <w:adjustRightInd w:val="0"/>
        <w:spacing w:line="240" w:lineRule="auto"/>
        <w:jc w:val="both"/>
        <w:rPr>
          <w:rFonts w:cs="Arial"/>
          <w:color w:val="000000"/>
          <w:szCs w:val="20"/>
        </w:rPr>
      </w:pPr>
    </w:p>
    <w:p w14:paraId="13BAFBFF" w14:textId="77777777" w:rsidR="0077194C" w:rsidRPr="0077194C" w:rsidRDefault="0077194C" w:rsidP="0077194C">
      <w:pPr>
        <w:autoSpaceDE w:val="0"/>
        <w:autoSpaceDN w:val="0"/>
        <w:adjustRightInd w:val="0"/>
        <w:spacing w:line="240" w:lineRule="auto"/>
        <w:jc w:val="both"/>
        <w:rPr>
          <w:rFonts w:cs="Arial"/>
          <w:color w:val="000000"/>
          <w:szCs w:val="20"/>
        </w:rPr>
      </w:pPr>
      <w:r w:rsidRPr="0077194C">
        <w:rPr>
          <w:rFonts w:cs="Arial"/>
          <w:color w:val="000000"/>
          <w:szCs w:val="20"/>
        </w:rPr>
        <w:t xml:space="preserve">V okviru prizadevanj za enotna pravila na področju konkurenčne politike, ki bodo ustrezno </w:t>
      </w:r>
      <w:proofErr w:type="spellStart"/>
      <w:r w:rsidRPr="0077194C">
        <w:rPr>
          <w:rFonts w:cs="Arial"/>
          <w:color w:val="000000"/>
          <w:szCs w:val="20"/>
        </w:rPr>
        <w:t>vkorporirala</w:t>
      </w:r>
      <w:proofErr w:type="spellEnd"/>
      <w:r w:rsidRPr="0077194C">
        <w:rPr>
          <w:rFonts w:cs="Arial"/>
          <w:color w:val="000000"/>
          <w:szCs w:val="20"/>
        </w:rPr>
        <w:t xml:space="preserve"> specifičnost posameznih evropskih regij in držav ter njihov različni izhodiščni razvojni potencial, predvsem na področju pravil državnih pomoči, zelenega prehoda (še zlasti na področjih varstva okolja in energije), Slovenija pričakuje bolj ambiciozne korake, še zlasti v smeri zagotavljanja večje samozadostnosti EU na področju oskrbe z energijo ter s tem olajšanje prehoda na obnovljive vire energije. Slovenija meni, da obstaja precejšen potencial poenostavitve obstoječih pravil dodeljevanja pomoči za področje zelenega prehoda, na način, da bodo investicije bolj zanimive in dostopnejše za investitorje in bo s tem možno optimalneje zasledovati zaveze iz evropskega zelenega dogovora ter lažje uresničevati nacionalne energetsko-podnebne načrte. Slovenija pričakuje, da bodo državne pomoči dovolj fleksibilne, da bodo nudile učinkovito podporo podjetjem, predvsem z vidika nujnosti zelene in digitalne preobrazbe in ocenjuje, da bo z novimi regulativnimi orodji, kot sta akt o digitalnih trgih in uredba o tujih subvencijah, mogoče dopolniti pregled okvira EU za konkurenco ter odpraviti vrzeli v splošnem naboru orodij Komisije.</w:t>
      </w:r>
    </w:p>
    <w:p w14:paraId="07622421" w14:textId="77777777" w:rsidR="0077194C" w:rsidRPr="0077194C" w:rsidRDefault="0077194C" w:rsidP="0077194C">
      <w:pPr>
        <w:autoSpaceDE w:val="0"/>
        <w:autoSpaceDN w:val="0"/>
        <w:adjustRightInd w:val="0"/>
        <w:spacing w:line="240" w:lineRule="auto"/>
        <w:jc w:val="both"/>
        <w:rPr>
          <w:rFonts w:cs="Arial"/>
          <w:color w:val="000000"/>
          <w:szCs w:val="20"/>
        </w:rPr>
      </w:pPr>
    </w:p>
    <w:p w14:paraId="03636384" w14:textId="5B10CC32" w:rsidR="00986D33" w:rsidRPr="0077194C" w:rsidRDefault="0077194C" w:rsidP="0077194C">
      <w:pPr>
        <w:autoSpaceDE w:val="0"/>
        <w:autoSpaceDN w:val="0"/>
        <w:adjustRightInd w:val="0"/>
        <w:spacing w:line="240" w:lineRule="auto"/>
        <w:jc w:val="both"/>
        <w:rPr>
          <w:rFonts w:cs="Arial"/>
          <w:color w:val="000000"/>
          <w:szCs w:val="20"/>
        </w:rPr>
      </w:pPr>
      <w:r w:rsidRPr="0077194C">
        <w:rPr>
          <w:rFonts w:cs="Arial"/>
          <w:color w:val="000000"/>
          <w:szCs w:val="20"/>
        </w:rPr>
        <w:t>Vir: Ministrstvo za gospodarski razvoj in tehnologijo</w:t>
      </w:r>
    </w:p>
    <w:p w14:paraId="16ED61CC"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3683F781" w14:textId="05CC157C" w:rsidR="009908C3" w:rsidRPr="009908C3" w:rsidRDefault="009908C3" w:rsidP="009908C3">
      <w:pPr>
        <w:autoSpaceDE w:val="0"/>
        <w:autoSpaceDN w:val="0"/>
        <w:adjustRightInd w:val="0"/>
        <w:spacing w:line="240" w:lineRule="auto"/>
        <w:jc w:val="both"/>
        <w:rPr>
          <w:rFonts w:cs="Arial"/>
          <w:b/>
          <w:bCs/>
          <w:color w:val="000000"/>
          <w:szCs w:val="20"/>
        </w:rPr>
      </w:pPr>
      <w:r w:rsidRPr="009908C3">
        <w:rPr>
          <w:rFonts w:cs="Arial"/>
          <w:b/>
          <w:bCs/>
          <w:color w:val="000000"/>
          <w:szCs w:val="20"/>
        </w:rPr>
        <w:t xml:space="preserve">Stališče Slovenije do Predloga direktive o skrbnem pregledu v podjetjih glede </w:t>
      </w:r>
      <w:proofErr w:type="spellStart"/>
      <w:r w:rsidRPr="009908C3">
        <w:rPr>
          <w:rFonts w:cs="Arial"/>
          <w:b/>
          <w:bCs/>
          <w:color w:val="000000"/>
          <w:szCs w:val="20"/>
        </w:rPr>
        <w:t>trajnostnosti</w:t>
      </w:r>
      <w:proofErr w:type="spellEnd"/>
      <w:r w:rsidRPr="009908C3">
        <w:rPr>
          <w:rFonts w:cs="Arial"/>
          <w:b/>
          <w:bCs/>
          <w:color w:val="000000"/>
          <w:szCs w:val="20"/>
        </w:rPr>
        <w:t xml:space="preserve"> </w:t>
      </w:r>
    </w:p>
    <w:p w14:paraId="7FBAE846" w14:textId="77777777" w:rsidR="009908C3" w:rsidRPr="009908C3" w:rsidRDefault="009908C3" w:rsidP="009908C3">
      <w:pPr>
        <w:autoSpaceDE w:val="0"/>
        <w:autoSpaceDN w:val="0"/>
        <w:adjustRightInd w:val="0"/>
        <w:spacing w:line="240" w:lineRule="auto"/>
        <w:jc w:val="both"/>
        <w:rPr>
          <w:rFonts w:cs="Arial"/>
          <w:color w:val="000000"/>
          <w:szCs w:val="20"/>
        </w:rPr>
      </w:pPr>
    </w:p>
    <w:p w14:paraId="406DD285" w14:textId="77777777" w:rsidR="009908C3" w:rsidRPr="009908C3" w:rsidRDefault="009908C3" w:rsidP="009908C3">
      <w:pPr>
        <w:autoSpaceDE w:val="0"/>
        <w:autoSpaceDN w:val="0"/>
        <w:adjustRightInd w:val="0"/>
        <w:spacing w:line="240" w:lineRule="auto"/>
        <w:jc w:val="both"/>
        <w:rPr>
          <w:rFonts w:cs="Arial"/>
          <w:color w:val="000000"/>
          <w:szCs w:val="20"/>
        </w:rPr>
      </w:pPr>
      <w:r w:rsidRPr="009908C3">
        <w:rPr>
          <w:rFonts w:cs="Arial"/>
          <w:color w:val="000000"/>
          <w:szCs w:val="20"/>
        </w:rPr>
        <w:t xml:space="preserve">Vlada Republike Slovenije je sprejela stališče k Predlogu direktive Evropskega parlamenta in Sveta o skrbnem pregledu v podjetjih glede </w:t>
      </w:r>
      <w:proofErr w:type="spellStart"/>
      <w:r w:rsidRPr="009908C3">
        <w:rPr>
          <w:rFonts w:cs="Arial"/>
          <w:color w:val="000000"/>
          <w:szCs w:val="20"/>
        </w:rPr>
        <w:t>trajnostnosti</w:t>
      </w:r>
      <w:proofErr w:type="spellEnd"/>
      <w:r w:rsidRPr="009908C3">
        <w:rPr>
          <w:rFonts w:cs="Arial"/>
          <w:color w:val="000000"/>
          <w:szCs w:val="20"/>
        </w:rPr>
        <w:t xml:space="preserve"> in spremembi Direktive (EU) 2019/1937 (št. 6533/22).</w:t>
      </w:r>
    </w:p>
    <w:p w14:paraId="5032135B" w14:textId="77777777" w:rsidR="009908C3" w:rsidRPr="009908C3" w:rsidRDefault="009908C3" w:rsidP="009908C3">
      <w:pPr>
        <w:autoSpaceDE w:val="0"/>
        <w:autoSpaceDN w:val="0"/>
        <w:adjustRightInd w:val="0"/>
        <w:spacing w:line="240" w:lineRule="auto"/>
        <w:jc w:val="both"/>
        <w:rPr>
          <w:rFonts w:cs="Arial"/>
          <w:color w:val="000000"/>
          <w:szCs w:val="20"/>
        </w:rPr>
      </w:pPr>
    </w:p>
    <w:p w14:paraId="2C1D5823" w14:textId="77777777" w:rsidR="009908C3" w:rsidRPr="009908C3" w:rsidRDefault="009908C3" w:rsidP="009908C3">
      <w:pPr>
        <w:autoSpaceDE w:val="0"/>
        <w:autoSpaceDN w:val="0"/>
        <w:adjustRightInd w:val="0"/>
        <w:spacing w:line="240" w:lineRule="auto"/>
        <w:jc w:val="both"/>
        <w:rPr>
          <w:rFonts w:cs="Arial"/>
          <w:color w:val="000000"/>
          <w:szCs w:val="20"/>
        </w:rPr>
      </w:pPr>
      <w:r w:rsidRPr="009908C3">
        <w:rPr>
          <w:rFonts w:cs="Arial"/>
          <w:color w:val="000000"/>
          <w:szCs w:val="20"/>
        </w:rPr>
        <w:t xml:space="preserve">Slovenija pozdravlja Predlog Direktive o skrbnem pregledu v podjetjih glede </w:t>
      </w:r>
      <w:proofErr w:type="spellStart"/>
      <w:r w:rsidRPr="009908C3">
        <w:rPr>
          <w:rFonts w:cs="Arial"/>
          <w:color w:val="000000"/>
          <w:szCs w:val="20"/>
        </w:rPr>
        <w:t>trajnostnosti</w:t>
      </w:r>
      <w:proofErr w:type="spellEnd"/>
      <w:r w:rsidRPr="009908C3">
        <w:rPr>
          <w:rFonts w:cs="Arial"/>
          <w:color w:val="000000"/>
          <w:szCs w:val="20"/>
        </w:rPr>
        <w:t xml:space="preserve"> in spremembi Direktive (EU) 2019/1937, saj bo ta pripomogel k izboljšanju spoštovanja človekovih pravic in varstva okolja pri poslovanju gospodarskih družb. </w:t>
      </w:r>
    </w:p>
    <w:p w14:paraId="7CCAF487" w14:textId="77777777" w:rsidR="009908C3" w:rsidRPr="009908C3" w:rsidRDefault="009908C3" w:rsidP="009908C3">
      <w:pPr>
        <w:autoSpaceDE w:val="0"/>
        <w:autoSpaceDN w:val="0"/>
        <w:adjustRightInd w:val="0"/>
        <w:spacing w:line="240" w:lineRule="auto"/>
        <w:jc w:val="both"/>
        <w:rPr>
          <w:rFonts w:cs="Arial"/>
          <w:color w:val="000000"/>
          <w:szCs w:val="20"/>
        </w:rPr>
      </w:pPr>
    </w:p>
    <w:p w14:paraId="1113D9A1" w14:textId="77777777" w:rsidR="009908C3" w:rsidRPr="009908C3" w:rsidRDefault="009908C3" w:rsidP="009908C3">
      <w:pPr>
        <w:autoSpaceDE w:val="0"/>
        <w:autoSpaceDN w:val="0"/>
        <w:adjustRightInd w:val="0"/>
        <w:spacing w:line="240" w:lineRule="auto"/>
        <w:jc w:val="both"/>
        <w:rPr>
          <w:rFonts w:cs="Arial"/>
          <w:color w:val="000000"/>
          <w:szCs w:val="20"/>
        </w:rPr>
      </w:pPr>
      <w:r w:rsidRPr="009908C3">
        <w:rPr>
          <w:rFonts w:cs="Arial"/>
          <w:color w:val="000000"/>
          <w:szCs w:val="20"/>
        </w:rPr>
        <w:t xml:space="preserve">Cilj predloga direktive je zagotoviti, da gospodarske družbe prispevajo k trajnostnemu razvoju in trajnostnem prehodu gospodarstev in družb. To bodo lahko zagotovile na način, da pri upravljanju in poslovanju prepoznajo, preprečijo, ublažijo in odpravijo morebitne ali dejanske negativne vplive na človekove pravice in okolje, ki so povezani z lastnim poslovanjem, njihovimi hčerinskimi družbami in vrednostnimi verigami. Gospodarske družbe bodo morale sprejeti ukrepe za vzpostavitev in izvajanje ukrepov skrbnega pregleda glede </w:t>
      </w:r>
      <w:proofErr w:type="spellStart"/>
      <w:r w:rsidRPr="009908C3">
        <w:rPr>
          <w:rFonts w:cs="Arial"/>
          <w:color w:val="000000"/>
          <w:szCs w:val="20"/>
        </w:rPr>
        <w:t>trajnostnosti</w:t>
      </w:r>
      <w:proofErr w:type="spellEnd"/>
      <w:r w:rsidRPr="009908C3">
        <w:rPr>
          <w:rFonts w:cs="Arial"/>
          <w:color w:val="000000"/>
          <w:szCs w:val="20"/>
        </w:rPr>
        <w:t xml:space="preserve">, ki zajemajo dolžnosti direktorjev gospodarskih družb in sisteme upravljanja teh družb. Za gospodarske družbe podobnih velikosti in njihove direktorje bi veljale enake zahteve za vključevanje ukrepov trajnostnega upravljanja in skrbnega pregleda v notranje sisteme upravljanja, s čimer se zaščitijo tudi interesi članov in deležnikov teh družb. Usklajeni pogoji bi koristili čezmejnemu ustanavljanju, vključno s poslovanjem gospodarskih družb in naložbami, saj bi olajšali primerjavo zahtev glede </w:t>
      </w:r>
      <w:proofErr w:type="spellStart"/>
      <w:r w:rsidRPr="009908C3">
        <w:rPr>
          <w:rFonts w:cs="Arial"/>
          <w:color w:val="000000"/>
          <w:szCs w:val="20"/>
        </w:rPr>
        <w:t>trajnostnosti</w:t>
      </w:r>
      <w:proofErr w:type="spellEnd"/>
      <w:r w:rsidRPr="009908C3">
        <w:rPr>
          <w:rFonts w:cs="Arial"/>
          <w:color w:val="000000"/>
          <w:szCs w:val="20"/>
        </w:rPr>
        <w:t xml:space="preserve"> gospodarskih družb ter tako olajšali sodelovanje in znižali stroške. </w:t>
      </w:r>
    </w:p>
    <w:p w14:paraId="4190AF42" w14:textId="77777777" w:rsidR="009908C3" w:rsidRPr="009908C3" w:rsidRDefault="009908C3" w:rsidP="009908C3">
      <w:pPr>
        <w:autoSpaceDE w:val="0"/>
        <w:autoSpaceDN w:val="0"/>
        <w:adjustRightInd w:val="0"/>
        <w:spacing w:line="240" w:lineRule="auto"/>
        <w:jc w:val="both"/>
        <w:rPr>
          <w:rFonts w:cs="Arial"/>
          <w:color w:val="000000"/>
          <w:szCs w:val="20"/>
        </w:rPr>
      </w:pPr>
    </w:p>
    <w:p w14:paraId="66A05289" w14:textId="77777777" w:rsidR="009908C3" w:rsidRPr="009908C3" w:rsidRDefault="009908C3" w:rsidP="009908C3">
      <w:pPr>
        <w:autoSpaceDE w:val="0"/>
        <w:autoSpaceDN w:val="0"/>
        <w:adjustRightInd w:val="0"/>
        <w:spacing w:line="240" w:lineRule="auto"/>
        <w:jc w:val="both"/>
        <w:rPr>
          <w:rFonts w:cs="Arial"/>
          <w:color w:val="000000"/>
          <w:szCs w:val="20"/>
        </w:rPr>
      </w:pPr>
      <w:r w:rsidRPr="009908C3">
        <w:rPr>
          <w:rFonts w:cs="Arial"/>
          <w:color w:val="000000"/>
          <w:szCs w:val="20"/>
        </w:rPr>
        <w:t xml:space="preserve">Republika Slovenija podpira sprejetje ukrepov za vzpostavitev in izvajanje ukrepov skrbnega pregleda glede </w:t>
      </w:r>
      <w:proofErr w:type="spellStart"/>
      <w:r w:rsidRPr="009908C3">
        <w:rPr>
          <w:rFonts w:cs="Arial"/>
          <w:color w:val="000000"/>
          <w:szCs w:val="20"/>
        </w:rPr>
        <w:t>trajnostnosti</w:t>
      </w:r>
      <w:proofErr w:type="spellEnd"/>
      <w:r w:rsidRPr="009908C3">
        <w:rPr>
          <w:rFonts w:cs="Arial"/>
          <w:color w:val="000000"/>
          <w:szCs w:val="20"/>
        </w:rPr>
        <w:t xml:space="preserve">, ki zajemajo dolžnosti direktorjev gospodarskih družb in sisteme upravljanja teh družb. Hkrati želi opozoriti na prekomerno obremenitev gospodarskih družb z nesorazmernimi zahtevami in potrebno ureditev, ki bo zagotavljala skladnost z obstoječimi pravili in zahtevami predvsem glede: </w:t>
      </w:r>
    </w:p>
    <w:p w14:paraId="2F8B50A0" w14:textId="515E75AF" w:rsidR="009908C3" w:rsidRPr="00DB09CF" w:rsidRDefault="009908C3" w:rsidP="00DB09CF">
      <w:pPr>
        <w:pStyle w:val="Odstavekseznama"/>
        <w:numPr>
          <w:ilvl w:val="0"/>
          <w:numId w:val="21"/>
        </w:numPr>
        <w:autoSpaceDE w:val="0"/>
        <w:autoSpaceDN w:val="0"/>
        <w:adjustRightInd w:val="0"/>
        <w:spacing w:line="240" w:lineRule="auto"/>
        <w:jc w:val="both"/>
        <w:rPr>
          <w:rFonts w:cs="Arial"/>
          <w:color w:val="000000"/>
          <w:szCs w:val="20"/>
        </w:rPr>
      </w:pPr>
      <w:r w:rsidRPr="00DB09CF">
        <w:rPr>
          <w:rFonts w:cs="Arial"/>
          <w:color w:val="000000"/>
          <w:szCs w:val="20"/>
        </w:rPr>
        <w:lastRenderedPageBreak/>
        <w:t xml:space="preserve">civilne odgovornosti gospodarske družbe, ki bi morala biti v skladu s splošnimi nacionalnimi predpisi; </w:t>
      </w:r>
    </w:p>
    <w:p w14:paraId="0EA0D176" w14:textId="0B206217" w:rsidR="009908C3" w:rsidRPr="00DB09CF" w:rsidRDefault="009908C3" w:rsidP="00DB09CF">
      <w:pPr>
        <w:pStyle w:val="Odstavekseznama"/>
        <w:numPr>
          <w:ilvl w:val="0"/>
          <w:numId w:val="21"/>
        </w:numPr>
        <w:autoSpaceDE w:val="0"/>
        <w:autoSpaceDN w:val="0"/>
        <w:adjustRightInd w:val="0"/>
        <w:spacing w:line="240" w:lineRule="auto"/>
        <w:jc w:val="both"/>
        <w:rPr>
          <w:rFonts w:cs="Arial"/>
          <w:color w:val="000000"/>
          <w:szCs w:val="20"/>
        </w:rPr>
      </w:pPr>
      <w:r w:rsidRPr="00DB09CF">
        <w:rPr>
          <w:rFonts w:cs="Arial"/>
          <w:color w:val="000000"/>
          <w:szCs w:val="20"/>
        </w:rPr>
        <w:t xml:space="preserve">odgovornosti direktorjev, ki se uvajajo na novo in pomembno posegajo v obstoječe gospodarsko pravo; </w:t>
      </w:r>
    </w:p>
    <w:p w14:paraId="4A904C58" w14:textId="78A031F4" w:rsidR="009908C3" w:rsidRPr="00DB09CF" w:rsidRDefault="009908C3" w:rsidP="00DB09CF">
      <w:pPr>
        <w:pStyle w:val="Odstavekseznama"/>
        <w:numPr>
          <w:ilvl w:val="0"/>
          <w:numId w:val="21"/>
        </w:numPr>
        <w:autoSpaceDE w:val="0"/>
        <w:autoSpaceDN w:val="0"/>
        <w:adjustRightInd w:val="0"/>
        <w:spacing w:line="240" w:lineRule="auto"/>
        <w:jc w:val="both"/>
        <w:rPr>
          <w:rFonts w:cs="Arial"/>
          <w:color w:val="000000"/>
          <w:szCs w:val="20"/>
        </w:rPr>
      </w:pPr>
      <w:r w:rsidRPr="00DB09CF">
        <w:rPr>
          <w:rFonts w:cs="Arial"/>
          <w:color w:val="000000"/>
          <w:szCs w:val="20"/>
        </w:rPr>
        <w:t xml:space="preserve">spoštovanja temeljnih človekovih pravic v povezavi z obstoječo delovnopravno zakonodajo; </w:t>
      </w:r>
    </w:p>
    <w:p w14:paraId="1CCDB9D1" w14:textId="4F952EEC" w:rsidR="009908C3" w:rsidRPr="00DB09CF" w:rsidRDefault="009908C3" w:rsidP="00DB09CF">
      <w:pPr>
        <w:pStyle w:val="Odstavekseznama"/>
        <w:numPr>
          <w:ilvl w:val="0"/>
          <w:numId w:val="21"/>
        </w:numPr>
        <w:autoSpaceDE w:val="0"/>
        <w:autoSpaceDN w:val="0"/>
        <w:adjustRightInd w:val="0"/>
        <w:spacing w:line="240" w:lineRule="auto"/>
        <w:jc w:val="both"/>
        <w:rPr>
          <w:rFonts w:cs="Arial"/>
          <w:color w:val="000000"/>
          <w:szCs w:val="20"/>
        </w:rPr>
      </w:pPr>
      <w:r w:rsidRPr="00DB09CF">
        <w:rPr>
          <w:rFonts w:cs="Arial"/>
          <w:color w:val="000000"/>
          <w:szCs w:val="20"/>
        </w:rPr>
        <w:t>sankcij in nadzornih organov.</w:t>
      </w:r>
    </w:p>
    <w:p w14:paraId="1B5E4558" w14:textId="77777777" w:rsidR="009908C3" w:rsidRPr="009908C3" w:rsidRDefault="009908C3" w:rsidP="009908C3">
      <w:pPr>
        <w:autoSpaceDE w:val="0"/>
        <w:autoSpaceDN w:val="0"/>
        <w:adjustRightInd w:val="0"/>
        <w:spacing w:line="240" w:lineRule="auto"/>
        <w:jc w:val="both"/>
        <w:rPr>
          <w:rFonts w:cs="Arial"/>
          <w:color w:val="000000"/>
          <w:szCs w:val="20"/>
        </w:rPr>
      </w:pPr>
    </w:p>
    <w:p w14:paraId="2BCD9458" w14:textId="0A970036" w:rsidR="00986D33" w:rsidRPr="009908C3" w:rsidRDefault="009908C3" w:rsidP="009908C3">
      <w:pPr>
        <w:autoSpaceDE w:val="0"/>
        <w:autoSpaceDN w:val="0"/>
        <w:adjustRightInd w:val="0"/>
        <w:spacing w:line="240" w:lineRule="auto"/>
        <w:jc w:val="both"/>
        <w:rPr>
          <w:rFonts w:cs="Arial"/>
          <w:color w:val="000000"/>
          <w:szCs w:val="20"/>
        </w:rPr>
      </w:pPr>
      <w:r w:rsidRPr="009908C3">
        <w:rPr>
          <w:rFonts w:cs="Arial"/>
          <w:color w:val="000000"/>
          <w:szCs w:val="20"/>
        </w:rPr>
        <w:t>Vir: Ministrstvo za gospodarski razvoj in tehnologijo</w:t>
      </w:r>
    </w:p>
    <w:p w14:paraId="08C0C784"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5B864427" w14:textId="1B672BD9" w:rsidR="001A1C62" w:rsidRPr="001A1C62" w:rsidRDefault="001A1C62" w:rsidP="001A1C62">
      <w:pPr>
        <w:autoSpaceDE w:val="0"/>
        <w:autoSpaceDN w:val="0"/>
        <w:adjustRightInd w:val="0"/>
        <w:spacing w:line="240" w:lineRule="auto"/>
        <w:jc w:val="both"/>
        <w:rPr>
          <w:rFonts w:cs="Arial"/>
          <w:b/>
          <w:bCs/>
          <w:color w:val="000000"/>
          <w:szCs w:val="20"/>
        </w:rPr>
      </w:pPr>
      <w:r w:rsidRPr="001A1C62">
        <w:rPr>
          <w:rFonts w:cs="Arial"/>
          <w:b/>
          <w:bCs/>
          <w:color w:val="000000"/>
          <w:szCs w:val="20"/>
        </w:rPr>
        <w:t xml:space="preserve">Z obrambnim ministrstvom ZDA vzajemne </w:t>
      </w:r>
      <w:proofErr w:type="spellStart"/>
      <w:r w:rsidRPr="001A1C62">
        <w:rPr>
          <w:rFonts w:cs="Arial"/>
          <w:b/>
          <w:bCs/>
          <w:color w:val="000000"/>
          <w:szCs w:val="20"/>
        </w:rPr>
        <w:t>kodifikacijske</w:t>
      </w:r>
      <w:proofErr w:type="spellEnd"/>
      <w:r w:rsidRPr="001A1C62">
        <w:rPr>
          <w:rFonts w:cs="Arial"/>
          <w:b/>
          <w:bCs/>
          <w:color w:val="000000"/>
          <w:szCs w:val="20"/>
        </w:rPr>
        <w:t xml:space="preserve"> storitve</w:t>
      </w:r>
    </w:p>
    <w:p w14:paraId="48F16C00" w14:textId="77777777" w:rsidR="001A1C62" w:rsidRPr="001A1C62" w:rsidRDefault="001A1C62" w:rsidP="001A1C62">
      <w:pPr>
        <w:autoSpaceDE w:val="0"/>
        <w:autoSpaceDN w:val="0"/>
        <w:adjustRightInd w:val="0"/>
        <w:spacing w:line="240" w:lineRule="auto"/>
        <w:jc w:val="both"/>
        <w:rPr>
          <w:rFonts w:cs="Arial"/>
          <w:color w:val="000000"/>
          <w:szCs w:val="20"/>
        </w:rPr>
      </w:pPr>
    </w:p>
    <w:p w14:paraId="70C9220D" w14:textId="77777777" w:rsidR="001A1C62" w:rsidRPr="001A1C62" w:rsidRDefault="001A1C62" w:rsidP="001A1C62">
      <w:pPr>
        <w:autoSpaceDE w:val="0"/>
        <w:autoSpaceDN w:val="0"/>
        <w:adjustRightInd w:val="0"/>
        <w:spacing w:line="240" w:lineRule="auto"/>
        <w:jc w:val="both"/>
        <w:rPr>
          <w:rFonts w:cs="Arial"/>
          <w:color w:val="000000"/>
          <w:szCs w:val="20"/>
        </w:rPr>
      </w:pPr>
      <w:r w:rsidRPr="001A1C62">
        <w:rPr>
          <w:rFonts w:cs="Arial"/>
          <w:color w:val="000000"/>
          <w:szCs w:val="20"/>
        </w:rPr>
        <w:t xml:space="preserve">Vlada se je seznanila z Informacijo o nameravanem podpisu memoranduma o soglasju med ministrstvi za obrambo Združenih držav Amerike in Republike Slovenije o vzajemnih </w:t>
      </w:r>
      <w:proofErr w:type="spellStart"/>
      <w:r w:rsidRPr="001A1C62">
        <w:rPr>
          <w:rFonts w:cs="Arial"/>
          <w:color w:val="000000"/>
          <w:szCs w:val="20"/>
        </w:rPr>
        <w:t>kodifikacijskih</w:t>
      </w:r>
      <w:proofErr w:type="spellEnd"/>
      <w:r w:rsidRPr="001A1C62">
        <w:rPr>
          <w:rFonts w:cs="Arial"/>
          <w:color w:val="000000"/>
          <w:szCs w:val="20"/>
        </w:rPr>
        <w:t xml:space="preserve"> storitvah.</w:t>
      </w:r>
    </w:p>
    <w:p w14:paraId="6F2C35B2" w14:textId="77777777" w:rsidR="001A1C62" w:rsidRPr="001A1C62" w:rsidRDefault="001A1C62" w:rsidP="001A1C62">
      <w:pPr>
        <w:autoSpaceDE w:val="0"/>
        <w:autoSpaceDN w:val="0"/>
        <w:adjustRightInd w:val="0"/>
        <w:spacing w:line="240" w:lineRule="auto"/>
        <w:jc w:val="both"/>
        <w:rPr>
          <w:rFonts w:cs="Arial"/>
          <w:color w:val="000000"/>
          <w:szCs w:val="20"/>
        </w:rPr>
      </w:pPr>
    </w:p>
    <w:p w14:paraId="0E14D9F0" w14:textId="77777777" w:rsidR="001A1C62" w:rsidRPr="001A1C62" w:rsidRDefault="001A1C62" w:rsidP="001A1C62">
      <w:pPr>
        <w:autoSpaceDE w:val="0"/>
        <w:autoSpaceDN w:val="0"/>
        <w:adjustRightInd w:val="0"/>
        <w:spacing w:line="240" w:lineRule="auto"/>
        <w:jc w:val="both"/>
        <w:rPr>
          <w:rFonts w:cs="Arial"/>
          <w:color w:val="000000"/>
          <w:szCs w:val="20"/>
        </w:rPr>
      </w:pPr>
      <w:r w:rsidRPr="001A1C62">
        <w:rPr>
          <w:rFonts w:cs="Arial"/>
          <w:color w:val="000000"/>
          <w:szCs w:val="20"/>
        </w:rPr>
        <w:t xml:space="preserve">Med Ministrstvom za obrambo Združenih držav Amerike in Ministrstvom za obrambo Republike Slovenije je na podlagi Sporazuma med Republiko Slovenijo in Združenimi državami Amerike o sodelovanju na obrambnem in vojaškem področju vzpostavljeno dolgoletno dobro sodelovanje, ki ga želimo razširiti na področje kodifikacije. S podpisom memoranduma o soglasju bosta ameriška in slovenska stran vzpostavili podlago za medsebojno zagotavljanje vzajemnih </w:t>
      </w:r>
      <w:proofErr w:type="spellStart"/>
      <w:r w:rsidRPr="001A1C62">
        <w:rPr>
          <w:rFonts w:cs="Arial"/>
          <w:color w:val="000000"/>
          <w:szCs w:val="20"/>
        </w:rPr>
        <w:t>kodifikacijskih</w:t>
      </w:r>
      <w:proofErr w:type="spellEnd"/>
      <w:r w:rsidRPr="001A1C62">
        <w:rPr>
          <w:rFonts w:cs="Arial"/>
          <w:color w:val="000000"/>
          <w:szCs w:val="20"/>
        </w:rPr>
        <w:t xml:space="preserve"> produktov in storitev, saj želita doseči čim boljšo povezljivost, kompatibilnost in poenotenje. </w:t>
      </w:r>
    </w:p>
    <w:p w14:paraId="50F991CC" w14:textId="77777777" w:rsidR="001A1C62" w:rsidRPr="001A1C62" w:rsidRDefault="001A1C62" w:rsidP="001A1C62">
      <w:pPr>
        <w:autoSpaceDE w:val="0"/>
        <w:autoSpaceDN w:val="0"/>
        <w:adjustRightInd w:val="0"/>
        <w:spacing w:line="240" w:lineRule="auto"/>
        <w:jc w:val="both"/>
        <w:rPr>
          <w:rFonts w:cs="Arial"/>
          <w:color w:val="000000"/>
          <w:szCs w:val="20"/>
        </w:rPr>
      </w:pPr>
    </w:p>
    <w:p w14:paraId="115B0F23" w14:textId="77777777" w:rsidR="001A1C62" w:rsidRPr="001A1C62" w:rsidRDefault="001A1C62" w:rsidP="001A1C62">
      <w:pPr>
        <w:autoSpaceDE w:val="0"/>
        <w:autoSpaceDN w:val="0"/>
        <w:adjustRightInd w:val="0"/>
        <w:spacing w:line="240" w:lineRule="auto"/>
        <w:jc w:val="both"/>
        <w:rPr>
          <w:rFonts w:cs="Arial"/>
          <w:color w:val="000000"/>
          <w:szCs w:val="20"/>
        </w:rPr>
      </w:pPr>
      <w:r w:rsidRPr="001A1C62">
        <w:rPr>
          <w:rFonts w:cs="Arial"/>
          <w:color w:val="000000"/>
          <w:szCs w:val="20"/>
        </w:rPr>
        <w:t>Memorandum bo sklenjen za obdobje petih let in se lahko podaljšuje za nadaljnja petletna obdobja.</w:t>
      </w:r>
    </w:p>
    <w:p w14:paraId="6D6064E3" w14:textId="77777777" w:rsidR="001A1C62" w:rsidRPr="001A1C62" w:rsidRDefault="001A1C62" w:rsidP="001A1C62">
      <w:pPr>
        <w:autoSpaceDE w:val="0"/>
        <w:autoSpaceDN w:val="0"/>
        <w:adjustRightInd w:val="0"/>
        <w:spacing w:line="240" w:lineRule="auto"/>
        <w:jc w:val="both"/>
        <w:rPr>
          <w:rFonts w:cs="Arial"/>
          <w:color w:val="000000"/>
          <w:szCs w:val="20"/>
        </w:rPr>
      </w:pPr>
    </w:p>
    <w:p w14:paraId="66B2DABB" w14:textId="260B5AFE" w:rsidR="00986D33" w:rsidRPr="001A1C62" w:rsidRDefault="001A1C62" w:rsidP="001A1C62">
      <w:pPr>
        <w:autoSpaceDE w:val="0"/>
        <w:autoSpaceDN w:val="0"/>
        <w:adjustRightInd w:val="0"/>
        <w:spacing w:line="240" w:lineRule="auto"/>
        <w:jc w:val="both"/>
        <w:rPr>
          <w:rFonts w:cs="Arial"/>
          <w:color w:val="000000"/>
          <w:szCs w:val="20"/>
        </w:rPr>
      </w:pPr>
      <w:r w:rsidRPr="001A1C62">
        <w:rPr>
          <w:rFonts w:cs="Arial"/>
          <w:color w:val="000000"/>
          <w:szCs w:val="20"/>
        </w:rPr>
        <w:t>Vir: Ministrstvo za obrambo</w:t>
      </w:r>
    </w:p>
    <w:p w14:paraId="767E3895"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3C7822A0" w14:textId="0064E6E5" w:rsidR="004349F3" w:rsidRPr="004349F3" w:rsidRDefault="004349F3" w:rsidP="004349F3">
      <w:pPr>
        <w:autoSpaceDE w:val="0"/>
        <w:autoSpaceDN w:val="0"/>
        <w:adjustRightInd w:val="0"/>
        <w:spacing w:line="240" w:lineRule="auto"/>
        <w:jc w:val="both"/>
        <w:rPr>
          <w:rFonts w:cs="Arial"/>
          <w:b/>
          <w:bCs/>
          <w:color w:val="000000"/>
          <w:szCs w:val="20"/>
        </w:rPr>
      </w:pPr>
      <w:r w:rsidRPr="004349F3">
        <w:rPr>
          <w:rFonts w:cs="Arial"/>
          <w:b/>
          <w:bCs/>
          <w:color w:val="000000"/>
          <w:szCs w:val="20"/>
        </w:rPr>
        <w:t>Podpis Memoranduma o soglasju o sodelovanju glede digitalne preobrazbe z Ministrstvom za finance Republike Finske</w:t>
      </w:r>
    </w:p>
    <w:p w14:paraId="67D52C2A" w14:textId="77777777" w:rsidR="004349F3" w:rsidRPr="004349F3" w:rsidRDefault="004349F3" w:rsidP="004349F3">
      <w:pPr>
        <w:autoSpaceDE w:val="0"/>
        <w:autoSpaceDN w:val="0"/>
        <w:adjustRightInd w:val="0"/>
        <w:spacing w:line="240" w:lineRule="auto"/>
        <w:jc w:val="both"/>
        <w:rPr>
          <w:rFonts w:cs="Arial"/>
          <w:color w:val="000000"/>
          <w:szCs w:val="20"/>
        </w:rPr>
      </w:pPr>
      <w:r w:rsidRPr="004349F3">
        <w:rPr>
          <w:rFonts w:cs="Arial"/>
          <w:color w:val="000000"/>
          <w:szCs w:val="20"/>
        </w:rPr>
        <w:t xml:space="preserve"> </w:t>
      </w:r>
    </w:p>
    <w:p w14:paraId="780C3181" w14:textId="77777777" w:rsidR="004349F3" w:rsidRPr="004349F3" w:rsidRDefault="004349F3" w:rsidP="004349F3">
      <w:pPr>
        <w:autoSpaceDE w:val="0"/>
        <w:autoSpaceDN w:val="0"/>
        <w:adjustRightInd w:val="0"/>
        <w:spacing w:line="240" w:lineRule="auto"/>
        <w:jc w:val="both"/>
        <w:rPr>
          <w:rFonts w:cs="Arial"/>
          <w:color w:val="000000"/>
          <w:szCs w:val="20"/>
        </w:rPr>
      </w:pPr>
      <w:r w:rsidRPr="004349F3">
        <w:rPr>
          <w:rFonts w:cs="Arial"/>
          <w:color w:val="000000"/>
          <w:szCs w:val="20"/>
        </w:rPr>
        <w:t>Vlada je bila danes seznanjena o podpisu Memoranduma o soglasju o sodelovanju glede digitalne preobrazbe med Službo Vlade Republike Slovenije za digitalno preobrazbo in Ministrstvom za finance Republike Finske.</w:t>
      </w:r>
    </w:p>
    <w:p w14:paraId="06D4116F" w14:textId="77777777" w:rsidR="004349F3" w:rsidRPr="004349F3" w:rsidRDefault="004349F3" w:rsidP="004349F3">
      <w:pPr>
        <w:autoSpaceDE w:val="0"/>
        <w:autoSpaceDN w:val="0"/>
        <w:adjustRightInd w:val="0"/>
        <w:spacing w:line="240" w:lineRule="auto"/>
        <w:jc w:val="both"/>
        <w:rPr>
          <w:rFonts w:cs="Arial"/>
          <w:color w:val="000000"/>
          <w:szCs w:val="20"/>
        </w:rPr>
      </w:pPr>
      <w:r w:rsidRPr="004349F3">
        <w:rPr>
          <w:rFonts w:cs="Arial"/>
          <w:color w:val="000000"/>
          <w:szCs w:val="20"/>
        </w:rPr>
        <w:t xml:space="preserve"> </w:t>
      </w:r>
    </w:p>
    <w:p w14:paraId="10AD94A3" w14:textId="77777777" w:rsidR="004349F3" w:rsidRPr="004349F3" w:rsidRDefault="004349F3" w:rsidP="004349F3">
      <w:pPr>
        <w:autoSpaceDE w:val="0"/>
        <w:autoSpaceDN w:val="0"/>
        <w:adjustRightInd w:val="0"/>
        <w:spacing w:line="240" w:lineRule="auto"/>
        <w:jc w:val="both"/>
        <w:rPr>
          <w:rFonts w:cs="Arial"/>
          <w:color w:val="000000"/>
          <w:szCs w:val="20"/>
        </w:rPr>
      </w:pPr>
      <w:r w:rsidRPr="004349F3">
        <w:rPr>
          <w:rFonts w:cs="Arial"/>
          <w:color w:val="000000"/>
          <w:szCs w:val="20"/>
        </w:rPr>
        <w:t>Strateški svet za digitalizacijo je v preteklem letu med 40-imi ukrepi za digitalizacijo Republike Slovenije zapisal ukrep, ki predvideva sklepanje „strateških partnerstev z digitalnimi šampioni“. Republika Finska ima drugo najnaprednejše digitalno gospodarstvo in družbo v Evropi glede na  DESI Indeks 2021 (</w:t>
      </w:r>
      <w:proofErr w:type="spellStart"/>
      <w:r w:rsidRPr="004349F3">
        <w:rPr>
          <w:rFonts w:cs="Arial"/>
          <w:color w:val="000000"/>
          <w:szCs w:val="20"/>
        </w:rPr>
        <w:t>Digital</w:t>
      </w:r>
      <w:proofErr w:type="spellEnd"/>
      <w:r w:rsidRPr="004349F3">
        <w:rPr>
          <w:rFonts w:cs="Arial"/>
          <w:color w:val="000000"/>
          <w:szCs w:val="20"/>
        </w:rPr>
        <w:t xml:space="preserve"> </w:t>
      </w:r>
      <w:proofErr w:type="spellStart"/>
      <w:r w:rsidRPr="004349F3">
        <w:rPr>
          <w:rFonts w:cs="Arial"/>
          <w:color w:val="000000"/>
          <w:szCs w:val="20"/>
        </w:rPr>
        <w:t>Economy</w:t>
      </w:r>
      <w:proofErr w:type="spellEnd"/>
      <w:r w:rsidRPr="004349F3">
        <w:rPr>
          <w:rFonts w:cs="Arial"/>
          <w:color w:val="000000"/>
          <w:szCs w:val="20"/>
        </w:rPr>
        <w:t xml:space="preserve"> </w:t>
      </w:r>
      <w:proofErr w:type="spellStart"/>
      <w:r w:rsidRPr="004349F3">
        <w:rPr>
          <w:rFonts w:cs="Arial"/>
          <w:color w:val="000000"/>
          <w:szCs w:val="20"/>
        </w:rPr>
        <w:t>and</w:t>
      </w:r>
      <w:proofErr w:type="spellEnd"/>
      <w:r w:rsidRPr="004349F3">
        <w:rPr>
          <w:rFonts w:cs="Arial"/>
          <w:color w:val="000000"/>
          <w:szCs w:val="20"/>
        </w:rPr>
        <w:t xml:space="preserve"> </w:t>
      </w:r>
      <w:proofErr w:type="spellStart"/>
      <w:r w:rsidRPr="004349F3">
        <w:rPr>
          <w:rFonts w:cs="Arial"/>
          <w:color w:val="000000"/>
          <w:szCs w:val="20"/>
        </w:rPr>
        <w:t>Society</w:t>
      </w:r>
      <w:proofErr w:type="spellEnd"/>
      <w:r w:rsidRPr="004349F3">
        <w:rPr>
          <w:rFonts w:cs="Arial"/>
          <w:color w:val="000000"/>
          <w:szCs w:val="20"/>
        </w:rPr>
        <w:t xml:space="preserve"> </w:t>
      </w:r>
      <w:proofErr w:type="spellStart"/>
      <w:r w:rsidRPr="004349F3">
        <w:rPr>
          <w:rFonts w:cs="Arial"/>
          <w:color w:val="000000"/>
          <w:szCs w:val="20"/>
        </w:rPr>
        <w:t>Index</w:t>
      </w:r>
      <w:proofErr w:type="spellEnd"/>
      <w:r w:rsidRPr="004349F3">
        <w:rPr>
          <w:rFonts w:cs="Arial"/>
          <w:color w:val="000000"/>
          <w:szCs w:val="20"/>
        </w:rPr>
        <w:t>). Služba Vlade Republike Slovenije za digitalno preobrazbo in Ministrstvo za finance Republike Finske zato sklepata memorandum o soglasju na področju digitalne preobrazbe.</w:t>
      </w:r>
    </w:p>
    <w:p w14:paraId="6E2BE55D" w14:textId="77777777" w:rsidR="004349F3" w:rsidRPr="004349F3" w:rsidRDefault="004349F3" w:rsidP="004349F3">
      <w:pPr>
        <w:autoSpaceDE w:val="0"/>
        <w:autoSpaceDN w:val="0"/>
        <w:adjustRightInd w:val="0"/>
        <w:spacing w:line="240" w:lineRule="auto"/>
        <w:jc w:val="both"/>
        <w:rPr>
          <w:rFonts w:cs="Arial"/>
          <w:color w:val="000000"/>
          <w:szCs w:val="20"/>
        </w:rPr>
      </w:pPr>
      <w:r w:rsidRPr="004349F3">
        <w:rPr>
          <w:rFonts w:cs="Arial"/>
          <w:color w:val="000000"/>
          <w:szCs w:val="20"/>
        </w:rPr>
        <w:t xml:space="preserve"> </w:t>
      </w:r>
    </w:p>
    <w:p w14:paraId="250B0AD0" w14:textId="77777777" w:rsidR="004349F3" w:rsidRPr="004349F3" w:rsidRDefault="004349F3" w:rsidP="004349F3">
      <w:pPr>
        <w:autoSpaceDE w:val="0"/>
        <w:autoSpaceDN w:val="0"/>
        <w:adjustRightInd w:val="0"/>
        <w:spacing w:line="240" w:lineRule="auto"/>
        <w:jc w:val="both"/>
        <w:rPr>
          <w:rFonts w:cs="Arial"/>
          <w:color w:val="000000"/>
          <w:szCs w:val="20"/>
        </w:rPr>
      </w:pPr>
      <w:r w:rsidRPr="004349F3">
        <w:rPr>
          <w:rFonts w:cs="Arial"/>
          <w:color w:val="000000"/>
          <w:szCs w:val="20"/>
        </w:rPr>
        <w:t>Memorandum predvideva pet področij sodelovanja, in sicer izmenjavo dobrih praks, znanj in izkušenj na področju digitalne preobrazbe, razvoj kadrovskih virov za digitalno preobrazbo in skupna usposabljanja strokovnjakov, digitalizacija javnega sektorja in izobraževanja, krepitev digitalnih veščin državljanov ter izboljšave digitalne infrastrukture, razvojno sodelovanje javnih in zasebnih organizacij ter izmenjavo znanj in izkušenj s področja varnosti (kibernetske, internetne, informacijske, računalniških omrežij).</w:t>
      </w:r>
    </w:p>
    <w:p w14:paraId="33AA81F0" w14:textId="77777777" w:rsidR="004349F3" w:rsidRPr="004349F3" w:rsidRDefault="004349F3" w:rsidP="004349F3">
      <w:pPr>
        <w:autoSpaceDE w:val="0"/>
        <w:autoSpaceDN w:val="0"/>
        <w:adjustRightInd w:val="0"/>
        <w:spacing w:line="240" w:lineRule="auto"/>
        <w:jc w:val="both"/>
        <w:rPr>
          <w:rFonts w:cs="Arial"/>
          <w:color w:val="000000"/>
          <w:szCs w:val="20"/>
        </w:rPr>
      </w:pPr>
      <w:r w:rsidRPr="004349F3">
        <w:rPr>
          <w:rFonts w:cs="Arial"/>
          <w:color w:val="000000"/>
          <w:szCs w:val="20"/>
        </w:rPr>
        <w:t xml:space="preserve"> </w:t>
      </w:r>
    </w:p>
    <w:p w14:paraId="2F47ACC1" w14:textId="77777777" w:rsidR="004349F3" w:rsidRPr="004349F3" w:rsidRDefault="004349F3" w:rsidP="004349F3">
      <w:pPr>
        <w:autoSpaceDE w:val="0"/>
        <w:autoSpaceDN w:val="0"/>
        <w:adjustRightInd w:val="0"/>
        <w:spacing w:line="240" w:lineRule="auto"/>
        <w:jc w:val="both"/>
        <w:rPr>
          <w:rFonts w:cs="Arial"/>
          <w:color w:val="000000"/>
          <w:szCs w:val="20"/>
        </w:rPr>
      </w:pPr>
      <w:r w:rsidRPr="004349F3">
        <w:rPr>
          <w:rFonts w:cs="Arial"/>
          <w:color w:val="000000"/>
          <w:szCs w:val="20"/>
        </w:rPr>
        <w:t xml:space="preserve">Memorandum bo minister Andrijanič podpisal s finsko ministrico za lokalno upravo </w:t>
      </w:r>
      <w:proofErr w:type="spellStart"/>
      <w:r w:rsidRPr="004349F3">
        <w:rPr>
          <w:rFonts w:cs="Arial"/>
          <w:color w:val="000000"/>
          <w:szCs w:val="20"/>
        </w:rPr>
        <w:t>Sirpo</w:t>
      </w:r>
      <w:proofErr w:type="spellEnd"/>
      <w:r w:rsidRPr="004349F3">
        <w:rPr>
          <w:rFonts w:cs="Arial"/>
          <w:color w:val="000000"/>
          <w:szCs w:val="20"/>
        </w:rPr>
        <w:t xml:space="preserve"> PAATERO, in sicer prihodnji teden ob obisku v Helsinkih.</w:t>
      </w:r>
    </w:p>
    <w:p w14:paraId="6BBB3669" w14:textId="77777777" w:rsidR="004349F3" w:rsidRPr="004349F3" w:rsidRDefault="004349F3" w:rsidP="004349F3">
      <w:pPr>
        <w:autoSpaceDE w:val="0"/>
        <w:autoSpaceDN w:val="0"/>
        <w:adjustRightInd w:val="0"/>
        <w:spacing w:line="240" w:lineRule="auto"/>
        <w:jc w:val="both"/>
        <w:rPr>
          <w:rFonts w:cs="Arial"/>
          <w:color w:val="000000"/>
          <w:szCs w:val="20"/>
        </w:rPr>
      </w:pPr>
    </w:p>
    <w:p w14:paraId="634DA79C" w14:textId="0823533B" w:rsidR="00986D33" w:rsidRPr="004349F3" w:rsidRDefault="004349F3" w:rsidP="004349F3">
      <w:pPr>
        <w:autoSpaceDE w:val="0"/>
        <w:autoSpaceDN w:val="0"/>
        <w:adjustRightInd w:val="0"/>
        <w:spacing w:line="240" w:lineRule="auto"/>
        <w:jc w:val="both"/>
        <w:rPr>
          <w:rFonts w:cs="Arial"/>
          <w:color w:val="000000"/>
          <w:szCs w:val="20"/>
        </w:rPr>
      </w:pPr>
      <w:r w:rsidRPr="004349F3">
        <w:rPr>
          <w:rFonts w:cs="Arial"/>
          <w:color w:val="000000"/>
          <w:szCs w:val="20"/>
        </w:rPr>
        <w:t>Vir: Služba vlade za digitalno preobrazbo</w:t>
      </w:r>
    </w:p>
    <w:p w14:paraId="3523F2B3"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211E74CC" w14:textId="47AA8C6A" w:rsidR="000F4E9E" w:rsidRPr="000F4E9E" w:rsidRDefault="000F4E9E" w:rsidP="000F4E9E">
      <w:pPr>
        <w:autoSpaceDE w:val="0"/>
        <w:autoSpaceDN w:val="0"/>
        <w:adjustRightInd w:val="0"/>
        <w:spacing w:line="240" w:lineRule="auto"/>
        <w:jc w:val="both"/>
        <w:rPr>
          <w:rFonts w:cs="Arial"/>
          <w:b/>
          <w:bCs/>
          <w:color w:val="000000"/>
          <w:szCs w:val="20"/>
        </w:rPr>
      </w:pPr>
      <w:r w:rsidRPr="000F4E9E">
        <w:rPr>
          <w:rFonts w:cs="Arial"/>
          <w:b/>
          <w:bCs/>
          <w:color w:val="000000"/>
          <w:szCs w:val="20"/>
        </w:rPr>
        <w:t>Vlada o poslanskem predlogu sprememb Zakona o dohodnini</w:t>
      </w:r>
    </w:p>
    <w:p w14:paraId="28736FBB" w14:textId="77777777" w:rsidR="000F4E9E" w:rsidRPr="000F4E9E" w:rsidRDefault="000F4E9E" w:rsidP="000F4E9E">
      <w:pPr>
        <w:autoSpaceDE w:val="0"/>
        <w:autoSpaceDN w:val="0"/>
        <w:adjustRightInd w:val="0"/>
        <w:spacing w:line="240" w:lineRule="auto"/>
        <w:jc w:val="both"/>
        <w:rPr>
          <w:rFonts w:cs="Arial"/>
          <w:b/>
          <w:bCs/>
          <w:color w:val="000000"/>
          <w:szCs w:val="20"/>
        </w:rPr>
      </w:pPr>
    </w:p>
    <w:p w14:paraId="6F92268F" w14:textId="77777777" w:rsidR="000F4E9E" w:rsidRPr="000F4E9E" w:rsidRDefault="000F4E9E" w:rsidP="000F4E9E">
      <w:pPr>
        <w:autoSpaceDE w:val="0"/>
        <w:autoSpaceDN w:val="0"/>
        <w:adjustRightInd w:val="0"/>
        <w:spacing w:line="240" w:lineRule="auto"/>
        <w:jc w:val="both"/>
        <w:rPr>
          <w:rFonts w:cs="Arial"/>
          <w:color w:val="000000"/>
          <w:szCs w:val="20"/>
        </w:rPr>
      </w:pPr>
      <w:r w:rsidRPr="000F4E9E">
        <w:rPr>
          <w:rFonts w:cs="Arial"/>
          <w:color w:val="000000"/>
          <w:szCs w:val="20"/>
        </w:rPr>
        <w:t xml:space="preserve">Vlada je sprejela mnenje k predlogu sprememb Zakona o dohodnini, ki ga je Državnemu zboru Republike Slovenije predložil poslanec Jani Ivanuša. Vlada predloga ne podpira in meni, da ni primeren za nadaljnjo obravnavo. </w:t>
      </w:r>
    </w:p>
    <w:p w14:paraId="54DE1CAE" w14:textId="77777777" w:rsidR="000F4E9E" w:rsidRPr="000F4E9E" w:rsidRDefault="000F4E9E" w:rsidP="000F4E9E">
      <w:pPr>
        <w:autoSpaceDE w:val="0"/>
        <w:autoSpaceDN w:val="0"/>
        <w:adjustRightInd w:val="0"/>
        <w:spacing w:line="240" w:lineRule="auto"/>
        <w:jc w:val="both"/>
        <w:rPr>
          <w:rFonts w:cs="Arial"/>
          <w:color w:val="000000"/>
          <w:szCs w:val="20"/>
        </w:rPr>
      </w:pPr>
    </w:p>
    <w:p w14:paraId="67FF2C3B" w14:textId="77777777" w:rsidR="000F4E9E" w:rsidRPr="000F4E9E" w:rsidRDefault="000F4E9E" w:rsidP="000F4E9E">
      <w:pPr>
        <w:autoSpaceDE w:val="0"/>
        <w:autoSpaceDN w:val="0"/>
        <w:adjustRightInd w:val="0"/>
        <w:spacing w:line="240" w:lineRule="auto"/>
        <w:jc w:val="both"/>
        <w:rPr>
          <w:rFonts w:cs="Arial"/>
          <w:color w:val="000000"/>
          <w:szCs w:val="20"/>
        </w:rPr>
      </w:pPr>
      <w:r w:rsidRPr="000F4E9E">
        <w:rPr>
          <w:rFonts w:cs="Arial"/>
          <w:color w:val="000000"/>
          <w:szCs w:val="20"/>
        </w:rPr>
        <w:t>Vlada v svojem mnenju izhaja iz ureditve davčne obravnave prejetih dohodkov fizičnih oseb in povračil stroškov prevoza na delo in z dela po Zakonu o dohodnini. Izpostavlja, da zakon ne določa pravic iz delovnega razmerja, temveč določa davčno obravnavo dohodkov iz delovnega razmerja. Na podlagi slovenske delovnopravne zakonodaje so delavci upravičeni do bruto plače, povračil stroškov v zvezi z delom in morebiti do drugih dohodkov, kar vse predstavlja bruto dohodek delavca in se šteje za dohodek v skladu z Zakonom o dohodnini. Delovnopravne zakonodaje, ki določajo tudi pravice delavcev do dohodka, v drugih državah niso nujno skladne s slovensko, zato se čezmejnim delavcem migrantom omogoča znižanje davčne osnove na primerljiv način kot to velja za delavce, zaposlene pri domačih delodajalcih, s čimer zavezanec lahko doseže ugodnejšo davčno obravnavo dohodkov iz delovnega razmerja. Namen in smisel davčne zakonodaje ni v izenačevanju delovnopravnih pravic, ampak v izenačevanju davčnih obveznosti ob primerljivem bruto dohodku.</w:t>
      </w:r>
    </w:p>
    <w:p w14:paraId="4350B84A" w14:textId="77777777" w:rsidR="000F4E9E" w:rsidRPr="000F4E9E" w:rsidRDefault="000F4E9E" w:rsidP="000F4E9E">
      <w:pPr>
        <w:autoSpaceDE w:val="0"/>
        <w:autoSpaceDN w:val="0"/>
        <w:adjustRightInd w:val="0"/>
        <w:spacing w:line="240" w:lineRule="auto"/>
        <w:jc w:val="both"/>
        <w:rPr>
          <w:rFonts w:cs="Arial"/>
          <w:color w:val="000000"/>
          <w:szCs w:val="20"/>
        </w:rPr>
      </w:pPr>
    </w:p>
    <w:p w14:paraId="0ABAB518" w14:textId="77777777" w:rsidR="000F4E9E" w:rsidRPr="000F4E9E" w:rsidRDefault="000F4E9E" w:rsidP="000F4E9E">
      <w:pPr>
        <w:autoSpaceDE w:val="0"/>
        <w:autoSpaceDN w:val="0"/>
        <w:adjustRightInd w:val="0"/>
        <w:spacing w:line="240" w:lineRule="auto"/>
        <w:jc w:val="both"/>
        <w:rPr>
          <w:rFonts w:cs="Arial"/>
          <w:color w:val="000000"/>
          <w:szCs w:val="20"/>
        </w:rPr>
      </w:pPr>
      <w:r w:rsidRPr="000F4E9E">
        <w:rPr>
          <w:rFonts w:cs="Arial"/>
          <w:color w:val="000000"/>
          <w:szCs w:val="20"/>
        </w:rPr>
        <w:t xml:space="preserve">Vlada dodaja, da se dohodki rezidentov Slovenije obdavčujejo po načelu svetovnega dohodka, kar pomeni, da so rezidenti zavezani za plačilo dohodnine od vseh dohodkov, ki imajo vir v Sloveniji in od vseh dohodkov, ki imajo vir izven Slovenije. S tem se zasleduje večja pravičnost in enaka obravnava dohodkov fizičnih oseb, ki so rezidenti Slovenije, ne glede na to, kje dosegajo svoje dohodke. Tako so po Zakonu o dohodnini dohodki iz zaposlitve, ki jih rezidenti Slovenije dosegajo z opravljanjem zaposlitve v tujini, npr. v Avstriji, obdavčeni tudi v Sloveniji. </w:t>
      </w:r>
    </w:p>
    <w:p w14:paraId="37C214C3" w14:textId="77777777" w:rsidR="000F4E9E" w:rsidRPr="000F4E9E" w:rsidRDefault="000F4E9E" w:rsidP="000F4E9E">
      <w:pPr>
        <w:autoSpaceDE w:val="0"/>
        <w:autoSpaceDN w:val="0"/>
        <w:adjustRightInd w:val="0"/>
        <w:spacing w:line="240" w:lineRule="auto"/>
        <w:jc w:val="both"/>
        <w:rPr>
          <w:rFonts w:cs="Arial"/>
          <w:color w:val="000000"/>
          <w:szCs w:val="20"/>
        </w:rPr>
      </w:pPr>
    </w:p>
    <w:p w14:paraId="2BA35BC7" w14:textId="77777777" w:rsidR="000F4E9E" w:rsidRPr="000F4E9E" w:rsidRDefault="000F4E9E" w:rsidP="000F4E9E">
      <w:pPr>
        <w:autoSpaceDE w:val="0"/>
        <w:autoSpaceDN w:val="0"/>
        <w:adjustRightInd w:val="0"/>
        <w:spacing w:line="240" w:lineRule="auto"/>
        <w:jc w:val="both"/>
        <w:rPr>
          <w:rFonts w:cs="Arial"/>
          <w:color w:val="000000"/>
          <w:szCs w:val="20"/>
        </w:rPr>
      </w:pPr>
      <w:r w:rsidRPr="000F4E9E">
        <w:rPr>
          <w:rFonts w:cs="Arial"/>
          <w:color w:val="000000"/>
          <w:szCs w:val="20"/>
        </w:rPr>
        <w:t xml:space="preserve">Izhodišče za obdavčitev je enako pri dohodkih iz delovnega razmerja v Sloveniji in dohodkih iz delovnega razmerja s tujim delodajalcem za delo v tujini, saj je ključno zagotoviti enako obravnavo zavezancev, ki dosegajo dohodke iz zaposlitve v Sloveniji in tistih, ki jih dosegajo v tujini. </w:t>
      </w:r>
    </w:p>
    <w:p w14:paraId="35049A17" w14:textId="77777777" w:rsidR="000F4E9E" w:rsidRPr="000F4E9E" w:rsidRDefault="000F4E9E" w:rsidP="000F4E9E">
      <w:pPr>
        <w:autoSpaceDE w:val="0"/>
        <w:autoSpaceDN w:val="0"/>
        <w:adjustRightInd w:val="0"/>
        <w:spacing w:line="240" w:lineRule="auto"/>
        <w:jc w:val="both"/>
        <w:rPr>
          <w:rFonts w:cs="Arial"/>
          <w:color w:val="000000"/>
          <w:szCs w:val="20"/>
        </w:rPr>
      </w:pPr>
    </w:p>
    <w:p w14:paraId="0C98320F" w14:textId="77777777" w:rsidR="000F4E9E" w:rsidRPr="000F4E9E" w:rsidRDefault="000F4E9E" w:rsidP="000F4E9E">
      <w:pPr>
        <w:autoSpaceDE w:val="0"/>
        <w:autoSpaceDN w:val="0"/>
        <w:adjustRightInd w:val="0"/>
        <w:spacing w:line="240" w:lineRule="auto"/>
        <w:jc w:val="both"/>
        <w:rPr>
          <w:rFonts w:cs="Arial"/>
          <w:color w:val="000000"/>
          <w:szCs w:val="20"/>
        </w:rPr>
      </w:pPr>
      <w:r w:rsidRPr="000F4E9E">
        <w:rPr>
          <w:rFonts w:cs="Arial"/>
          <w:color w:val="000000"/>
          <w:szCs w:val="20"/>
        </w:rPr>
        <w:t>Vlada meni, da je davčna obravnava dohodkov iz delovnega razmerja rezidentov, ki dosegajo dohodke pri slovenskem delodajalcu, in rezidentov, ki dosegajo dohodek iz delovnega razmerja v tujini pri tujem delodajalcu, kljub razlikam v delovnopravni zakonodaji, urejen primerljivo in sledi ustavnemu načelu enake davčne obravnave.</w:t>
      </w:r>
    </w:p>
    <w:p w14:paraId="45C52AC9" w14:textId="77777777" w:rsidR="000F4E9E" w:rsidRPr="000F4E9E" w:rsidRDefault="000F4E9E" w:rsidP="000F4E9E">
      <w:pPr>
        <w:autoSpaceDE w:val="0"/>
        <w:autoSpaceDN w:val="0"/>
        <w:adjustRightInd w:val="0"/>
        <w:spacing w:line="240" w:lineRule="auto"/>
        <w:jc w:val="both"/>
        <w:rPr>
          <w:rFonts w:cs="Arial"/>
          <w:color w:val="000000"/>
          <w:szCs w:val="20"/>
        </w:rPr>
      </w:pPr>
    </w:p>
    <w:p w14:paraId="380749D8" w14:textId="77777777" w:rsidR="000F4E9E" w:rsidRPr="000F4E9E" w:rsidRDefault="000F4E9E" w:rsidP="000F4E9E">
      <w:pPr>
        <w:autoSpaceDE w:val="0"/>
        <w:autoSpaceDN w:val="0"/>
        <w:adjustRightInd w:val="0"/>
        <w:spacing w:line="240" w:lineRule="auto"/>
        <w:jc w:val="both"/>
        <w:rPr>
          <w:rFonts w:cs="Arial"/>
          <w:color w:val="000000"/>
          <w:szCs w:val="20"/>
        </w:rPr>
      </w:pPr>
      <w:r w:rsidRPr="000F4E9E">
        <w:rPr>
          <w:rFonts w:cs="Arial"/>
          <w:color w:val="000000"/>
          <w:szCs w:val="20"/>
        </w:rPr>
        <w:t>Vlada zato predloga sprememb Zakona o dohodnini ne podpira in meni, da ni primeren za nadaljnjo obravnavo.</w:t>
      </w:r>
    </w:p>
    <w:p w14:paraId="0AA8C1BB" w14:textId="77777777" w:rsidR="000F4E9E" w:rsidRPr="000F4E9E" w:rsidRDefault="000F4E9E" w:rsidP="000F4E9E">
      <w:pPr>
        <w:autoSpaceDE w:val="0"/>
        <w:autoSpaceDN w:val="0"/>
        <w:adjustRightInd w:val="0"/>
        <w:spacing w:line="240" w:lineRule="auto"/>
        <w:jc w:val="both"/>
        <w:rPr>
          <w:rFonts w:cs="Arial"/>
          <w:color w:val="000000"/>
          <w:szCs w:val="20"/>
        </w:rPr>
      </w:pPr>
    </w:p>
    <w:p w14:paraId="3F228D80" w14:textId="071CE9BF" w:rsidR="00986D33" w:rsidRPr="000F4E9E" w:rsidRDefault="000F4E9E" w:rsidP="000F4E9E">
      <w:pPr>
        <w:autoSpaceDE w:val="0"/>
        <w:autoSpaceDN w:val="0"/>
        <w:adjustRightInd w:val="0"/>
        <w:spacing w:line="240" w:lineRule="auto"/>
        <w:jc w:val="both"/>
        <w:rPr>
          <w:rFonts w:cs="Arial"/>
          <w:color w:val="000000"/>
          <w:szCs w:val="20"/>
        </w:rPr>
      </w:pPr>
      <w:r w:rsidRPr="000F4E9E">
        <w:rPr>
          <w:rFonts w:cs="Arial"/>
          <w:color w:val="000000"/>
          <w:szCs w:val="20"/>
        </w:rPr>
        <w:t>Vir: Ministrstvo za finance</w:t>
      </w:r>
    </w:p>
    <w:p w14:paraId="2B9B447D"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5E9C6023" w14:textId="50A422B5" w:rsidR="00AE3DF2" w:rsidRPr="00AE3DF2" w:rsidRDefault="00AE3DF2" w:rsidP="00AE3DF2">
      <w:pPr>
        <w:autoSpaceDE w:val="0"/>
        <w:autoSpaceDN w:val="0"/>
        <w:adjustRightInd w:val="0"/>
        <w:spacing w:line="240" w:lineRule="auto"/>
        <w:jc w:val="both"/>
        <w:rPr>
          <w:rFonts w:cs="Arial"/>
          <w:b/>
          <w:bCs/>
          <w:color w:val="000000"/>
          <w:szCs w:val="20"/>
        </w:rPr>
      </w:pPr>
      <w:r w:rsidRPr="00AE3DF2">
        <w:rPr>
          <w:rFonts w:cs="Arial"/>
          <w:b/>
          <w:bCs/>
          <w:color w:val="000000"/>
          <w:szCs w:val="20"/>
        </w:rPr>
        <w:t>Vlada o predlogu za razpis posvetovalnega referenduma o noveli Zakona o igrah na srečo</w:t>
      </w:r>
    </w:p>
    <w:p w14:paraId="30210418" w14:textId="77777777" w:rsidR="00AE3DF2" w:rsidRPr="00AE3DF2" w:rsidRDefault="00AE3DF2" w:rsidP="00AE3DF2">
      <w:pPr>
        <w:autoSpaceDE w:val="0"/>
        <w:autoSpaceDN w:val="0"/>
        <w:adjustRightInd w:val="0"/>
        <w:spacing w:line="240" w:lineRule="auto"/>
        <w:jc w:val="both"/>
        <w:rPr>
          <w:rFonts w:cs="Arial"/>
          <w:color w:val="000000"/>
          <w:szCs w:val="20"/>
        </w:rPr>
      </w:pPr>
    </w:p>
    <w:p w14:paraId="7DA6DD57" w14:textId="77777777" w:rsidR="00AE3DF2" w:rsidRPr="00AE3DF2" w:rsidRDefault="00AE3DF2" w:rsidP="00AE3DF2">
      <w:pPr>
        <w:autoSpaceDE w:val="0"/>
        <w:autoSpaceDN w:val="0"/>
        <w:adjustRightInd w:val="0"/>
        <w:spacing w:line="240" w:lineRule="auto"/>
        <w:jc w:val="both"/>
        <w:rPr>
          <w:rFonts w:cs="Arial"/>
          <w:color w:val="000000"/>
          <w:szCs w:val="20"/>
        </w:rPr>
      </w:pPr>
      <w:r w:rsidRPr="00AE3DF2">
        <w:rPr>
          <w:rFonts w:cs="Arial"/>
          <w:color w:val="000000"/>
          <w:szCs w:val="20"/>
        </w:rPr>
        <w:t>Vlada je danes sprejela mnenje glede predloga za razpis posvetovalnega referenduma o sprejemu predloga novele Zakona o igrah na srečo, ki ga je državnemu zboru predložila skupina poslank in poslancev s prvopodpisanim dr. Matejem T. Vatovcem. Vlada meni, da predlog ni primeren za nadaljnjo obravnavo.</w:t>
      </w:r>
    </w:p>
    <w:p w14:paraId="05863D88" w14:textId="77777777" w:rsidR="00AE3DF2" w:rsidRPr="00AE3DF2" w:rsidRDefault="00AE3DF2" w:rsidP="00AE3DF2">
      <w:pPr>
        <w:autoSpaceDE w:val="0"/>
        <w:autoSpaceDN w:val="0"/>
        <w:adjustRightInd w:val="0"/>
        <w:spacing w:line="240" w:lineRule="auto"/>
        <w:jc w:val="both"/>
        <w:rPr>
          <w:rFonts w:cs="Arial"/>
          <w:color w:val="000000"/>
          <w:szCs w:val="20"/>
        </w:rPr>
      </w:pPr>
    </w:p>
    <w:p w14:paraId="09F345AE" w14:textId="77777777" w:rsidR="00AE3DF2" w:rsidRPr="00AE3DF2" w:rsidRDefault="00AE3DF2" w:rsidP="00AE3DF2">
      <w:pPr>
        <w:autoSpaceDE w:val="0"/>
        <w:autoSpaceDN w:val="0"/>
        <w:adjustRightInd w:val="0"/>
        <w:spacing w:line="240" w:lineRule="auto"/>
        <w:jc w:val="both"/>
        <w:rPr>
          <w:rFonts w:cs="Arial"/>
          <w:color w:val="000000"/>
          <w:szCs w:val="20"/>
        </w:rPr>
      </w:pPr>
      <w:r w:rsidRPr="00AE3DF2">
        <w:rPr>
          <w:rFonts w:cs="Arial"/>
          <w:color w:val="000000"/>
          <w:szCs w:val="20"/>
        </w:rPr>
        <w:t>Vlada v mnenju med drugim pojasnjuje, da sprostitev konkurence na trgu običajno vodi k izboljšanju ponudbe in kakovosti in tudi k zviševanju prihodkov od klasičnih iger na srečo, prav tako pa tudi izkušnje primerljivih držav kažejo na povečanje skupnih davčnih prilivov po sprostitvi trga iger na srečo.</w:t>
      </w:r>
    </w:p>
    <w:p w14:paraId="54C4CB53" w14:textId="77777777" w:rsidR="00AE3DF2" w:rsidRPr="00AE3DF2" w:rsidRDefault="00AE3DF2" w:rsidP="00AE3DF2">
      <w:pPr>
        <w:autoSpaceDE w:val="0"/>
        <w:autoSpaceDN w:val="0"/>
        <w:adjustRightInd w:val="0"/>
        <w:spacing w:line="240" w:lineRule="auto"/>
        <w:jc w:val="both"/>
        <w:rPr>
          <w:rFonts w:cs="Arial"/>
          <w:color w:val="000000"/>
          <w:szCs w:val="20"/>
        </w:rPr>
      </w:pPr>
    </w:p>
    <w:p w14:paraId="1CB901F3" w14:textId="77777777" w:rsidR="00AE3DF2" w:rsidRPr="00AE3DF2" w:rsidRDefault="00AE3DF2" w:rsidP="00AE3DF2">
      <w:pPr>
        <w:autoSpaceDE w:val="0"/>
        <w:autoSpaceDN w:val="0"/>
        <w:adjustRightInd w:val="0"/>
        <w:spacing w:line="240" w:lineRule="auto"/>
        <w:jc w:val="both"/>
        <w:rPr>
          <w:rFonts w:cs="Arial"/>
          <w:color w:val="000000"/>
          <w:szCs w:val="20"/>
        </w:rPr>
      </w:pPr>
      <w:r w:rsidRPr="00AE3DF2">
        <w:rPr>
          <w:rFonts w:cs="Arial"/>
          <w:color w:val="000000"/>
          <w:szCs w:val="20"/>
        </w:rPr>
        <w:t>Poleg tega sprememba 12. člena predloga zakona zagotavlja, da bo državni proračun kril primanjkljaj v primeru, da iz koncesijskih dajatev ne bo dovolj sredstev za delovanje invalidskih, humanitarnih in športnih organizacij. Omogoča dodatno zakonsko varovalko, da v praksi ne bi prišlo do znižanja sredstev za delovanje invalidskih, humanitarnih in športnih organizacij.</w:t>
      </w:r>
    </w:p>
    <w:p w14:paraId="008C961B" w14:textId="77777777" w:rsidR="00AE3DF2" w:rsidRPr="00AE3DF2" w:rsidRDefault="00AE3DF2" w:rsidP="00AE3DF2">
      <w:pPr>
        <w:autoSpaceDE w:val="0"/>
        <w:autoSpaceDN w:val="0"/>
        <w:adjustRightInd w:val="0"/>
        <w:spacing w:line="240" w:lineRule="auto"/>
        <w:jc w:val="both"/>
        <w:rPr>
          <w:rFonts w:cs="Arial"/>
          <w:color w:val="000000"/>
          <w:szCs w:val="20"/>
        </w:rPr>
      </w:pPr>
    </w:p>
    <w:p w14:paraId="2C674095" w14:textId="77777777" w:rsidR="00AE3DF2" w:rsidRPr="00AE3DF2" w:rsidRDefault="00AE3DF2" w:rsidP="00AE3DF2">
      <w:pPr>
        <w:autoSpaceDE w:val="0"/>
        <w:autoSpaceDN w:val="0"/>
        <w:adjustRightInd w:val="0"/>
        <w:spacing w:line="240" w:lineRule="auto"/>
        <w:jc w:val="both"/>
        <w:rPr>
          <w:rFonts w:cs="Arial"/>
          <w:color w:val="000000"/>
          <w:szCs w:val="20"/>
        </w:rPr>
      </w:pPr>
      <w:r w:rsidRPr="00AE3DF2">
        <w:rPr>
          <w:rFonts w:cs="Arial"/>
          <w:color w:val="000000"/>
          <w:szCs w:val="20"/>
        </w:rPr>
        <w:t>Z določitvijo minimalne koncesijske stopnje v višini najmanj 25 % odpravljamo pomanjkljivost, saj doslej ni bila določena najnižja stopnja koncesijske dajatve, ob tem pa tudi niso bili določeni kriteriji za opredelitev višine stopnje koncesijske dajatve, s čimer je bila vladi omogočena popolna arbitrarnost pri določanju stopnje koncesijske dajatve.</w:t>
      </w:r>
    </w:p>
    <w:p w14:paraId="10256581" w14:textId="77777777" w:rsidR="00AE3DF2" w:rsidRPr="00AE3DF2" w:rsidRDefault="00AE3DF2" w:rsidP="00AE3DF2">
      <w:pPr>
        <w:autoSpaceDE w:val="0"/>
        <w:autoSpaceDN w:val="0"/>
        <w:adjustRightInd w:val="0"/>
        <w:spacing w:line="240" w:lineRule="auto"/>
        <w:jc w:val="both"/>
        <w:rPr>
          <w:rFonts w:cs="Arial"/>
          <w:color w:val="000000"/>
          <w:szCs w:val="20"/>
        </w:rPr>
      </w:pPr>
    </w:p>
    <w:p w14:paraId="05B3CEE3" w14:textId="77777777" w:rsidR="00AE3DF2" w:rsidRPr="00AE3DF2" w:rsidRDefault="00AE3DF2" w:rsidP="00AE3DF2">
      <w:pPr>
        <w:autoSpaceDE w:val="0"/>
        <w:autoSpaceDN w:val="0"/>
        <w:adjustRightInd w:val="0"/>
        <w:spacing w:line="240" w:lineRule="auto"/>
        <w:jc w:val="both"/>
        <w:rPr>
          <w:rFonts w:cs="Arial"/>
          <w:color w:val="000000"/>
          <w:szCs w:val="20"/>
        </w:rPr>
      </w:pPr>
      <w:r w:rsidRPr="00AE3DF2">
        <w:rPr>
          <w:rFonts w:cs="Arial"/>
          <w:color w:val="000000"/>
          <w:szCs w:val="20"/>
        </w:rPr>
        <w:t xml:space="preserve">S predlogom zakona zasledujemo cilje v javnem interesu, kot so povečanje ravni varstva potrošnikov in preprečevanje negativnih vplivov prirejanja iger na srečo. Prirejanje iger na srečo </w:t>
      </w:r>
      <w:r w:rsidRPr="00AE3DF2">
        <w:rPr>
          <w:rFonts w:cs="Arial"/>
          <w:color w:val="000000"/>
          <w:szCs w:val="20"/>
        </w:rPr>
        <w:lastRenderedPageBreak/>
        <w:t>v bolj nadzorovanem in kakovostnem okolju lahko samo po sebi prispeva k reševanju problema zasvojenosti z igrami na srečo.</w:t>
      </w:r>
    </w:p>
    <w:p w14:paraId="5E147B18" w14:textId="77777777" w:rsidR="00AE3DF2" w:rsidRPr="00AE3DF2" w:rsidRDefault="00AE3DF2" w:rsidP="00AE3DF2">
      <w:pPr>
        <w:autoSpaceDE w:val="0"/>
        <w:autoSpaceDN w:val="0"/>
        <w:adjustRightInd w:val="0"/>
        <w:spacing w:line="240" w:lineRule="auto"/>
        <w:jc w:val="both"/>
        <w:rPr>
          <w:rFonts w:cs="Arial"/>
          <w:color w:val="000000"/>
          <w:szCs w:val="20"/>
        </w:rPr>
      </w:pPr>
    </w:p>
    <w:p w14:paraId="52C338BF" w14:textId="77777777" w:rsidR="00AE3DF2" w:rsidRPr="00AE3DF2" w:rsidRDefault="00AE3DF2" w:rsidP="00AE3DF2">
      <w:pPr>
        <w:autoSpaceDE w:val="0"/>
        <w:autoSpaceDN w:val="0"/>
        <w:adjustRightInd w:val="0"/>
        <w:spacing w:line="240" w:lineRule="auto"/>
        <w:jc w:val="both"/>
        <w:rPr>
          <w:rFonts w:cs="Arial"/>
          <w:color w:val="000000"/>
          <w:szCs w:val="20"/>
        </w:rPr>
      </w:pPr>
      <w:r w:rsidRPr="00AE3DF2">
        <w:rPr>
          <w:rFonts w:cs="Arial"/>
          <w:color w:val="000000"/>
          <w:szCs w:val="20"/>
        </w:rPr>
        <w:t>Predlagano referendumsko vprašanje tako po mnenju vlade ne izpolnjuje temeljnega pogoja za razpis posvetovalnega referenduma, saj nima širšega pomena za državljane, prav tako pa ne izpolnjuje osnovnega standarda načela jasnosti, ki velja v slovenskem pravnem redu. Vlada zato meni, da zastavljeno vprašanje ne more biti predmet razpisa posvetovalnega referenduma.</w:t>
      </w:r>
    </w:p>
    <w:p w14:paraId="2664E4A2" w14:textId="77777777" w:rsidR="00AE3DF2" w:rsidRPr="00AE3DF2" w:rsidRDefault="00AE3DF2" w:rsidP="00AE3DF2">
      <w:pPr>
        <w:autoSpaceDE w:val="0"/>
        <w:autoSpaceDN w:val="0"/>
        <w:adjustRightInd w:val="0"/>
        <w:spacing w:line="240" w:lineRule="auto"/>
        <w:jc w:val="both"/>
        <w:rPr>
          <w:rFonts w:cs="Arial"/>
          <w:b/>
          <w:bCs/>
          <w:color w:val="000000"/>
          <w:szCs w:val="20"/>
        </w:rPr>
      </w:pPr>
    </w:p>
    <w:p w14:paraId="7E9F32D8" w14:textId="07A3EE40" w:rsidR="00986D33" w:rsidRPr="00CA2139" w:rsidRDefault="00AE3DF2" w:rsidP="00AE3DF2">
      <w:pPr>
        <w:autoSpaceDE w:val="0"/>
        <w:autoSpaceDN w:val="0"/>
        <w:adjustRightInd w:val="0"/>
        <w:spacing w:line="240" w:lineRule="auto"/>
        <w:jc w:val="both"/>
        <w:rPr>
          <w:rFonts w:cs="Arial"/>
          <w:color w:val="000000"/>
          <w:szCs w:val="20"/>
        </w:rPr>
      </w:pPr>
      <w:r w:rsidRPr="00CA2139">
        <w:rPr>
          <w:rFonts w:cs="Arial"/>
          <w:color w:val="000000"/>
          <w:szCs w:val="20"/>
        </w:rPr>
        <w:t>Vir: Ministrstvo za finance</w:t>
      </w:r>
    </w:p>
    <w:p w14:paraId="3C6E7497"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388F5FC0" w14:textId="51FB72AD" w:rsidR="00CA2139" w:rsidRPr="00CA2139" w:rsidRDefault="00CA2139" w:rsidP="00CA2139">
      <w:pPr>
        <w:autoSpaceDE w:val="0"/>
        <w:autoSpaceDN w:val="0"/>
        <w:adjustRightInd w:val="0"/>
        <w:spacing w:line="240" w:lineRule="auto"/>
        <w:jc w:val="both"/>
        <w:rPr>
          <w:rFonts w:cs="Arial"/>
          <w:b/>
          <w:bCs/>
          <w:color w:val="000000"/>
          <w:szCs w:val="20"/>
        </w:rPr>
      </w:pPr>
      <w:r w:rsidRPr="00CA2139">
        <w:rPr>
          <w:rFonts w:cs="Arial"/>
          <w:b/>
          <w:bCs/>
          <w:color w:val="000000"/>
          <w:szCs w:val="20"/>
        </w:rPr>
        <w:t>Mnenje vlade o zahtevi za oceno ustavnosti dela Zakona o davčnem postopku</w:t>
      </w:r>
    </w:p>
    <w:p w14:paraId="6F591327" w14:textId="77777777" w:rsidR="00CA2139" w:rsidRPr="00CA2139" w:rsidRDefault="00CA2139" w:rsidP="00CA2139">
      <w:pPr>
        <w:autoSpaceDE w:val="0"/>
        <w:autoSpaceDN w:val="0"/>
        <w:adjustRightInd w:val="0"/>
        <w:spacing w:line="240" w:lineRule="auto"/>
        <w:jc w:val="both"/>
        <w:rPr>
          <w:rFonts w:cs="Arial"/>
          <w:b/>
          <w:bCs/>
          <w:color w:val="000000"/>
          <w:szCs w:val="20"/>
        </w:rPr>
      </w:pPr>
    </w:p>
    <w:p w14:paraId="4740A72B" w14:textId="77777777" w:rsidR="00CA2139" w:rsidRPr="00CA2139" w:rsidRDefault="00CA2139" w:rsidP="00CA2139">
      <w:pPr>
        <w:autoSpaceDE w:val="0"/>
        <w:autoSpaceDN w:val="0"/>
        <w:adjustRightInd w:val="0"/>
        <w:spacing w:line="240" w:lineRule="auto"/>
        <w:jc w:val="both"/>
        <w:rPr>
          <w:rFonts w:cs="Arial"/>
          <w:color w:val="000000"/>
          <w:szCs w:val="20"/>
        </w:rPr>
      </w:pPr>
      <w:r w:rsidRPr="00CA2139">
        <w:rPr>
          <w:rFonts w:cs="Arial"/>
          <w:color w:val="000000"/>
          <w:szCs w:val="20"/>
        </w:rPr>
        <w:t>Vlada je danes sprejela mnenje o zahtevi Vrhovnega sodišča Republike Slovenije za oceno ustavnosti 95. člena Zakona o davčnem postopku. Po mnenju vlade je zahteva neutemeljena.</w:t>
      </w:r>
    </w:p>
    <w:p w14:paraId="1659FAF5" w14:textId="77777777" w:rsidR="00CA2139" w:rsidRPr="00CA2139" w:rsidRDefault="00CA2139" w:rsidP="00CA2139">
      <w:pPr>
        <w:autoSpaceDE w:val="0"/>
        <w:autoSpaceDN w:val="0"/>
        <w:adjustRightInd w:val="0"/>
        <w:spacing w:line="240" w:lineRule="auto"/>
        <w:jc w:val="both"/>
        <w:rPr>
          <w:rFonts w:cs="Arial"/>
          <w:color w:val="000000"/>
          <w:szCs w:val="20"/>
        </w:rPr>
      </w:pPr>
    </w:p>
    <w:p w14:paraId="14FD56C8" w14:textId="77777777" w:rsidR="00CA2139" w:rsidRPr="00CA2139" w:rsidRDefault="00CA2139" w:rsidP="00CA2139">
      <w:pPr>
        <w:autoSpaceDE w:val="0"/>
        <w:autoSpaceDN w:val="0"/>
        <w:adjustRightInd w:val="0"/>
        <w:spacing w:line="240" w:lineRule="auto"/>
        <w:jc w:val="both"/>
        <w:rPr>
          <w:rFonts w:cs="Arial"/>
          <w:color w:val="000000"/>
          <w:szCs w:val="20"/>
        </w:rPr>
      </w:pPr>
      <w:r w:rsidRPr="00CA2139">
        <w:rPr>
          <w:rFonts w:cs="Arial"/>
          <w:color w:val="000000"/>
          <w:szCs w:val="20"/>
        </w:rPr>
        <w:t xml:space="preserve">Vrhovno sodišče je vložilo zahtevo za oceno ustavnosti 95. člena Zakona o davčnem postopku, ki določa obračunavanje obresti v postopku davčnega nadzora. Vlada je omenjeni člen spremenila z novelo Zakona o davčnem postopku (ZDavP-2J). Ureditev je po mnenju vrhovnega sodišča v neskladju z ustavo, ker obresti po omenjenem členu glede na svojo višino po mnenju sodišča očitno ne pomenijo le nadomestila za uporabo denarja, ampak vsebujejo kazenski pribitek, zakonodajalec pa za postopek odmere obresti ni zagotovil kazenskih ustavnopravnih jamstev iz 29. člena ustave. </w:t>
      </w:r>
    </w:p>
    <w:p w14:paraId="55F6FEF6" w14:textId="77777777" w:rsidR="00CA2139" w:rsidRPr="00CA2139" w:rsidRDefault="00CA2139" w:rsidP="00CA2139">
      <w:pPr>
        <w:autoSpaceDE w:val="0"/>
        <w:autoSpaceDN w:val="0"/>
        <w:adjustRightInd w:val="0"/>
        <w:spacing w:line="240" w:lineRule="auto"/>
        <w:jc w:val="both"/>
        <w:rPr>
          <w:rFonts w:cs="Arial"/>
          <w:color w:val="000000"/>
          <w:szCs w:val="20"/>
        </w:rPr>
      </w:pPr>
    </w:p>
    <w:p w14:paraId="7FA00811" w14:textId="77777777" w:rsidR="00CA2139" w:rsidRPr="00CA2139" w:rsidRDefault="00CA2139" w:rsidP="00CA2139">
      <w:pPr>
        <w:autoSpaceDE w:val="0"/>
        <w:autoSpaceDN w:val="0"/>
        <w:adjustRightInd w:val="0"/>
        <w:spacing w:line="240" w:lineRule="auto"/>
        <w:jc w:val="both"/>
        <w:rPr>
          <w:rFonts w:cs="Arial"/>
          <w:color w:val="000000"/>
          <w:szCs w:val="20"/>
        </w:rPr>
      </w:pPr>
      <w:r w:rsidRPr="00CA2139">
        <w:rPr>
          <w:rFonts w:cs="Arial"/>
          <w:color w:val="000000"/>
          <w:szCs w:val="20"/>
        </w:rPr>
        <w:t xml:space="preserve">Vlada pojasnjuje, da obresti, ki se v skladu z Zakonom o davčnem postopku zaračunajo zavezancem za davek v postopku davčnega nadzora, po vsebini sicer niso davki in niso namenjene zagotavljanju javnofinančnih virov, so pa namenjene pravočasnemu in učinkovitemu pobiranju davkov, carin in drugih dajatev. </w:t>
      </w:r>
    </w:p>
    <w:p w14:paraId="3962792D" w14:textId="77777777" w:rsidR="00CA2139" w:rsidRPr="00CA2139" w:rsidRDefault="00CA2139" w:rsidP="00CA2139">
      <w:pPr>
        <w:autoSpaceDE w:val="0"/>
        <w:autoSpaceDN w:val="0"/>
        <w:adjustRightInd w:val="0"/>
        <w:spacing w:line="240" w:lineRule="auto"/>
        <w:jc w:val="both"/>
        <w:rPr>
          <w:rFonts w:cs="Arial"/>
          <w:color w:val="000000"/>
          <w:szCs w:val="20"/>
        </w:rPr>
      </w:pPr>
    </w:p>
    <w:p w14:paraId="11CF76B6" w14:textId="77777777" w:rsidR="00CA2139" w:rsidRPr="00CA2139" w:rsidRDefault="00CA2139" w:rsidP="00CA2139">
      <w:pPr>
        <w:autoSpaceDE w:val="0"/>
        <w:autoSpaceDN w:val="0"/>
        <w:adjustRightInd w:val="0"/>
        <w:spacing w:line="240" w:lineRule="auto"/>
        <w:jc w:val="both"/>
        <w:rPr>
          <w:rFonts w:cs="Arial"/>
          <w:color w:val="000000"/>
          <w:szCs w:val="20"/>
        </w:rPr>
      </w:pPr>
      <w:r w:rsidRPr="00CA2139">
        <w:rPr>
          <w:rFonts w:cs="Arial"/>
          <w:color w:val="000000"/>
          <w:szCs w:val="20"/>
        </w:rPr>
        <w:t xml:space="preserve">Vlada je na podlagi ugotovitev o ključnih pomanjkljivostih stanja na področju pravočasnega izpolnjevanja davčnih obveznosti z novelo ZDavP-2J spremenila 95. člen Zakona o davčnem postopku. Spremembe je narekovala javna korist, ki je v pravilnem, pravočasnem in učinkovitem pobiranju davkov (in prispevkov za socialno varnost), s katerimi zadovoljujemo javne potrebe. </w:t>
      </w:r>
    </w:p>
    <w:p w14:paraId="5F09E2E8" w14:textId="77777777" w:rsidR="00CA2139" w:rsidRPr="00CA2139" w:rsidRDefault="00CA2139" w:rsidP="00CA2139">
      <w:pPr>
        <w:autoSpaceDE w:val="0"/>
        <w:autoSpaceDN w:val="0"/>
        <w:adjustRightInd w:val="0"/>
        <w:spacing w:line="240" w:lineRule="auto"/>
        <w:jc w:val="both"/>
        <w:rPr>
          <w:rFonts w:cs="Arial"/>
          <w:color w:val="000000"/>
          <w:szCs w:val="20"/>
        </w:rPr>
      </w:pPr>
    </w:p>
    <w:p w14:paraId="1952C05D" w14:textId="77777777" w:rsidR="00CA2139" w:rsidRPr="00CA2139" w:rsidRDefault="00CA2139" w:rsidP="00CA2139">
      <w:pPr>
        <w:autoSpaceDE w:val="0"/>
        <w:autoSpaceDN w:val="0"/>
        <w:adjustRightInd w:val="0"/>
        <w:spacing w:line="240" w:lineRule="auto"/>
        <w:jc w:val="both"/>
        <w:rPr>
          <w:rFonts w:cs="Arial"/>
          <w:color w:val="000000"/>
          <w:szCs w:val="20"/>
        </w:rPr>
      </w:pPr>
      <w:r w:rsidRPr="00CA2139">
        <w:rPr>
          <w:rFonts w:cs="Arial"/>
          <w:color w:val="000000"/>
          <w:szCs w:val="20"/>
        </w:rPr>
        <w:t xml:space="preserve">Vlada meni, da je treba spremembo ureditve obresti v noveli ZDavP-2J obravnavati celovito, upoštevajoč tudi vse prenovljene (na primer institut </w:t>
      </w:r>
      <w:proofErr w:type="spellStart"/>
      <w:r w:rsidRPr="00CA2139">
        <w:rPr>
          <w:rFonts w:cs="Arial"/>
          <w:color w:val="000000"/>
          <w:szCs w:val="20"/>
        </w:rPr>
        <w:t>samoprijave</w:t>
      </w:r>
      <w:proofErr w:type="spellEnd"/>
      <w:r w:rsidRPr="00CA2139">
        <w:rPr>
          <w:rFonts w:cs="Arial"/>
          <w:color w:val="000000"/>
          <w:szCs w:val="20"/>
        </w:rPr>
        <w:t xml:space="preserve">) in nove institute v tej noveli, ki spodbujajo davčne zavezance k prostovoljnemu izpolnjevanju davčnih obveznosti. Med njimi izpostavljamo uvedbo instituta, ki davčnemu zavezancu omogoča predložitev davčnega obračuna v okviru davčnega inšpekcijskega nadzora. </w:t>
      </w:r>
    </w:p>
    <w:p w14:paraId="16AA80B6" w14:textId="77777777" w:rsidR="00CA2139" w:rsidRPr="00CA2139" w:rsidRDefault="00CA2139" w:rsidP="00CA2139">
      <w:pPr>
        <w:autoSpaceDE w:val="0"/>
        <w:autoSpaceDN w:val="0"/>
        <w:adjustRightInd w:val="0"/>
        <w:spacing w:line="240" w:lineRule="auto"/>
        <w:jc w:val="both"/>
        <w:rPr>
          <w:rFonts w:cs="Arial"/>
          <w:color w:val="000000"/>
          <w:szCs w:val="20"/>
        </w:rPr>
      </w:pPr>
    </w:p>
    <w:p w14:paraId="26188030" w14:textId="77777777" w:rsidR="00CA2139" w:rsidRPr="00CA2139" w:rsidRDefault="00CA2139" w:rsidP="00CA2139">
      <w:pPr>
        <w:autoSpaceDE w:val="0"/>
        <w:autoSpaceDN w:val="0"/>
        <w:adjustRightInd w:val="0"/>
        <w:spacing w:line="240" w:lineRule="auto"/>
        <w:jc w:val="both"/>
        <w:rPr>
          <w:rFonts w:cs="Arial"/>
          <w:color w:val="000000"/>
          <w:szCs w:val="20"/>
        </w:rPr>
      </w:pPr>
      <w:r w:rsidRPr="00CA2139">
        <w:rPr>
          <w:rFonts w:cs="Arial"/>
          <w:color w:val="000000"/>
          <w:szCs w:val="20"/>
        </w:rPr>
        <w:t>Po mnenju vlade zaračunavanje obresti po 95. členu Zakona o davčnem postopku ne predstavlja odločanja o kazenski »obtožbi«, predpisana obrestna mera pa ne predstavlja kazni, zato skladnosti navedene določbe z ustavo ni mogoče presojati z vidika 29. člena ustave. Davčni zavezanci, ki niso pravočasno oziroma pravilno izpolnili davčne obveznosti, se lahko z uporabo številnih institutov, ki jih imajo na voljo, izognejo višjim obrestim. Vlada zato meni, da izpodbijani 95. člen Zakona o davčnem postopku ni v neskladju z 2. in 29. členom ustave.</w:t>
      </w:r>
    </w:p>
    <w:p w14:paraId="14FA8283" w14:textId="77777777" w:rsidR="00CA2139" w:rsidRPr="004356A1" w:rsidRDefault="00CA2139" w:rsidP="00CA2139">
      <w:pPr>
        <w:autoSpaceDE w:val="0"/>
        <w:autoSpaceDN w:val="0"/>
        <w:adjustRightInd w:val="0"/>
        <w:spacing w:line="240" w:lineRule="auto"/>
        <w:jc w:val="both"/>
        <w:rPr>
          <w:rFonts w:cs="Arial"/>
          <w:color w:val="000000"/>
          <w:szCs w:val="20"/>
        </w:rPr>
      </w:pPr>
    </w:p>
    <w:p w14:paraId="747BA2E3" w14:textId="696DA398" w:rsidR="00986D33" w:rsidRPr="004356A1" w:rsidRDefault="00CA2139" w:rsidP="00CA2139">
      <w:pPr>
        <w:autoSpaceDE w:val="0"/>
        <w:autoSpaceDN w:val="0"/>
        <w:adjustRightInd w:val="0"/>
        <w:spacing w:line="240" w:lineRule="auto"/>
        <w:jc w:val="both"/>
        <w:rPr>
          <w:rFonts w:cs="Arial"/>
          <w:color w:val="000000"/>
          <w:szCs w:val="20"/>
        </w:rPr>
      </w:pPr>
      <w:r w:rsidRPr="004356A1">
        <w:rPr>
          <w:rFonts w:cs="Arial"/>
          <w:color w:val="000000"/>
          <w:szCs w:val="20"/>
        </w:rPr>
        <w:t>Vir: Ministrstvo za finance</w:t>
      </w:r>
    </w:p>
    <w:p w14:paraId="4624DD18"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67234A1A" w14:textId="2C44819B" w:rsidR="0079272C" w:rsidRPr="0079272C" w:rsidRDefault="0079272C" w:rsidP="0079272C">
      <w:pPr>
        <w:autoSpaceDE w:val="0"/>
        <w:autoSpaceDN w:val="0"/>
        <w:adjustRightInd w:val="0"/>
        <w:spacing w:line="240" w:lineRule="auto"/>
        <w:jc w:val="both"/>
        <w:rPr>
          <w:rFonts w:cs="Arial"/>
          <w:b/>
          <w:bCs/>
          <w:color w:val="000000"/>
          <w:szCs w:val="20"/>
        </w:rPr>
      </w:pPr>
      <w:r w:rsidRPr="0079272C">
        <w:rPr>
          <w:rFonts w:cs="Arial"/>
          <w:b/>
          <w:bCs/>
          <w:color w:val="000000"/>
          <w:szCs w:val="20"/>
        </w:rPr>
        <w:t>Vlada je sprejela mnenje o zahtevi Državnega sveta Republike Slovenije, da Državni zbor Republike Slovenije ponovno odloča o Zakonu o cestah</w:t>
      </w:r>
    </w:p>
    <w:p w14:paraId="4FDEB896" w14:textId="77777777" w:rsidR="0079272C" w:rsidRPr="0079272C" w:rsidRDefault="0079272C" w:rsidP="0079272C">
      <w:pPr>
        <w:autoSpaceDE w:val="0"/>
        <w:autoSpaceDN w:val="0"/>
        <w:adjustRightInd w:val="0"/>
        <w:spacing w:line="240" w:lineRule="auto"/>
        <w:jc w:val="both"/>
        <w:rPr>
          <w:rFonts w:cs="Arial"/>
          <w:b/>
          <w:bCs/>
          <w:color w:val="000000"/>
          <w:szCs w:val="20"/>
        </w:rPr>
      </w:pPr>
    </w:p>
    <w:p w14:paraId="2E5C36F9" w14:textId="35B56208" w:rsidR="0079272C" w:rsidRPr="0079272C" w:rsidRDefault="0079272C" w:rsidP="0079272C">
      <w:pPr>
        <w:autoSpaceDE w:val="0"/>
        <w:autoSpaceDN w:val="0"/>
        <w:adjustRightInd w:val="0"/>
        <w:spacing w:line="240" w:lineRule="auto"/>
        <w:jc w:val="both"/>
        <w:rPr>
          <w:rFonts w:cs="Arial"/>
          <w:color w:val="000000"/>
          <w:szCs w:val="20"/>
        </w:rPr>
      </w:pPr>
      <w:r w:rsidRPr="0079272C">
        <w:rPr>
          <w:rFonts w:cs="Arial"/>
          <w:color w:val="000000"/>
          <w:szCs w:val="20"/>
        </w:rPr>
        <w:t xml:space="preserve">Državni zbor Republike Slovenije je na 99. izredni seji 6. </w:t>
      </w:r>
      <w:r>
        <w:rPr>
          <w:rFonts w:cs="Arial"/>
          <w:color w:val="000000"/>
          <w:szCs w:val="20"/>
        </w:rPr>
        <w:t>aprila</w:t>
      </w:r>
      <w:r w:rsidRPr="0079272C">
        <w:rPr>
          <w:rFonts w:cs="Arial"/>
          <w:color w:val="000000"/>
          <w:szCs w:val="20"/>
        </w:rPr>
        <w:t xml:space="preserve"> 2022 sprejel Zakon o cestah, s katerim se je v slovenski pravni red prenesla Direktiva (EU) 2019/1936 Evropskega parlamenta in Sveta z dne 23. oktobra 2019 o spremembi Direktive 2008/96/ES o izboljšanju varnosti cestne infrastrukture. Ker je bil veljavni Zakon o cestah sprejet leta 2010, so postale posamezne določbe zastarele in manj učinkovite, zato so se z ZCes-2 ustrezno posodobile, nadgradile in prilagodile sedanjim razmeram. Poleg tega se posamezne rešitve ZCes-2 usklajujejo z rešitvami novih sistemskih zakonov na področju npr. gradbene, prostorske, geodetske in </w:t>
      </w:r>
      <w:proofErr w:type="spellStart"/>
      <w:r w:rsidRPr="0079272C">
        <w:rPr>
          <w:rFonts w:cs="Arial"/>
          <w:color w:val="000000"/>
          <w:szCs w:val="20"/>
        </w:rPr>
        <w:t>okoljske</w:t>
      </w:r>
      <w:proofErr w:type="spellEnd"/>
      <w:r w:rsidRPr="0079272C">
        <w:rPr>
          <w:rFonts w:cs="Arial"/>
          <w:color w:val="000000"/>
          <w:szCs w:val="20"/>
        </w:rPr>
        <w:t xml:space="preserve"> zakonodaje, ki vplivajo na področje urejanja javnih cest v Republiki Sloveniji.   </w:t>
      </w:r>
    </w:p>
    <w:p w14:paraId="22B5B830" w14:textId="77777777" w:rsidR="0079272C" w:rsidRPr="0079272C" w:rsidRDefault="0079272C" w:rsidP="0079272C">
      <w:pPr>
        <w:autoSpaceDE w:val="0"/>
        <w:autoSpaceDN w:val="0"/>
        <w:adjustRightInd w:val="0"/>
        <w:spacing w:line="240" w:lineRule="auto"/>
        <w:jc w:val="both"/>
        <w:rPr>
          <w:rFonts w:cs="Arial"/>
          <w:color w:val="000000"/>
          <w:szCs w:val="20"/>
        </w:rPr>
      </w:pPr>
    </w:p>
    <w:p w14:paraId="3067D916" w14:textId="0B04B4B1" w:rsidR="0079272C" w:rsidRPr="0079272C" w:rsidRDefault="0079272C" w:rsidP="0079272C">
      <w:pPr>
        <w:autoSpaceDE w:val="0"/>
        <w:autoSpaceDN w:val="0"/>
        <w:adjustRightInd w:val="0"/>
        <w:spacing w:line="240" w:lineRule="auto"/>
        <w:jc w:val="both"/>
        <w:rPr>
          <w:rFonts w:cs="Arial"/>
          <w:color w:val="000000"/>
          <w:szCs w:val="20"/>
        </w:rPr>
      </w:pPr>
      <w:r w:rsidRPr="0079272C">
        <w:rPr>
          <w:rFonts w:cs="Arial"/>
          <w:color w:val="000000"/>
          <w:szCs w:val="20"/>
        </w:rPr>
        <w:lastRenderedPageBreak/>
        <w:t xml:space="preserve">Državni svet Republike Slovenije pa je na 50. redni seji 13. </w:t>
      </w:r>
      <w:r>
        <w:rPr>
          <w:rFonts w:cs="Arial"/>
          <w:color w:val="000000"/>
          <w:szCs w:val="20"/>
        </w:rPr>
        <w:t>aprila</w:t>
      </w:r>
      <w:r w:rsidRPr="0079272C">
        <w:rPr>
          <w:rFonts w:cs="Arial"/>
          <w:color w:val="000000"/>
          <w:szCs w:val="20"/>
        </w:rPr>
        <w:t xml:space="preserve"> 2022 sprejel zahtevo, da Državni zbor Republike Slovenije ponovno odloča o Zakonu o cestah. </w:t>
      </w:r>
    </w:p>
    <w:p w14:paraId="1AFFFE0E" w14:textId="77777777" w:rsidR="0079272C" w:rsidRPr="0079272C" w:rsidRDefault="0079272C" w:rsidP="0079272C">
      <w:pPr>
        <w:autoSpaceDE w:val="0"/>
        <w:autoSpaceDN w:val="0"/>
        <w:adjustRightInd w:val="0"/>
        <w:spacing w:line="240" w:lineRule="auto"/>
        <w:jc w:val="both"/>
        <w:rPr>
          <w:rFonts w:cs="Arial"/>
          <w:color w:val="000000"/>
          <w:szCs w:val="20"/>
        </w:rPr>
      </w:pPr>
    </w:p>
    <w:p w14:paraId="69C2297D" w14:textId="77777777" w:rsidR="0079272C" w:rsidRPr="0079272C" w:rsidRDefault="0079272C" w:rsidP="0079272C">
      <w:pPr>
        <w:autoSpaceDE w:val="0"/>
        <w:autoSpaceDN w:val="0"/>
        <w:adjustRightInd w:val="0"/>
        <w:spacing w:line="240" w:lineRule="auto"/>
        <w:jc w:val="both"/>
        <w:rPr>
          <w:rFonts w:cs="Arial"/>
          <w:color w:val="000000"/>
          <w:szCs w:val="20"/>
        </w:rPr>
      </w:pPr>
      <w:r w:rsidRPr="0079272C">
        <w:rPr>
          <w:rFonts w:cs="Arial"/>
          <w:color w:val="000000"/>
          <w:szCs w:val="20"/>
        </w:rPr>
        <w:t xml:space="preserve">Iz obrazložitve zahteve državnega sveta izhaja, da državni svet nasprotuje določbi 7. člena zakona, katere vsebina se je spremenila s sprejemom amandmaja k temu členu na matičnem delovnem telesu Državnega zbora Republike Slovenije. Medtem, ko prvotni vladni predlog Zakona o cestah na področju urejanja odvoza poškodovanih oziroma pokvarjenih vozil ni predvideval spremembe veljavne ureditve, po kateri velja posebna ureditev odvoza poškodovanih oziroma pokvarjenih vozil zgolj za vozila nad 3.500 kg največje dovoljene mase (torej tovorna vozila), pa se je s sprejemom omenjenega amandmaja posebna ureditev razširila na vsa vozila (tudi osebna vozila).Tej zakonski ureditvi ostro nasprotujejo v Sekciji za promet na Obrtno-podjetniški zbornici in Združenju za promet na Gospodarski zbornici Slovenije. Državni svet poudarja, da sedanja praksa odvoza poškodovanih oziroma pokvarjenih vozil na avtocestah in hitrih cestah ne povzroča težav, zlasti zaradi dobro delujočega </w:t>
      </w:r>
      <w:proofErr w:type="spellStart"/>
      <w:r w:rsidRPr="0079272C">
        <w:rPr>
          <w:rFonts w:cs="Arial"/>
          <w:color w:val="000000"/>
          <w:szCs w:val="20"/>
        </w:rPr>
        <w:t>asistenčnega</w:t>
      </w:r>
      <w:proofErr w:type="spellEnd"/>
      <w:r w:rsidRPr="0079272C">
        <w:rPr>
          <w:rFonts w:cs="Arial"/>
          <w:color w:val="000000"/>
          <w:szCs w:val="20"/>
        </w:rPr>
        <w:t xml:space="preserve"> sistema odvoza vozil, ki ga v okviru svojih produktov ponujajo zavarovalnice. </w:t>
      </w:r>
    </w:p>
    <w:p w14:paraId="58BE8869" w14:textId="77777777" w:rsidR="0079272C" w:rsidRPr="0079272C" w:rsidRDefault="0079272C" w:rsidP="0079272C">
      <w:pPr>
        <w:autoSpaceDE w:val="0"/>
        <w:autoSpaceDN w:val="0"/>
        <w:adjustRightInd w:val="0"/>
        <w:spacing w:line="240" w:lineRule="auto"/>
        <w:jc w:val="both"/>
        <w:rPr>
          <w:rFonts w:cs="Arial"/>
          <w:color w:val="000000"/>
          <w:szCs w:val="20"/>
        </w:rPr>
      </w:pPr>
    </w:p>
    <w:p w14:paraId="2084027B" w14:textId="77777777" w:rsidR="0079272C" w:rsidRPr="0079272C" w:rsidRDefault="0079272C" w:rsidP="0079272C">
      <w:pPr>
        <w:autoSpaceDE w:val="0"/>
        <w:autoSpaceDN w:val="0"/>
        <w:adjustRightInd w:val="0"/>
        <w:spacing w:line="240" w:lineRule="auto"/>
        <w:jc w:val="both"/>
        <w:rPr>
          <w:rFonts w:cs="Arial"/>
          <w:color w:val="000000"/>
          <w:szCs w:val="20"/>
        </w:rPr>
      </w:pPr>
      <w:r w:rsidRPr="0079272C">
        <w:rPr>
          <w:rFonts w:cs="Arial"/>
          <w:color w:val="000000"/>
          <w:szCs w:val="20"/>
        </w:rPr>
        <w:t>Vlada Republike Slovenije mnenju državnega sveta ne nasprotuje.</w:t>
      </w:r>
    </w:p>
    <w:p w14:paraId="035FF677" w14:textId="77777777" w:rsidR="0079272C" w:rsidRPr="0079272C" w:rsidRDefault="0079272C" w:rsidP="0079272C">
      <w:pPr>
        <w:autoSpaceDE w:val="0"/>
        <w:autoSpaceDN w:val="0"/>
        <w:adjustRightInd w:val="0"/>
        <w:spacing w:line="240" w:lineRule="auto"/>
        <w:jc w:val="both"/>
        <w:rPr>
          <w:rFonts w:cs="Arial"/>
          <w:color w:val="000000"/>
          <w:szCs w:val="20"/>
        </w:rPr>
      </w:pPr>
    </w:p>
    <w:p w14:paraId="137ED52D" w14:textId="77777777" w:rsidR="0079272C" w:rsidRPr="0079272C" w:rsidRDefault="0079272C" w:rsidP="0079272C">
      <w:pPr>
        <w:autoSpaceDE w:val="0"/>
        <w:autoSpaceDN w:val="0"/>
        <w:adjustRightInd w:val="0"/>
        <w:spacing w:line="240" w:lineRule="auto"/>
        <w:jc w:val="both"/>
        <w:rPr>
          <w:rFonts w:cs="Arial"/>
          <w:color w:val="000000"/>
          <w:szCs w:val="20"/>
        </w:rPr>
      </w:pPr>
      <w:r w:rsidRPr="0079272C">
        <w:rPr>
          <w:rFonts w:cs="Arial"/>
          <w:color w:val="000000"/>
          <w:szCs w:val="20"/>
        </w:rPr>
        <w:t xml:space="preserve">Treba je poudariti, da je Zakon o cestah strokovno tehnični pravni akt, ki je bil skrbno pripravljen in katerega pravne rešitve so rezultat dlje časa trajajočega poglobljenega usklajevanja s širšo javnostjo. Kot že sam državni svet ugotavlja, je vladni predlog Zakona o cestah v 7. členu področje odvoza poškodovanih ali pokvarjenih vozil na avtocestah in hitrih cestah urejal na enak način kot to velja že sedaj. To pomeni, da je bila posebna ureditev odvoza vozil na avtocestah in hitrih cestah predvidena samo za vozila nad 3.500 kg največje dovoljene mase, torej tovorna vozila, medtem ko se v veljavno ureditev odvoza vozil do 3.500 kg največje dovoljene mase (osebna vozila) s predlogom Zakona o cestah ni posegalo. Vladni predlog ureditve odvoza tovornih vozil z avtocest in hitrih cest je bil usklajen s predstavniki slovenskih zavarovalnic, pa tudi z Obrtno-podjetniško zbornico Slovenije in Gospodarsko zbornico Slovenije. </w:t>
      </w:r>
    </w:p>
    <w:p w14:paraId="03C4DDB1" w14:textId="77777777" w:rsidR="0079272C" w:rsidRPr="0079272C" w:rsidRDefault="0079272C" w:rsidP="0079272C">
      <w:pPr>
        <w:autoSpaceDE w:val="0"/>
        <w:autoSpaceDN w:val="0"/>
        <w:adjustRightInd w:val="0"/>
        <w:spacing w:line="240" w:lineRule="auto"/>
        <w:jc w:val="both"/>
        <w:rPr>
          <w:rFonts w:cs="Arial"/>
          <w:color w:val="000000"/>
          <w:szCs w:val="20"/>
        </w:rPr>
      </w:pPr>
    </w:p>
    <w:p w14:paraId="32798793" w14:textId="77777777" w:rsidR="0079272C" w:rsidRPr="0079272C" w:rsidRDefault="0079272C" w:rsidP="0079272C">
      <w:pPr>
        <w:autoSpaceDE w:val="0"/>
        <w:autoSpaceDN w:val="0"/>
        <w:adjustRightInd w:val="0"/>
        <w:spacing w:line="240" w:lineRule="auto"/>
        <w:jc w:val="both"/>
        <w:rPr>
          <w:rFonts w:cs="Arial"/>
          <w:color w:val="000000"/>
          <w:szCs w:val="20"/>
        </w:rPr>
      </w:pPr>
      <w:r w:rsidRPr="0079272C">
        <w:rPr>
          <w:rFonts w:cs="Arial"/>
          <w:color w:val="000000"/>
          <w:szCs w:val="20"/>
        </w:rPr>
        <w:t xml:space="preserve">Amandma, ki je bil na matičnem delovnem telesu Državnega zbora Republike Slovenije sprejet k 7. členu Zakona o cestah, je področje urejanja 7. člena razširil s tovornih vozil tudi na osebna vozila. S sprejemom omenjenega amandmaja, ki ni bil predhodno usklajen z Vlado Republike Slovenije kot predlagateljico omenjenega zakona, se je posebna ureditev odvoza poškodovanih oziroma pokvarjenih vozil na avtocestah in hitrih cestah razširila na vsa vozila. To pa je povzročilo negativen odziv vseh deležnikov, ki jih takšna ureditev zadeva. </w:t>
      </w:r>
    </w:p>
    <w:p w14:paraId="7B52D5AF" w14:textId="77777777" w:rsidR="0079272C" w:rsidRPr="0079272C" w:rsidRDefault="0079272C" w:rsidP="0079272C">
      <w:pPr>
        <w:autoSpaceDE w:val="0"/>
        <w:autoSpaceDN w:val="0"/>
        <w:adjustRightInd w:val="0"/>
        <w:spacing w:line="240" w:lineRule="auto"/>
        <w:jc w:val="both"/>
        <w:rPr>
          <w:rFonts w:cs="Arial"/>
          <w:color w:val="000000"/>
          <w:szCs w:val="20"/>
        </w:rPr>
      </w:pPr>
    </w:p>
    <w:p w14:paraId="0F42BAA9" w14:textId="33DC9F20" w:rsidR="00986D33" w:rsidRPr="0079272C" w:rsidRDefault="0079272C" w:rsidP="0079272C">
      <w:pPr>
        <w:autoSpaceDE w:val="0"/>
        <w:autoSpaceDN w:val="0"/>
        <w:adjustRightInd w:val="0"/>
        <w:spacing w:line="240" w:lineRule="auto"/>
        <w:jc w:val="both"/>
        <w:rPr>
          <w:rFonts w:cs="Arial"/>
          <w:color w:val="000000"/>
          <w:szCs w:val="20"/>
        </w:rPr>
      </w:pPr>
      <w:r w:rsidRPr="0079272C">
        <w:rPr>
          <w:rFonts w:cs="Arial"/>
          <w:color w:val="000000"/>
          <w:szCs w:val="20"/>
        </w:rPr>
        <w:t>Vir: Ministrstvo za infrastrukturo</w:t>
      </w:r>
    </w:p>
    <w:p w14:paraId="0DFFB02D"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42AFC2E3" w14:textId="3293EEB7" w:rsidR="004356A1" w:rsidRPr="004356A1" w:rsidRDefault="004356A1" w:rsidP="004356A1">
      <w:pPr>
        <w:autoSpaceDE w:val="0"/>
        <w:autoSpaceDN w:val="0"/>
        <w:adjustRightInd w:val="0"/>
        <w:spacing w:line="240" w:lineRule="auto"/>
        <w:jc w:val="both"/>
        <w:rPr>
          <w:rFonts w:cs="Arial"/>
          <w:b/>
          <w:bCs/>
          <w:color w:val="000000"/>
          <w:szCs w:val="20"/>
        </w:rPr>
      </w:pPr>
      <w:r w:rsidRPr="004356A1">
        <w:rPr>
          <w:rFonts w:cs="Arial"/>
          <w:b/>
          <w:bCs/>
          <w:color w:val="000000"/>
          <w:szCs w:val="20"/>
        </w:rPr>
        <w:t>Vlada nasprotuje predlogu skupine poslancev, naj se razpiše posvetovalni referendum o sprejemu novega Zakona o elektronskih komunikacijah (ZEKom-2)</w:t>
      </w:r>
    </w:p>
    <w:p w14:paraId="6BD44379" w14:textId="77777777" w:rsidR="004356A1" w:rsidRPr="004356A1" w:rsidRDefault="004356A1" w:rsidP="004356A1">
      <w:pPr>
        <w:autoSpaceDE w:val="0"/>
        <w:autoSpaceDN w:val="0"/>
        <w:adjustRightInd w:val="0"/>
        <w:spacing w:line="240" w:lineRule="auto"/>
        <w:jc w:val="both"/>
        <w:rPr>
          <w:rFonts w:cs="Arial"/>
          <w:b/>
          <w:bCs/>
          <w:color w:val="000000"/>
          <w:szCs w:val="20"/>
        </w:rPr>
      </w:pPr>
      <w:r w:rsidRPr="004356A1">
        <w:rPr>
          <w:rFonts w:cs="Arial"/>
          <w:b/>
          <w:bCs/>
          <w:color w:val="000000"/>
          <w:szCs w:val="20"/>
        </w:rPr>
        <w:t xml:space="preserve"> </w:t>
      </w:r>
    </w:p>
    <w:p w14:paraId="492D5DF6" w14:textId="77777777" w:rsidR="004356A1" w:rsidRPr="004356A1" w:rsidRDefault="004356A1" w:rsidP="004356A1">
      <w:pPr>
        <w:autoSpaceDE w:val="0"/>
        <w:autoSpaceDN w:val="0"/>
        <w:adjustRightInd w:val="0"/>
        <w:spacing w:line="240" w:lineRule="auto"/>
        <w:jc w:val="both"/>
        <w:rPr>
          <w:rFonts w:cs="Arial"/>
          <w:color w:val="000000"/>
          <w:szCs w:val="20"/>
        </w:rPr>
      </w:pPr>
      <w:r w:rsidRPr="004356A1">
        <w:rPr>
          <w:rFonts w:cs="Arial"/>
          <w:color w:val="000000"/>
          <w:szCs w:val="20"/>
        </w:rPr>
        <w:t>Vlada Republike Slovenije nasprotuje predlogu za razpis referenduma, ker so očitki predlagatelja o domnevni protiustavnosti predloga ZEKom-2 neutemeljeni in ker referendum ni primerno sredstvo za presojo utemeljenosti očitkov predlagatelja, niti ni predlagano referendumsko vprašanje skladno z namenom posvetovalnega referenduma.</w:t>
      </w:r>
    </w:p>
    <w:p w14:paraId="6C7A7A82" w14:textId="77777777" w:rsidR="004356A1" w:rsidRPr="004356A1" w:rsidRDefault="004356A1" w:rsidP="004356A1">
      <w:pPr>
        <w:autoSpaceDE w:val="0"/>
        <w:autoSpaceDN w:val="0"/>
        <w:adjustRightInd w:val="0"/>
        <w:spacing w:line="240" w:lineRule="auto"/>
        <w:jc w:val="both"/>
        <w:rPr>
          <w:rFonts w:cs="Arial"/>
          <w:color w:val="000000"/>
          <w:szCs w:val="20"/>
        </w:rPr>
      </w:pPr>
      <w:r w:rsidRPr="004356A1">
        <w:rPr>
          <w:rFonts w:cs="Arial"/>
          <w:color w:val="000000"/>
          <w:szCs w:val="20"/>
        </w:rPr>
        <w:t xml:space="preserve"> </w:t>
      </w:r>
    </w:p>
    <w:p w14:paraId="31BACCC1" w14:textId="77777777" w:rsidR="004356A1" w:rsidRPr="004356A1" w:rsidRDefault="004356A1" w:rsidP="004356A1">
      <w:pPr>
        <w:autoSpaceDE w:val="0"/>
        <w:autoSpaceDN w:val="0"/>
        <w:adjustRightInd w:val="0"/>
        <w:spacing w:line="240" w:lineRule="auto"/>
        <w:jc w:val="both"/>
        <w:rPr>
          <w:rFonts w:cs="Arial"/>
          <w:color w:val="000000"/>
          <w:szCs w:val="20"/>
        </w:rPr>
      </w:pPr>
      <w:r w:rsidRPr="004356A1">
        <w:rPr>
          <w:rFonts w:cs="Arial"/>
          <w:color w:val="000000"/>
          <w:szCs w:val="20"/>
        </w:rPr>
        <w:t>Zaradi predloga za razpis referenduma  se dodatno podaljšuje zamuda Slovenije pri prenosu Evropskega zakonika o elektronskih komunikacijah, zato bo Evropska komisija vložila tožbo zoper Slovenijo, ki bo, zaradi zamude, obsojena na plačilo denarne kazni.</w:t>
      </w:r>
    </w:p>
    <w:p w14:paraId="664DE7F2" w14:textId="77777777" w:rsidR="004356A1" w:rsidRPr="004356A1" w:rsidRDefault="004356A1" w:rsidP="004356A1">
      <w:pPr>
        <w:autoSpaceDE w:val="0"/>
        <w:autoSpaceDN w:val="0"/>
        <w:adjustRightInd w:val="0"/>
        <w:spacing w:line="240" w:lineRule="auto"/>
        <w:jc w:val="both"/>
        <w:rPr>
          <w:rFonts w:cs="Arial"/>
          <w:color w:val="000000"/>
          <w:szCs w:val="20"/>
        </w:rPr>
      </w:pPr>
      <w:r w:rsidRPr="004356A1">
        <w:rPr>
          <w:rFonts w:cs="Arial"/>
          <w:color w:val="000000"/>
          <w:szCs w:val="20"/>
        </w:rPr>
        <w:t xml:space="preserve"> </w:t>
      </w:r>
    </w:p>
    <w:p w14:paraId="55C814F7" w14:textId="77777777" w:rsidR="004356A1" w:rsidRPr="004356A1" w:rsidRDefault="004356A1" w:rsidP="004356A1">
      <w:pPr>
        <w:autoSpaceDE w:val="0"/>
        <w:autoSpaceDN w:val="0"/>
        <w:adjustRightInd w:val="0"/>
        <w:spacing w:line="240" w:lineRule="auto"/>
        <w:jc w:val="both"/>
        <w:rPr>
          <w:rFonts w:cs="Arial"/>
          <w:color w:val="000000"/>
          <w:szCs w:val="20"/>
        </w:rPr>
      </w:pPr>
      <w:r w:rsidRPr="004356A1">
        <w:rPr>
          <w:rFonts w:cs="Arial"/>
          <w:color w:val="000000"/>
          <w:szCs w:val="20"/>
        </w:rPr>
        <w:t xml:space="preserve">Sprejem ZEKom-2 je nujen tako z vidika preprečitve težko popravljivih posledic, ki bi zaradi nesprejema zakona nastale za delovanje države iz naslova sankcij zaradi </w:t>
      </w:r>
      <w:proofErr w:type="spellStart"/>
      <w:r w:rsidRPr="004356A1">
        <w:rPr>
          <w:rFonts w:cs="Arial"/>
          <w:color w:val="000000"/>
          <w:szCs w:val="20"/>
        </w:rPr>
        <w:t>neprenosa</w:t>
      </w:r>
      <w:proofErr w:type="spellEnd"/>
      <w:r w:rsidRPr="004356A1">
        <w:rPr>
          <w:rFonts w:cs="Arial"/>
          <w:color w:val="000000"/>
          <w:szCs w:val="20"/>
        </w:rPr>
        <w:t xml:space="preserve"> Evropskega zakonika o elektronskih komunikacijah, kot tudi zaradi interesov varnosti države in zaradi preprečitve težko popravljivih posledic, ki bi nastale za delovanje države z vidika zagotavljanja informacijske varnosti, saj so se mednarodne varnostne razmere, vključno s področjem kibernetske varnosti, močno zaostrile, predlog ZEKom-2 pa ureja – med drugim – tudi področje varnosti omrežij in storitev.</w:t>
      </w:r>
    </w:p>
    <w:p w14:paraId="77D930B4" w14:textId="77777777" w:rsidR="004356A1" w:rsidRPr="004356A1" w:rsidRDefault="004356A1" w:rsidP="004356A1">
      <w:pPr>
        <w:autoSpaceDE w:val="0"/>
        <w:autoSpaceDN w:val="0"/>
        <w:adjustRightInd w:val="0"/>
        <w:spacing w:line="240" w:lineRule="auto"/>
        <w:jc w:val="both"/>
        <w:rPr>
          <w:rFonts w:cs="Arial"/>
          <w:color w:val="000000"/>
          <w:szCs w:val="20"/>
        </w:rPr>
      </w:pPr>
    </w:p>
    <w:p w14:paraId="25166C77" w14:textId="09EA25E6" w:rsidR="00986D33" w:rsidRDefault="004356A1" w:rsidP="004356A1">
      <w:pPr>
        <w:autoSpaceDE w:val="0"/>
        <w:autoSpaceDN w:val="0"/>
        <w:adjustRightInd w:val="0"/>
        <w:spacing w:line="240" w:lineRule="auto"/>
        <w:jc w:val="both"/>
        <w:rPr>
          <w:rFonts w:cs="Arial"/>
          <w:color w:val="000000"/>
          <w:szCs w:val="20"/>
        </w:rPr>
      </w:pPr>
      <w:r w:rsidRPr="004356A1">
        <w:rPr>
          <w:rFonts w:cs="Arial"/>
          <w:color w:val="000000"/>
          <w:szCs w:val="20"/>
        </w:rPr>
        <w:t>Vir: Služba vlade za digitalno preobrazbo</w:t>
      </w:r>
    </w:p>
    <w:p w14:paraId="76BC8D6B" w14:textId="3A8A29CC" w:rsidR="00C27253" w:rsidRDefault="00C27253" w:rsidP="004356A1">
      <w:pPr>
        <w:autoSpaceDE w:val="0"/>
        <w:autoSpaceDN w:val="0"/>
        <w:adjustRightInd w:val="0"/>
        <w:spacing w:line="240" w:lineRule="auto"/>
        <w:jc w:val="both"/>
        <w:rPr>
          <w:rFonts w:cs="Arial"/>
          <w:color w:val="000000"/>
          <w:szCs w:val="20"/>
        </w:rPr>
      </w:pPr>
    </w:p>
    <w:p w14:paraId="4478C3D2" w14:textId="53915DC1" w:rsidR="00C27253" w:rsidRPr="00C27253" w:rsidRDefault="00C27253" w:rsidP="00C27253">
      <w:pPr>
        <w:autoSpaceDE w:val="0"/>
        <w:autoSpaceDN w:val="0"/>
        <w:adjustRightInd w:val="0"/>
        <w:spacing w:line="240" w:lineRule="auto"/>
        <w:jc w:val="both"/>
        <w:rPr>
          <w:rFonts w:cs="Arial"/>
          <w:b/>
          <w:bCs/>
          <w:color w:val="000000"/>
          <w:szCs w:val="20"/>
        </w:rPr>
      </w:pPr>
      <w:r w:rsidRPr="00C27253">
        <w:rPr>
          <w:rFonts w:cs="Arial"/>
          <w:b/>
          <w:bCs/>
          <w:color w:val="000000"/>
          <w:szCs w:val="20"/>
        </w:rPr>
        <w:lastRenderedPageBreak/>
        <w:t xml:space="preserve">Odlok o spremembi Odloka o lovsko upravljavskih območjih v Republiki Sloveniji in njihovih mejah </w:t>
      </w:r>
    </w:p>
    <w:p w14:paraId="67FD3005" w14:textId="77777777" w:rsidR="00C27253" w:rsidRPr="00C27253" w:rsidRDefault="00C27253" w:rsidP="00C27253">
      <w:pPr>
        <w:autoSpaceDE w:val="0"/>
        <w:autoSpaceDN w:val="0"/>
        <w:adjustRightInd w:val="0"/>
        <w:spacing w:line="240" w:lineRule="auto"/>
        <w:jc w:val="both"/>
        <w:rPr>
          <w:rFonts w:cs="Arial"/>
          <w:color w:val="000000"/>
          <w:szCs w:val="20"/>
        </w:rPr>
      </w:pPr>
    </w:p>
    <w:p w14:paraId="77281CC2" w14:textId="77777777" w:rsidR="00C27253" w:rsidRPr="00C27253" w:rsidRDefault="00C27253" w:rsidP="00C27253">
      <w:pPr>
        <w:autoSpaceDE w:val="0"/>
        <w:autoSpaceDN w:val="0"/>
        <w:adjustRightInd w:val="0"/>
        <w:spacing w:line="240" w:lineRule="auto"/>
        <w:jc w:val="both"/>
        <w:rPr>
          <w:rFonts w:cs="Arial"/>
          <w:color w:val="000000"/>
          <w:szCs w:val="20"/>
        </w:rPr>
      </w:pPr>
      <w:r w:rsidRPr="00C27253">
        <w:rPr>
          <w:rFonts w:cs="Arial"/>
          <w:color w:val="000000"/>
          <w:szCs w:val="20"/>
        </w:rPr>
        <w:t xml:space="preserve">Vlada je sprejela Odlok o spremembi Odloka o lovsko upravljavskih območjih v Republiki Sloveniji in njihovih mejah. </w:t>
      </w:r>
    </w:p>
    <w:p w14:paraId="58E442B9" w14:textId="77777777" w:rsidR="00C27253" w:rsidRPr="00C27253" w:rsidRDefault="00C27253" w:rsidP="00C27253">
      <w:pPr>
        <w:autoSpaceDE w:val="0"/>
        <w:autoSpaceDN w:val="0"/>
        <w:adjustRightInd w:val="0"/>
        <w:spacing w:line="240" w:lineRule="auto"/>
        <w:jc w:val="both"/>
        <w:rPr>
          <w:rFonts w:cs="Arial"/>
          <w:color w:val="000000"/>
          <w:szCs w:val="20"/>
        </w:rPr>
      </w:pPr>
      <w:r w:rsidRPr="00C27253">
        <w:rPr>
          <w:rFonts w:cs="Arial"/>
          <w:color w:val="000000"/>
          <w:szCs w:val="20"/>
        </w:rPr>
        <w:t>S spremembo Odloka se na območju lovišča s posebnim namenom (LPN) Kozorog Kamnik ustanovi novo lovišče Strelovec, ki sodi v drugo lovsko upravljavsko območje kot LPN. Geografsko in tudi z vidika populacij divjadi spada v Kamniško-Savinjsko lovsko upravljavsko območje (LPN Kozorog Kamnik je v Gorenjskem lovsko upravljavskem območju), in sicer v velikosti 3.040,45 hektarjev.</w:t>
      </w:r>
    </w:p>
    <w:p w14:paraId="47E0A3F9" w14:textId="77777777" w:rsidR="00C27253" w:rsidRPr="00C27253" w:rsidRDefault="00C27253" w:rsidP="00C27253">
      <w:pPr>
        <w:autoSpaceDE w:val="0"/>
        <w:autoSpaceDN w:val="0"/>
        <w:adjustRightInd w:val="0"/>
        <w:spacing w:line="240" w:lineRule="auto"/>
        <w:jc w:val="both"/>
        <w:rPr>
          <w:rFonts w:cs="Arial"/>
          <w:color w:val="000000"/>
          <w:szCs w:val="20"/>
        </w:rPr>
      </w:pPr>
    </w:p>
    <w:p w14:paraId="0FFF6F76" w14:textId="77777777" w:rsidR="00C27253" w:rsidRPr="00C27253" w:rsidRDefault="00C27253" w:rsidP="00C27253">
      <w:pPr>
        <w:autoSpaceDE w:val="0"/>
        <w:autoSpaceDN w:val="0"/>
        <w:adjustRightInd w:val="0"/>
        <w:spacing w:line="240" w:lineRule="auto"/>
        <w:jc w:val="both"/>
        <w:rPr>
          <w:rFonts w:cs="Arial"/>
          <w:color w:val="000000"/>
          <w:szCs w:val="20"/>
        </w:rPr>
      </w:pPr>
      <w:r w:rsidRPr="00C27253">
        <w:rPr>
          <w:rFonts w:cs="Arial"/>
          <w:color w:val="000000"/>
          <w:szCs w:val="20"/>
        </w:rPr>
        <w:t>Zaradi navedenih sprememb se spremeni priloga odloka, ki predstavlja karto lovsko upravljavskih območij, saj se spremeni meja med Kamniško-Savinjskim lovsko upravljavskim območjem in Gorenjskim lovsko upravljavskim območjem.</w:t>
      </w:r>
    </w:p>
    <w:p w14:paraId="5563B9D6" w14:textId="77777777" w:rsidR="00C27253" w:rsidRPr="00C27253" w:rsidRDefault="00C27253" w:rsidP="00C27253">
      <w:pPr>
        <w:autoSpaceDE w:val="0"/>
        <w:autoSpaceDN w:val="0"/>
        <w:adjustRightInd w:val="0"/>
        <w:spacing w:line="240" w:lineRule="auto"/>
        <w:jc w:val="both"/>
        <w:rPr>
          <w:rFonts w:cs="Arial"/>
          <w:color w:val="000000"/>
          <w:szCs w:val="20"/>
        </w:rPr>
      </w:pPr>
    </w:p>
    <w:p w14:paraId="61724E8D" w14:textId="3E9E2A43" w:rsidR="00C27253" w:rsidRDefault="00C27253" w:rsidP="00C27253">
      <w:pPr>
        <w:autoSpaceDE w:val="0"/>
        <w:autoSpaceDN w:val="0"/>
        <w:adjustRightInd w:val="0"/>
        <w:spacing w:line="240" w:lineRule="auto"/>
        <w:jc w:val="both"/>
        <w:rPr>
          <w:rFonts w:cs="Arial"/>
          <w:color w:val="000000"/>
          <w:szCs w:val="20"/>
        </w:rPr>
      </w:pPr>
      <w:r w:rsidRPr="00C27253">
        <w:rPr>
          <w:rFonts w:cs="Arial"/>
          <w:color w:val="000000"/>
          <w:szCs w:val="20"/>
        </w:rPr>
        <w:t>Vir: Ministrstvo za kmetijstvo, gozdarstvo in prehrano</w:t>
      </w:r>
    </w:p>
    <w:p w14:paraId="54C81744" w14:textId="1B317E1F" w:rsidR="007970E4" w:rsidRDefault="007970E4" w:rsidP="00C27253">
      <w:pPr>
        <w:autoSpaceDE w:val="0"/>
        <w:autoSpaceDN w:val="0"/>
        <w:adjustRightInd w:val="0"/>
        <w:spacing w:line="240" w:lineRule="auto"/>
        <w:jc w:val="both"/>
        <w:rPr>
          <w:rFonts w:cs="Arial"/>
          <w:color w:val="000000"/>
          <w:szCs w:val="20"/>
        </w:rPr>
      </w:pPr>
    </w:p>
    <w:p w14:paraId="2BC30240" w14:textId="1E6899F2" w:rsidR="007970E4" w:rsidRPr="007970E4" w:rsidRDefault="007970E4" w:rsidP="007970E4">
      <w:pPr>
        <w:autoSpaceDE w:val="0"/>
        <w:autoSpaceDN w:val="0"/>
        <w:adjustRightInd w:val="0"/>
        <w:spacing w:line="240" w:lineRule="auto"/>
        <w:jc w:val="both"/>
        <w:rPr>
          <w:rFonts w:cs="Arial"/>
          <w:b/>
          <w:bCs/>
          <w:color w:val="000000"/>
          <w:szCs w:val="20"/>
        </w:rPr>
      </w:pPr>
      <w:r w:rsidRPr="007970E4">
        <w:rPr>
          <w:rFonts w:cs="Arial"/>
          <w:b/>
          <w:bCs/>
          <w:color w:val="000000"/>
          <w:szCs w:val="20"/>
        </w:rPr>
        <w:t>Odlok o spremembah in dopolnitvah Odloka o loviščih v Republiki Sloveniji in njihovih mejah</w:t>
      </w:r>
    </w:p>
    <w:p w14:paraId="733A12BC" w14:textId="77777777" w:rsidR="007970E4" w:rsidRPr="007970E4" w:rsidRDefault="007970E4" w:rsidP="007970E4">
      <w:pPr>
        <w:autoSpaceDE w:val="0"/>
        <w:autoSpaceDN w:val="0"/>
        <w:adjustRightInd w:val="0"/>
        <w:spacing w:line="240" w:lineRule="auto"/>
        <w:jc w:val="both"/>
        <w:rPr>
          <w:rFonts w:cs="Arial"/>
          <w:color w:val="000000"/>
          <w:szCs w:val="20"/>
        </w:rPr>
      </w:pPr>
    </w:p>
    <w:p w14:paraId="5A14EE8A" w14:textId="1CF90B9F" w:rsidR="007970E4" w:rsidRPr="007970E4" w:rsidRDefault="007970E4" w:rsidP="007970E4">
      <w:pPr>
        <w:autoSpaceDE w:val="0"/>
        <w:autoSpaceDN w:val="0"/>
        <w:adjustRightInd w:val="0"/>
        <w:spacing w:line="240" w:lineRule="auto"/>
        <w:jc w:val="both"/>
        <w:rPr>
          <w:rFonts w:cs="Arial"/>
          <w:color w:val="000000"/>
          <w:szCs w:val="20"/>
        </w:rPr>
      </w:pPr>
      <w:r w:rsidRPr="007970E4">
        <w:rPr>
          <w:rFonts w:cs="Arial"/>
          <w:color w:val="000000"/>
          <w:szCs w:val="20"/>
        </w:rPr>
        <w:t>Vlada je sprejela Odlok o spremembah in dopolnitvah Odloka o loviščih v Republiki Sloveniji in njihovih mejah.</w:t>
      </w:r>
      <w:r>
        <w:rPr>
          <w:rFonts w:cs="Arial"/>
          <w:color w:val="000000"/>
          <w:szCs w:val="20"/>
        </w:rPr>
        <w:t xml:space="preserve"> </w:t>
      </w:r>
      <w:r w:rsidRPr="007970E4">
        <w:rPr>
          <w:rFonts w:cs="Arial"/>
          <w:color w:val="000000"/>
          <w:szCs w:val="20"/>
        </w:rPr>
        <w:t xml:space="preserve">Odlok se spreminja zaradi spremembe meje lovišč Krvavec, Ljubinj, lovišča s posebnim namenom (LPN) Triglav Bled ustanovitve lovišča Strelovec in združitve treh LPN na Kočevskem. </w:t>
      </w:r>
    </w:p>
    <w:p w14:paraId="70101905" w14:textId="77777777" w:rsidR="007970E4" w:rsidRPr="007970E4" w:rsidRDefault="007970E4" w:rsidP="007970E4">
      <w:pPr>
        <w:autoSpaceDE w:val="0"/>
        <w:autoSpaceDN w:val="0"/>
        <w:adjustRightInd w:val="0"/>
        <w:spacing w:line="240" w:lineRule="auto"/>
        <w:jc w:val="both"/>
        <w:rPr>
          <w:rFonts w:cs="Arial"/>
          <w:color w:val="000000"/>
          <w:szCs w:val="20"/>
        </w:rPr>
      </w:pPr>
    </w:p>
    <w:p w14:paraId="349CBC71" w14:textId="77777777" w:rsidR="007970E4" w:rsidRPr="007970E4" w:rsidRDefault="007970E4" w:rsidP="007970E4">
      <w:pPr>
        <w:autoSpaceDE w:val="0"/>
        <w:autoSpaceDN w:val="0"/>
        <w:adjustRightInd w:val="0"/>
        <w:spacing w:line="240" w:lineRule="auto"/>
        <w:jc w:val="both"/>
        <w:rPr>
          <w:rFonts w:cs="Arial"/>
          <w:color w:val="000000"/>
          <w:szCs w:val="20"/>
        </w:rPr>
      </w:pPr>
      <w:r w:rsidRPr="007970E4">
        <w:rPr>
          <w:rFonts w:cs="Arial"/>
          <w:color w:val="000000"/>
          <w:szCs w:val="20"/>
        </w:rPr>
        <w:t>Lovska družina Krvavec, ki ima podeljeno koncesijo za trajnostno gospodarjenje z divjadjo v lovišču Krvavec, je zaradi gradnje obvoznice, logističnih centrov in skladišč ter drugih spremljajočih objektov za letališče Ljubljana izgubila najboljši del lovišča, ki ga je predstavljal gozd okrog letališča. Z navedenimi posegi v prostor se je delež gozdnih površin (kjer se divjad zadržuje) lovišča Krvavec drastično zmanjšal in sicer za 541,96 hektarjev. Prav tako se na severovzhodnem delu LPN Kozorog Kamnik oblikuje novo lovišče Strelovec, ki geografsko in tudi z vidika populacij divjadi spada v Kamniško-Savinjsko lovsko upravljavsko območje in sicer v velikosti 3.040,45 ha.</w:t>
      </w:r>
    </w:p>
    <w:p w14:paraId="36E22EC1" w14:textId="77777777" w:rsidR="007970E4" w:rsidRDefault="007970E4" w:rsidP="007970E4">
      <w:pPr>
        <w:autoSpaceDE w:val="0"/>
        <w:autoSpaceDN w:val="0"/>
        <w:adjustRightInd w:val="0"/>
        <w:spacing w:line="240" w:lineRule="auto"/>
        <w:jc w:val="both"/>
        <w:rPr>
          <w:rFonts w:cs="Arial"/>
          <w:color w:val="000000"/>
          <w:szCs w:val="20"/>
        </w:rPr>
      </w:pPr>
    </w:p>
    <w:p w14:paraId="7BF61CFB" w14:textId="193F9274" w:rsidR="007970E4" w:rsidRPr="007970E4" w:rsidRDefault="007970E4" w:rsidP="007970E4">
      <w:pPr>
        <w:autoSpaceDE w:val="0"/>
        <w:autoSpaceDN w:val="0"/>
        <w:adjustRightInd w:val="0"/>
        <w:spacing w:line="240" w:lineRule="auto"/>
        <w:jc w:val="both"/>
        <w:rPr>
          <w:rFonts w:cs="Arial"/>
          <w:color w:val="000000"/>
          <w:szCs w:val="20"/>
        </w:rPr>
      </w:pPr>
      <w:r w:rsidRPr="007970E4">
        <w:rPr>
          <w:rFonts w:cs="Arial"/>
          <w:color w:val="000000"/>
          <w:szCs w:val="20"/>
        </w:rPr>
        <w:t xml:space="preserve">Prav tako se na severovzhodnem delu LPN Kozorog Kamnik oblikuje novo lovišče Strelovec, ki geografsko in tudi z vidika populacij divjadi spada v Kamniško-Savinjsko lovsko upravljavsko območje (LPN Kozorog Kamnik je v Gorenjskem lovsko upravljavskem območju), in sicer v velikosti 3.040,45 ha. </w:t>
      </w:r>
    </w:p>
    <w:p w14:paraId="2BC2B289" w14:textId="77777777" w:rsidR="007970E4" w:rsidRPr="007970E4" w:rsidRDefault="007970E4" w:rsidP="007970E4">
      <w:pPr>
        <w:autoSpaceDE w:val="0"/>
        <w:autoSpaceDN w:val="0"/>
        <w:adjustRightInd w:val="0"/>
        <w:spacing w:line="240" w:lineRule="auto"/>
        <w:jc w:val="both"/>
        <w:rPr>
          <w:rFonts w:cs="Arial"/>
          <w:color w:val="000000"/>
          <w:szCs w:val="20"/>
        </w:rPr>
      </w:pPr>
    </w:p>
    <w:p w14:paraId="6747F43B" w14:textId="77777777" w:rsidR="007970E4" w:rsidRPr="007970E4" w:rsidRDefault="007970E4" w:rsidP="007970E4">
      <w:pPr>
        <w:autoSpaceDE w:val="0"/>
        <w:autoSpaceDN w:val="0"/>
        <w:adjustRightInd w:val="0"/>
        <w:spacing w:line="240" w:lineRule="auto"/>
        <w:jc w:val="both"/>
        <w:rPr>
          <w:rFonts w:cs="Arial"/>
          <w:color w:val="000000"/>
          <w:szCs w:val="20"/>
        </w:rPr>
      </w:pPr>
      <w:r w:rsidRPr="007970E4">
        <w:rPr>
          <w:rFonts w:cs="Arial"/>
          <w:color w:val="000000"/>
          <w:szCs w:val="20"/>
        </w:rPr>
        <w:t>Z Zakonom o spremembi Zakona o divjadi in lovstvu so se črtala lovišča s posebnim namenom Prodi Razor, Medved, Snežnik Kočevska Reka in Žitna Gora, kot so bila določena v 68. členu Zakona o divjadi in lovstvu. LPN Prodi Razor je postalo del lovišča s posebnim namenom Triglav Bled in pa lovišča Ljubinj. Lovišča s posebnim namenom Medved, Snežnik Kočevska Reka in Žitna Gora so se združila v enotno lovišče s posebnim namenom Kočevsko.</w:t>
      </w:r>
    </w:p>
    <w:p w14:paraId="4E7159B1" w14:textId="77777777" w:rsidR="007970E4" w:rsidRPr="007970E4" w:rsidRDefault="007970E4" w:rsidP="007970E4">
      <w:pPr>
        <w:autoSpaceDE w:val="0"/>
        <w:autoSpaceDN w:val="0"/>
        <w:adjustRightInd w:val="0"/>
        <w:spacing w:line="240" w:lineRule="auto"/>
        <w:jc w:val="both"/>
        <w:rPr>
          <w:rFonts w:cs="Arial"/>
          <w:color w:val="000000"/>
          <w:szCs w:val="20"/>
        </w:rPr>
      </w:pPr>
      <w:r w:rsidRPr="007970E4">
        <w:rPr>
          <w:rFonts w:cs="Arial"/>
          <w:color w:val="000000"/>
          <w:szCs w:val="20"/>
        </w:rPr>
        <w:t>Zaradi navedenih sprememb se spremeni priloga odloka, ki predstavlja karto lovišč po lovsko upravljavskih območjih v Republiki Sloveniji, saj se spremenijo:</w:t>
      </w:r>
    </w:p>
    <w:p w14:paraId="6D8AC878" w14:textId="0F2893D9" w:rsidR="007970E4" w:rsidRPr="007970E4" w:rsidRDefault="007970E4" w:rsidP="007970E4">
      <w:pPr>
        <w:pStyle w:val="Odstavekseznama"/>
        <w:numPr>
          <w:ilvl w:val="0"/>
          <w:numId w:val="22"/>
        </w:numPr>
        <w:autoSpaceDE w:val="0"/>
        <w:autoSpaceDN w:val="0"/>
        <w:adjustRightInd w:val="0"/>
        <w:spacing w:line="240" w:lineRule="auto"/>
        <w:jc w:val="both"/>
        <w:rPr>
          <w:rFonts w:cs="Arial"/>
          <w:color w:val="000000"/>
          <w:szCs w:val="20"/>
        </w:rPr>
      </w:pPr>
      <w:r w:rsidRPr="007970E4">
        <w:rPr>
          <w:rFonts w:cs="Arial"/>
          <w:color w:val="000000"/>
          <w:szCs w:val="20"/>
        </w:rPr>
        <w:t xml:space="preserve">meje lovišč Krvavec in Ljubinj; </w:t>
      </w:r>
    </w:p>
    <w:p w14:paraId="00399663" w14:textId="5E914C18" w:rsidR="007970E4" w:rsidRPr="007970E4" w:rsidRDefault="007970E4" w:rsidP="007970E4">
      <w:pPr>
        <w:pStyle w:val="Odstavekseznama"/>
        <w:numPr>
          <w:ilvl w:val="0"/>
          <w:numId w:val="22"/>
        </w:numPr>
        <w:autoSpaceDE w:val="0"/>
        <w:autoSpaceDN w:val="0"/>
        <w:adjustRightInd w:val="0"/>
        <w:spacing w:line="240" w:lineRule="auto"/>
        <w:jc w:val="both"/>
        <w:rPr>
          <w:rFonts w:cs="Arial"/>
          <w:color w:val="000000"/>
          <w:szCs w:val="20"/>
        </w:rPr>
      </w:pPr>
      <w:r w:rsidRPr="007970E4">
        <w:rPr>
          <w:rFonts w:cs="Arial"/>
          <w:color w:val="000000"/>
          <w:szCs w:val="20"/>
        </w:rPr>
        <w:t>meje lovišč s posebnim namenom Triglav Bled, Kozorog Kamnik in Kočevsko;</w:t>
      </w:r>
    </w:p>
    <w:p w14:paraId="3C4B11EE" w14:textId="1C7E61C9" w:rsidR="007970E4" w:rsidRPr="007970E4" w:rsidRDefault="007970E4" w:rsidP="007970E4">
      <w:pPr>
        <w:pStyle w:val="Odstavekseznama"/>
        <w:numPr>
          <w:ilvl w:val="0"/>
          <w:numId w:val="22"/>
        </w:numPr>
        <w:autoSpaceDE w:val="0"/>
        <w:autoSpaceDN w:val="0"/>
        <w:adjustRightInd w:val="0"/>
        <w:spacing w:line="240" w:lineRule="auto"/>
        <w:jc w:val="both"/>
        <w:rPr>
          <w:rFonts w:cs="Arial"/>
          <w:color w:val="000000"/>
          <w:szCs w:val="20"/>
        </w:rPr>
      </w:pPr>
      <w:r w:rsidRPr="007970E4">
        <w:rPr>
          <w:rFonts w:cs="Arial"/>
          <w:color w:val="000000"/>
          <w:szCs w:val="20"/>
        </w:rPr>
        <w:t>ustanovi se novo lovišče Strelovec.</w:t>
      </w:r>
    </w:p>
    <w:p w14:paraId="26FBB99F" w14:textId="77777777" w:rsidR="007970E4" w:rsidRPr="007970E4" w:rsidRDefault="007970E4" w:rsidP="007970E4">
      <w:pPr>
        <w:autoSpaceDE w:val="0"/>
        <w:autoSpaceDN w:val="0"/>
        <w:adjustRightInd w:val="0"/>
        <w:spacing w:line="240" w:lineRule="auto"/>
        <w:jc w:val="both"/>
        <w:rPr>
          <w:rFonts w:cs="Arial"/>
          <w:color w:val="000000"/>
          <w:szCs w:val="20"/>
        </w:rPr>
      </w:pPr>
    </w:p>
    <w:p w14:paraId="54C02CC0" w14:textId="2B09E45F" w:rsidR="007970E4" w:rsidRDefault="007970E4" w:rsidP="007970E4">
      <w:pPr>
        <w:autoSpaceDE w:val="0"/>
        <w:autoSpaceDN w:val="0"/>
        <w:adjustRightInd w:val="0"/>
        <w:spacing w:line="240" w:lineRule="auto"/>
        <w:jc w:val="both"/>
        <w:rPr>
          <w:rFonts w:cs="Arial"/>
          <w:color w:val="000000"/>
          <w:szCs w:val="20"/>
        </w:rPr>
      </w:pPr>
      <w:r w:rsidRPr="007970E4">
        <w:rPr>
          <w:rFonts w:cs="Arial"/>
          <w:color w:val="000000"/>
          <w:szCs w:val="20"/>
        </w:rPr>
        <w:t>Vir: Ministrstvo za kmetijstvo, gozdarstvo in prehrano</w:t>
      </w:r>
    </w:p>
    <w:p w14:paraId="358AC809" w14:textId="2828CB9A" w:rsidR="00F0289C" w:rsidRDefault="00F0289C" w:rsidP="007970E4">
      <w:pPr>
        <w:autoSpaceDE w:val="0"/>
        <w:autoSpaceDN w:val="0"/>
        <w:adjustRightInd w:val="0"/>
        <w:spacing w:line="240" w:lineRule="auto"/>
        <w:jc w:val="both"/>
        <w:rPr>
          <w:rFonts w:cs="Arial"/>
          <w:color w:val="000000"/>
          <w:szCs w:val="20"/>
        </w:rPr>
      </w:pPr>
    </w:p>
    <w:p w14:paraId="3D0E030B" w14:textId="77777777" w:rsidR="00F0289C" w:rsidRPr="00F0289C" w:rsidRDefault="00F0289C" w:rsidP="00F0289C">
      <w:pPr>
        <w:autoSpaceDE w:val="0"/>
        <w:autoSpaceDN w:val="0"/>
        <w:adjustRightInd w:val="0"/>
        <w:spacing w:line="240" w:lineRule="auto"/>
        <w:jc w:val="both"/>
        <w:rPr>
          <w:rFonts w:cs="Arial"/>
          <w:b/>
          <w:bCs/>
          <w:color w:val="000000"/>
          <w:szCs w:val="20"/>
        </w:rPr>
      </w:pPr>
      <w:r w:rsidRPr="00F0289C">
        <w:rPr>
          <w:rFonts w:cs="Arial"/>
          <w:b/>
          <w:bCs/>
          <w:color w:val="000000"/>
          <w:szCs w:val="20"/>
        </w:rPr>
        <w:t>Predlog uredbe o spremembah Uredbe o ustanovitvi lovišč s posebnim namenom v Republiki Sloveniji</w:t>
      </w:r>
    </w:p>
    <w:p w14:paraId="5D978886" w14:textId="77777777" w:rsidR="00F0289C" w:rsidRPr="00F0289C" w:rsidRDefault="00F0289C" w:rsidP="00F0289C">
      <w:pPr>
        <w:autoSpaceDE w:val="0"/>
        <w:autoSpaceDN w:val="0"/>
        <w:adjustRightInd w:val="0"/>
        <w:spacing w:line="240" w:lineRule="auto"/>
        <w:jc w:val="both"/>
        <w:rPr>
          <w:rFonts w:cs="Arial"/>
          <w:color w:val="000000"/>
          <w:szCs w:val="20"/>
        </w:rPr>
      </w:pPr>
    </w:p>
    <w:p w14:paraId="195D5A1E" w14:textId="77777777" w:rsidR="00F0289C" w:rsidRPr="00F0289C" w:rsidRDefault="00F0289C" w:rsidP="00F0289C">
      <w:pPr>
        <w:autoSpaceDE w:val="0"/>
        <w:autoSpaceDN w:val="0"/>
        <w:adjustRightInd w:val="0"/>
        <w:spacing w:line="240" w:lineRule="auto"/>
        <w:jc w:val="both"/>
        <w:rPr>
          <w:rFonts w:cs="Arial"/>
          <w:color w:val="000000"/>
          <w:szCs w:val="20"/>
        </w:rPr>
      </w:pPr>
      <w:r w:rsidRPr="00F0289C">
        <w:rPr>
          <w:rFonts w:cs="Arial"/>
          <w:color w:val="000000"/>
          <w:szCs w:val="20"/>
        </w:rPr>
        <w:t>Vlada RS je sprejela Uredbo o spremembah Uredbe o ustanovitvi lovišč s posebnim namenom v Republiki Sloveniji.</w:t>
      </w:r>
    </w:p>
    <w:p w14:paraId="2D56F7C8" w14:textId="77777777" w:rsidR="00F0289C" w:rsidRPr="00F0289C" w:rsidRDefault="00F0289C" w:rsidP="00F0289C">
      <w:pPr>
        <w:autoSpaceDE w:val="0"/>
        <w:autoSpaceDN w:val="0"/>
        <w:adjustRightInd w:val="0"/>
        <w:spacing w:line="240" w:lineRule="auto"/>
        <w:jc w:val="both"/>
        <w:rPr>
          <w:rFonts w:cs="Arial"/>
          <w:color w:val="000000"/>
          <w:szCs w:val="20"/>
        </w:rPr>
      </w:pPr>
      <w:r w:rsidRPr="00F0289C">
        <w:rPr>
          <w:rFonts w:cs="Arial"/>
          <w:color w:val="000000"/>
          <w:szCs w:val="20"/>
        </w:rPr>
        <w:t xml:space="preserve">Uredba se spreminja zaradi zadnje spremembe Zakona o divjadi in lovstvu, kjer se je spremenila meja lovišča s posebnim namenom (LPN) Triglav Bled (razdelitev LPN Prodi Razor) in združili </w:t>
      </w:r>
      <w:r w:rsidRPr="00F0289C">
        <w:rPr>
          <w:rFonts w:cs="Arial"/>
          <w:color w:val="000000"/>
          <w:szCs w:val="20"/>
        </w:rPr>
        <w:lastRenderedPageBreak/>
        <w:t>trije LPN na Kočevskem v enoten LPN Kočevsko. Prava tako je prišlo do  spremembe meje lovišča Krvavec in ustanovitvijo novega lovišča Strelovec spremeni meja LPN Kozorog Kamnik.</w:t>
      </w:r>
    </w:p>
    <w:p w14:paraId="7C6C870C" w14:textId="77777777" w:rsidR="00F0289C" w:rsidRPr="00F0289C" w:rsidRDefault="00F0289C" w:rsidP="00F0289C">
      <w:pPr>
        <w:autoSpaceDE w:val="0"/>
        <w:autoSpaceDN w:val="0"/>
        <w:adjustRightInd w:val="0"/>
        <w:spacing w:line="240" w:lineRule="auto"/>
        <w:jc w:val="both"/>
        <w:rPr>
          <w:rFonts w:cs="Arial"/>
          <w:color w:val="000000"/>
          <w:szCs w:val="20"/>
        </w:rPr>
      </w:pPr>
    </w:p>
    <w:p w14:paraId="6A85DDEE" w14:textId="77777777" w:rsidR="00F0289C" w:rsidRPr="00F0289C" w:rsidRDefault="00F0289C" w:rsidP="00F0289C">
      <w:pPr>
        <w:autoSpaceDE w:val="0"/>
        <w:autoSpaceDN w:val="0"/>
        <w:adjustRightInd w:val="0"/>
        <w:spacing w:line="240" w:lineRule="auto"/>
        <w:jc w:val="both"/>
        <w:rPr>
          <w:rFonts w:cs="Arial"/>
          <w:color w:val="000000"/>
          <w:szCs w:val="20"/>
        </w:rPr>
      </w:pPr>
      <w:r w:rsidRPr="00F0289C">
        <w:rPr>
          <w:rFonts w:cs="Arial"/>
          <w:color w:val="000000"/>
          <w:szCs w:val="20"/>
        </w:rPr>
        <w:t>Z Zakonom o spremembi Zakona o divjadi in lovstvu so se črtala lovišča s posebnim namenom Prodi Razor, Medved, Snežnik Kočevska Reka in Žitna Gora, kot so bila določena v 68. členu Zakona o divjadi in lovstvu. Z novelo zakona je LPN Prodi Razor je postalo del LPN Triglav Bled in pa lovišča Ljubinj,  LPN Medved, Snežnik Kočevska Reka in Žitna Gora pa so se združila v enotno lovišče s posebnim namenom Kočevsko.</w:t>
      </w:r>
    </w:p>
    <w:p w14:paraId="2C9FD5FE" w14:textId="77777777" w:rsidR="00F0289C" w:rsidRPr="00F0289C" w:rsidRDefault="00F0289C" w:rsidP="00F0289C">
      <w:pPr>
        <w:autoSpaceDE w:val="0"/>
        <w:autoSpaceDN w:val="0"/>
        <w:adjustRightInd w:val="0"/>
        <w:spacing w:line="240" w:lineRule="auto"/>
        <w:jc w:val="both"/>
        <w:rPr>
          <w:rFonts w:cs="Arial"/>
          <w:color w:val="000000"/>
          <w:szCs w:val="20"/>
        </w:rPr>
      </w:pPr>
    </w:p>
    <w:p w14:paraId="0AE145A5" w14:textId="77777777" w:rsidR="00F0289C" w:rsidRPr="00F0289C" w:rsidRDefault="00F0289C" w:rsidP="00F0289C">
      <w:pPr>
        <w:autoSpaceDE w:val="0"/>
        <w:autoSpaceDN w:val="0"/>
        <w:adjustRightInd w:val="0"/>
        <w:spacing w:line="240" w:lineRule="auto"/>
        <w:jc w:val="both"/>
        <w:rPr>
          <w:rFonts w:cs="Arial"/>
          <w:color w:val="000000"/>
          <w:szCs w:val="20"/>
        </w:rPr>
      </w:pPr>
      <w:r w:rsidRPr="00F0289C">
        <w:rPr>
          <w:rFonts w:cs="Arial"/>
          <w:color w:val="000000"/>
          <w:szCs w:val="20"/>
        </w:rPr>
        <w:t>Lovska družina Krvavec, ki ima podeljeno koncesijo za trajnostno gospodarjenje z divjadjo v lovišču Krvavec, je zaradi gradnje obvoznice, logističnih centrov in skladišč ter drugih spremljajočih objektov za letališče Ljubljana izgubila najboljši del lovišča, ki ga je predstavljal gozd okrog letališča. Z navedenimi posegi v prostor se je delež gozdnih površin (kjer se divjad zadržuje) lovišča Krvavec drastično zmanjšal in sicer za 541,96 hektarjev. Prav tako se na severovzhodnem delu LPN Kozorog Kamnik oblikuje novo lovišče Strelovec, ki geografsko in tudi z vidika populacij divjadi spada v Kamniško-Savinjsko lovsko upravljavsko območje in sicer v velikosti 3.040,45 ha.</w:t>
      </w:r>
    </w:p>
    <w:p w14:paraId="7F3992A5" w14:textId="77777777" w:rsidR="00F0289C" w:rsidRPr="00F0289C" w:rsidRDefault="00F0289C" w:rsidP="00F0289C">
      <w:pPr>
        <w:autoSpaceDE w:val="0"/>
        <w:autoSpaceDN w:val="0"/>
        <w:adjustRightInd w:val="0"/>
        <w:spacing w:line="240" w:lineRule="auto"/>
        <w:jc w:val="both"/>
        <w:rPr>
          <w:rFonts w:cs="Arial"/>
          <w:color w:val="000000"/>
          <w:szCs w:val="20"/>
        </w:rPr>
      </w:pPr>
      <w:r w:rsidRPr="00F0289C">
        <w:rPr>
          <w:rFonts w:cs="Arial"/>
          <w:color w:val="000000"/>
          <w:szCs w:val="20"/>
        </w:rPr>
        <w:t>Zaradi navedenih sprememb se spremeni priloga uredbe, ki predstavlja karto lovišč s posebnim namenom po lovsko upravljavskih območjih v Republiki Sloveniji, saj se spremenijo meje lovišč s posebnim namenom Triglav Bled, Kozorog Kamnik in Kočevsko.</w:t>
      </w:r>
    </w:p>
    <w:p w14:paraId="5EBBBDA0" w14:textId="77777777" w:rsidR="00F0289C" w:rsidRPr="00F0289C" w:rsidRDefault="00F0289C" w:rsidP="00F0289C">
      <w:pPr>
        <w:autoSpaceDE w:val="0"/>
        <w:autoSpaceDN w:val="0"/>
        <w:adjustRightInd w:val="0"/>
        <w:spacing w:line="240" w:lineRule="auto"/>
        <w:jc w:val="both"/>
        <w:rPr>
          <w:rFonts w:cs="Arial"/>
          <w:color w:val="000000"/>
          <w:szCs w:val="20"/>
        </w:rPr>
      </w:pPr>
    </w:p>
    <w:p w14:paraId="40178D9D" w14:textId="63667C5D" w:rsidR="00F0289C" w:rsidRPr="004356A1" w:rsidRDefault="00F0289C" w:rsidP="00F0289C">
      <w:pPr>
        <w:autoSpaceDE w:val="0"/>
        <w:autoSpaceDN w:val="0"/>
        <w:adjustRightInd w:val="0"/>
        <w:spacing w:line="240" w:lineRule="auto"/>
        <w:jc w:val="both"/>
        <w:rPr>
          <w:rFonts w:cs="Arial"/>
          <w:color w:val="000000"/>
          <w:szCs w:val="20"/>
        </w:rPr>
      </w:pPr>
      <w:r w:rsidRPr="00F0289C">
        <w:rPr>
          <w:rFonts w:cs="Arial"/>
          <w:color w:val="000000"/>
          <w:szCs w:val="20"/>
        </w:rPr>
        <w:t>Vir: Ministrstvo za kmetijstvo, gozdarstvo in prehrano</w:t>
      </w:r>
    </w:p>
    <w:p w14:paraId="65477983"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28EC258A" w14:textId="67C8BCCB" w:rsidR="006018DF" w:rsidRPr="006018DF" w:rsidRDefault="00986D33" w:rsidP="006018DF">
      <w:pPr>
        <w:autoSpaceDE w:val="0"/>
        <w:autoSpaceDN w:val="0"/>
        <w:adjustRightInd w:val="0"/>
        <w:spacing w:line="240" w:lineRule="auto"/>
        <w:jc w:val="both"/>
        <w:rPr>
          <w:rFonts w:cs="Arial"/>
          <w:b/>
          <w:bCs/>
          <w:color w:val="000000"/>
          <w:szCs w:val="20"/>
        </w:rPr>
      </w:pPr>
      <w:r w:rsidRPr="00986D33">
        <w:rPr>
          <w:rFonts w:cs="Arial"/>
          <w:b/>
          <w:bCs/>
          <w:color w:val="000000"/>
          <w:szCs w:val="20"/>
        </w:rPr>
        <w:t xml:space="preserve">Pomladanska napoved 2022 </w:t>
      </w:r>
      <w:r w:rsidR="006018DF">
        <w:rPr>
          <w:rFonts w:cs="Arial"/>
          <w:b/>
          <w:bCs/>
          <w:color w:val="000000"/>
          <w:szCs w:val="20"/>
        </w:rPr>
        <w:t xml:space="preserve">: </w:t>
      </w:r>
      <w:r w:rsidR="006018DF" w:rsidRPr="006018DF">
        <w:rPr>
          <w:rFonts w:cs="Arial"/>
          <w:b/>
          <w:bCs/>
          <w:color w:val="000000"/>
          <w:szCs w:val="20"/>
        </w:rPr>
        <w:t>Umirjanje gospodarske rasti, visoka negotovost zaradi vojne v Ukrajini</w:t>
      </w:r>
    </w:p>
    <w:p w14:paraId="0668DFBA" w14:textId="77777777" w:rsidR="006018DF" w:rsidRPr="006018DF" w:rsidRDefault="006018DF" w:rsidP="006018DF">
      <w:pPr>
        <w:autoSpaceDE w:val="0"/>
        <w:autoSpaceDN w:val="0"/>
        <w:adjustRightInd w:val="0"/>
        <w:spacing w:line="240" w:lineRule="auto"/>
        <w:jc w:val="both"/>
        <w:rPr>
          <w:rFonts w:cs="Arial"/>
          <w:b/>
          <w:bCs/>
          <w:color w:val="000000"/>
          <w:szCs w:val="20"/>
        </w:rPr>
      </w:pPr>
    </w:p>
    <w:p w14:paraId="005B85B7" w14:textId="77777777" w:rsidR="006018DF" w:rsidRPr="006018DF" w:rsidRDefault="006018DF" w:rsidP="006018DF">
      <w:pPr>
        <w:autoSpaceDE w:val="0"/>
        <w:autoSpaceDN w:val="0"/>
        <w:adjustRightInd w:val="0"/>
        <w:spacing w:line="240" w:lineRule="auto"/>
        <w:jc w:val="both"/>
        <w:rPr>
          <w:rFonts w:cs="Arial"/>
          <w:color w:val="000000"/>
          <w:szCs w:val="20"/>
        </w:rPr>
      </w:pPr>
      <w:r w:rsidRPr="006018DF">
        <w:rPr>
          <w:rFonts w:cs="Arial"/>
          <w:color w:val="000000"/>
          <w:szCs w:val="20"/>
        </w:rPr>
        <w:t xml:space="preserve">Urad RS za makroekonomske analize in razvoj (UMAR) je pripravil Pomladansko napoved gospodarskih gibanj 2022. </w:t>
      </w:r>
    </w:p>
    <w:p w14:paraId="52257839" w14:textId="77777777" w:rsidR="006018DF" w:rsidRPr="006018DF" w:rsidRDefault="006018DF" w:rsidP="006018DF">
      <w:pPr>
        <w:autoSpaceDE w:val="0"/>
        <w:autoSpaceDN w:val="0"/>
        <w:adjustRightInd w:val="0"/>
        <w:spacing w:line="240" w:lineRule="auto"/>
        <w:jc w:val="both"/>
        <w:rPr>
          <w:rFonts w:cs="Arial"/>
          <w:color w:val="000000"/>
          <w:szCs w:val="20"/>
        </w:rPr>
      </w:pPr>
    </w:p>
    <w:p w14:paraId="02820C23" w14:textId="77777777" w:rsidR="006018DF" w:rsidRPr="006018DF" w:rsidRDefault="006018DF" w:rsidP="006018DF">
      <w:pPr>
        <w:autoSpaceDE w:val="0"/>
        <w:autoSpaceDN w:val="0"/>
        <w:adjustRightInd w:val="0"/>
        <w:spacing w:line="240" w:lineRule="auto"/>
        <w:jc w:val="both"/>
        <w:rPr>
          <w:rFonts w:cs="Arial"/>
          <w:color w:val="000000"/>
          <w:szCs w:val="20"/>
        </w:rPr>
      </w:pPr>
      <w:r w:rsidRPr="006018DF">
        <w:rPr>
          <w:rFonts w:cs="Arial"/>
          <w:color w:val="000000"/>
          <w:szCs w:val="20"/>
        </w:rPr>
        <w:t>Po globokem padcu leta 2020 in močnem lanskem odboju UMAR za letos predvideva nekoliko nižjo rast kot v Jesenski napovedi. Poleg visoke lanske osnove na to vplivajo naraščajoči cenovni pritiski zaradi visokih cen energentov in surovin ter ozkih grl v dobavnih verigah, ki so se od ruske invazije na Ukrajino še okrepili. Največja tveganja za uresničitev napovedi so povezana s potekom vojne in cenami energentov, še naprej ostajajo negativno tveganje tudi epidemične razmere.</w:t>
      </w:r>
    </w:p>
    <w:p w14:paraId="52184C04" w14:textId="77777777" w:rsidR="006018DF" w:rsidRPr="006018DF" w:rsidRDefault="006018DF" w:rsidP="006018DF">
      <w:pPr>
        <w:autoSpaceDE w:val="0"/>
        <w:autoSpaceDN w:val="0"/>
        <w:adjustRightInd w:val="0"/>
        <w:spacing w:line="240" w:lineRule="auto"/>
        <w:jc w:val="both"/>
        <w:rPr>
          <w:rFonts w:cs="Arial"/>
          <w:color w:val="000000"/>
          <w:szCs w:val="20"/>
        </w:rPr>
      </w:pPr>
    </w:p>
    <w:p w14:paraId="0929233B" w14:textId="77777777" w:rsidR="006018DF" w:rsidRPr="006018DF" w:rsidRDefault="006018DF" w:rsidP="006018DF">
      <w:pPr>
        <w:autoSpaceDE w:val="0"/>
        <w:autoSpaceDN w:val="0"/>
        <w:adjustRightInd w:val="0"/>
        <w:spacing w:line="240" w:lineRule="auto"/>
        <w:jc w:val="both"/>
        <w:rPr>
          <w:rFonts w:cs="Arial"/>
          <w:color w:val="000000"/>
          <w:szCs w:val="20"/>
        </w:rPr>
      </w:pPr>
      <w:r w:rsidRPr="006018DF">
        <w:rPr>
          <w:rFonts w:cs="Arial"/>
          <w:color w:val="000000"/>
          <w:szCs w:val="20"/>
        </w:rPr>
        <w:t>Z dokumentom se je danes seznanila Vlada RS, nato pa ga bodo na UMAR predstavili javnosti. Do takrat bo Pomladanska napoved ohranila status internega gradiva.</w:t>
      </w:r>
    </w:p>
    <w:p w14:paraId="0A393686" w14:textId="77777777" w:rsidR="006018DF" w:rsidRPr="006018DF" w:rsidRDefault="006018DF" w:rsidP="006018DF">
      <w:pPr>
        <w:autoSpaceDE w:val="0"/>
        <w:autoSpaceDN w:val="0"/>
        <w:adjustRightInd w:val="0"/>
        <w:spacing w:line="240" w:lineRule="auto"/>
        <w:jc w:val="both"/>
        <w:rPr>
          <w:rFonts w:cs="Arial"/>
          <w:color w:val="000000"/>
          <w:szCs w:val="20"/>
        </w:rPr>
      </w:pPr>
    </w:p>
    <w:p w14:paraId="56E0883F" w14:textId="4FED6CF9" w:rsidR="006018DF" w:rsidRPr="006018DF" w:rsidRDefault="006018DF" w:rsidP="006018DF">
      <w:pPr>
        <w:autoSpaceDE w:val="0"/>
        <w:autoSpaceDN w:val="0"/>
        <w:adjustRightInd w:val="0"/>
        <w:spacing w:line="240" w:lineRule="auto"/>
        <w:jc w:val="both"/>
        <w:rPr>
          <w:rFonts w:cs="Arial"/>
          <w:color w:val="000000"/>
          <w:szCs w:val="20"/>
        </w:rPr>
      </w:pPr>
      <w:r w:rsidRPr="006018DF">
        <w:rPr>
          <w:rFonts w:cs="Arial"/>
          <w:color w:val="000000"/>
          <w:szCs w:val="20"/>
        </w:rPr>
        <w:t>Vir: Urad za makroekonomske analize in razvoj</w:t>
      </w:r>
    </w:p>
    <w:p w14:paraId="5C0E960F"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58BC2597" w14:textId="553FD86F" w:rsidR="0021053A" w:rsidRPr="0021053A" w:rsidRDefault="0021053A" w:rsidP="0021053A">
      <w:pPr>
        <w:autoSpaceDE w:val="0"/>
        <w:autoSpaceDN w:val="0"/>
        <w:adjustRightInd w:val="0"/>
        <w:spacing w:line="240" w:lineRule="auto"/>
        <w:jc w:val="both"/>
        <w:rPr>
          <w:rFonts w:cs="Arial"/>
          <w:b/>
          <w:bCs/>
          <w:color w:val="000000"/>
          <w:szCs w:val="20"/>
        </w:rPr>
      </w:pPr>
      <w:r w:rsidRPr="0021053A">
        <w:rPr>
          <w:rFonts w:cs="Arial"/>
          <w:b/>
          <w:bCs/>
          <w:color w:val="000000"/>
          <w:szCs w:val="20"/>
        </w:rPr>
        <w:t>Vlada sprejela Program stabilnosti 2022</w:t>
      </w:r>
    </w:p>
    <w:p w14:paraId="44FAE94C" w14:textId="77777777" w:rsidR="0021053A" w:rsidRPr="0021053A" w:rsidRDefault="0021053A" w:rsidP="0021053A">
      <w:pPr>
        <w:autoSpaceDE w:val="0"/>
        <w:autoSpaceDN w:val="0"/>
        <w:adjustRightInd w:val="0"/>
        <w:spacing w:line="240" w:lineRule="auto"/>
        <w:jc w:val="both"/>
        <w:rPr>
          <w:rFonts w:cs="Arial"/>
          <w:b/>
          <w:bCs/>
          <w:color w:val="000000"/>
          <w:szCs w:val="20"/>
        </w:rPr>
      </w:pPr>
    </w:p>
    <w:p w14:paraId="68D4E179" w14:textId="77777777" w:rsidR="0021053A" w:rsidRPr="0021053A" w:rsidRDefault="0021053A" w:rsidP="0021053A">
      <w:pPr>
        <w:autoSpaceDE w:val="0"/>
        <w:autoSpaceDN w:val="0"/>
        <w:adjustRightInd w:val="0"/>
        <w:spacing w:line="240" w:lineRule="auto"/>
        <w:jc w:val="both"/>
        <w:rPr>
          <w:rFonts w:cs="Arial"/>
          <w:color w:val="000000"/>
          <w:szCs w:val="20"/>
        </w:rPr>
      </w:pPr>
      <w:r w:rsidRPr="0021053A">
        <w:rPr>
          <w:rFonts w:cs="Arial"/>
          <w:color w:val="000000"/>
          <w:szCs w:val="20"/>
        </w:rPr>
        <w:t>Vlada je sprejela Program stabilnosti 2022, ki v luči državnozborskih volitev in izrednih makroekonomskih negotovosti zaradi humanitarnih in ekonomskih posledic vojne v Ukrajini ter vzpostavitve gospodarskih ravnotežij po obdobju epidemije vključuje zgolj scenarij nespremenjenih oziroma spontanih politik. Kljub temu je nominalni primanjkljaj po posameznih letih v spontanem scenariju nižji od ciljnih vrednosti v deležu bruto domačega proizvoda, ki so določeni v veljavnem Odloku o okviru za pripravo proračunov sektorja država za obdobje od 2022 do 2024.</w:t>
      </w:r>
    </w:p>
    <w:p w14:paraId="65418B60" w14:textId="77777777" w:rsidR="0021053A" w:rsidRDefault="0021053A" w:rsidP="0021053A">
      <w:pPr>
        <w:autoSpaceDE w:val="0"/>
        <w:autoSpaceDN w:val="0"/>
        <w:adjustRightInd w:val="0"/>
        <w:spacing w:line="240" w:lineRule="auto"/>
        <w:jc w:val="both"/>
        <w:rPr>
          <w:rFonts w:cs="Arial"/>
          <w:color w:val="000000"/>
          <w:szCs w:val="20"/>
        </w:rPr>
      </w:pPr>
    </w:p>
    <w:p w14:paraId="49DAC921" w14:textId="79FC75D6" w:rsidR="0021053A" w:rsidRPr="0021053A" w:rsidRDefault="0021053A" w:rsidP="0021053A">
      <w:pPr>
        <w:autoSpaceDE w:val="0"/>
        <w:autoSpaceDN w:val="0"/>
        <w:adjustRightInd w:val="0"/>
        <w:spacing w:line="240" w:lineRule="auto"/>
        <w:jc w:val="both"/>
        <w:rPr>
          <w:rFonts w:cs="Arial"/>
          <w:color w:val="000000"/>
          <w:szCs w:val="20"/>
        </w:rPr>
      </w:pPr>
      <w:r w:rsidRPr="0021053A">
        <w:rPr>
          <w:rFonts w:cs="Arial"/>
          <w:color w:val="000000"/>
          <w:szCs w:val="20"/>
        </w:rPr>
        <w:t xml:space="preserve">Program stabilnosti 2022 je pripravljen v času izvajanja aktivnosti vezanih na državnozborske volitve, izrednih makroekonomskih negotovosti zaradi humanitarnih in ekonomskih posledic vojne v Ukrajini ter vzpostavitve gospodarskih ravnotežij po obdobju epidemije. Program stabilnosti vključuje zgolj scenarij nespremenjenih politik oziroma spontani scenarij, kar je skladno s preteklo prakso, ko so države v primeru bližajočih se volitev ali v času opravljanja tekočih poslov vlad pripravile programe brez opredelitve prihodnjih ukrepov. Kljub temu je s scenarijem nespremenjenih politik nominalni primanjkljaj po posameznih letih nižji od ciljnih vrednosti v deležu bruto domačega proizvoda (v nadaljnjem besedilu: BDP), ki so določeni v veljavnem Odloku o okviru za pripravo proračunov sektorja država za obdobje od 2022 do 2024. Primanjkljaj </w:t>
      </w:r>
      <w:r w:rsidRPr="0021053A">
        <w:rPr>
          <w:rFonts w:cs="Arial"/>
          <w:color w:val="000000"/>
          <w:szCs w:val="20"/>
        </w:rPr>
        <w:lastRenderedPageBreak/>
        <w:t>bo po oceni v letu 2023 nižji od 3 % BDP (2,97 % BDP). Javni dolg se v celotnem obdobju v deležu BDP znižuje in bo v letu 2025 na ravni 68 % BDP.</w:t>
      </w:r>
    </w:p>
    <w:p w14:paraId="6962DF96" w14:textId="77777777" w:rsidR="0021053A" w:rsidRPr="0021053A" w:rsidRDefault="0021053A" w:rsidP="0021053A">
      <w:pPr>
        <w:autoSpaceDE w:val="0"/>
        <w:autoSpaceDN w:val="0"/>
        <w:adjustRightInd w:val="0"/>
        <w:spacing w:line="240" w:lineRule="auto"/>
        <w:jc w:val="both"/>
        <w:rPr>
          <w:rFonts w:cs="Arial"/>
          <w:color w:val="000000"/>
          <w:szCs w:val="20"/>
        </w:rPr>
      </w:pPr>
    </w:p>
    <w:p w14:paraId="11286D37" w14:textId="77777777" w:rsidR="0021053A" w:rsidRPr="0021053A" w:rsidRDefault="0021053A" w:rsidP="0021053A">
      <w:pPr>
        <w:autoSpaceDE w:val="0"/>
        <w:autoSpaceDN w:val="0"/>
        <w:adjustRightInd w:val="0"/>
        <w:spacing w:line="240" w:lineRule="auto"/>
        <w:jc w:val="both"/>
        <w:rPr>
          <w:rFonts w:cs="Arial"/>
          <w:color w:val="000000"/>
          <w:szCs w:val="20"/>
        </w:rPr>
      </w:pPr>
      <w:r w:rsidRPr="0021053A">
        <w:rPr>
          <w:rFonts w:cs="Arial"/>
          <w:color w:val="000000"/>
          <w:szCs w:val="20"/>
        </w:rPr>
        <w:t>Trenutne okoliščine so zaradi vojne v Ukrajini in s tem povezanih energetske krize in inflacije izjemno negotove, hkrati pa zahtevajo ukrepe, ki bodo imeli vpliv na javne finance. Negotovosti so še vedno vezane tudi na potek epidemije covid-19. Zato je postavljanje fiskalnih ciljev izjemno zahtevno. Ker veljavni Odlok o okviru za pripravo proračunov sektorja država za obdobje od 2022 do 2024 že opredeljuje pot postopne odprave javnofinančnega primanjkljaja, vlada hkrati s programom stabilnosti Državnemu zboru RS v potrditev ne bo posredovala Odloka o okviru za pripravo proračunov za obdobje od 2023 do 2025, v katerem bi, glede na spremenjene makroekonomske okoliščine, postavila prilagojene cilje javnofinančne politike. Pot bo treba bolj podrobno določiti, ko bodo na ravni EU oblikovane bolj jasne usmeritve za prihodnjo fiskalno politiko. Evropska komisija je v Smernicah za fiskalno politiko za leto 2023, predstavljenih 2. marca 2022, napovedala, da se bo zaradi krepitve negotovosti o odpravi splošne odstopne klavzule od fiskalnih pravil ponovno odločalo na podlagi spomladanske napovedi v maju. V drugi polovici leta bo Evropska komisija predvidoma predstavila tudi predloge glede sprememb ekonomskega upravljanja EU, vključno s fiskalnimi pravili.</w:t>
      </w:r>
    </w:p>
    <w:p w14:paraId="56F283C9" w14:textId="77777777" w:rsidR="0021053A" w:rsidRPr="0021053A" w:rsidRDefault="0021053A" w:rsidP="0021053A">
      <w:pPr>
        <w:autoSpaceDE w:val="0"/>
        <w:autoSpaceDN w:val="0"/>
        <w:adjustRightInd w:val="0"/>
        <w:spacing w:line="240" w:lineRule="auto"/>
        <w:jc w:val="both"/>
        <w:rPr>
          <w:rFonts w:cs="Arial"/>
          <w:color w:val="000000"/>
          <w:szCs w:val="20"/>
        </w:rPr>
      </w:pPr>
    </w:p>
    <w:p w14:paraId="369F9BCA" w14:textId="30B6A7B0" w:rsidR="00986D33" w:rsidRPr="0021053A" w:rsidRDefault="0021053A" w:rsidP="0021053A">
      <w:pPr>
        <w:autoSpaceDE w:val="0"/>
        <w:autoSpaceDN w:val="0"/>
        <w:adjustRightInd w:val="0"/>
        <w:spacing w:line="240" w:lineRule="auto"/>
        <w:jc w:val="both"/>
        <w:rPr>
          <w:rFonts w:cs="Arial"/>
          <w:color w:val="000000"/>
          <w:szCs w:val="20"/>
        </w:rPr>
      </w:pPr>
      <w:r w:rsidRPr="0021053A">
        <w:rPr>
          <w:rFonts w:cs="Arial"/>
          <w:color w:val="000000"/>
          <w:szCs w:val="20"/>
        </w:rPr>
        <w:t>Vir: Ministrstvo za finance</w:t>
      </w:r>
    </w:p>
    <w:p w14:paraId="242852CD"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59177554" w14:textId="725298B8" w:rsidR="00291D60" w:rsidRPr="00291D60" w:rsidRDefault="00291D60" w:rsidP="00291D60">
      <w:pPr>
        <w:autoSpaceDE w:val="0"/>
        <w:autoSpaceDN w:val="0"/>
        <w:adjustRightInd w:val="0"/>
        <w:spacing w:line="240" w:lineRule="auto"/>
        <w:jc w:val="both"/>
        <w:rPr>
          <w:rFonts w:cs="Arial"/>
          <w:b/>
          <w:bCs/>
          <w:color w:val="000000"/>
          <w:szCs w:val="20"/>
        </w:rPr>
      </w:pPr>
      <w:r w:rsidRPr="00291D60">
        <w:rPr>
          <w:rFonts w:cs="Arial"/>
          <w:b/>
          <w:bCs/>
          <w:color w:val="000000"/>
          <w:szCs w:val="20"/>
        </w:rPr>
        <w:t>Vlada sprejela Nacionalni reformni program 2022</w:t>
      </w:r>
    </w:p>
    <w:p w14:paraId="73FCF52C" w14:textId="77777777" w:rsidR="00291D60" w:rsidRPr="00291D60" w:rsidRDefault="00291D60" w:rsidP="00291D60">
      <w:pPr>
        <w:autoSpaceDE w:val="0"/>
        <w:autoSpaceDN w:val="0"/>
        <w:adjustRightInd w:val="0"/>
        <w:spacing w:line="240" w:lineRule="auto"/>
        <w:jc w:val="both"/>
        <w:rPr>
          <w:rFonts w:cs="Arial"/>
          <w:b/>
          <w:bCs/>
          <w:color w:val="000000"/>
          <w:szCs w:val="20"/>
        </w:rPr>
      </w:pPr>
    </w:p>
    <w:p w14:paraId="10E4E498" w14:textId="0DF624DA" w:rsidR="00291D60" w:rsidRPr="00291D60" w:rsidRDefault="00291D60" w:rsidP="00291D60">
      <w:pPr>
        <w:autoSpaceDE w:val="0"/>
        <w:autoSpaceDN w:val="0"/>
        <w:adjustRightInd w:val="0"/>
        <w:spacing w:line="240" w:lineRule="auto"/>
        <w:jc w:val="both"/>
        <w:rPr>
          <w:rFonts w:cs="Arial"/>
          <w:color w:val="000000"/>
          <w:szCs w:val="20"/>
        </w:rPr>
      </w:pPr>
      <w:r w:rsidRPr="00291D60">
        <w:rPr>
          <w:rFonts w:cs="Arial"/>
          <w:color w:val="000000"/>
          <w:szCs w:val="20"/>
        </w:rPr>
        <w:t>Nacionalni reformni program je del dokumentov evropskega semestra, ki ga države članice EU pripravljajo vsako leto. Letošnji dokument zaradi predvolilnega obdobja v Sloveniji vsebuje pregled ključnih ukrepov, reform in načrtov investicij, ki so bili sprejeti v zadnjem obdobju. Ključne navedene reforme in investicije za prihodnje obdobje temeljijo na sprejetem Načrtu za okrevanje in odpornost. S slednjim Slovenija naslavlja specifična priporočila in izzive, ki jih navaja Evropska komisija v svojih dokumentih. Slovenija je med državami članicami EU edina, ki je naslovila vsa specifična priporočila Sloveniji v okviru evropskega semestra v svojem Načrtu za okrevanje in odpornost. Reforme in ostali ukrepi ter načrtovane investicije bodo tako naslovile ključne izzive ter prispevale k trdni in stabilni gospodarski rasti.</w:t>
      </w:r>
    </w:p>
    <w:p w14:paraId="3ECB07C7" w14:textId="77777777" w:rsidR="00E60E04" w:rsidRDefault="00E60E04" w:rsidP="00291D60">
      <w:pPr>
        <w:autoSpaceDE w:val="0"/>
        <w:autoSpaceDN w:val="0"/>
        <w:adjustRightInd w:val="0"/>
        <w:spacing w:line="240" w:lineRule="auto"/>
        <w:jc w:val="both"/>
        <w:rPr>
          <w:rFonts w:cs="Arial"/>
          <w:color w:val="000000"/>
          <w:szCs w:val="20"/>
        </w:rPr>
      </w:pPr>
    </w:p>
    <w:p w14:paraId="382248B3" w14:textId="077C18AB" w:rsidR="00291D60" w:rsidRPr="00291D60" w:rsidRDefault="00291D60" w:rsidP="00291D60">
      <w:pPr>
        <w:autoSpaceDE w:val="0"/>
        <w:autoSpaceDN w:val="0"/>
        <w:adjustRightInd w:val="0"/>
        <w:spacing w:line="240" w:lineRule="auto"/>
        <w:jc w:val="both"/>
        <w:rPr>
          <w:rFonts w:cs="Arial"/>
          <w:color w:val="000000"/>
          <w:szCs w:val="20"/>
        </w:rPr>
      </w:pPr>
      <w:r w:rsidRPr="00291D60">
        <w:rPr>
          <w:rFonts w:cs="Arial"/>
          <w:color w:val="000000"/>
          <w:szCs w:val="20"/>
        </w:rPr>
        <w:t xml:space="preserve">Nacionalni reformni program vključuje štiri ključna področja: produktivnost, vključujoča rast, trajnostna rast in zeleni prehod ter zagotavljanje makroekonomske in fiskalne stabilnosti. </w:t>
      </w:r>
    </w:p>
    <w:p w14:paraId="164BDEAF" w14:textId="77777777" w:rsidR="00291D60" w:rsidRPr="00291D60" w:rsidRDefault="00291D60" w:rsidP="00291D60">
      <w:pPr>
        <w:autoSpaceDE w:val="0"/>
        <w:autoSpaceDN w:val="0"/>
        <w:adjustRightInd w:val="0"/>
        <w:spacing w:line="240" w:lineRule="auto"/>
        <w:jc w:val="both"/>
        <w:rPr>
          <w:rFonts w:cs="Arial"/>
          <w:color w:val="000000"/>
          <w:szCs w:val="20"/>
        </w:rPr>
      </w:pPr>
    </w:p>
    <w:p w14:paraId="77AAA960" w14:textId="77777777" w:rsidR="00291D60" w:rsidRPr="00291D60" w:rsidRDefault="00291D60" w:rsidP="00291D60">
      <w:pPr>
        <w:autoSpaceDE w:val="0"/>
        <w:autoSpaceDN w:val="0"/>
        <w:adjustRightInd w:val="0"/>
        <w:spacing w:line="240" w:lineRule="auto"/>
        <w:jc w:val="both"/>
        <w:rPr>
          <w:rFonts w:cs="Arial"/>
          <w:color w:val="000000"/>
          <w:szCs w:val="20"/>
        </w:rPr>
      </w:pPr>
      <w:r w:rsidRPr="00291D60">
        <w:rPr>
          <w:rFonts w:cs="Arial"/>
          <w:color w:val="000000"/>
          <w:szCs w:val="20"/>
        </w:rPr>
        <w:t xml:space="preserve">Nacionalni reformni program 2022 vsebuje strukturne reforme, ki so ključne za srednjeročno in dolgoročno stabilnost javnih financ ter odgovarjajo na demografske izzive v Sloveniji. Ključne reforme, ki so vključene tudi v Načrt za okrevanje in odpornost so pokojninska in zdravstvena reforma ter reforma dolgotrajne oskrbe. Starajoče se prebivalstvo pomeni velik pritisk tudi na politiko zaposlovanja. Nacionalni reformni program navaja ukrepe na trgu dela za spodbujanje zaposlovanja. Pomembno poglavje predstavljajo ukrepi za zagotavljanje digitalnega prehoda. Slovenija si je zadala biti med prvimi petimi najbolj digitalno naprednimi državami v Evropski uniji do leta 2030, zato je poleg ustanovitve vladne službe za digitalno preobrazbo in strateškega sveta za digitalizacijo sprejela vrsto ukrepov in investicij za učinkovit digitalni prehod. </w:t>
      </w:r>
    </w:p>
    <w:p w14:paraId="6930C4DA" w14:textId="77777777" w:rsidR="00291D60" w:rsidRPr="00291D60" w:rsidRDefault="00291D60" w:rsidP="00291D60">
      <w:pPr>
        <w:autoSpaceDE w:val="0"/>
        <w:autoSpaceDN w:val="0"/>
        <w:adjustRightInd w:val="0"/>
        <w:spacing w:line="240" w:lineRule="auto"/>
        <w:jc w:val="both"/>
        <w:rPr>
          <w:rFonts w:cs="Arial"/>
          <w:color w:val="000000"/>
          <w:szCs w:val="20"/>
        </w:rPr>
      </w:pPr>
    </w:p>
    <w:p w14:paraId="0EFCDE80" w14:textId="77777777" w:rsidR="00291D60" w:rsidRPr="00291D60" w:rsidRDefault="00291D60" w:rsidP="00291D60">
      <w:pPr>
        <w:autoSpaceDE w:val="0"/>
        <w:autoSpaceDN w:val="0"/>
        <w:adjustRightInd w:val="0"/>
        <w:spacing w:line="240" w:lineRule="auto"/>
        <w:jc w:val="both"/>
        <w:rPr>
          <w:rFonts w:cs="Arial"/>
          <w:color w:val="000000"/>
          <w:szCs w:val="20"/>
        </w:rPr>
      </w:pPr>
      <w:r w:rsidRPr="00291D60">
        <w:rPr>
          <w:rFonts w:cs="Arial"/>
          <w:color w:val="000000"/>
          <w:szCs w:val="20"/>
        </w:rPr>
        <w:t xml:space="preserve">Za rast produktivnost je pomembno zagotavljanje učinkovitega poslovnega okolja, kar je Slovenija naslovila s spodbujanjem inovativnega javnega naročanja, spodbujanjem investicij in odpravo administrativnih bremen. Na področju trajnostne rasti in zelenega prehoda se je Slovenija v sklopu strateških dokumentov in Načrta za okrevanje in odpornost zavezala za ključne reforme in naložbe v podporo pravičnemu zelenemu prehodu. Med ključnimi investicijami so naložbe v železniško infrastrukturo, ki spodbujajo trajnostno mobilnost in zmanjšujejo emisije toplogrednih plinov. K temu bo pripomogla tudi zakonodaja na področju cestnega in potniškega prometa. Rast cen energentov je trenutno velik izziv ne le za Slovenijo ampak tudi druge države. Ambiciozen načrt opuščanja fosilnih goriv bo sedanja kriza na trgu energentov še pospešila. Na tem področju bo ukrepanje v naslednjih mesecih ključno, zato se načrtuje sprejem novih ukrepov v skladu z </w:t>
      </w:r>
      <w:proofErr w:type="spellStart"/>
      <w:r w:rsidRPr="00291D60">
        <w:rPr>
          <w:rFonts w:cs="Arial"/>
          <w:color w:val="000000"/>
          <w:szCs w:val="20"/>
        </w:rPr>
        <w:t>RePowerEU</w:t>
      </w:r>
      <w:proofErr w:type="spellEnd"/>
      <w:r w:rsidRPr="00291D60">
        <w:rPr>
          <w:rFonts w:cs="Arial"/>
          <w:color w:val="000000"/>
          <w:szCs w:val="20"/>
        </w:rPr>
        <w:t xml:space="preserve">. </w:t>
      </w:r>
    </w:p>
    <w:p w14:paraId="15F09F48" w14:textId="77777777" w:rsidR="00291D60" w:rsidRPr="00291D60" w:rsidRDefault="00291D60" w:rsidP="00291D60">
      <w:pPr>
        <w:autoSpaceDE w:val="0"/>
        <w:autoSpaceDN w:val="0"/>
        <w:adjustRightInd w:val="0"/>
        <w:spacing w:line="240" w:lineRule="auto"/>
        <w:jc w:val="both"/>
        <w:rPr>
          <w:rFonts w:cs="Arial"/>
          <w:color w:val="000000"/>
          <w:szCs w:val="20"/>
        </w:rPr>
      </w:pPr>
    </w:p>
    <w:p w14:paraId="39FD41B6" w14:textId="4B1B4B45" w:rsidR="00986D33" w:rsidRPr="00291D60" w:rsidRDefault="00291D60" w:rsidP="00291D60">
      <w:pPr>
        <w:autoSpaceDE w:val="0"/>
        <w:autoSpaceDN w:val="0"/>
        <w:adjustRightInd w:val="0"/>
        <w:spacing w:line="240" w:lineRule="auto"/>
        <w:jc w:val="both"/>
        <w:rPr>
          <w:rFonts w:cs="Arial"/>
          <w:color w:val="000000"/>
          <w:szCs w:val="20"/>
        </w:rPr>
      </w:pPr>
      <w:r w:rsidRPr="00291D60">
        <w:rPr>
          <w:rFonts w:cs="Arial"/>
          <w:color w:val="000000"/>
          <w:szCs w:val="20"/>
        </w:rPr>
        <w:t>Vir: Ministrstvo za finance</w:t>
      </w:r>
    </w:p>
    <w:p w14:paraId="43CEC8A5"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61403FA2" w14:textId="492AE869" w:rsidR="000F102C" w:rsidRPr="000F102C" w:rsidRDefault="000F102C" w:rsidP="000F102C">
      <w:pPr>
        <w:autoSpaceDE w:val="0"/>
        <w:autoSpaceDN w:val="0"/>
        <w:adjustRightInd w:val="0"/>
        <w:spacing w:line="240" w:lineRule="auto"/>
        <w:jc w:val="both"/>
        <w:rPr>
          <w:rFonts w:cs="Arial"/>
          <w:b/>
          <w:bCs/>
          <w:color w:val="000000"/>
          <w:szCs w:val="20"/>
        </w:rPr>
      </w:pPr>
      <w:r w:rsidRPr="000F102C">
        <w:rPr>
          <w:rFonts w:cs="Arial"/>
          <w:b/>
          <w:bCs/>
          <w:color w:val="000000"/>
          <w:szCs w:val="20"/>
        </w:rPr>
        <w:t>Odgovor na poziv Fiskalnega sveta za posredovanje dokumentov</w:t>
      </w:r>
    </w:p>
    <w:p w14:paraId="78D6118D" w14:textId="77777777" w:rsidR="000F102C" w:rsidRPr="000F102C" w:rsidRDefault="000F102C" w:rsidP="000F102C">
      <w:pPr>
        <w:autoSpaceDE w:val="0"/>
        <w:autoSpaceDN w:val="0"/>
        <w:adjustRightInd w:val="0"/>
        <w:spacing w:line="240" w:lineRule="auto"/>
        <w:jc w:val="both"/>
        <w:rPr>
          <w:rFonts w:cs="Arial"/>
          <w:color w:val="000000"/>
          <w:szCs w:val="20"/>
        </w:rPr>
      </w:pPr>
      <w:r w:rsidRPr="000F102C">
        <w:rPr>
          <w:rFonts w:cs="Arial"/>
          <w:color w:val="000000"/>
          <w:szCs w:val="20"/>
        </w:rPr>
        <w:lastRenderedPageBreak/>
        <w:t xml:space="preserve"> </w:t>
      </w:r>
    </w:p>
    <w:p w14:paraId="476C370C" w14:textId="77777777" w:rsidR="000F102C" w:rsidRPr="000F102C" w:rsidRDefault="000F102C" w:rsidP="000F102C">
      <w:pPr>
        <w:autoSpaceDE w:val="0"/>
        <w:autoSpaceDN w:val="0"/>
        <w:adjustRightInd w:val="0"/>
        <w:spacing w:line="240" w:lineRule="auto"/>
        <w:jc w:val="both"/>
        <w:rPr>
          <w:rFonts w:cs="Arial"/>
          <w:color w:val="000000"/>
          <w:szCs w:val="20"/>
        </w:rPr>
      </w:pPr>
      <w:r w:rsidRPr="000F102C">
        <w:rPr>
          <w:rFonts w:cs="Arial"/>
          <w:color w:val="000000"/>
          <w:szCs w:val="20"/>
        </w:rPr>
        <w:t>Vlada je danes sprejela odgovor na poziv Fiskalnega sveta za posredovanje predloga Okvira za pripravo proračunov sektorja država za obdobje 2023–2025 skupaj z osnutkom Programa stabilnosti 2022.</w:t>
      </w:r>
    </w:p>
    <w:p w14:paraId="1D88A5B2" w14:textId="77777777" w:rsidR="000F102C" w:rsidRPr="000F102C" w:rsidRDefault="000F102C" w:rsidP="000F102C">
      <w:pPr>
        <w:autoSpaceDE w:val="0"/>
        <w:autoSpaceDN w:val="0"/>
        <w:adjustRightInd w:val="0"/>
        <w:spacing w:line="240" w:lineRule="auto"/>
        <w:jc w:val="both"/>
        <w:rPr>
          <w:rFonts w:cs="Arial"/>
          <w:color w:val="000000"/>
          <w:szCs w:val="20"/>
        </w:rPr>
      </w:pPr>
      <w:r w:rsidRPr="000F102C">
        <w:rPr>
          <w:rFonts w:cs="Arial"/>
          <w:color w:val="000000"/>
          <w:szCs w:val="20"/>
        </w:rPr>
        <w:t xml:space="preserve"> </w:t>
      </w:r>
    </w:p>
    <w:p w14:paraId="1E496B71" w14:textId="77777777" w:rsidR="000F102C" w:rsidRPr="000F102C" w:rsidRDefault="000F102C" w:rsidP="000F102C">
      <w:pPr>
        <w:autoSpaceDE w:val="0"/>
        <w:autoSpaceDN w:val="0"/>
        <w:adjustRightInd w:val="0"/>
        <w:spacing w:line="240" w:lineRule="auto"/>
        <w:jc w:val="both"/>
        <w:rPr>
          <w:rFonts w:cs="Arial"/>
          <w:color w:val="000000"/>
          <w:szCs w:val="20"/>
        </w:rPr>
      </w:pPr>
      <w:r w:rsidRPr="000F102C">
        <w:rPr>
          <w:rFonts w:cs="Arial"/>
          <w:color w:val="000000"/>
          <w:szCs w:val="20"/>
        </w:rPr>
        <w:t xml:space="preserve">Vlada v odgovoru pojasnjuje, da so trenutne okoliščine zaradi vojne v Ukrajini in s tem povezanih energetske krize ter inflacije izjemno negotove, hkrati pa zahtevajo ukrepe z vplivom na javne finance. Negotovosti so še vedno vezane tudi na potek epidemije covida-19 in odvisne od nadaljnje epidemiološke slike tako na državni kot globalni ravni. Iz navedenih razlogov in s tem pogojenih izredno negotovih razmer vlada državnemu zboru v potrditev ne bo posredovala Odloka o okviru za pripravo proračunov za obdobje od 2023 do 2025, v katerem bi glede na spremenjene makroekonomske okoliščine postavila prilagojene cilje javnofinančne politike. </w:t>
      </w:r>
    </w:p>
    <w:p w14:paraId="01AB965C" w14:textId="77777777" w:rsidR="000F102C" w:rsidRPr="000F102C" w:rsidRDefault="000F102C" w:rsidP="000F102C">
      <w:pPr>
        <w:autoSpaceDE w:val="0"/>
        <w:autoSpaceDN w:val="0"/>
        <w:adjustRightInd w:val="0"/>
        <w:spacing w:line="240" w:lineRule="auto"/>
        <w:jc w:val="both"/>
        <w:rPr>
          <w:rFonts w:cs="Arial"/>
          <w:color w:val="000000"/>
          <w:szCs w:val="20"/>
        </w:rPr>
      </w:pPr>
      <w:r w:rsidRPr="000F102C">
        <w:rPr>
          <w:rFonts w:cs="Arial"/>
          <w:color w:val="000000"/>
          <w:szCs w:val="20"/>
        </w:rPr>
        <w:t xml:space="preserve"> </w:t>
      </w:r>
    </w:p>
    <w:p w14:paraId="2EB405C3" w14:textId="77777777" w:rsidR="000F102C" w:rsidRPr="000F102C" w:rsidRDefault="000F102C" w:rsidP="000F102C">
      <w:pPr>
        <w:autoSpaceDE w:val="0"/>
        <w:autoSpaceDN w:val="0"/>
        <w:adjustRightInd w:val="0"/>
        <w:spacing w:line="240" w:lineRule="auto"/>
        <w:jc w:val="both"/>
        <w:rPr>
          <w:rFonts w:cs="Arial"/>
          <w:color w:val="000000"/>
          <w:szCs w:val="20"/>
        </w:rPr>
      </w:pPr>
      <w:r w:rsidRPr="000F102C">
        <w:rPr>
          <w:rFonts w:cs="Arial"/>
          <w:color w:val="000000"/>
          <w:szCs w:val="20"/>
        </w:rPr>
        <w:t>Njegova priprava bi namreč zaradi negotovih razmer odstopala od priprav v običajnih razmerah, saj se trenutne razmere in s tem makroekonomska gibanja in napovedi pogosto in občutno spreminjajo. Postavljanje fiskalnih ciljev je zaradi negotovosti namreč izjemno zahtevno in ni izključeno, da bo potrebno njihovo večkratno prilagajanje. Hkrati veljavni okvir za obdobje od 2022 do 2024 že opredeljuje pot postopne odprave javnofinančnega primanjkljaja. Veljavni Odlok o okviru za pripravo proračunov za obdobje 2022 do 2024 prav tako v letih 2022 in 2023 glede na dane politike omogoča doseganje ciljev za državni proračun, skladno s sprejetim državnim proračunom.</w:t>
      </w:r>
    </w:p>
    <w:p w14:paraId="4B4DE87A" w14:textId="77777777" w:rsidR="000F102C" w:rsidRPr="000F102C" w:rsidRDefault="000F102C" w:rsidP="000F102C">
      <w:pPr>
        <w:autoSpaceDE w:val="0"/>
        <w:autoSpaceDN w:val="0"/>
        <w:adjustRightInd w:val="0"/>
        <w:spacing w:line="240" w:lineRule="auto"/>
        <w:jc w:val="both"/>
        <w:rPr>
          <w:rFonts w:cs="Arial"/>
          <w:color w:val="000000"/>
          <w:szCs w:val="20"/>
        </w:rPr>
      </w:pPr>
      <w:r w:rsidRPr="000F102C">
        <w:rPr>
          <w:rFonts w:cs="Arial"/>
          <w:color w:val="000000"/>
          <w:szCs w:val="20"/>
        </w:rPr>
        <w:t xml:space="preserve"> </w:t>
      </w:r>
    </w:p>
    <w:p w14:paraId="06DC6A9D" w14:textId="77777777" w:rsidR="000F102C" w:rsidRPr="000F102C" w:rsidRDefault="000F102C" w:rsidP="000F102C">
      <w:pPr>
        <w:autoSpaceDE w:val="0"/>
        <w:autoSpaceDN w:val="0"/>
        <w:adjustRightInd w:val="0"/>
        <w:spacing w:line="240" w:lineRule="auto"/>
        <w:jc w:val="both"/>
        <w:rPr>
          <w:rFonts w:cs="Arial"/>
          <w:color w:val="000000"/>
          <w:szCs w:val="20"/>
        </w:rPr>
      </w:pPr>
      <w:r w:rsidRPr="000F102C">
        <w:rPr>
          <w:rFonts w:cs="Arial"/>
          <w:color w:val="000000"/>
          <w:szCs w:val="20"/>
        </w:rPr>
        <w:t>V letu 2022 na ravni Evropske unije še vedno veljajo izjemne okoliščine in splošna odstopna klavzula v okviru Pakta za stabilnost in rast, kar bo omogočalo prilagajanje fiskalne politike spreminjajočim se razmeram, ne glede na to, da negotovosti ne izhajajo več zgolj iz epidemije. Odločitev o uporabi splošne odstopne klavzule za leto 2023 bo znana maja.</w:t>
      </w:r>
    </w:p>
    <w:p w14:paraId="50F2B7CA" w14:textId="77777777" w:rsidR="000F102C" w:rsidRPr="000F102C" w:rsidRDefault="000F102C" w:rsidP="000F102C">
      <w:pPr>
        <w:autoSpaceDE w:val="0"/>
        <w:autoSpaceDN w:val="0"/>
        <w:adjustRightInd w:val="0"/>
        <w:spacing w:line="240" w:lineRule="auto"/>
        <w:jc w:val="both"/>
        <w:rPr>
          <w:rFonts w:cs="Arial"/>
          <w:color w:val="000000"/>
          <w:szCs w:val="20"/>
        </w:rPr>
      </w:pPr>
    </w:p>
    <w:p w14:paraId="6EF44080" w14:textId="0A81A76A" w:rsidR="00986D33" w:rsidRPr="000F102C" w:rsidRDefault="000F102C" w:rsidP="000F102C">
      <w:pPr>
        <w:autoSpaceDE w:val="0"/>
        <w:autoSpaceDN w:val="0"/>
        <w:adjustRightInd w:val="0"/>
        <w:spacing w:line="240" w:lineRule="auto"/>
        <w:jc w:val="both"/>
        <w:rPr>
          <w:rFonts w:cs="Arial"/>
          <w:color w:val="000000"/>
          <w:szCs w:val="20"/>
        </w:rPr>
      </w:pPr>
      <w:r w:rsidRPr="000F102C">
        <w:rPr>
          <w:rFonts w:cs="Arial"/>
          <w:color w:val="000000"/>
          <w:szCs w:val="20"/>
        </w:rPr>
        <w:t>Vir: Ministrstvo za finance</w:t>
      </w:r>
    </w:p>
    <w:p w14:paraId="2B5B512F"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380BA81D" w14:textId="5A246714" w:rsidR="00DB6D70" w:rsidRPr="00DB6D70" w:rsidRDefault="00DB6D70" w:rsidP="00DB6D70">
      <w:pPr>
        <w:autoSpaceDE w:val="0"/>
        <w:autoSpaceDN w:val="0"/>
        <w:adjustRightInd w:val="0"/>
        <w:spacing w:line="240" w:lineRule="auto"/>
        <w:jc w:val="both"/>
        <w:rPr>
          <w:rFonts w:cs="Arial"/>
          <w:b/>
          <w:bCs/>
          <w:color w:val="000000"/>
          <w:szCs w:val="20"/>
        </w:rPr>
      </w:pPr>
      <w:r w:rsidRPr="00DB6D70">
        <w:rPr>
          <w:rFonts w:cs="Arial"/>
          <w:b/>
          <w:bCs/>
          <w:color w:val="000000"/>
          <w:szCs w:val="20"/>
        </w:rPr>
        <w:t>Program nujnih ukrepov za odpravo posledic nestabilnosti tal za obdobje 2022 do 2024</w:t>
      </w:r>
    </w:p>
    <w:p w14:paraId="323D3535" w14:textId="77777777" w:rsidR="00DB6D70" w:rsidRPr="00DB6D70" w:rsidRDefault="00DB6D70" w:rsidP="00DB6D70">
      <w:pPr>
        <w:autoSpaceDE w:val="0"/>
        <w:autoSpaceDN w:val="0"/>
        <w:adjustRightInd w:val="0"/>
        <w:spacing w:line="240" w:lineRule="auto"/>
        <w:jc w:val="both"/>
        <w:rPr>
          <w:rFonts w:cs="Arial"/>
          <w:b/>
          <w:bCs/>
          <w:color w:val="000000"/>
          <w:szCs w:val="20"/>
        </w:rPr>
      </w:pPr>
    </w:p>
    <w:p w14:paraId="712EEF78" w14:textId="77777777" w:rsidR="00DB6D70" w:rsidRPr="00DB6D70" w:rsidRDefault="00DB6D70" w:rsidP="00DB6D70">
      <w:pPr>
        <w:autoSpaceDE w:val="0"/>
        <w:autoSpaceDN w:val="0"/>
        <w:adjustRightInd w:val="0"/>
        <w:spacing w:line="240" w:lineRule="auto"/>
        <w:jc w:val="both"/>
        <w:rPr>
          <w:rFonts w:cs="Arial"/>
          <w:color w:val="000000"/>
          <w:szCs w:val="20"/>
        </w:rPr>
      </w:pPr>
      <w:r w:rsidRPr="00DB6D70">
        <w:rPr>
          <w:rFonts w:cs="Arial"/>
          <w:color w:val="000000"/>
          <w:szCs w:val="20"/>
        </w:rPr>
        <w:t>Vlada je sprejela Poročilo o realizaciji programa nujnih ukrepov za odpravo posledic nestabilnosti tal majhnega in srednjega obsega za leti 2020 in 2021. Vlada se je tudi seznanila s Programom nujnih ukrepov za odpravo posledic nestabilnosti tal za obdobje 2022 do 2024, ki ga je pripravilo Ministrstvo za okolje in prostor (MOP). Vlada je naložila MOP, da o realizaciji Programa nujnih ukrepov za odpravo posledic nestabilnosti tal za obdobje 2022 do 2024 poroča vladi z vmesnimi poročili v marcu tekočega leta za preteklo leto ter po zaključku programa pripravi zaključno poročilo o izvedenih aktivnosti ter z njim seznani vlado.</w:t>
      </w:r>
    </w:p>
    <w:p w14:paraId="30A5B7CB" w14:textId="77777777" w:rsidR="00DB6D70" w:rsidRPr="00DB6D70" w:rsidRDefault="00DB6D70" w:rsidP="00DB6D70">
      <w:pPr>
        <w:autoSpaceDE w:val="0"/>
        <w:autoSpaceDN w:val="0"/>
        <w:adjustRightInd w:val="0"/>
        <w:spacing w:line="240" w:lineRule="auto"/>
        <w:jc w:val="both"/>
        <w:rPr>
          <w:rFonts w:cs="Arial"/>
          <w:color w:val="000000"/>
          <w:szCs w:val="20"/>
        </w:rPr>
      </w:pPr>
    </w:p>
    <w:p w14:paraId="6088C17C" w14:textId="77777777" w:rsidR="00DB6D70" w:rsidRPr="00DB6D70" w:rsidRDefault="00DB6D70" w:rsidP="00DB6D70">
      <w:pPr>
        <w:autoSpaceDE w:val="0"/>
        <w:autoSpaceDN w:val="0"/>
        <w:adjustRightInd w:val="0"/>
        <w:spacing w:line="240" w:lineRule="auto"/>
        <w:jc w:val="both"/>
        <w:rPr>
          <w:rFonts w:cs="Arial"/>
          <w:color w:val="000000"/>
          <w:szCs w:val="20"/>
        </w:rPr>
      </w:pPr>
      <w:r w:rsidRPr="00DB6D70">
        <w:rPr>
          <w:rFonts w:cs="Arial"/>
          <w:color w:val="000000"/>
          <w:szCs w:val="20"/>
        </w:rPr>
        <w:t>V letih 2020 in 2021 so bili realizirani nujni ukrepi na 25-ih plazovih, medtem ko na 5-ih ni bilo realizacije. V obdobju izvajanja programa je MOP prejel dodatne predloge s strani občin za izvedbo nujnih ukrepov oziroma so občine dostavile ustrezno dokumentacijo za že prijavljene projekte. Po pregledu dokumentacije in opredeljenih prioritet je MOP pripravil Program nujnih ukrepov za odpravo posledic nestabilnosti tal majhnega in srednjega obsega za obdobje 2022 do 2024, s katerim se načrtuje sofinanciranje izvedbe nujnih ukrepov na 36-ih pojavih nestabilnosti tal.</w:t>
      </w:r>
    </w:p>
    <w:p w14:paraId="79738A9C" w14:textId="77777777" w:rsidR="00DB6D70" w:rsidRPr="00DB6D70" w:rsidRDefault="00DB6D70" w:rsidP="00DB6D70">
      <w:pPr>
        <w:autoSpaceDE w:val="0"/>
        <w:autoSpaceDN w:val="0"/>
        <w:adjustRightInd w:val="0"/>
        <w:spacing w:line="240" w:lineRule="auto"/>
        <w:jc w:val="both"/>
        <w:rPr>
          <w:rFonts w:cs="Arial"/>
          <w:color w:val="000000"/>
          <w:szCs w:val="20"/>
        </w:rPr>
      </w:pPr>
    </w:p>
    <w:p w14:paraId="1C6D588C" w14:textId="60997755" w:rsidR="00DB6D70" w:rsidRPr="00DB6D70" w:rsidRDefault="00DB6D70" w:rsidP="00DB6D70">
      <w:pPr>
        <w:autoSpaceDE w:val="0"/>
        <w:autoSpaceDN w:val="0"/>
        <w:adjustRightInd w:val="0"/>
        <w:spacing w:line="240" w:lineRule="auto"/>
        <w:jc w:val="both"/>
        <w:rPr>
          <w:rFonts w:cs="Arial"/>
          <w:color w:val="000000"/>
          <w:szCs w:val="20"/>
        </w:rPr>
      </w:pPr>
      <w:r w:rsidRPr="00DB6D70">
        <w:rPr>
          <w:rFonts w:cs="Arial"/>
          <w:color w:val="000000"/>
          <w:szCs w:val="20"/>
        </w:rPr>
        <w:t>Vir: Ministrstvo za okolje in prostor</w:t>
      </w:r>
    </w:p>
    <w:p w14:paraId="2D0CBF9C" w14:textId="77777777" w:rsidR="00DB6D70" w:rsidRDefault="00DB6D70" w:rsidP="00986D33">
      <w:pPr>
        <w:autoSpaceDE w:val="0"/>
        <w:autoSpaceDN w:val="0"/>
        <w:adjustRightInd w:val="0"/>
        <w:spacing w:line="240" w:lineRule="auto"/>
        <w:jc w:val="both"/>
        <w:rPr>
          <w:rFonts w:cs="Arial"/>
          <w:b/>
          <w:bCs/>
          <w:color w:val="000000"/>
          <w:szCs w:val="20"/>
        </w:rPr>
      </w:pPr>
    </w:p>
    <w:p w14:paraId="26A1FF1E" w14:textId="45429227" w:rsidR="00986D33" w:rsidRPr="00986D33" w:rsidRDefault="00986D33" w:rsidP="00986D33">
      <w:pPr>
        <w:autoSpaceDE w:val="0"/>
        <w:autoSpaceDN w:val="0"/>
        <w:adjustRightInd w:val="0"/>
        <w:spacing w:line="240" w:lineRule="auto"/>
        <w:jc w:val="both"/>
        <w:rPr>
          <w:rFonts w:cs="Arial"/>
          <w:b/>
          <w:bCs/>
          <w:color w:val="000000"/>
          <w:szCs w:val="20"/>
        </w:rPr>
      </w:pPr>
      <w:r w:rsidRPr="00986D33">
        <w:rPr>
          <w:rFonts w:cs="Arial"/>
          <w:b/>
          <w:bCs/>
          <w:color w:val="000000"/>
          <w:szCs w:val="20"/>
        </w:rPr>
        <w:t>Predlogi Komisije Vlade Republike Slovenije za administrativne zadeve in imenovanja</w:t>
      </w:r>
    </w:p>
    <w:p w14:paraId="3486CA01" w14:textId="77777777" w:rsidR="0077528A" w:rsidRDefault="0077528A" w:rsidP="00986D33">
      <w:pPr>
        <w:autoSpaceDE w:val="0"/>
        <w:autoSpaceDN w:val="0"/>
        <w:adjustRightInd w:val="0"/>
        <w:spacing w:line="240" w:lineRule="auto"/>
        <w:jc w:val="both"/>
        <w:rPr>
          <w:rFonts w:cs="Arial"/>
          <w:b/>
          <w:bCs/>
          <w:color w:val="000000"/>
          <w:szCs w:val="20"/>
        </w:rPr>
      </w:pPr>
    </w:p>
    <w:p w14:paraId="53BB96F3" w14:textId="77777777" w:rsidR="0077528A" w:rsidRDefault="0077528A" w:rsidP="00986D33">
      <w:pPr>
        <w:autoSpaceDE w:val="0"/>
        <w:autoSpaceDN w:val="0"/>
        <w:adjustRightInd w:val="0"/>
        <w:spacing w:line="240" w:lineRule="auto"/>
        <w:jc w:val="both"/>
        <w:rPr>
          <w:rFonts w:cs="Arial"/>
          <w:b/>
          <w:bCs/>
          <w:color w:val="000000"/>
          <w:szCs w:val="20"/>
        </w:rPr>
      </w:pPr>
    </w:p>
    <w:p w14:paraId="565A8D70" w14:textId="77777777" w:rsidR="0077528A" w:rsidRPr="0077528A" w:rsidRDefault="0077528A" w:rsidP="0077528A">
      <w:pPr>
        <w:autoSpaceDE w:val="0"/>
        <w:autoSpaceDN w:val="0"/>
        <w:adjustRightInd w:val="0"/>
        <w:spacing w:line="240" w:lineRule="auto"/>
        <w:jc w:val="both"/>
        <w:rPr>
          <w:rFonts w:cs="Arial"/>
          <w:b/>
          <w:bCs/>
          <w:color w:val="000000"/>
          <w:szCs w:val="20"/>
        </w:rPr>
      </w:pPr>
      <w:r w:rsidRPr="0077528A">
        <w:rPr>
          <w:rFonts w:cs="Arial"/>
          <w:b/>
          <w:bCs/>
          <w:color w:val="000000"/>
          <w:szCs w:val="20"/>
        </w:rPr>
        <w:t>Odpoklici izrednih in pooblaščenih veleposlanikov</w:t>
      </w:r>
    </w:p>
    <w:p w14:paraId="6AF0D621" w14:textId="77777777" w:rsidR="0077528A" w:rsidRPr="0077528A" w:rsidRDefault="0077528A" w:rsidP="0077528A">
      <w:pPr>
        <w:autoSpaceDE w:val="0"/>
        <w:autoSpaceDN w:val="0"/>
        <w:adjustRightInd w:val="0"/>
        <w:spacing w:line="240" w:lineRule="auto"/>
        <w:jc w:val="both"/>
        <w:rPr>
          <w:rFonts w:cs="Arial"/>
          <w:b/>
          <w:bCs/>
          <w:color w:val="000000"/>
          <w:szCs w:val="20"/>
        </w:rPr>
      </w:pPr>
    </w:p>
    <w:p w14:paraId="3453A507" w14:textId="77777777" w:rsidR="0077528A" w:rsidRPr="0077528A" w:rsidRDefault="0077528A" w:rsidP="0077528A">
      <w:pPr>
        <w:autoSpaceDE w:val="0"/>
        <w:autoSpaceDN w:val="0"/>
        <w:adjustRightInd w:val="0"/>
        <w:spacing w:line="240" w:lineRule="auto"/>
        <w:jc w:val="both"/>
        <w:rPr>
          <w:rFonts w:cs="Arial"/>
          <w:color w:val="000000"/>
          <w:szCs w:val="20"/>
        </w:rPr>
      </w:pPr>
      <w:r w:rsidRPr="0077528A">
        <w:rPr>
          <w:rFonts w:cs="Arial"/>
          <w:color w:val="000000"/>
          <w:szCs w:val="20"/>
        </w:rPr>
        <w:t>Vlada Republike Slovenije je določila predloge, da se:</w:t>
      </w:r>
    </w:p>
    <w:p w14:paraId="07EECCE5" w14:textId="0EDB87E6" w:rsidR="0077528A" w:rsidRPr="0077528A" w:rsidRDefault="0077528A" w:rsidP="0077528A">
      <w:pPr>
        <w:pStyle w:val="Odstavekseznama"/>
        <w:numPr>
          <w:ilvl w:val="0"/>
          <w:numId w:val="16"/>
        </w:numPr>
        <w:autoSpaceDE w:val="0"/>
        <w:autoSpaceDN w:val="0"/>
        <w:adjustRightInd w:val="0"/>
        <w:spacing w:line="240" w:lineRule="auto"/>
        <w:jc w:val="both"/>
        <w:rPr>
          <w:rFonts w:cs="Arial"/>
          <w:color w:val="000000"/>
          <w:szCs w:val="20"/>
        </w:rPr>
      </w:pPr>
      <w:r w:rsidRPr="0077528A">
        <w:rPr>
          <w:rFonts w:cs="Arial"/>
          <w:color w:val="000000"/>
          <w:szCs w:val="20"/>
        </w:rPr>
        <w:t xml:space="preserve">Gregorja </w:t>
      </w:r>
      <w:proofErr w:type="spellStart"/>
      <w:r w:rsidRPr="0077528A">
        <w:rPr>
          <w:rFonts w:cs="Arial"/>
          <w:color w:val="000000"/>
          <w:szCs w:val="20"/>
        </w:rPr>
        <w:t>Kozovinca</w:t>
      </w:r>
      <w:proofErr w:type="spellEnd"/>
      <w:r w:rsidRPr="0077528A">
        <w:rPr>
          <w:rFonts w:cs="Arial"/>
          <w:color w:val="000000"/>
          <w:szCs w:val="20"/>
        </w:rPr>
        <w:t xml:space="preserve"> z 31. 7. 2022 odpokliče z dolžnosti izrednega in pooblaščenega veleposlanika Republike Slovenije v Slovaški </w:t>
      </w:r>
      <w:proofErr w:type="spellStart"/>
      <w:r w:rsidRPr="0077528A">
        <w:rPr>
          <w:rFonts w:cs="Arial"/>
          <w:color w:val="000000"/>
          <w:szCs w:val="20"/>
        </w:rPr>
        <w:t>Republii</w:t>
      </w:r>
      <w:proofErr w:type="spellEnd"/>
      <w:r w:rsidRPr="0077528A">
        <w:rPr>
          <w:rFonts w:cs="Arial"/>
          <w:color w:val="000000"/>
          <w:szCs w:val="20"/>
        </w:rPr>
        <w:t>;</w:t>
      </w:r>
    </w:p>
    <w:p w14:paraId="6F372E60" w14:textId="135A1069" w:rsidR="0077528A" w:rsidRPr="0077528A" w:rsidRDefault="0077528A" w:rsidP="0077528A">
      <w:pPr>
        <w:pStyle w:val="Odstavekseznama"/>
        <w:numPr>
          <w:ilvl w:val="0"/>
          <w:numId w:val="16"/>
        </w:numPr>
        <w:autoSpaceDE w:val="0"/>
        <w:autoSpaceDN w:val="0"/>
        <w:adjustRightInd w:val="0"/>
        <w:spacing w:line="240" w:lineRule="auto"/>
        <w:jc w:val="both"/>
        <w:rPr>
          <w:rFonts w:cs="Arial"/>
          <w:color w:val="000000"/>
          <w:szCs w:val="20"/>
        </w:rPr>
      </w:pPr>
      <w:r w:rsidRPr="0077528A">
        <w:rPr>
          <w:rFonts w:cs="Arial"/>
          <w:color w:val="000000"/>
          <w:szCs w:val="20"/>
        </w:rPr>
        <w:t xml:space="preserve">Edvina </w:t>
      </w:r>
      <w:proofErr w:type="spellStart"/>
      <w:r w:rsidRPr="0077528A">
        <w:rPr>
          <w:rFonts w:cs="Arial"/>
          <w:color w:val="000000"/>
          <w:szCs w:val="20"/>
        </w:rPr>
        <w:t>Skrta</w:t>
      </w:r>
      <w:proofErr w:type="spellEnd"/>
      <w:r w:rsidRPr="0077528A">
        <w:rPr>
          <w:rFonts w:cs="Arial"/>
          <w:color w:val="000000"/>
          <w:szCs w:val="20"/>
        </w:rPr>
        <w:t xml:space="preserve"> s 6. 8. 2022 odpokliče z dolžnosti izrednega in pooblaščenega veleposlanika Republike Slovenije v Kraljevini Danski, Republiki Islandiji, Kraljevini Norveški, Kraljevini Švedski ter Republiki Finski s sedežem v Kopenhagnu;</w:t>
      </w:r>
    </w:p>
    <w:p w14:paraId="32FB1A21" w14:textId="5A2C3D9B" w:rsidR="0077528A" w:rsidRPr="0077528A" w:rsidRDefault="0077528A" w:rsidP="0077528A">
      <w:pPr>
        <w:pStyle w:val="Odstavekseznama"/>
        <w:numPr>
          <w:ilvl w:val="0"/>
          <w:numId w:val="16"/>
        </w:numPr>
        <w:autoSpaceDE w:val="0"/>
        <w:autoSpaceDN w:val="0"/>
        <w:adjustRightInd w:val="0"/>
        <w:spacing w:line="240" w:lineRule="auto"/>
        <w:jc w:val="both"/>
        <w:rPr>
          <w:rFonts w:cs="Arial"/>
          <w:color w:val="000000"/>
          <w:szCs w:val="20"/>
        </w:rPr>
      </w:pPr>
      <w:r w:rsidRPr="0077528A">
        <w:rPr>
          <w:rFonts w:cs="Arial"/>
          <w:color w:val="000000"/>
          <w:szCs w:val="20"/>
        </w:rPr>
        <w:lastRenderedPageBreak/>
        <w:t>Tomaža Kunstlja z 31. 7. 2022 odpokliče z dolžnosti izrednega in pooblaščenega veleposlanika Republike Slovenije pri Svetovnem programu za hrano (WFP) in Organizaciji združenih narodov za prehrano in kmetijstvo (FAO) s sedežem v Rimu, ter z dolžnosti izrednega in pooblaščenega veleposlanika Republike Slovenije v Italijanski republiki, Republiki San Marino, Republiki Tuniziji in Republiki Malti s sedežem v Rimu;</w:t>
      </w:r>
    </w:p>
    <w:p w14:paraId="66262433" w14:textId="4D0B97FF" w:rsidR="0077528A" w:rsidRPr="0077528A" w:rsidRDefault="0077528A" w:rsidP="0077528A">
      <w:pPr>
        <w:pStyle w:val="Odstavekseznama"/>
        <w:numPr>
          <w:ilvl w:val="0"/>
          <w:numId w:val="16"/>
        </w:numPr>
        <w:autoSpaceDE w:val="0"/>
        <w:autoSpaceDN w:val="0"/>
        <w:adjustRightInd w:val="0"/>
        <w:spacing w:line="240" w:lineRule="auto"/>
        <w:jc w:val="both"/>
        <w:rPr>
          <w:rFonts w:cs="Arial"/>
          <w:color w:val="000000"/>
          <w:szCs w:val="20"/>
        </w:rPr>
      </w:pPr>
      <w:r w:rsidRPr="0077528A">
        <w:rPr>
          <w:rFonts w:cs="Arial"/>
          <w:color w:val="000000"/>
          <w:szCs w:val="20"/>
        </w:rPr>
        <w:t xml:space="preserve">Ota Pungartnika s 30. 6. 2022 odpokliče z dolžnosti izrednega in pooblaščenega veleposlanika Republike Slovenije v Kraljevini Bahrajn, Združenih arabskih Emiratih ter Državi Kuvajt s sedežem v </w:t>
      </w:r>
      <w:proofErr w:type="spellStart"/>
      <w:r w:rsidRPr="0077528A">
        <w:rPr>
          <w:rFonts w:cs="Arial"/>
          <w:color w:val="000000"/>
          <w:szCs w:val="20"/>
        </w:rPr>
        <w:t>Abu</w:t>
      </w:r>
      <w:proofErr w:type="spellEnd"/>
      <w:r w:rsidRPr="0077528A">
        <w:rPr>
          <w:rFonts w:cs="Arial"/>
          <w:color w:val="000000"/>
          <w:szCs w:val="20"/>
        </w:rPr>
        <w:t xml:space="preserve"> </w:t>
      </w:r>
      <w:proofErr w:type="spellStart"/>
      <w:r w:rsidRPr="0077528A">
        <w:rPr>
          <w:rFonts w:cs="Arial"/>
          <w:color w:val="000000"/>
          <w:szCs w:val="20"/>
        </w:rPr>
        <w:t>Dabiju</w:t>
      </w:r>
      <w:proofErr w:type="spellEnd"/>
      <w:r w:rsidRPr="0077528A">
        <w:rPr>
          <w:rFonts w:cs="Arial"/>
          <w:color w:val="000000"/>
          <w:szCs w:val="20"/>
        </w:rPr>
        <w:t xml:space="preserve"> in z dolžnosti stalnega predstavnika Republike Slovenije pri Mednarodni agenciji za obnovljive vire energije (IRENA) s sedežem v </w:t>
      </w:r>
      <w:proofErr w:type="spellStart"/>
      <w:r w:rsidRPr="0077528A">
        <w:rPr>
          <w:rFonts w:cs="Arial"/>
          <w:color w:val="000000"/>
          <w:szCs w:val="20"/>
        </w:rPr>
        <w:t>Abu</w:t>
      </w:r>
      <w:proofErr w:type="spellEnd"/>
      <w:r w:rsidRPr="0077528A">
        <w:rPr>
          <w:rFonts w:cs="Arial"/>
          <w:color w:val="000000"/>
          <w:szCs w:val="20"/>
        </w:rPr>
        <w:t xml:space="preserve"> </w:t>
      </w:r>
      <w:proofErr w:type="spellStart"/>
      <w:r w:rsidRPr="0077528A">
        <w:rPr>
          <w:rFonts w:cs="Arial"/>
          <w:color w:val="000000"/>
          <w:szCs w:val="20"/>
        </w:rPr>
        <w:t>Dabiju</w:t>
      </w:r>
      <w:proofErr w:type="spellEnd"/>
      <w:r w:rsidRPr="0077528A">
        <w:rPr>
          <w:rFonts w:cs="Arial"/>
          <w:color w:val="000000"/>
          <w:szCs w:val="20"/>
        </w:rPr>
        <w:t>;</w:t>
      </w:r>
    </w:p>
    <w:p w14:paraId="6047ABEA" w14:textId="7C8E1630" w:rsidR="0077528A" w:rsidRPr="0077528A" w:rsidRDefault="0077528A" w:rsidP="0077528A">
      <w:pPr>
        <w:pStyle w:val="Odstavekseznama"/>
        <w:numPr>
          <w:ilvl w:val="0"/>
          <w:numId w:val="16"/>
        </w:numPr>
        <w:autoSpaceDE w:val="0"/>
        <w:autoSpaceDN w:val="0"/>
        <w:adjustRightInd w:val="0"/>
        <w:spacing w:line="240" w:lineRule="auto"/>
        <w:jc w:val="both"/>
        <w:rPr>
          <w:rFonts w:cs="Arial"/>
          <w:color w:val="000000"/>
          <w:szCs w:val="20"/>
        </w:rPr>
      </w:pPr>
      <w:r w:rsidRPr="0077528A">
        <w:rPr>
          <w:rFonts w:cs="Arial"/>
          <w:color w:val="000000"/>
          <w:szCs w:val="20"/>
        </w:rPr>
        <w:t xml:space="preserve">Matejo </w:t>
      </w:r>
      <w:proofErr w:type="spellStart"/>
      <w:r w:rsidRPr="0077528A">
        <w:rPr>
          <w:rFonts w:cs="Arial"/>
          <w:color w:val="000000"/>
          <w:szCs w:val="20"/>
        </w:rPr>
        <w:t>Prevolšek</w:t>
      </w:r>
      <w:proofErr w:type="spellEnd"/>
      <w:r w:rsidRPr="0077528A">
        <w:rPr>
          <w:rFonts w:cs="Arial"/>
          <w:color w:val="000000"/>
          <w:szCs w:val="20"/>
        </w:rPr>
        <w:t xml:space="preserve"> s 15. 8. 2022 odpokliče z dolžnosti izredne in pooblaščene veleposlanice Republike Slovenije v Arabski republiki Egipt, Državi Katar, Sultanatu Oman, Kraljevini </w:t>
      </w:r>
      <w:proofErr w:type="spellStart"/>
      <w:r w:rsidRPr="0077528A">
        <w:rPr>
          <w:rFonts w:cs="Arial"/>
          <w:color w:val="000000"/>
          <w:szCs w:val="20"/>
        </w:rPr>
        <w:t>Saudovi</w:t>
      </w:r>
      <w:proofErr w:type="spellEnd"/>
      <w:r w:rsidRPr="0077528A">
        <w:rPr>
          <w:rFonts w:cs="Arial"/>
          <w:color w:val="000000"/>
          <w:szCs w:val="20"/>
        </w:rPr>
        <w:t xml:space="preserve"> Arabiji, Republiki Južni Afriki ter v </w:t>
      </w:r>
      <w:proofErr w:type="spellStart"/>
      <w:r w:rsidRPr="0077528A">
        <w:rPr>
          <w:rFonts w:cs="Arial"/>
          <w:color w:val="000000"/>
          <w:szCs w:val="20"/>
        </w:rPr>
        <w:t>Hašemitski</w:t>
      </w:r>
      <w:proofErr w:type="spellEnd"/>
      <w:r w:rsidRPr="0077528A">
        <w:rPr>
          <w:rFonts w:cs="Arial"/>
          <w:color w:val="000000"/>
          <w:szCs w:val="20"/>
        </w:rPr>
        <w:t xml:space="preserve"> kraljevini Jordaniji s sedežem v Kairu.</w:t>
      </w:r>
    </w:p>
    <w:p w14:paraId="389B25B9" w14:textId="77777777" w:rsidR="0077528A" w:rsidRPr="0077528A" w:rsidRDefault="0077528A" w:rsidP="0077528A">
      <w:pPr>
        <w:autoSpaceDE w:val="0"/>
        <w:autoSpaceDN w:val="0"/>
        <w:adjustRightInd w:val="0"/>
        <w:spacing w:line="240" w:lineRule="auto"/>
        <w:jc w:val="both"/>
        <w:rPr>
          <w:rFonts w:cs="Arial"/>
          <w:color w:val="000000"/>
          <w:szCs w:val="20"/>
        </w:rPr>
      </w:pPr>
      <w:r w:rsidRPr="0077528A">
        <w:rPr>
          <w:rFonts w:cs="Arial"/>
          <w:color w:val="000000"/>
          <w:szCs w:val="20"/>
        </w:rPr>
        <w:t xml:space="preserve">Predloge se posreduje predsedniku Republike Slovenije. </w:t>
      </w:r>
    </w:p>
    <w:p w14:paraId="3302EB65" w14:textId="77777777" w:rsidR="0077528A" w:rsidRPr="0077528A" w:rsidRDefault="0077528A" w:rsidP="0077528A">
      <w:pPr>
        <w:autoSpaceDE w:val="0"/>
        <w:autoSpaceDN w:val="0"/>
        <w:adjustRightInd w:val="0"/>
        <w:spacing w:line="240" w:lineRule="auto"/>
        <w:jc w:val="both"/>
        <w:rPr>
          <w:rFonts w:cs="Arial"/>
          <w:color w:val="000000"/>
          <w:szCs w:val="20"/>
        </w:rPr>
      </w:pPr>
    </w:p>
    <w:p w14:paraId="59369D20" w14:textId="77777777" w:rsidR="0077528A" w:rsidRPr="0077528A" w:rsidRDefault="0077528A" w:rsidP="0077528A">
      <w:pPr>
        <w:autoSpaceDE w:val="0"/>
        <w:autoSpaceDN w:val="0"/>
        <w:adjustRightInd w:val="0"/>
        <w:spacing w:line="240" w:lineRule="auto"/>
        <w:jc w:val="both"/>
        <w:rPr>
          <w:rFonts w:cs="Arial"/>
          <w:color w:val="000000"/>
          <w:szCs w:val="20"/>
        </w:rPr>
      </w:pPr>
      <w:r w:rsidRPr="0077528A">
        <w:rPr>
          <w:rFonts w:cs="Arial"/>
          <w:color w:val="000000"/>
          <w:szCs w:val="20"/>
        </w:rPr>
        <w:t>Vir: Ministrstvo za zunanje zadeve</w:t>
      </w:r>
    </w:p>
    <w:p w14:paraId="2FC4F479" w14:textId="25A58045" w:rsidR="00986D33" w:rsidRPr="00986D33" w:rsidRDefault="00986D33" w:rsidP="0077528A">
      <w:pPr>
        <w:autoSpaceDE w:val="0"/>
        <w:autoSpaceDN w:val="0"/>
        <w:adjustRightInd w:val="0"/>
        <w:spacing w:line="240" w:lineRule="auto"/>
        <w:jc w:val="both"/>
        <w:rPr>
          <w:rFonts w:cs="Arial"/>
          <w:b/>
          <w:bCs/>
          <w:color w:val="000000"/>
          <w:szCs w:val="20"/>
        </w:rPr>
      </w:pPr>
      <w:r w:rsidRPr="00986D33">
        <w:rPr>
          <w:rFonts w:cs="Arial"/>
          <w:b/>
          <w:bCs/>
          <w:color w:val="000000"/>
          <w:szCs w:val="20"/>
        </w:rPr>
        <w:tab/>
      </w:r>
    </w:p>
    <w:p w14:paraId="6ACBA86F" w14:textId="27D6C64F" w:rsidR="006913DA" w:rsidRPr="006913DA" w:rsidRDefault="006913DA" w:rsidP="006913DA">
      <w:pPr>
        <w:autoSpaceDE w:val="0"/>
        <w:autoSpaceDN w:val="0"/>
        <w:adjustRightInd w:val="0"/>
        <w:spacing w:line="240" w:lineRule="auto"/>
        <w:jc w:val="both"/>
        <w:rPr>
          <w:rFonts w:cs="Arial"/>
          <w:b/>
          <w:bCs/>
          <w:color w:val="000000"/>
          <w:szCs w:val="20"/>
        </w:rPr>
      </w:pPr>
      <w:r w:rsidRPr="006913DA">
        <w:rPr>
          <w:rFonts w:cs="Arial"/>
          <w:b/>
          <w:bCs/>
          <w:color w:val="000000"/>
          <w:szCs w:val="20"/>
        </w:rPr>
        <w:t>Vlada imenovala vršilko dolžnosti generalnega direktorja Direktorata za zdravstveno varstvo</w:t>
      </w:r>
    </w:p>
    <w:p w14:paraId="220994F3" w14:textId="77777777" w:rsidR="006913DA" w:rsidRPr="006913DA" w:rsidRDefault="006913DA" w:rsidP="006913DA">
      <w:pPr>
        <w:autoSpaceDE w:val="0"/>
        <w:autoSpaceDN w:val="0"/>
        <w:adjustRightInd w:val="0"/>
        <w:spacing w:line="240" w:lineRule="auto"/>
        <w:jc w:val="both"/>
        <w:rPr>
          <w:rFonts w:cs="Arial"/>
          <w:b/>
          <w:bCs/>
          <w:color w:val="000000"/>
          <w:szCs w:val="20"/>
        </w:rPr>
      </w:pPr>
    </w:p>
    <w:p w14:paraId="64A3F409" w14:textId="77777777" w:rsidR="006913DA" w:rsidRPr="006913DA" w:rsidRDefault="006913DA" w:rsidP="006913DA">
      <w:pPr>
        <w:autoSpaceDE w:val="0"/>
        <w:autoSpaceDN w:val="0"/>
        <w:adjustRightInd w:val="0"/>
        <w:spacing w:line="240" w:lineRule="auto"/>
        <w:jc w:val="both"/>
        <w:rPr>
          <w:rFonts w:cs="Arial"/>
          <w:color w:val="000000"/>
          <w:szCs w:val="20"/>
        </w:rPr>
      </w:pPr>
      <w:r w:rsidRPr="006913DA">
        <w:rPr>
          <w:rFonts w:cs="Arial"/>
          <w:color w:val="000000"/>
          <w:szCs w:val="20"/>
        </w:rPr>
        <w:t>Vlada Republike Slovenije je izdala odločbo, da se Tanja Lovšin z dnem 22. maja 2022 imenuje za vršilko dolžnosti generalnega direktorja Direktorata za zdravstveno varstvo, in sicer do imenovanja  generalnega direktorja po opravljenem natečajnem postopku, vendar najdlje do 21. novembra 2022.</w:t>
      </w:r>
    </w:p>
    <w:p w14:paraId="00D5DB3C" w14:textId="77777777" w:rsidR="006913DA" w:rsidRPr="006913DA" w:rsidRDefault="006913DA" w:rsidP="006913DA">
      <w:pPr>
        <w:autoSpaceDE w:val="0"/>
        <w:autoSpaceDN w:val="0"/>
        <w:adjustRightInd w:val="0"/>
        <w:spacing w:line="240" w:lineRule="auto"/>
        <w:jc w:val="both"/>
        <w:rPr>
          <w:rFonts w:cs="Arial"/>
          <w:color w:val="000000"/>
          <w:szCs w:val="20"/>
        </w:rPr>
      </w:pPr>
    </w:p>
    <w:p w14:paraId="31E37FE1" w14:textId="274837BC" w:rsidR="00986D33" w:rsidRPr="006913DA" w:rsidRDefault="006913DA" w:rsidP="006913DA">
      <w:pPr>
        <w:autoSpaceDE w:val="0"/>
        <w:autoSpaceDN w:val="0"/>
        <w:adjustRightInd w:val="0"/>
        <w:spacing w:line="240" w:lineRule="auto"/>
        <w:jc w:val="both"/>
        <w:rPr>
          <w:rFonts w:cs="Arial"/>
          <w:color w:val="000000"/>
          <w:szCs w:val="20"/>
        </w:rPr>
      </w:pPr>
      <w:r w:rsidRPr="006913DA">
        <w:rPr>
          <w:rFonts w:cs="Arial"/>
          <w:color w:val="000000"/>
          <w:szCs w:val="20"/>
        </w:rPr>
        <w:t>Vir: Ministrstvo za zdravje</w:t>
      </w:r>
    </w:p>
    <w:p w14:paraId="7FAD9DDF"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32457943" w14:textId="349D6241" w:rsidR="00A67E7D" w:rsidRPr="007F7B4B" w:rsidRDefault="00A67E7D" w:rsidP="00A67E7D">
      <w:pPr>
        <w:autoSpaceDE w:val="0"/>
        <w:autoSpaceDN w:val="0"/>
        <w:adjustRightInd w:val="0"/>
        <w:spacing w:line="240" w:lineRule="auto"/>
        <w:jc w:val="both"/>
        <w:rPr>
          <w:rFonts w:cs="Arial"/>
          <w:b/>
          <w:bCs/>
          <w:color w:val="000000"/>
          <w:szCs w:val="20"/>
        </w:rPr>
      </w:pPr>
      <w:r w:rsidRPr="007F7B4B">
        <w:rPr>
          <w:rFonts w:cs="Arial"/>
          <w:b/>
          <w:bCs/>
          <w:color w:val="000000"/>
          <w:szCs w:val="20"/>
        </w:rPr>
        <w:t>Imenovanje članice upravnega odbora  Agencije za radioaktivne odpadke</w:t>
      </w:r>
    </w:p>
    <w:p w14:paraId="2E49D37C" w14:textId="77777777" w:rsidR="00A67E7D" w:rsidRPr="007F7B4B" w:rsidRDefault="00A67E7D" w:rsidP="00A67E7D">
      <w:pPr>
        <w:autoSpaceDE w:val="0"/>
        <w:autoSpaceDN w:val="0"/>
        <w:adjustRightInd w:val="0"/>
        <w:spacing w:line="240" w:lineRule="auto"/>
        <w:jc w:val="both"/>
        <w:rPr>
          <w:rFonts w:cs="Arial"/>
          <w:b/>
          <w:bCs/>
          <w:color w:val="000000"/>
          <w:szCs w:val="20"/>
        </w:rPr>
      </w:pPr>
    </w:p>
    <w:p w14:paraId="61431536" w14:textId="77777777" w:rsidR="00A67E7D" w:rsidRPr="007F7B4B" w:rsidRDefault="00A67E7D" w:rsidP="00A67E7D">
      <w:pPr>
        <w:autoSpaceDE w:val="0"/>
        <w:autoSpaceDN w:val="0"/>
        <w:adjustRightInd w:val="0"/>
        <w:spacing w:line="240" w:lineRule="auto"/>
        <w:jc w:val="both"/>
        <w:rPr>
          <w:rFonts w:cs="Arial"/>
          <w:color w:val="000000"/>
          <w:szCs w:val="20"/>
        </w:rPr>
      </w:pPr>
      <w:r w:rsidRPr="007F7B4B">
        <w:rPr>
          <w:rFonts w:cs="Arial"/>
          <w:color w:val="000000"/>
          <w:szCs w:val="20"/>
        </w:rPr>
        <w:t xml:space="preserve">Vlada je imenovala Barbaro Merše, kot predstavnico ustanovitelja,  v upravni odbor Agencije za radioaktivne odpadke (ARAO), in sicer za preostanek mandata do 12. 7. 2024, z možnostjo ponovnega imenovanja. S tega mesta je vlada razrešila mag. Božidarja Krajnca, ki je podal odstopno izjavo. </w:t>
      </w:r>
    </w:p>
    <w:p w14:paraId="6591984C" w14:textId="77777777" w:rsidR="00A67E7D" w:rsidRPr="007F7B4B" w:rsidRDefault="00A67E7D" w:rsidP="00A67E7D">
      <w:pPr>
        <w:autoSpaceDE w:val="0"/>
        <w:autoSpaceDN w:val="0"/>
        <w:adjustRightInd w:val="0"/>
        <w:spacing w:line="240" w:lineRule="auto"/>
        <w:jc w:val="both"/>
        <w:rPr>
          <w:rFonts w:cs="Arial"/>
          <w:color w:val="000000"/>
          <w:szCs w:val="20"/>
        </w:rPr>
      </w:pPr>
    </w:p>
    <w:p w14:paraId="1D8C9A17" w14:textId="77777777" w:rsidR="00A67E7D" w:rsidRPr="007F7B4B" w:rsidRDefault="00A67E7D" w:rsidP="00A67E7D">
      <w:pPr>
        <w:autoSpaceDE w:val="0"/>
        <w:autoSpaceDN w:val="0"/>
        <w:adjustRightInd w:val="0"/>
        <w:spacing w:line="240" w:lineRule="auto"/>
        <w:jc w:val="both"/>
        <w:rPr>
          <w:rFonts w:cs="Arial"/>
          <w:color w:val="000000"/>
          <w:szCs w:val="20"/>
        </w:rPr>
      </w:pPr>
      <w:r w:rsidRPr="007F7B4B">
        <w:rPr>
          <w:rFonts w:cs="Arial"/>
          <w:color w:val="000000"/>
          <w:szCs w:val="20"/>
        </w:rPr>
        <w:t>Vir: Ministrstvo za okolje in prostor</w:t>
      </w:r>
    </w:p>
    <w:p w14:paraId="6C9D4447" w14:textId="77777777" w:rsidR="00986D33" w:rsidRPr="00986D33" w:rsidRDefault="00986D33" w:rsidP="00986D33">
      <w:pPr>
        <w:autoSpaceDE w:val="0"/>
        <w:autoSpaceDN w:val="0"/>
        <w:adjustRightInd w:val="0"/>
        <w:spacing w:line="240" w:lineRule="auto"/>
        <w:jc w:val="both"/>
        <w:rPr>
          <w:rFonts w:cs="Arial"/>
          <w:b/>
          <w:bCs/>
          <w:color w:val="000000"/>
          <w:szCs w:val="20"/>
        </w:rPr>
      </w:pPr>
      <w:r w:rsidRPr="00986D33">
        <w:rPr>
          <w:rFonts w:cs="Arial"/>
          <w:b/>
          <w:bCs/>
          <w:color w:val="000000"/>
          <w:szCs w:val="20"/>
        </w:rPr>
        <w:tab/>
      </w:r>
    </w:p>
    <w:p w14:paraId="6B3B016D" w14:textId="709C7148" w:rsidR="00EF27E0" w:rsidRPr="00EF27E0" w:rsidRDefault="00EF27E0" w:rsidP="00EF27E0">
      <w:pPr>
        <w:autoSpaceDE w:val="0"/>
        <w:autoSpaceDN w:val="0"/>
        <w:adjustRightInd w:val="0"/>
        <w:spacing w:line="240" w:lineRule="auto"/>
        <w:jc w:val="both"/>
        <w:rPr>
          <w:rFonts w:cs="Arial"/>
          <w:b/>
          <w:bCs/>
          <w:color w:val="000000"/>
          <w:szCs w:val="20"/>
        </w:rPr>
      </w:pPr>
      <w:r w:rsidRPr="00EF27E0">
        <w:rPr>
          <w:rFonts w:cs="Arial"/>
          <w:b/>
          <w:bCs/>
          <w:color w:val="000000"/>
          <w:szCs w:val="20"/>
        </w:rPr>
        <w:t>Imenovanje članic in članov odbora za podelitev nagrad in priznanj za izjemne dosežke v znanstveno-raziskovalni in razvojni dejavnosti</w:t>
      </w:r>
    </w:p>
    <w:p w14:paraId="51B2B2F3" w14:textId="77777777" w:rsidR="00EF27E0" w:rsidRPr="00EF27E0" w:rsidRDefault="00EF27E0" w:rsidP="00EF27E0">
      <w:pPr>
        <w:autoSpaceDE w:val="0"/>
        <w:autoSpaceDN w:val="0"/>
        <w:adjustRightInd w:val="0"/>
        <w:spacing w:line="240" w:lineRule="auto"/>
        <w:jc w:val="both"/>
        <w:rPr>
          <w:rFonts w:cs="Arial"/>
          <w:b/>
          <w:bCs/>
          <w:color w:val="000000"/>
          <w:szCs w:val="20"/>
        </w:rPr>
      </w:pPr>
    </w:p>
    <w:p w14:paraId="4F87F3F6" w14:textId="77777777" w:rsidR="00EF27E0" w:rsidRPr="00EF27E0" w:rsidRDefault="00EF27E0" w:rsidP="00EF27E0">
      <w:pPr>
        <w:autoSpaceDE w:val="0"/>
        <w:autoSpaceDN w:val="0"/>
        <w:adjustRightInd w:val="0"/>
        <w:spacing w:line="240" w:lineRule="auto"/>
        <w:jc w:val="both"/>
        <w:rPr>
          <w:rFonts w:cs="Arial"/>
          <w:color w:val="000000"/>
          <w:szCs w:val="20"/>
        </w:rPr>
      </w:pPr>
      <w:r w:rsidRPr="00EF27E0">
        <w:rPr>
          <w:rFonts w:cs="Arial"/>
          <w:color w:val="000000"/>
          <w:szCs w:val="20"/>
        </w:rPr>
        <w:t>Odbor Republike Slovenije za podelitev nagrad in priznanj za izjemne dosežke v znanstveno-raziskovalni in razvojni dejavnosti  šteje 14 članic in članov in predsednika oz. predsednico. Sestavljen je tako, da je upoštevana spolna uravnoteženost članov ter da so zastopana vsa področja znanstvenih ved, zato mora vlada imenovati nove člane tako, da je njihova ekspertiza komplementarna tisti od sedmih članov, ki jim mandat še traja.</w:t>
      </w:r>
    </w:p>
    <w:p w14:paraId="2DA6FC7C" w14:textId="77777777" w:rsidR="00EF27E0" w:rsidRPr="00EF27E0" w:rsidRDefault="00EF27E0" w:rsidP="00EF27E0">
      <w:pPr>
        <w:autoSpaceDE w:val="0"/>
        <w:autoSpaceDN w:val="0"/>
        <w:adjustRightInd w:val="0"/>
        <w:spacing w:line="240" w:lineRule="auto"/>
        <w:jc w:val="both"/>
        <w:rPr>
          <w:rFonts w:cs="Arial"/>
          <w:color w:val="000000"/>
          <w:szCs w:val="20"/>
        </w:rPr>
      </w:pPr>
    </w:p>
    <w:p w14:paraId="7A30EBE6" w14:textId="77777777" w:rsidR="00EF27E0" w:rsidRPr="00EF27E0" w:rsidRDefault="00EF27E0" w:rsidP="00EF27E0">
      <w:pPr>
        <w:autoSpaceDE w:val="0"/>
        <w:autoSpaceDN w:val="0"/>
        <w:adjustRightInd w:val="0"/>
        <w:spacing w:line="240" w:lineRule="auto"/>
        <w:jc w:val="both"/>
        <w:rPr>
          <w:rFonts w:cs="Arial"/>
          <w:color w:val="000000"/>
          <w:szCs w:val="20"/>
        </w:rPr>
      </w:pPr>
      <w:r w:rsidRPr="00EF27E0">
        <w:rPr>
          <w:rFonts w:cs="Arial"/>
          <w:color w:val="000000"/>
          <w:szCs w:val="20"/>
        </w:rPr>
        <w:t>Mandati članov Odbora za nagrade v skladu z zakonom trajajo štiri leta tako, da se vsaki dve leti zamenja polovica članov. 15. maja 2022 poteče mandat sedmim članicam in članom ter predsedniku Odbora, zato je potrebno imenovati nove. Ministrstvo za izobraževanje, znanost in šport je januarja letos objavilo javni poziv za predlaganje osmih kandidatk in kandidatov za članice in člane Odbora, na katerega je prispelo 31 vlog.</w:t>
      </w:r>
    </w:p>
    <w:p w14:paraId="41D6C201" w14:textId="77777777" w:rsidR="00EF27E0" w:rsidRPr="00EF27E0" w:rsidRDefault="00EF27E0" w:rsidP="00EF27E0">
      <w:pPr>
        <w:autoSpaceDE w:val="0"/>
        <w:autoSpaceDN w:val="0"/>
        <w:adjustRightInd w:val="0"/>
        <w:spacing w:line="240" w:lineRule="auto"/>
        <w:jc w:val="both"/>
        <w:rPr>
          <w:rFonts w:cs="Arial"/>
          <w:color w:val="000000"/>
          <w:szCs w:val="20"/>
        </w:rPr>
      </w:pPr>
    </w:p>
    <w:p w14:paraId="66DD661F" w14:textId="77777777" w:rsidR="00EF27E0" w:rsidRPr="00EF27E0" w:rsidRDefault="00EF27E0" w:rsidP="00EF27E0">
      <w:pPr>
        <w:autoSpaceDE w:val="0"/>
        <w:autoSpaceDN w:val="0"/>
        <w:adjustRightInd w:val="0"/>
        <w:spacing w:line="240" w:lineRule="auto"/>
        <w:jc w:val="both"/>
        <w:rPr>
          <w:rFonts w:cs="Arial"/>
          <w:color w:val="000000"/>
          <w:szCs w:val="20"/>
        </w:rPr>
      </w:pPr>
      <w:r w:rsidRPr="00EF27E0">
        <w:rPr>
          <w:rFonts w:cs="Arial"/>
          <w:color w:val="000000"/>
          <w:szCs w:val="20"/>
        </w:rPr>
        <w:t xml:space="preserve">Vlada Republike Slovenije je sklenila, da se v Odbor Republike Slovenije za podelitev nagrad in priznanj za izjemne dosežke v znanstveno-raziskovalni in razvojni dejavnosti, zaradi poteka mandata sedmim članom in predsedniku, za mandatno dobo štirih let imenujejo: za predsednico prof. dr. Nataša Vaupotič, za članice in člane pa izr. akad. prof. dr. Andreja Žele, izr. prof. dr. Gregor Štiglic, prof. dr. Nives Ogrinc, prof. dr. Štefko Miklavič, prof. dr. Julijana Kristl, prof. dr. Boris </w:t>
      </w:r>
      <w:proofErr w:type="spellStart"/>
      <w:r w:rsidRPr="00EF27E0">
        <w:rPr>
          <w:rFonts w:cs="Arial"/>
          <w:color w:val="000000"/>
          <w:szCs w:val="20"/>
        </w:rPr>
        <w:t>Kryštufek</w:t>
      </w:r>
      <w:proofErr w:type="spellEnd"/>
      <w:r w:rsidRPr="00EF27E0">
        <w:rPr>
          <w:rFonts w:cs="Arial"/>
          <w:color w:val="000000"/>
          <w:szCs w:val="20"/>
        </w:rPr>
        <w:t xml:space="preserve"> in prof. dr.  Dušica Pahor.</w:t>
      </w:r>
    </w:p>
    <w:p w14:paraId="56A39139" w14:textId="77777777" w:rsidR="00EF27E0" w:rsidRPr="00EF27E0" w:rsidRDefault="00EF27E0" w:rsidP="00EF27E0">
      <w:pPr>
        <w:autoSpaceDE w:val="0"/>
        <w:autoSpaceDN w:val="0"/>
        <w:adjustRightInd w:val="0"/>
        <w:spacing w:line="240" w:lineRule="auto"/>
        <w:jc w:val="both"/>
        <w:rPr>
          <w:rFonts w:cs="Arial"/>
          <w:color w:val="000000"/>
          <w:szCs w:val="20"/>
        </w:rPr>
      </w:pPr>
    </w:p>
    <w:p w14:paraId="685154EC" w14:textId="5C070901" w:rsidR="00986D33" w:rsidRPr="00EF27E0" w:rsidRDefault="00EF27E0" w:rsidP="00EF27E0">
      <w:pPr>
        <w:autoSpaceDE w:val="0"/>
        <w:autoSpaceDN w:val="0"/>
        <w:adjustRightInd w:val="0"/>
        <w:spacing w:line="240" w:lineRule="auto"/>
        <w:jc w:val="both"/>
        <w:rPr>
          <w:rFonts w:cs="Arial"/>
          <w:color w:val="000000"/>
          <w:szCs w:val="20"/>
        </w:rPr>
      </w:pPr>
      <w:r w:rsidRPr="00EF27E0">
        <w:rPr>
          <w:rFonts w:cs="Arial"/>
          <w:color w:val="000000"/>
          <w:szCs w:val="20"/>
        </w:rPr>
        <w:t>Vir: Ministrstvo za izobraževanje, znanost in šport</w:t>
      </w:r>
    </w:p>
    <w:p w14:paraId="1333C8C4"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7B8D8AEB" w14:textId="3506198D" w:rsidR="006913DA" w:rsidRPr="006913DA" w:rsidRDefault="006913DA" w:rsidP="006913DA">
      <w:pPr>
        <w:autoSpaceDE w:val="0"/>
        <w:autoSpaceDN w:val="0"/>
        <w:adjustRightInd w:val="0"/>
        <w:spacing w:line="240" w:lineRule="auto"/>
        <w:jc w:val="both"/>
        <w:rPr>
          <w:rFonts w:cs="Arial"/>
          <w:b/>
          <w:bCs/>
          <w:color w:val="000000"/>
          <w:szCs w:val="20"/>
        </w:rPr>
      </w:pPr>
      <w:r w:rsidRPr="006913DA">
        <w:rPr>
          <w:rFonts w:cs="Arial"/>
          <w:b/>
          <w:bCs/>
          <w:color w:val="000000"/>
          <w:szCs w:val="20"/>
        </w:rPr>
        <w:t>Vlada imenovala Komisijo za vodenje postopka oddaje sredstev in izvedbe Javnega razpisa za sofinanciranje programov varovanja in krepitve zdravja do leta 2025</w:t>
      </w:r>
    </w:p>
    <w:p w14:paraId="00175681" w14:textId="77777777" w:rsidR="006913DA" w:rsidRPr="006913DA" w:rsidRDefault="006913DA" w:rsidP="006913DA">
      <w:pPr>
        <w:autoSpaceDE w:val="0"/>
        <w:autoSpaceDN w:val="0"/>
        <w:adjustRightInd w:val="0"/>
        <w:spacing w:line="240" w:lineRule="auto"/>
        <w:jc w:val="both"/>
        <w:rPr>
          <w:rFonts w:cs="Arial"/>
          <w:b/>
          <w:bCs/>
          <w:color w:val="000000"/>
          <w:szCs w:val="20"/>
        </w:rPr>
      </w:pPr>
    </w:p>
    <w:p w14:paraId="1A5E5387" w14:textId="77777777" w:rsidR="006913DA" w:rsidRPr="006913DA" w:rsidRDefault="006913DA" w:rsidP="006913DA">
      <w:pPr>
        <w:autoSpaceDE w:val="0"/>
        <w:autoSpaceDN w:val="0"/>
        <w:adjustRightInd w:val="0"/>
        <w:spacing w:line="240" w:lineRule="auto"/>
        <w:jc w:val="both"/>
        <w:rPr>
          <w:rFonts w:cs="Arial"/>
          <w:color w:val="000000"/>
          <w:szCs w:val="20"/>
        </w:rPr>
      </w:pPr>
      <w:r w:rsidRPr="006913DA">
        <w:rPr>
          <w:rFonts w:cs="Arial"/>
          <w:color w:val="000000"/>
          <w:szCs w:val="20"/>
        </w:rPr>
        <w:t xml:space="preserve">Javni razpis je prek programov usmerjen k preprečevanju rabe dovoljenih in prepovedanih drog ter ne-kemičnih zasvojenosti, </w:t>
      </w:r>
      <w:proofErr w:type="spellStart"/>
      <w:r w:rsidRPr="006913DA">
        <w:rPr>
          <w:rFonts w:cs="Arial"/>
          <w:color w:val="000000"/>
          <w:szCs w:val="20"/>
        </w:rPr>
        <w:t>opolnomočenju</w:t>
      </w:r>
      <w:proofErr w:type="spellEnd"/>
      <w:r w:rsidRPr="006913DA">
        <w:rPr>
          <w:rFonts w:cs="Arial"/>
          <w:color w:val="000000"/>
          <w:szCs w:val="20"/>
        </w:rPr>
        <w:t xml:space="preserve"> bolnikov s kroničnimi nenalezljivimi boleznimi, dvig zdravstvene pismenosti in krepitve duševnega zdravja. Poleg tega bodo programi namenjeni za doseganje preprečevanja nalezljivih bolezni s cepljenjem, obvladovanje okužb s HIV in drugih spolno prenosljivih okužb ter izvajanju ukrepov Nacionalnega programa za prehrano in telesno dejavnost za zdravje 2015-2025 in krepitev zdravega življenjskega sloga mladih.</w:t>
      </w:r>
    </w:p>
    <w:p w14:paraId="2FB73285" w14:textId="77777777" w:rsidR="006913DA" w:rsidRPr="006913DA" w:rsidRDefault="006913DA" w:rsidP="006913DA">
      <w:pPr>
        <w:autoSpaceDE w:val="0"/>
        <w:autoSpaceDN w:val="0"/>
        <w:adjustRightInd w:val="0"/>
        <w:spacing w:line="240" w:lineRule="auto"/>
        <w:jc w:val="both"/>
        <w:rPr>
          <w:rFonts w:cs="Arial"/>
          <w:color w:val="000000"/>
          <w:szCs w:val="20"/>
        </w:rPr>
      </w:pPr>
    </w:p>
    <w:p w14:paraId="2219DC99" w14:textId="77777777" w:rsidR="006913DA" w:rsidRPr="006913DA" w:rsidRDefault="006913DA" w:rsidP="006913DA">
      <w:pPr>
        <w:autoSpaceDE w:val="0"/>
        <w:autoSpaceDN w:val="0"/>
        <w:adjustRightInd w:val="0"/>
        <w:spacing w:line="240" w:lineRule="auto"/>
        <w:jc w:val="both"/>
        <w:rPr>
          <w:rFonts w:cs="Arial"/>
          <w:color w:val="000000"/>
          <w:szCs w:val="20"/>
        </w:rPr>
      </w:pPr>
      <w:r w:rsidRPr="006913DA">
        <w:rPr>
          <w:rFonts w:cs="Arial"/>
          <w:color w:val="000000"/>
          <w:szCs w:val="20"/>
        </w:rPr>
        <w:t xml:space="preserve">S pomočjo sofinanciranih programov se naslavlja reševanje ranljivih skupin, kjer so se različni javnozdravstveni problemi kot so težave v duševnem zdravju, alkoholizem, stiske mladostnikov itd. samo še poglobile, zdravstveni sistem pa zaradi epidemije ne more več obvladovati vseh pritiskov s katerimi se trenutno država sooča v zdravstvu. Z namenom širitve prepoznavnosti posameznih programov je bilo od februarja do aprila izvedenih več virtualnih predstavitev, ki so bile tematsko razdeljene po področjih, na katerih so izvajalci predstavili svoje programe ter ključne dosežke.  </w:t>
      </w:r>
    </w:p>
    <w:p w14:paraId="55309766" w14:textId="77777777" w:rsidR="006913DA" w:rsidRPr="006913DA" w:rsidRDefault="006913DA" w:rsidP="006913DA">
      <w:pPr>
        <w:autoSpaceDE w:val="0"/>
        <w:autoSpaceDN w:val="0"/>
        <w:adjustRightInd w:val="0"/>
        <w:spacing w:line="240" w:lineRule="auto"/>
        <w:jc w:val="both"/>
        <w:rPr>
          <w:rFonts w:cs="Arial"/>
          <w:color w:val="000000"/>
          <w:szCs w:val="20"/>
        </w:rPr>
      </w:pPr>
      <w:r w:rsidRPr="006913DA">
        <w:rPr>
          <w:rFonts w:cs="Arial"/>
          <w:color w:val="000000"/>
          <w:szCs w:val="20"/>
        </w:rPr>
        <w:t xml:space="preserve">Večina sofinanciranih programov je v treh letih izvajanja dosegla izjemne rezultate ter večjo prepoznavnost. Njihovo delo so opazili tudi v mednarodnem prostoru, kar se kaže v različnih nagradah, ki so jih prejele organizacije vključene v sofinanciranje.  </w:t>
      </w:r>
    </w:p>
    <w:p w14:paraId="442CF846" w14:textId="77777777" w:rsidR="006913DA" w:rsidRPr="006913DA" w:rsidRDefault="006913DA" w:rsidP="006913DA">
      <w:pPr>
        <w:autoSpaceDE w:val="0"/>
        <w:autoSpaceDN w:val="0"/>
        <w:adjustRightInd w:val="0"/>
        <w:spacing w:line="240" w:lineRule="auto"/>
        <w:jc w:val="both"/>
        <w:rPr>
          <w:rFonts w:cs="Arial"/>
          <w:color w:val="000000"/>
          <w:szCs w:val="20"/>
        </w:rPr>
      </w:pPr>
      <w:r w:rsidRPr="006913DA">
        <w:rPr>
          <w:rFonts w:cs="Arial"/>
          <w:color w:val="000000"/>
          <w:szCs w:val="20"/>
        </w:rPr>
        <w:t>Člani komisije so strokovnjaki z obravnavanih področij, ki imajo dolgoletne izkušnje in reference, zaradi česar vloge korektno in strokovno ocenjujejo na podlagi vzpostavljenih meril in modela ocenjevanja, ki preverjeno ustreza področju javnega zdravja in omogoča izbor le najbolj kvalitetnih programov.</w:t>
      </w:r>
    </w:p>
    <w:p w14:paraId="0C3D7591" w14:textId="77777777" w:rsidR="006913DA" w:rsidRPr="006913DA" w:rsidRDefault="006913DA" w:rsidP="006913DA">
      <w:pPr>
        <w:autoSpaceDE w:val="0"/>
        <w:autoSpaceDN w:val="0"/>
        <w:adjustRightInd w:val="0"/>
        <w:spacing w:line="240" w:lineRule="auto"/>
        <w:jc w:val="both"/>
        <w:rPr>
          <w:rFonts w:cs="Arial"/>
          <w:color w:val="000000"/>
          <w:szCs w:val="20"/>
        </w:rPr>
      </w:pPr>
    </w:p>
    <w:p w14:paraId="2CD3F0E0" w14:textId="77777777" w:rsidR="006913DA" w:rsidRPr="006913DA" w:rsidRDefault="006913DA" w:rsidP="006913DA">
      <w:pPr>
        <w:autoSpaceDE w:val="0"/>
        <w:autoSpaceDN w:val="0"/>
        <w:adjustRightInd w:val="0"/>
        <w:spacing w:line="240" w:lineRule="auto"/>
        <w:jc w:val="both"/>
        <w:rPr>
          <w:rFonts w:cs="Arial"/>
          <w:color w:val="000000"/>
          <w:szCs w:val="20"/>
        </w:rPr>
      </w:pPr>
      <w:r w:rsidRPr="006913DA">
        <w:rPr>
          <w:rFonts w:cs="Arial"/>
          <w:color w:val="000000"/>
          <w:szCs w:val="20"/>
        </w:rPr>
        <w:t xml:space="preserve">Za izvedbo javnega razpisa za obdobje 3 let, bo namenjenih skupaj 10.850.000 evrov in sicer  4.050.000,00 evrov v letu 2023, 3.400.000,00 evrov v letu 2024 in 3.400.000,00 evrov v letu 2025. Za zagon postopkov za izvedbo javnih razpisov je Vlada na današnji seji imenovala Komisijo za vodenje postopka oddaje sredstev in izvedbe javnih razpisov. Temu bo sledila javna objava razpisa, informativni dan, pregled prispelih vlog, poziv na dopolnitve, izdaja sklepov o izbiri oz. </w:t>
      </w:r>
      <w:proofErr w:type="spellStart"/>
      <w:r w:rsidRPr="006913DA">
        <w:rPr>
          <w:rFonts w:cs="Arial"/>
          <w:color w:val="000000"/>
          <w:szCs w:val="20"/>
        </w:rPr>
        <w:t>neizbiri</w:t>
      </w:r>
      <w:proofErr w:type="spellEnd"/>
      <w:r w:rsidRPr="006913DA">
        <w:rPr>
          <w:rFonts w:cs="Arial"/>
          <w:color w:val="000000"/>
          <w:szCs w:val="20"/>
        </w:rPr>
        <w:t xml:space="preserve"> ter podpis pogodb z izbranimi izvajalci.</w:t>
      </w:r>
    </w:p>
    <w:p w14:paraId="59CC99DD" w14:textId="77777777" w:rsidR="006913DA" w:rsidRPr="006913DA" w:rsidRDefault="006913DA" w:rsidP="006913DA">
      <w:pPr>
        <w:autoSpaceDE w:val="0"/>
        <w:autoSpaceDN w:val="0"/>
        <w:adjustRightInd w:val="0"/>
        <w:spacing w:line="240" w:lineRule="auto"/>
        <w:jc w:val="both"/>
        <w:rPr>
          <w:rFonts w:cs="Arial"/>
          <w:color w:val="000000"/>
          <w:szCs w:val="20"/>
        </w:rPr>
      </w:pPr>
    </w:p>
    <w:p w14:paraId="44A9B150" w14:textId="1937A0FC" w:rsidR="00986D33" w:rsidRPr="006913DA" w:rsidRDefault="006913DA" w:rsidP="006913DA">
      <w:pPr>
        <w:autoSpaceDE w:val="0"/>
        <w:autoSpaceDN w:val="0"/>
        <w:adjustRightInd w:val="0"/>
        <w:spacing w:line="240" w:lineRule="auto"/>
        <w:jc w:val="both"/>
        <w:rPr>
          <w:rFonts w:cs="Arial"/>
          <w:color w:val="000000"/>
          <w:szCs w:val="20"/>
        </w:rPr>
      </w:pPr>
      <w:r w:rsidRPr="006913DA">
        <w:rPr>
          <w:rFonts w:cs="Arial"/>
          <w:color w:val="000000"/>
          <w:szCs w:val="20"/>
        </w:rPr>
        <w:t>Vir: Ministrstvo za zdravje</w:t>
      </w:r>
    </w:p>
    <w:p w14:paraId="3D04270D"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6BD69735" w14:textId="06B78ACF" w:rsidR="001221AA" w:rsidRPr="001221AA" w:rsidRDefault="001221AA" w:rsidP="001221AA">
      <w:pPr>
        <w:autoSpaceDE w:val="0"/>
        <w:autoSpaceDN w:val="0"/>
        <w:adjustRightInd w:val="0"/>
        <w:spacing w:line="240" w:lineRule="auto"/>
        <w:jc w:val="both"/>
        <w:rPr>
          <w:rFonts w:cs="Arial"/>
          <w:b/>
          <w:bCs/>
          <w:color w:val="000000"/>
          <w:szCs w:val="20"/>
        </w:rPr>
      </w:pPr>
      <w:r w:rsidRPr="001221AA">
        <w:rPr>
          <w:rFonts w:cs="Arial"/>
          <w:b/>
          <w:bCs/>
          <w:color w:val="000000"/>
          <w:szCs w:val="20"/>
        </w:rPr>
        <w:t>Sklep o ustanovitvi delovne skupine za izvajanje Konvencije Sveta Evrope o ponarejanju medicinskih izdelkov in podobnih kaznivih dejanjih, ki ogrožajo javno zdravje</w:t>
      </w:r>
    </w:p>
    <w:p w14:paraId="2273C45E" w14:textId="77777777" w:rsidR="001221AA" w:rsidRPr="001221AA" w:rsidRDefault="001221AA" w:rsidP="001221AA">
      <w:pPr>
        <w:autoSpaceDE w:val="0"/>
        <w:autoSpaceDN w:val="0"/>
        <w:adjustRightInd w:val="0"/>
        <w:spacing w:line="240" w:lineRule="auto"/>
        <w:jc w:val="both"/>
        <w:rPr>
          <w:rFonts w:cs="Arial"/>
          <w:b/>
          <w:bCs/>
          <w:color w:val="000000"/>
          <w:szCs w:val="20"/>
        </w:rPr>
      </w:pPr>
    </w:p>
    <w:p w14:paraId="4E410438" w14:textId="77777777" w:rsidR="001221AA" w:rsidRPr="001221AA" w:rsidRDefault="001221AA" w:rsidP="001221AA">
      <w:pPr>
        <w:autoSpaceDE w:val="0"/>
        <w:autoSpaceDN w:val="0"/>
        <w:adjustRightInd w:val="0"/>
        <w:spacing w:line="240" w:lineRule="auto"/>
        <w:jc w:val="both"/>
        <w:rPr>
          <w:rFonts w:cs="Arial"/>
          <w:color w:val="000000"/>
          <w:szCs w:val="20"/>
        </w:rPr>
      </w:pPr>
      <w:r w:rsidRPr="001221AA">
        <w:rPr>
          <w:rFonts w:cs="Arial"/>
          <w:color w:val="000000"/>
          <w:szCs w:val="20"/>
        </w:rPr>
        <w:t xml:space="preserve">Ustanavlja se delovna skupina, ki bo usklajevala in podpirala izvajanje konvencije. Delovno skupino bo vodil član Ministrstva za zdravje, ki bo delovni skupini tudi nudilo tehnično in administrativno podporo. </w:t>
      </w:r>
    </w:p>
    <w:p w14:paraId="6FAF41E5" w14:textId="77777777" w:rsidR="001221AA" w:rsidRDefault="001221AA" w:rsidP="001221AA">
      <w:pPr>
        <w:autoSpaceDE w:val="0"/>
        <w:autoSpaceDN w:val="0"/>
        <w:adjustRightInd w:val="0"/>
        <w:spacing w:line="240" w:lineRule="auto"/>
        <w:jc w:val="both"/>
        <w:rPr>
          <w:rFonts w:cs="Arial"/>
          <w:color w:val="000000"/>
          <w:szCs w:val="20"/>
        </w:rPr>
      </w:pPr>
    </w:p>
    <w:p w14:paraId="2F4BA96B" w14:textId="74B8C6CB" w:rsidR="001221AA" w:rsidRPr="001221AA" w:rsidRDefault="001221AA" w:rsidP="001221AA">
      <w:pPr>
        <w:autoSpaceDE w:val="0"/>
        <w:autoSpaceDN w:val="0"/>
        <w:adjustRightInd w:val="0"/>
        <w:spacing w:line="240" w:lineRule="auto"/>
        <w:jc w:val="both"/>
        <w:rPr>
          <w:rFonts w:cs="Arial"/>
          <w:color w:val="000000"/>
          <w:szCs w:val="20"/>
        </w:rPr>
      </w:pPr>
      <w:r w:rsidRPr="001221AA">
        <w:rPr>
          <w:rFonts w:cs="Arial"/>
          <w:color w:val="000000"/>
          <w:szCs w:val="20"/>
        </w:rPr>
        <w:t xml:space="preserve">Zakon o ratifikaciji Konvencije Sveta Evrope o ponarejanju medicinskih izdelkov in podobnih kaznivih dejanjih, ki ogrožajo javno zdravje  v 4. členu določa organe, ki bodo skrbeli za izvajanje konvencije, poleg navedenih pa sodeluje kot pomemben strokovni deležnik tudi Javna agencija Republike Slovenije za zdravila in medicinske pripomočke. Navedena konvencija ima izrazito medresorski značaj in zahteva dobro sodelovanje med pristojnimi organi. </w:t>
      </w:r>
    </w:p>
    <w:p w14:paraId="04AF35E2" w14:textId="77777777" w:rsidR="001221AA" w:rsidRPr="001221AA" w:rsidRDefault="001221AA" w:rsidP="001221AA">
      <w:pPr>
        <w:autoSpaceDE w:val="0"/>
        <w:autoSpaceDN w:val="0"/>
        <w:adjustRightInd w:val="0"/>
        <w:spacing w:line="240" w:lineRule="auto"/>
        <w:jc w:val="both"/>
        <w:rPr>
          <w:rFonts w:cs="Arial"/>
          <w:color w:val="000000"/>
          <w:szCs w:val="20"/>
        </w:rPr>
      </w:pPr>
    </w:p>
    <w:p w14:paraId="635AE128" w14:textId="50B2C191" w:rsidR="00986D33" w:rsidRPr="001221AA" w:rsidRDefault="001221AA" w:rsidP="001221AA">
      <w:pPr>
        <w:autoSpaceDE w:val="0"/>
        <w:autoSpaceDN w:val="0"/>
        <w:adjustRightInd w:val="0"/>
        <w:spacing w:line="240" w:lineRule="auto"/>
        <w:jc w:val="both"/>
        <w:rPr>
          <w:rFonts w:cs="Arial"/>
          <w:color w:val="000000"/>
          <w:szCs w:val="20"/>
        </w:rPr>
      </w:pPr>
      <w:r w:rsidRPr="001221AA">
        <w:rPr>
          <w:rFonts w:cs="Arial"/>
          <w:color w:val="000000"/>
          <w:szCs w:val="20"/>
        </w:rPr>
        <w:t>Vir: Ministrstvo za zdravje</w:t>
      </w:r>
    </w:p>
    <w:p w14:paraId="307CA7A7"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147C90EF" w14:textId="2894129D" w:rsidR="000700BE" w:rsidRPr="000700BE" w:rsidRDefault="000700BE" w:rsidP="000700BE">
      <w:pPr>
        <w:autoSpaceDE w:val="0"/>
        <w:autoSpaceDN w:val="0"/>
        <w:adjustRightInd w:val="0"/>
        <w:spacing w:line="240" w:lineRule="auto"/>
        <w:jc w:val="both"/>
        <w:rPr>
          <w:rFonts w:cs="Arial"/>
          <w:b/>
          <w:bCs/>
          <w:color w:val="000000"/>
          <w:szCs w:val="20"/>
        </w:rPr>
      </w:pPr>
      <w:r w:rsidRPr="000700BE">
        <w:rPr>
          <w:rFonts w:cs="Arial"/>
          <w:b/>
          <w:bCs/>
          <w:color w:val="000000"/>
          <w:szCs w:val="20"/>
        </w:rPr>
        <w:t>Sklep o ustanovitvi delovne skupine za izvajanje Konvencije Sveta Evrope proti trgovini s človeškimi organi</w:t>
      </w:r>
    </w:p>
    <w:p w14:paraId="09D0EB9B" w14:textId="77777777" w:rsidR="000700BE" w:rsidRPr="000700BE" w:rsidRDefault="000700BE" w:rsidP="000700BE">
      <w:pPr>
        <w:autoSpaceDE w:val="0"/>
        <w:autoSpaceDN w:val="0"/>
        <w:adjustRightInd w:val="0"/>
        <w:spacing w:line="240" w:lineRule="auto"/>
        <w:jc w:val="both"/>
        <w:rPr>
          <w:rFonts w:cs="Arial"/>
          <w:color w:val="000000"/>
          <w:szCs w:val="20"/>
        </w:rPr>
      </w:pPr>
    </w:p>
    <w:p w14:paraId="2EEB576D" w14:textId="77777777" w:rsidR="000700BE" w:rsidRPr="000700BE" w:rsidRDefault="000700BE" w:rsidP="000700BE">
      <w:pPr>
        <w:autoSpaceDE w:val="0"/>
        <w:autoSpaceDN w:val="0"/>
        <w:adjustRightInd w:val="0"/>
        <w:spacing w:line="240" w:lineRule="auto"/>
        <w:jc w:val="both"/>
        <w:rPr>
          <w:rFonts w:cs="Arial"/>
          <w:color w:val="000000"/>
          <w:szCs w:val="20"/>
        </w:rPr>
      </w:pPr>
      <w:r w:rsidRPr="000700BE">
        <w:rPr>
          <w:rFonts w:cs="Arial"/>
          <w:color w:val="000000"/>
          <w:szCs w:val="20"/>
        </w:rPr>
        <w:t>Zakon o ratifikaciji Konvencije Sveta Evrope proti trgovini s človeškimi organi v 4. členu določa organe, ki bodo skrbeli za izvajanje konvencije, poleg navedenih pa sodeluje kot pomemben strokovni deležnik tudi Zavod Republike Slovenije za presaditve organov in tkiv Slovenija-</w:t>
      </w:r>
      <w:proofErr w:type="spellStart"/>
      <w:r w:rsidRPr="000700BE">
        <w:rPr>
          <w:rFonts w:cs="Arial"/>
          <w:color w:val="000000"/>
          <w:szCs w:val="20"/>
        </w:rPr>
        <w:t>transplant</w:t>
      </w:r>
      <w:proofErr w:type="spellEnd"/>
      <w:r w:rsidRPr="000700BE">
        <w:rPr>
          <w:rFonts w:cs="Arial"/>
          <w:color w:val="000000"/>
          <w:szCs w:val="20"/>
        </w:rPr>
        <w:t xml:space="preserve">. </w:t>
      </w:r>
    </w:p>
    <w:p w14:paraId="1585BA54" w14:textId="77777777" w:rsidR="000700BE" w:rsidRPr="000700BE" w:rsidRDefault="000700BE" w:rsidP="000700BE">
      <w:pPr>
        <w:autoSpaceDE w:val="0"/>
        <w:autoSpaceDN w:val="0"/>
        <w:adjustRightInd w:val="0"/>
        <w:spacing w:line="240" w:lineRule="auto"/>
        <w:jc w:val="both"/>
        <w:rPr>
          <w:rFonts w:cs="Arial"/>
          <w:color w:val="000000"/>
          <w:szCs w:val="20"/>
        </w:rPr>
      </w:pPr>
    </w:p>
    <w:p w14:paraId="4649F82A" w14:textId="77777777" w:rsidR="000700BE" w:rsidRPr="000700BE" w:rsidRDefault="000700BE" w:rsidP="000700BE">
      <w:pPr>
        <w:autoSpaceDE w:val="0"/>
        <w:autoSpaceDN w:val="0"/>
        <w:adjustRightInd w:val="0"/>
        <w:spacing w:line="240" w:lineRule="auto"/>
        <w:jc w:val="both"/>
        <w:rPr>
          <w:rFonts w:cs="Arial"/>
          <w:color w:val="000000"/>
          <w:szCs w:val="20"/>
        </w:rPr>
      </w:pPr>
      <w:r w:rsidRPr="000700BE">
        <w:rPr>
          <w:rFonts w:cs="Arial"/>
          <w:color w:val="000000"/>
          <w:szCs w:val="20"/>
        </w:rPr>
        <w:t xml:space="preserve">Konvencija ima izrazito medresorski značaj in zahteva dobro sodelovanje med pristojnimi organi in z Odborom pogodbenic iz 23. člena konvencije. V ta namen bo Vlada Republike Slovenije po </w:t>
      </w:r>
      <w:r w:rsidRPr="000700BE">
        <w:rPr>
          <w:rFonts w:cs="Arial"/>
          <w:color w:val="000000"/>
          <w:szCs w:val="20"/>
        </w:rPr>
        <w:lastRenderedPageBreak/>
        <w:t>uveljavitvi zakona o ratifikaciji konvencije na predlog ministrstva, pristojnega za zdravje, ustanovila medresorsko delovno skupino, ki jo sestavljajo predstavniki organov iz 4. člena zakona o ratifikaciji konvencije in predstavnik Zavoda Republike Slovenije za presaditve organov in tkiv Slovenija-</w:t>
      </w:r>
      <w:proofErr w:type="spellStart"/>
      <w:r w:rsidRPr="000700BE">
        <w:rPr>
          <w:rFonts w:cs="Arial"/>
          <w:color w:val="000000"/>
          <w:szCs w:val="20"/>
        </w:rPr>
        <w:t>transplant</w:t>
      </w:r>
      <w:proofErr w:type="spellEnd"/>
      <w:r w:rsidRPr="000700BE">
        <w:rPr>
          <w:rFonts w:cs="Arial"/>
          <w:color w:val="000000"/>
          <w:szCs w:val="20"/>
        </w:rPr>
        <w:t xml:space="preserve">. </w:t>
      </w:r>
    </w:p>
    <w:p w14:paraId="1EC24052" w14:textId="77777777" w:rsidR="000700BE" w:rsidRPr="000700BE" w:rsidRDefault="000700BE" w:rsidP="000700BE">
      <w:pPr>
        <w:autoSpaceDE w:val="0"/>
        <w:autoSpaceDN w:val="0"/>
        <w:adjustRightInd w:val="0"/>
        <w:spacing w:line="240" w:lineRule="auto"/>
        <w:jc w:val="both"/>
        <w:rPr>
          <w:rFonts w:cs="Arial"/>
          <w:color w:val="000000"/>
          <w:szCs w:val="20"/>
        </w:rPr>
      </w:pPr>
      <w:r w:rsidRPr="000700BE">
        <w:rPr>
          <w:rFonts w:cs="Arial"/>
          <w:color w:val="000000"/>
          <w:szCs w:val="20"/>
        </w:rPr>
        <w:t xml:space="preserve"> </w:t>
      </w:r>
    </w:p>
    <w:p w14:paraId="49EAE4C9" w14:textId="1D2A5432" w:rsidR="00986D33" w:rsidRPr="000700BE" w:rsidRDefault="000700BE" w:rsidP="000700BE">
      <w:pPr>
        <w:autoSpaceDE w:val="0"/>
        <w:autoSpaceDN w:val="0"/>
        <w:adjustRightInd w:val="0"/>
        <w:spacing w:line="240" w:lineRule="auto"/>
        <w:jc w:val="both"/>
        <w:rPr>
          <w:rFonts w:cs="Arial"/>
          <w:color w:val="000000"/>
          <w:szCs w:val="20"/>
        </w:rPr>
      </w:pPr>
      <w:r w:rsidRPr="000700BE">
        <w:rPr>
          <w:rFonts w:cs="Arial"/>
          <w:color w:val="000000"/>
          <w:szCs w:val="20"/>
        </w:rPr>
        <w:t>Vir: Ministrstvo za zdravje</w:t>
      </w:r>
    </w:p>
    <w:p w14:paraId="5357CFEE" w14:textId="77777777" w:rsidR="00986D33" w:rsidRPr="000700BE" w:rsidRDefault="00986D33" w:rsidP="00986D33">
      <w:pPr>
        <w:autoSpaceDE w:val="0"/>
        <w:autoSpaceDN w:val="0"/>
        <w:adjustRightInd w:val="0"/>
        <w:spacing w:line="240" w:lineRule="auto"/>
        <w:jc w:val="both"/>
        <w:rPr>
          <w:rFonts w:cs="Arial"/>
          <w:color w:val="000000"/>
          <w:szCs w:val="20"/>
        </w:rPr>
      </w:pPr>
      <w:r w:rsidRPr="000700BE">
        <w:rPr>
          <w:rFonts w:cs="Arial"/>
          <w:color w:val="000000"/>
          <w:szCs w:val="20"/>
        </w:rPr>
        <w:tab/>
      </w:r>
    </w:p>
    <w:p w14:paraId="6AD0C04A" w14:textId="77777777" w:rsidR="00986D33" w:rsidRPr="00986D33" w:rsidRDefault="00986D33" w:rsidP="00986D33">
      <w:pPr>
        <w:autoSpaceDE w:val="0"/>
        <w:autoSpaceDN w:val="0"/>
        <w:adjustRightInd w:val="0"/>
        <w:spacing w:line="240" w:lineRule="auto"/>
        <w:jc w:val="both"/>
        <w:rPr>
          <w:rFonts w:cs="Arial"/>
          <w:b/>
          <w:bCs/>
          <w:color w:val="000000"/>
          <w:szCs w:val="20"/>
        </w:rPr>
      </w:pPr>
      <w:r w:rsidRPr="00986D33">
        <w:rPr>
          <w:rFonts w:cs="Arial"/>
          <w:b/>
          <w:bCs/>
          <w:color w:val="000000"/>
          <w:szCs w:val="20"/>
        </w:rPr>
        <w:tab/>
      </w:r>
    </w:p>
    <w:p w14:paraId="656DC720" w14:textId="77777777" w:rsidR="00986D33" w:rsidRPr="00986D33" w:rsidRDefault="00986D33" w:rsidP="00986D33">
      <w:pPr>
        <w:autoSpaceDE w:val="0"/>
        <w:autoSpaceDN w:val="0"/>
        <w:adjustRightInd w:val="0"/>
        <w:spacing w:line="240" w:lineRule="auto"/>
        <w:jc w:val="both"/>
        <w:rPr>
          <w:rFonts w:cs="Arial"/>
          <w:b/>
          <w:bCs/>
          <w:color w:val="000000"/>
          <w:szCs w:val="20"/>
        </w:rPr>
      </w:pPr>
      <w:r w:rsidRPr="00986D33">
        <w:rPr>
          <w:rFonts w:cs="Arial"/>
          <w:b/>
          <w:bCs/>
          <w:color w:val="000000"/>
          <w:szCs w:val="20"/>
        </w:rPr>
        <w:tab/>
      </w:r>
    </w:p>
    <w:p w14:paraId="3F7CF45C" w14:textId="77777777" w:rsidR="00986D33" w:rsidRPr="00986D33" w:rsidRDefault="00986D33" w:rsidP="00986D33">
      <w:pPr>
        <w:autoSpaceDE w:val="0"/>
        <w:autoSpaceDN w:val="0"/>
        <w:adjustRightInd w:val="0"/>
        <w:spacing w:line="240" w:lineRule="auto"/>
        <w:jc w:val="both"/>
        <w:rPr>
          <w:rFonts w:cs="Arial"/>
          <w:b/>
          <w:bCs/>
          <w:color w:val="000000"/>
          <w:szCs w:val="20"/>
        </w:rPr>
      </w:pPr>
      <w:r w:rsidRPr="00986D33">
        <w:rPr>
          <w:rFonts w:cs="Arial"/>
          <w:b/>
          <w:bCs/>
          <w:color w:val="000000"/>
          <w:szCs w:val="20"/>
        </w:rPr>
        <w:tab/>
      </w:r>
    </w:p>
    <w:p w14:paraId="37B7502E" w14:textId="77777777" w:rsidR="00986D33" w:rsidRPr="00986D33" w:rsidRDefault="00986D33" w:rsidP="00986D33">
      <w:pPr>
        <w:autoSpaceDE w:val="0"/>
        <w:autoSpaceDN w:val="0"/>
        <w:adjustRightInd w:val="0"/>
        <w:spacing w:line="240" w:lineRule="auto"/>
        <w:jc w:val="both"/>
        <w:rPr>
          <w:rFonts w:cs="Arial"/>
          <w:b/>
          <w:bCs/>
          <w:color w:val="000000"/>
          <w:szCs w:val="20"/>
        </w:rPr>
      </w:pPr>
      <w:r w:rsidRPr="00986D33">
        <w:rPr>
          <w:rFonts w:cs="Arial"/>
          <w:b/>
          <w:bCs/>
          <w:color w:val="000000"/>
          <w:szCs w:val="20"/>
        </w:rPr>
        <w:tab/>
      </w:r>
    </w:p>
    <w:p w14:paraId="0E8BB7A0"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21103078"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0520400B"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41458E4F"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24713BE7"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2713C02C" w14:textId="77777777" w:rsidR="00986D33" w:rsidRPr="00986D33" w:rsidRDefault="00986D33" w:rsidP="00986D33">
      <w:pPr>
        <w:autoSpaceDE w:val="0"/>
        <w:autoSpaceDN w:val="0"/>
        <w:adjustRightInd w:val="0"/>
        <w:spacing w:line="240" w:lineRule="auto"/>
        <w:jc w:val="both"/>
        <w:rPr>
          <w:rFonts w:cs="Arial"/>
          <w:b/>
          <w:bCs/>
          <w:color w:val="000000"/>
          <w:szCs w:val="20"/>
        </w:rPr>
      </w:pPr>
      <w:r w:rsidRPr="00986D33">
        <w:rPr>
          <w:rFonts w:cs="Arial"/>
          <w:b/>
          <w:bCs/>
          <w:color w:val="000000"/>
          <w:szCs w:val="20"/>
        </w:rPr>
        <w:t xml:space="preserve"> </w:t>
      </w:r>
    </w:p>
    <w:p w14:paraId="3BC014C0" w14:textId="77777777" w:rsidR="00986D33" w:rsidRPr="00986D33" w:rsidRDefault="00986D33" w:rsidP="00986D33">
      <w:pPr>
        <w:autoSpaceDE w:val="0"/>
        <w:autoSpaceDN w:val="0"/>
        <w:adjustRightInd w:val="0"/>
        <w:spacing w:line="240" w:lineRule="auto"/>
        <w:jc w:val="both"/>
        <w:rPr>
          <w:rFonts w:cs="Arial"/>
          <w:b/>
          <w:bCs/>
          <w:color w:val="000000"/>
          <w:szCs w:val="20"/>
        </w:rPr>
      </w:pPr>
    </w:p>
    <w:p w14:paraId="2FA47E30" w14:textId="77777777" w:rsidR="00986D33" w:rsidRDefault="00986D33" w:rsidP="00FE762C">
      <w:pPr>
        <w:autoSpaceDE w:val="0"/>
        <w:autoSpaceDN w:val="0"/>
        <w:adjustRightInd w:val="0"/>
        <w:spacing w:line="240" w:lineRule="auto"/>
        <w:jc w:val="both"/>
        <w:rPr>
          <w:rFonts w:cs="Arial"/>
          <w:b/>
          <w:bCs/>
          <w:color w:val="000000"/>
          <w:szCs w:val="20"/>
        </w:rPr>
      </w:pPr>
    </w:p>
    <w:sectPr w:rsidR="00986D33" w:rsidSect="00F02D7D">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7893" w14:textId="77777777" w:rsidR="00054114" w:rsidRDefault="00054114">
      <w:r>
        <w:separator/>
      </w:r>
    </w:p>
  </w:endnote>
  <w:endnote w:type="continuationSeparator" w:id="0">
    <w:p w14:paraId="332C810C" w14:textId="77777777" w:rsidR="00054114" w:rsidRDefault="0005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Frutiger">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2000028F" w:usb1="00000002" w:usb2="00000000" w:usb3="00000000" w:csb0="0000019F"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9C3A" w14:textId="77777777"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E304B71" w14:textId="77777777" w:rsidR="00B250A3" w:rsidRDefault="00B250A3" w:rsidP="00B2151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04DB" w14:textId="1FA750F1"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31</w:t>
    </w:r>
    <w:r>
      <w:rPr>
        <w:rStyle w:val="tevilkastrani"/>
      </w:rPr>
      <w:fldChar w:fldCharType="end"/>
    </w:r>
  </w:p>
  <w:p w14:paraId="6DBD2DB5" w14:textId="77777777" w:rsidR="00B250A3" w:rsidRDefault="00B250A3" w:rsidP="00B2151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3109" w14:textId="77777777" w:rsidR="00054114" w:rsidRDefault="00054114">
      <w:r>
        <w:separator/>
      </w:r>
    </w:p>
  </w:footnote>
  <w:footnote w:type="continuationSeparator" w:id="0">
    <w:p w14:paraId="37F39D4E" w14:textId="77777777" w:rsidR="00054114" w:rsidRDefault="00054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48AD" w14:textId="77777777" w:rsidR="00B250A3" w:rsidRPr="00110CBD" w:rsidRDefault="00B250A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250A3" w:rsidRPr="008F3500" w14:paraId="5A6B3F31" w14:textId="77777777">
      <w:trPr>
        <w:cantSplit/>
        <w:trHeight w:hRule="exact" w:val="847"/>
      </w:trPr>
      <w:tc>
        <w:tcPr>
          <w:tcW w:w="567" w:type="dxa"/>
        </w:tcPr>
        <w:p w14:paraId="51238327" w14:textId="77777777" w:rsidR="00B250A3" w:rsidRPr="008F3500" w:rsidRDefault="00B250A3" w:rsidP="00D248DE">
          <w:pPr>
            <w:autoSpaceDE w:val="0"/>
            <w:autoSpaceDN w:val="0"/>
            <w:adjustRightInd w:val="0"/>
            <w:spacing w:line="240" w:lineRule="auto"/>
            <w:rPr>
              <w:rFonts w:ascii="Republika" w:hAnsi="Republika"/>
              <w:color w:val="529DBA"/>
              <w:sz w:val="60"/>
              <w:szCs w:val="60"/>
            </w:rPr>
          </w:pPr>
        </w:p>
      </w:tc>
    </w:tr>
  </w:tbl>
  <w:p w14:paraId="5F641457" w14:textId="3BEC4C44" w:rsidR="00B250A3" w:rsidRDefault="00B250A3" w:rsidP="00A075C0">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7153C71C" wp14:editId="7B350420">
          <wp:simplePos x="0" y="0"/>
          <wp:positionH relativeFrom="page">
            <wp:posOffset>0</wp:posOffset>
          </wp:positionH>
          <wp:positionV relativeFrom="page">
            <wp:posOffset>0</wp:posOffset>
          </wp:positionV>
          <wp:extent cx="4321810" cy="972185"/>
          <wp:effectExtent l="0" t="0" r="0" b="0"/>
          <wp:wrapSquare wrapText="bothSides"/>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p w14:paraId="1D6D29C5" w14:textId="77777777" w:rsidR="00B250A3" w:rsidRPr="008F3500" w:rsidRDefault="00B250A3" w:rsidP="000202C0">
    <w:pPr>
      <w:pStyle w:val="Glava"/>
      <w:tabs>
        <w:tab w:val="clear" w:pos="4320"/>
        <w:tab w:val="clear" w:pos="8640"/>
        <w:tab w:val="left" w:pos="170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3671"/>
    <w:multiLevelType w:val="multilevel"/>
    <w:tmpl w:val="B3D0DD0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1A155F"/>
    <w:multiLevelType w:val="hybridMultilevel"/>
    <w:tmpl w:val="8FFAD7B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BC3752"/>
    <w:multiLevelType w:val="hybridMultilevel"/>
    <w:tmpl w:val="6EF2C4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593BBC"/>
    <w:multiLevelType w:val="hybridMultilevel"/>
    <w:tmpl w:val="BD9CA65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F60E93"/>
    <w:multiLevelType w:val="hybridMultilevel"/>
    <w:tmpl w:val="B4B2BD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2F0CBB"/>
    <w:multiLevelType w:val="hybridMultilevel"/>
    <w:tmpl w:val="3F8E904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C3234F"/>
    <w:multiLevelType w:val="hybridMultilevel"/>
    <w:tmpl w:val="526A2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C55D15"/>
    <w:multiLevelType w:val="hybridMultilevel"/>
    <w:tmpl w:val="FFCAA86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19855EB"/>
    <w:multiLevelType w:val="hybridMultilevel"/>
    <w:tmpl w:val="9F0E6B0A"/>
    <w:lvl w:ilvl="0" w:tplc="5044B500">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32A23AA4"/>
    <w:multiLevelType w:val="hybridMultilevel"/>
    <w:tmpl w:val="ECD419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2FC23B4"/>
    <w:multiLevelType w:val="hybridMultilevel"/>
    <w:tmpl w:val="F028CE9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35914D2"/>
    <w:multiLevelType w:val="hybridMultilevel"/>
    <w:tmpl w:val="BDE0C61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5F7808"/>
    <w:multiLevelType w:val="hybridMultilevel"/>
    <w:tmpl w:val="519EA58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408C7AA4"/>
    <w:multiLevelType w:val="hybridMultilevel"/>
    <w:tmpl w:val="51A45E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D3A71A6"/>
    <w:multiLevelType w:val="hybridMultilevel"/>
    <w:tmpl w:val="DD6CF68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F4D00A6"/>
    <w:multiLevelType w:val="hybridMultilevel"/>
    <w:tmpl w:val="FF8C557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33E0BAC"/>
    <w:multiLevelType w:val="hybridMultilevel"/>
    <w:tmpl w:val="CD26C1F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19644CA"/>
    <w:multiLevelType w:val="hybridMultilevel"/>
    <w:tmpl w:val="C8563F1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8651D15"/>
    <w:multiLevelType w:val="hybridMultilevel"/>
    <w:tmpl w:val="B7D4F7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1"/>
  </w:num>
  <w:num w:numId="6">
    <w:abstractNumId w:val="7"/>
  </w:num>
  <w:num w:numId="7">
    <w:abstractNumId w:val="14"/>
  </w:num>
  <w:num w:numId="8">
    <w:abstractNumId w:val="12"/>
  </w:num>
  <w:num w:numId="9">
    <w:abstractNumId w:val="9"/>
  </w:num>
  <w:num w:numId="10">
    <w:abstractNumId w:val="3"/>
  </w:num>
  <w:num w:numId="11">
    <w:abstractNumId w:val="18"/>
  </w:num>
  <w:num w:numId="12">
    <w:abstractNumId w:val="19"/>
  </w:num>
  <w:num w:numId="13">
    <w:abstractNumId w:val="20"/>
  </w:num>
  <w:num w:numId="14">
    <w:abstractNumId w:val="8"/>
  </w:num>
  <w:num w:numId="15">
    <w:abstractNumId w:val="1"/>
  </w:num>
  <w:num w:numId="16">
    <w:abstractNumId w:val="5"/>
  </w:num>
  <w:num w:numId="17">
    <w:abstractNumId w:val="10"/>
  </w:num>
  <w:num w:numId="18">
    <w:abstractNumId w:val="4"/>
  </w:num>
  <w:num w:numId="19">
    <w:abstractNumId w:val="16"/>
  </w:num>
  <w:num w:numId="20">
    <w:abstractNumId w:val="11"/>
  </w:num>
  <w:num w:numId="21">
    <w:abstractNumId w:val="6"/>
  </w:num>
  <w:num w:numId="2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012"/>
    <w:rsid w:val="00000C43"/>
    <w:rsid w:val="00000F6B"/>
    <w:rsid w:val="000010A3"/>
    <w:rsid w:val="0000138F"/>
    <w:rsid w:val="000015AD"/>
    <w:rsid w:val="00001AED"/>
    <w:rsid w:val="00001BF4"/>
    <w:rsid w:val="00002433"/>
    <w:rsid w:val="000027DE"/>
    <w:rsid w:val="00002847"/>
    <w:rsid w:val="00003138"/>
    <w:rsid w:val="0000328F"/>
    <w:rsid w:val="00003AA0"/>
    <w:rsid w:val="0000466E"/>
    <w:rsid w:val="00004B21"/>
    <w:rsid w:val="00004D49"/>
    <w:rsid w:val="00005797"/>
    <w:rsid w:val="00005A4F"/>
    <w:rsid w:val="0000638B"/>
    <w:rsid w:val="00006394"/>
    <w:rsid w:val="000069F1"/>
    <w:rsid w:val="00006D16"/>
    <w:rsid w:val="00006E80"/>
    <w:rsid w:val="000070A1"/>
    <w:rsid w:val="00007833"/>
    <w:rsid w:val="00007A60"/>
    <w:rsid w:val="00007AB0"/>
    <w:rsid w:val="00007FB5"/>
    <w:rsid w:val="000102B1"/>
    <w:rsid w:val="0001077F"/>
    <w:rsid w:val="00010811"/>
    <w:rsid w:val="00010DD4"/>
    <w:rsid w:val="00011E15"/>
    <w:rsid w:val="000120CF"/>
    <w:rsid w:val="0001295F"/>
    <w:rsid w:val="00012AC1"/>
    <w:rsid w:val="00012B4B"/>
    <w:rsid w:val="000130A2"/>
    <w:rsid w:val="00013D09"/>
    <w:rsid w:val="0001408D"/>
    <w:rsid w:val="00014608"/>
    <w:rsid w:val="0001483E"/>
    <w:rsid w:val="0001499F"/>
    <w:rsid w:val="000150D4"/>
    <w:rsid w:val="00015628"/>
    <w:rsid w:val="00015941"/>
    <w:rsid w:val="000160B3"/>
    <w:rsid w:val="000166D6"/>
    <w:rsid w:val="00016899"/>
    <w:rsid w:val="00016E7D"/>
    <w:rsid w:val="00017DBE"/>
    <w:rsid w:val="00017FFB"/>
    <w:rsid w:val="0002019A"/>
    <w:rsid w:val="000202C0"/>
    <w:rsid w:val="000208EE"/>
    <w:rsid w:val="000208F2"/>
    <w:rsid w:val="00020F3B"/>
    <w:rsid w:val="00021818"/>
    <w:rsid w:val="00021FC2"/>
    <w:rsid w:val="00022066"/>
    <w:rsid w:val="000220E4"/>
    <w:rsid w:val="000228EC"/>
    <w:rsid w:val="000229E1"/>
    <w:rsid w:val="00022D10"/>
    <w:rsid w:val="00022E3C"/>
    <w:rsid w:val="000230CE"/>
    <w:rsid w:val="00023A88"/>
    <w:rsid w:val="00023E4F"/>
    <w:rsid w:val="000242DF"/>
    <w:rsid w:val="00024395"/>
    <w:rsid w:val="00024A3C"/>
    <w:rsid w:val="00024E5D"/>
    <w:rsid w:val="0002514A"/>
    <w:rsid w:val="000258ED"/>
    <w:rsid w:val="00025FE8"/>
    <w:rsid w:val="000262F4"/>
    <w:rsid w:val="00026605"/>
    <w:rsid w:val="00026B9D"/>
    <w:rsid w:val="00026C97"/>
    <w:rsid w:val="00027030"/>
    <w:rsid w:val="000271AE"/>
    <w:rsid w:val="00027A26"/>
    <w:rsid w:val="00027E49"/>
    <w:rsid w:val="00030158"/>
    <w:rsid w:val="000304A2"/>
    <w:rsid w:val="00030546"/>
    <w:rsid w:val="00030EB6"/>
    <w:rsid w:val="00031166"/>
    <w:rsid w:val="00031230"/>
    <w:rsid w:val="000317F4"/>
    <w:rsid w:val="000321BB"/>
    <w:rsid w:val="000328E2"/>
    <w:rsid w:val="00032EC5"/>
    <w:rsid w:val="0003341B"/>
    <w:rsid w:val="0003364B"/>
    <w:rsid w:val="0003390E"/>
    <w:rsid w:val="00033C5C"/>
    <w:rsid w:val="00033ED8"/>
    <w:rsid w:val="00034B36"/>
    <w:rsid w:val="00035086"/>
    <w:rsid w:val="00035B3C"/>
    <w:rsid w:val="00035CFA"/>
    <w:rsid w:val="0003600E"/>
    <w:rsid w:val="00036191"/>
    <w:rsid w:val="00036978"/>
    <w:rsid w:val="00036C17"/>
    <w:rsid w:val="000374F9"/>
    <w:rsid w:val="0003753B"/>
    <w:rsid w:val="00037F2C"/>
    <w:rsid w:val="0004020C"/>
    <w:rsid w:val="000405D2"/>
    <w:rsid w:val="00041AD8"/>
    <w:rsid w:val="00042385"/>
    <w:rsid w:val="00042737"/>
    <w:rsid w:val="0004285C"/>
    <w:rsid w:val="000431A1"/>
    <w:rsid w:val="000437A0"/>
    <w:rsid w:val="00044614"/>
    <w:rsid w:val="000448D3"/>
    <w:rsid w:val="00044D74"/>
    <w:rsid w:val="000456E3"/>
    <w:rsid w:val="00046359"/>
    <w:rsid w:val="00046487"/>
    <w:rsid w:val="00046B5D"/>
    <w:rsid w:val="00046D9B"/>
    <w:rsid w:val="0004753F"/>
    <w:rsid w:val="000479E7"/>
    <w:rsid w:val="00047F7C"/>
    <w:rsid w:val="00050316"/>
    <w:rsid w:val="0005051C"/>
    <w:rsid w:val="00050C32"/>
    <w:rsid w:val="00051493"/>
    <w:rsid w:val="00051C01"/>
    <w:rsid w:val="00052220"/>
    <w:rsid w:val="0005248C"/>
    <w:rsid w:val="00053134"/>
    <w:rsid w:val="000535F2"/>
    <w:rsid w:val="000538A1"/>
    <w:rsid w:val="00053F1D"/>
    <w:rsid w:val="00054114"/>
    <w:rsid w:val="00054167"/>
    <w:rsid w:val="00054532"/>
    <w:rsid w:val="00054F6B"/>
    <w:rsid w:val="000550E3"/>
    <w:rsid w:val="00055336"/>
    <w:rsid w:val="00055839"/>
    <w:rsid w:val="00055EFE"/>
    <w:rsid w:val="00055F80"/>
    <w:rsid w:val="00056441"/>
    <w:rsid w:val="00056AB7"/>
    <w:rsid w:val="0005760B"/>
    <w:rsid w:val="00057674"/>
    <w:rsid w:val="00060516"/>
    <w:rsid w:val="00060536"/>
    <w:rsid w:val="000606AA"/>
    <w:rsid w:val="00060BDB"/>
    <w:rsid w:val="00060C7D"/>
    <w:rsid w:val="000611B1"/>
    <w:rsid w:val="00061743"/>
    <w:rsid w:val="00061E02"/>
    <w:rsid w:val="00061E89"/>
    <w:rsid w:val="000627D1"/>
    <w:rsid w:val="00062B09"/>
    <w:rsid w:val="00063981"/>
    <w:rsid w:val="00063C83"/>
    <w:rsid w:val="00063FB5"/>
    <w:rsid w:val="00064844"/>
    <w:rsid w:val="00064D1F"/>
    <w:rsid w:val="0006501A"/>
    <w:rsid w:val="000652B4"/>
    <w:rsid w:val="000654D3"/>
    <w:rsid w:val="0006568C"/>
    <w:rsid w:val="000656B8"/>
    <w:rsid w:val="00066761"/>
    <w:rsid w:val="00066B71"/>
    <w:rsid w:val="0007003B"/>
    <w:rsid w:val="000700BE"/>
    <w:rsid w:val="00071491"/>
    <w:rsid w:val="00071627"/>
    <w:rsid w:val="00071ABF"/>
    <w:rsid w:val="00071F49"/>
    <w:rsid w:val="0007278E"/>
    <w:rsid w:val="00072A0B"/>
    <w:rsid w:val="00072A5A"/>
    <w:rsid w:val="00072B0B"/>
    <w:rsid w:val="00072C79"/>
    <w:rsid w:val="00072CE7"/>
    <w:rsid w:val="00072E60"/>
    <w:rsid w:val="00073434"/>
    <w:rsid w:val="000735E5"/>
    <w:rsid w:val="00073E0D"/>
    <w:rsid w:val="000745D7"/>
    <w:rsid w:val="0007469C"/>
    <w:rsid w:val="000748DE"/>
    <w:rsid w:val="000749F7"/>
    <w:rsid w:val="00074D3E"/>
    <w:rsid w:val="00075111"/>
    <w:rsid w:val="00075423"/>
    <w:rsid w:val="000761A9"/>
    <w:rsid w:val="000770E6"/>
    <w:rsid w:val="00077190"/>
    <w:rsid w:val="0007779B"/>
    <w:rsid w:val="00080047"/>
    <w:rsid w:val="00080124"/>
    <w:rsid w:val="00080840"/>
    <w:rsid w:val="00080AEC"/>
    <w:rsid w:val="00081A67"/>
    <w:rsid w:val="00081B64"/>
    <w:rsid w:val="00082602"/>
    <w:rsid w:val="0008262B"/>
    <w:rsid w:val="000826FE"/>
    <w:rsid w:val="0008272F"/>
    <w:rsid w:val="000830E8"/>
    <w:rsid w:val="000835A9"/>
    <w:rsid w:val="00083998"/>
    <w:rsid w:val="00083D20"/>
    <w:rsid w:val="00084F58"/>
    <w:rsid w:val="00085DD5"/>
    <w:rsid w:val="0008629E"/>
    <w:rsid w:val="000872C7"/>
    <w:rsid w:val="00087506"/>
    <w:rsid w:val="00090127"/>
    <w:rsid w:val="0009022B"/>
    <w:rsid w:val="000903B7"/>
    <w:rsid w:val="0009042D"/>
    <w:rsid w:val="000906C8"/>
    <w:rsid w:val="000907BE"/>
    <w:rsid w:val="00090F0F"/>
    <w:rsid w:val="00091012"/>
    <w:rsid w:val="00092060"/>
    <w:rsid w:val="0009233A"/>
    <w:rsid w:val="0009243C"/>
    <w:rsid w:val="000933C9"/>
    <w:rsid w:val="000944FC"/>
    <w:rsid w:val="000947A0"/>
    <w:rsid w:val="00094859"/>
    <w:rsid w:val="00094E2C"/>
    <w:rsid w:val="000965BF"/>
    <w:rsid w:val="0009661D"/>
    <w:rsid w:val="00096634"/>
    <w:rsid w:val="00097524"/>
    <w:rsid w:val="00097A16"/>
    <w:rsid w:val="00097B9A"/>
    <w:rsid w:val="000A024A"/>
    <w:rsid w:val="000A0AE9"/>
    <w:rsid w:val="000A12A4"/>
    <w:rsid w:val="000A140B"/>
    <w:rsid w:val="000A1413"/>
    <w:rsid w:val="000A192E"/>
    <w:rsid w:val="000A1C5F"/>
    <w:rsid w:val="000A1D74"/>
    <w:rsid w:val="000A21C4"/>
    <w:rsid w:val="000A254A"/>
    <w:rsid w:val="000A2610"/>
    <w:rsid w:val="000A2C16"/>
    <w:rsid w:val="000A2CD7"/>
    <w:rsid w:val="000A34D9"/>
    <w:rsid w:val="000A38AF"/>
    <w:rsid w:val="000A49FE"/>
    <w:rsid w:val="000A5C60"/>
    <w:rsid w:val="000A5CD4"/>
    <w:rsid w:val="000A6254"/>
    <w:rsid w:val="000A62F1"/>
    <w:rsid w:val="000A65A3"/>
    <w:rsid w:val="000A6766"/>
    <w:rsid w:val="000A6A1C"/>
    <w:rsid w:val="000A6D38"/>
    <w:rsid w:val="000A70BA"/>
    <w:rsid w:val="000A7238"/>
    <w:rsid w:val="000A737B"/>
    <w:rsid w:val="000A7B43"/>
    <w:rsid w:val="000A7D98"/>
    <w:rsid w:val="000B025A"/>
    <w:rsid w:val="000B0AF2"/>
    <w:rsid w:val="000B0D49"/>
    <w:rsid w:val="000B150A"/>
    <w:rsid w:val="000B1BC1"/>
    <w:rsid w:val="000B2319"/>
    <w:rsid w:val="000B2F02"/>
    <w:rsid w:val="000B32BE"/>
    <w:rsid w:val="000B3C32"/>
    <w:rsid w:val="000B3F0E"/>
    <w:rsid w:val="000B3F99"/>
    <w:rsid w:val="000B4C93"/>
    <w:rsid w:val="000B51D4"/>
    <w:rsid w:val="000B5815"/>
    <w:rsid w:val="000B5F65"/>
    <w:rsid w:val="000B6207"/>
    <w:rsid w:val="000B6ECD"/>
    <w:rsid w:val="000B710E"/>
    <w:rsid w:val="000B7728"/>
    <w:rsid w:val="000B7836"/>
    <w:rsid w:val="000B7870"/>
    <w:rsid w:val="000C0035"/>
    <w:rsid w:val="000C05CB"/>
    <w:rsid w:val="000C0853"/>
    <w:rsid w:val="000C0BEF"/>
    <w:rsid w:val="000C0CD6"/>
    <w:rsid w:val="000C0E99"/>
    <w:rsid w:val="000C16A7"/>
    <w:rsid w:val="000C17D5"/>
    <w:rsid w:val="000C19E6"/>
    <w:rsid w:val="000C274F"/>
    <w:rsid w:val="000C2A7B"/>
    <w:rsid w:val="000C330A"/>
    <w:rsid w:val="000C3469"/>
    <w:rsid w:val="000C35AB"/>
    <w:rsid w:val="000C391D"/>
    <w:rsid w:val="000C3939"/>
    <w:rsid w:val="000C3BA1"/>
    <w:rsid w:val="000C41BC"/>
    <w:rsid w:val="000C4442"/>
    <w:rsid w:val="000C5317"/>
    <w:rsid w:val="000C585E"/>
    <w:rsid w:val="000C5DEB"/>
    <w:rsid w:val="000C6DC9"/>
    <w:rsid w:val="000C7018"/>
    <w:rsid w:val="000C721D"/>
    <w:rsid w:val="000C72A8"/>
    <w:rsid w:val="000C7BD1"/>
    <w:rsid w:val="000D039B"/>
    <w:rsid w:val="000D0BA8"/>
    <w:rsid w:val="000D0E9D"/>
    <w:rsid w:val="000D0F26"/>
    <w:rsid w:val="000D1364"/>
    <w:rsid w:val="000D2205"/>
    <w:rsid w:val="000D3230"/>
    <w:rsid w:val="000D3911"/>
    <w:rsid w:val="000D3C3F"/>
    <w:rsid w:val="000D412F"/>
    <w:rsid w:val="000D42A5"/>
    <w:rsid w:val="000D4639"/>
    <w:rsid w:val="000D4B1A"/>
    <w:rsid w:val="000D4DBE"/>
    <w:rsid w:val="000D50CF"/>
    <w:rsid w:val="000D54A0"/>
    <w:rsid w:val="000D5AD0"/>
    <w:rsid w:val="000D6280"/>
    <w:rsid w:val="000D62B6"/>
    <w:rsid w:val="000D743B"/>
    <w:rsid w:val="000D7743"/>
    <w:rsid w:val="000D78BC"/>
    <w:rsid w:val="000D78DD"/>
    <w:rsid w:val="000D7D10"/>
    <w:rsid w:val="000E04B9"/>
    <w:rsid w:val="000E0863"/>
    <w:rsid w:val="000E09A9"/>
    <w:rsid w:val="000E0D9B"/>
    <w:rsid w:val="000E0E24"/>
    <w:rsid w:val="000E10DE"/>
    <w:rsid w:val="000E14C1"/>
    <w:rsid w:val="000E194B"/>
    <w:rsid w:val="000E257C"/>
    <w:rsid w:val="000E398D"/>
    <w:rsid w:val="000E42DF"/>
    <w:rsid w:val="000E43C0"/>
    <w:rsid w:val="000E45EC"/>
    <w:rsid w:val="000E4C7B"/>
    <w:rsid w:val="000E561F"/>
    <w:rsid w:val="000E5C34"/>
    <w:rsid w:val="000E60D8"/>
    <w:rsid w:val="000E60E4"/>
    <w:rsid w:val="000E6133"/>
    <w:rsid w:val="000E679B"/>
    <w:rsid w:val="000E69F6"/>
    <w:rsid w:val="000E7072"/>
    <w:rsid w:val="000E72C1"/>
    <w:rsid w:val="000E73D0"/>
    <w:rsid w:val="000E7674"/>
    <w:rsid w:val="000E7925"/>
    <w:rsid w:val="000F06BC"/>
    <w:rsid w:val="000F0A9A"/>
    <w:rsid w:val="000F0B93"/>
    <w:rsid w:val="000F0F7A"/>
    <w:rsid w:val="000F102C"/>
    <w:rsid w:val="000F1369"/>
    <w:rsid w:val="000F1A78"/>
    <w:rsid w:val="000F1DD6"/>
    <w:rsid w:val="000F1ED9"/>
    <w:rsid w:val="000F1F4F"/>
    <w:rsid w:val="000F221F"/>
    <w:rsid w:val="000F24BE"/>
    <w:rsid w:val="000F2A3F"/>
    <w:rsid w:val="000F42E2"/>
    <w:rsid w:val="000F453B"/>
    <w:rsid w:val="000F4E9E"/>
    <w:rsid w:val="000F5375"/>
    <w:rsid w:val="000F6DCD"/>
    <w:rsid w:val="000F75A9"/>
    <w:rsid w:val="00100002"/>
    <w:rsid w:val="00100C11"/>
    <w:rsid w:val="00100C36"/>
    <w:rsid w:val="00100D22"/>
    <w:rsid w:val="00100DCA"/>
    <w:rsid w:val="00101589"/>
    <w:rsid w:val="001017EC"/>
    <w:rsid w:val="00101F2D"/>
    <w:rsid w:val="00102347"/>
    <w:rsid w:val="001024B5"/>
    <w:rsid w:val="00102E36"/>
    <w:rsid w:val="00103025"/>
    <w:rsid w:val="0010314B"/>
    <w:rsid w:val="00103CD8"/>
    <w:rsid w:val="001042D7"/>
    <w:rsid w:val="001042F2"/>
    <w:rsid w:val="0010472F"/>
    <w:rsid w:val="001055F2"/>
    <w:rsid w:val="00105850"/>
    <w:rsid w:val="00105B3B"/>
    <w:rsid w:val="001068AB"/>
    <w:rsid w:val="00106BD9"/>
    <w:rsid w:val="001072D9"/>
    <w:rsid w:val="0011006A"/>
    <w:rsid w:val="001103F3"/>
    <w:rsid w:val="0011049B"/>
    <w:rsid w:val="0011068F"/>
    <w:rsid w:val="001106DC"/>
    <w:rsid w:val="00110C23"/>
    <w:rsid w:val="0011103F"/>
    <w:rsid w:val="00111169"/>
    <w:rsid w:val="001111E1"/>
    <w:rsid w:val="001119A2"/>
    <w:rsid w:val="001123D0"/>
    <w:rsid w:val="00112D27"/>
    <w:rsid w:val="00113077"/>
    <w:rsid w:val="001138CE"/>
    <w:rsid w:val="00113B94"/>
    <w:rsid w:val="0011433B"/>
    <w:rsid w:val="001146F3"/>
    <w:rsid w:val="00114B5A"/>
    <w:rsid w:val="0011527B"/>
    <w:rsid w:val="00115655"/>
    <w:rsid w:val="00115AD8"/>
    <w:rsid w:val="00115BB8"/>
    <w:rsid w:val="00116621"/>
    <w:rsid w:val="0011688A"/>
    <w:rsid w:val="00116ED4"/>
    <w:rsid w:val="00117026"/>
    <w:rsid w:val="00117971"/>
    <w:rsid w:val="00120055"/>
    <w:rsid w:val="00120548"/>
    <w:rsid w:val="001206D6"/>
    <w:rsid w:val="00120779"/>
    <w:rsid w:val="00120791"/>
    <w:rsid w:val="001209CA"/>
    <w:rsid w:val="00120E62"/>
    <w:rsid w:val="0012124F"/>
    <w:rsid w:val="00121581"/>
    <w:rsid w:val="00121AF9"/>
    <w:rsid w:val="00121BC4"/>
    <w:rsid w:val="001221AA"/>
    <w:rsid w:val="001225C9"/>
    <w:rsid w:val="00123355"/>
    <w:rsid w:val="00123D66"/>
    <w:rsid w:val="00123F27"/>
    <w:rsid w:val="0012435D"/>
    <w:rsid w:val="001244DF"/>
    <w:rsid w:val="00124A40"/>
    <w:rsid w:val="00125A59"/>
    <w:rsid w:val="00125AE7"/>
    <w:rsid w:val="00125C9E"/>
    <w:rsid w:val="00125D08"/>
    <w:rsid w:val="00125F2C"/>
    <w:rsid w:val="00126466"/>
    <w:rsid w:val="00126FF3"/>
    <w:rsid w:val="00127402"/>
    <w:rsid w:val="00130539"/>
    <w:rsid w:val="00130F9F"/>
    <w:rsid w:val="001323AE"/>
    <w:rsid w:val="001324A5"/>
    <w:rsid w:val="001324BB"/>
    <w:rsid w:val="00133AB0"/>
    <w:rsid w:val="00133EE3"/>
    <w:rsid w:val="0013455A"/>
    <w:rsid w:val="001347BB"/>
    <w:rsid w:val="00134825"/>
    <w:rsid w:val="00135651"/>
    <w:rsid w:val="001357B2"/>
    <w:rsid w:val="00135A94"/>
    <w:rsid w:val="00135D74"/>
    <w:rsid w:val="00135E90"/>
    <w:rsid w:val="00136711"/>
    <w:rsid w:val="0013679C"/>
    <w:rsid w:val="00136885"/>
    <w:rsid w:val="00136A9A"/>
    <w:rsid w:val="00136F58"/>
    <w:rsid w:val="001371C8"/>
    <w:rsid w:val="001379C1"/>
    <w:rsid w:val="00140372"/>
    <w:rsid w:val="00140F37"/>
    <w:rsid w:val="00141836"/>
    <w:rsid w:val="00141B5C"/>
    <w:rsid w:val="00141FF6"/>
    <w:rsid w:val="00142BE0"/>
    <w:rsid w:val="00142CC0"/>
    <w:rsid w:val="00142DDB"/>
    <w:rsid w:val="00142FC8"/>
    <w:rsid w:val="001430CA"/>
    <w:rsid w:val="001436D6"/>
    <w:rsid w:val="00143795"/>
    <w:rsid w:val="001437B7"/>
    <w:rsid w:val="00143EB4"/>
    <w:rsid w:val="00144038"/>
    <w:rsid w:val="001440DE"/>
    <w:rsid w:val="001444C9"/>
    <w:rsid w:val="00145619"/>
    <w:rsid w:val="001459B5"/>
    <w:rsid w:val="00145A32"/>
    <w:rsid w:val="001461ED"/>
    <w:rsid w:val="00146FCB"/>
    <w:rsid w:val="00146FD9"/>
    <w:rsid w:val="00150EAA"/>
    <w:rsid w:val="001511CF"/>
    <w:rsid w:val="00151B2F"/>
    <w:rsid w:val="00152138"/>
    <w:rsid w:val="0015222A"/>
    <w:rsid w:val="00152A48"/>
    <w:rsid w:val="00152CA7"/>
    <w:rsid w:val="00152F3A"/>
    <w:rsid w:val="00153079"/>
    <w:rsid w:val="00153346"/>
    <w:rsid w:val="00153E33"/>
    <w:rsid w:val="00154435"/>
    <w:rsid w:val="00154A6E"/>
    <w:rsid w:val="00154B58"/>
    <w:rsid w:val="00154D90"/>
    <w:rsid w:val="001550B8"/>
    <w:rsid w:val="00155329"/>
    <w:rsid w:val="00155A12"/>
    <w:rsid w:val="00155CB9"/>
    <w:rsid w:val="0015634F"/>
    <w:rsid w:val="001568AA"/>
    <w:rsid w:val="00156C47"/>
    <w:rsid w:val="00156E45"/>
    <w:rsid w:val="00156E4E"/>
    <w:rsid w:val="00156F3E"/>
    <w:rsid w:val="00157483"/>
    <w:rsid w:val="001574E2"/>
    <w:rsid w:val="001579CC"/>
    <w:rsid w:val="001600F5"/>
    <w:rsid w:val="001602F0"/>
    <w:rsid w:val="00160EBB"/>
    <w:rsid w:val="00161086"/>
    <w:rsid w:val="0016143C"/>
    <w:rsid w:val="00161C4A"/>
    <w:rsid w:val="00162045"/>
    <w:rsid w:val="001626A8"/>
    <w:rsid w:val="00162804"/>
    <w:rsid w:val="00162DD7"/>
    <w:rsid w:val="00162E75"/>
    <w:rsid w:val="0016335F"/>
    <w:rsid w:val="001633D5"/>
    <w:rsid w:val="0016376B"/>
    <w:rsid w:val="00163F68"/>
    <w:rsid w:val="00163FE4"/>
    <w:rsid w:val="00164699"/>
    <w:rsid w:val="001648AB"/>
    <w:rsid w:val="00164A96"/>
    <w:rsid w:val="001652A0"/>
    <w:rsid w:val="00165650"/>
    <w:rsid w:val="00165A80"/>
    <w:rsid w:val="00165E15"/>
    <w:rsid w:val="00165FB7"/>
    <w:rsid w:val="00166A46"/>
    <w:rsid w:val="00166AD0"/>
    <w:rsid w:val="00167455"/>
    <w:rsid w:val="001679C0"/>
    <w:rsid w:val="001705B0"/>
    <w:rsid w:val="001720AE"/>
    <w:rsid w:val="00172E26"/>
    <w:rsid w:val="001737D3"/>
    <w:rsid w:val="00173A3B"/>
    <w:rsid w:val="00173BF1"/>
    <w:rsid w:val="00173C2E"/>
    <w:rsid w:val="00173E27"/>
    <w:rsid w:val="0017478F"/>
    <w:rsid w:val="00174C29"/>
    <w:rsid w:val="00174DC9"/>
    <w:rsid w:val="00175126"/>
    <w:rsid w:val="00175354"/>
    <w:rsid w:val="00175789"/>
    <w:rsid w:val="00175B37"/>
    <w:rsid w:val="001764F8"/>
    <w:rsid w:val="001766EA"/>
    <w:rsid w:val="00177076"/>
    <w:rsid w:val="001772E6"/>
    <w:rsid w:val="00177A59"/>
    <w:rsid w:val="00177E8D"/>
    <w:rsid w:val="001805D0"/>
    <w:rsid w:val="001808DF"/>
    <w:rsid w:val="00180908"/>
    <w:rsid w:val="0018098A"/>
    <w:rsid w:val="001813A9"/>
    <w:rsid w:val="0018148E"/>
    <w:rsid w:val="00181541"/>
    <w:rsid w:val="001820CB"/>
    <w:rsid w:val="0018217A"/>
    <w:rsid w:val="0018255C"/>
    <w:rsid w:val="00182A9E"/>
    <w:rsid w:val="001832B1"/>
    <w:rsid w:val="001834D4"/>
    <w:rsid w:val="00183A0F"/>
    <w:rsid w:val="001844B8"/>
    <w:rsid w:val="001851E4"/>
    <w:rsid w:val="00185740"/>
    <w:rsid w:val="00185A0A"/>
    <w:rsid w:val="00185A88"/>
    <w:rsid w:val="00186060"/>
    <w:rsid w:val="00186405"/>
    <w:rsid w:val="00186516"/>
    <w:rsid w:val="001867B1"/>
    <w:rsid w:val="00186F3B"/>
    <w:rsid w:val="00187137"/>
    <w:rsid w:val="00187FA2"/>
    <w:rsid w:val="00190BE2"/>
    <w:rsid w:val="00191476"/>
    <w:rsid w:val="00191E12"/>
    <w:rsid w:val="001928E2"/>
    <w:rsid w:val="00192F99"/>
    <w:rsid w:val="00194000"/>
    <w:rsid w:val="00194235"/>
    <w:rsid w:val="0019486F"/>
    <w:rsid w:val="001948CA"/>
    <w:rsid w:val="0019557B"/>
    <w:rsid w:val="00195A56"/>
    <w:rsid w:val="0019606D"/>
    <w:rsid w:val="0019667B"/>
    <w:rsid w:val="001968D8"/>
    <w:rsid w:val="00196CBD"/>
    <w:rsid w:val="00196CD0"/>
    <w:rsid w:val="00197C9E"/>
    <w:rsid w:val="001A0331"/>
    <w:rsid w:val="001A0605"/>
    <w:rsid w:val="001A065E"/>
    <w:rsid w:val="001A09B7"/>
    <w:rsid w:val="001A0A1F"/>
    <w:rsid w:val="001A0D1F"/>
    <w:rsid w:val="001A100A"/>
    <w:rsid w:val="001A1119"/>
    <w:rsid w:val="001A15DA"/>
    <w:rsid w:val="001A1A3D"/>
    <w:rsid w:val="001A1A6A"/>
    <w:rsid w:val="001A1AEC"/>
    <w:rsid w:val="001A1BF0"/>
    <w:rsid w:val="001A1C62"/>
    <w:rsid w:val="001A3114"/>
    <w:rsid w:val="001A316E"/>
    <w:rsid w:val="001A3B03"/>
    <w:rsid w:val="001A4018"/>
    <w:rsid w:val="001A41CF"/>
    <w:rsid w:val="001A4A33"/>
    <w:rsid w:val="001A5833"/>
    <w:rsid w:val="001A60D9"/>
    <w:rsid w:val="001A6480"/>
    <w:rsid w:val="001A69BD"/>
    <w:rsid w:val="001A6DDC"/>
    <w:rsid w:val="001A749A"/>
    <w:rsid w:val="001A777C"/>
    <w:rsid w:val="001B086E"/>
    <w:rsid w:val="001B0C76"/>
    <w:rsid w:val="001B0E99"/>
    <w:rsid w:val="001B1145"/>
    <w:rsid w:val="001B18FF"/>
    <w:rsid w:val="001B1967"/>
    <w:rsid w:val="001B1E47"/>
    <w:rsid w:val="001B24F0"/>
    <w:rsid w:val="001B25B5"/>
    <w:rsid w:val="001B26C9"/>
    <w:rsid w:val="001B272E"/>
    <w:rsid w:val="001B3835"/>
    <w:rsid w:val="001B4302"/>
    <w:rsid w:val="001B4B0A"/>
    <w:rsid w:val="001B544B"/>
    <w:rsid w:val="001B5492"/>
    <w:rsid w:val="001B5626"/>
    <w:rsid w:val="001B58FC"/>
    <w:rsid w:val="001B5923"/>
    <w:rsid w:val="001B5C1D"/>
    <w:rsid w:val="001B5E99"/>
    <w:rsid w:val="001B5F38"/>
    <w:rsid w:val="001B6376"/>
    <w:rsid w:val="001B63F0"/>
    <w:rsid w:val="001B641C"/>
    <w:rsid w:val="001B6CB8"/>
    <w:rsid w:val="001B6E45"/>
    <w:rsid w:val="001B77ED"/>
    <w:rsid w:val="001B7DC2"/>
    <w:rsid w:val="001C0034"/>
    <w:rsid w:val="001C01ED"/>
    <w:rsid w:val="001C0292"/>
    <w:rsid w:val="001C04D4"/>
    <w:rsid w:val="001C0A4D"/>
    <w:rsid w:val="001C0FBA"/>
    <w:rsid w:val="001C1AF6"/>
    <w:rsid w:val="001C301B"/>
    <w:rsid w:val="001C3021"/>
    <w:rsid w:val="001C3CD3"/>
    <w:rsid w:val="001C3F8F"/>
    <w:rsid w:val="001C4815"/>
    <w:rsid w:val="001C49FD"/>
    <w:rsid w:val="001C4D83"/>
    <w:rsid w:val="001C4F5C"/>
    <w:rsid w:val="001C504A"/>
    <w:rsid w:val="001C56BD"/>
    <w:rsid w:val="001C5987"/>
    <w:rsid w:val="001C6548"/>
    <w:rsid w:val="001C6A3D"/>
    <w:rsid w:val="001C7D8B"/>
    <w:rsid w:val="001C7DB6"/>
    <w:rsid w:val="001D081D"/>
    <w:rsid w:val="001D08A3"/>
    <w:rsid w:val="001D08C1"/>
    <w:rsid w:val="001D0BAF"/>
    <w:rsid w:val="001D1095"/>
    <w:rsid w:val="001D1607"/>
    <w:rsid w:val="001D17F4"/>
    <w:rsid w:val="001D1845"/>
    <w:rsid w:val="001D1A6D"/>
    <w:rsid w:val="001D1E89"/>
    <w:rsid w:val="001D203B"/>
    <w:rsid w:val="001D2EC3"/>
    <w:rsid w:val="001D312C"/>
    <w:rsid w:val="001D3CC9"/>
    <w:rsid w:val="001D3E73"/>
    <w:rsid w:val="001D3F0B"/>
    <w:rsid w:val="001D4F1F"/>
    <w:rsid w:val="001D516A"/>
    <w:rsid w:val="001D62DF"/>
    <w:rsid w:val="001D631C"/>
    <w:rsid w:val="001D6C73"/>
    <w:rsid w:val="001D6F7E"/>
    <w:rsid w:val="001D7099"/>
    <w:rsid w:val="001D75A9"/>
    <w:rsid w:val="001D7E92"/>
    <w:rsid w:val="001D7ED8"/>
    <w:rsid w:val="001E00C2"/>
    <w:rsid w:val="001E091F"/>
    <w:rsid w:val="001E138C"/>
    <w:rsid w:val="001E1AE2"/>
    <w:rsid w:val="001E1B58"/>
    <w:rsid w:val="001E218A"/>
    <w:rsid w:val="001E2204"/>
    <w:rsid w:val="001E2BB2"/>
    <w:rsid w:val="001E2C3D"/>
    <w:rsid w:val="001E2F72"/>
    <w:rsid w:val="001E30FD"/>
    <w:rsid w:val="001E322D"/>
    <w:rsid w:val="001E32CB"/>
    <w:rsid w:val="001E36A4"/>
    <w:rsid w:val="001E3A0A"/>
    <w:rsid w:val="001E3B50"/>
    <w:rsid w:val="001E3BE8"/>
    <w:rsid w:val="001E42CE"/>
    <w:rsid w:val="001E43E5"/>
    <w:rsid w:val="001E4521"/>
    <w:rsid w:val="001E4E85"/>
    <w:rsid w:val="001E56D9"/>
    <w:rsid w:val="001E57DF"/>
    <w:rsid w:val="001E62A7"/>
    <w:rsid w:val="001E6ED4"/>
    <w:rsid w:val="001E7310"/>
    <w:rsid w:val="001E765D"/>
    <w:rsid w:val="001F0123"/>
    <w:rsid w:val="001F0346"/>
    <w:rsid w:val="001F0631"/>
    <w:rsid w:val="001F0849"/>
    <w:rsid w:val="001F0945"/>
    <w:rsid w:val="001F1976"/>
    <w:rsid w:val="001F1CCD"/>
    <w:rsid w:val="001F1FA6"/>
    <w:rsid w:val="001F2396"/>
    <w:rsid w:val="001F23AB"/>
    <w:rsid w:val="001F2999"/>
    <w:rsid w:val="001F2ABE"/>
    <w:rsid w:val="001F33A8"/>
    <w:rsid w:val="001F33BF"/>
    <w:rsid w:val="001F34AA"/>
    <w:rsid w:val="001F3CB0"/>
    <w:rsid w:val="001F3FC2"/>
    <w:rsid w:val="001F41F6"/>
    <w:rsid w:val="001F44C4"/>
    <w:rsid w:val="001F4691"/>
    <w:rsid w:val="001F49FC"/>
    <w:rsid w:val="001F4A49"/>
    <w:rsid w:val="001F50BC"/>
    <w:rsid w:val="001F5C9A"/>
    <w:rsid w:val="001F60E7"/>
    <w:rsid w:val="001F692A"/>
    <w:rsid w:val="001F6EE5"/>
    <w:rsid w:val="001F7151"/>
    <w:rsid w:val="001F7307"/>
    <w:rsid w:val="001F7376"/>
    <w:rsid w:val="001F76B4"/>
    <w:rsid w:val="001F7A49"/>
    <w:rsid w:val="002004C2"/>
    <w:rsid w:val="002009C9"/>
    <w:rsid w:val="002009D1"/>
    <w:rsid w:val="00200E71"/>
    <w:rsid w:val="00201151"/>
    <w:rsid w:val="002014C2"/>
    <w:rsid w:val="00201627"/>
    <w:rsid w:val="00201E69"/>
    <w:rsid w:val="00202103"/>
    <w:rsid w:val="00202A77"/>
    <w:rsid w:val="00203F27"/>
    <w:rsid w:val="0020407D"/>
    <w:rsid w:val="0020435C"/>
    <w:rsid w:val="00205502"/>
    <w:rsid w:val="00205F91"/>
    <w:rsid w:val="0020631F"/>
    <w:rsid w:val="002063D7"/>
    <w:rsid w:val="002064C8"/>
    <w:rsid w:val="00206B25"/>
    <w:rsid w:val="00207489"/>
    <w:rsid w:val="002074BF"/>
    <w:rsid w:val="00207509"/>
    <w:rsid w:val="00207AE9"/>
    <w:rsid w:val="00207B9B"/>
    <w:rsid w:val="0021053A"/>
    <w:rsid w:val="002111FC"/>
    <w:rsid w:val="00211C97"/>
    <w:rsid w:val="002121A1"/>
    <w:rsid w:val="00212287"/>
    <w:rsid w:val="00212364"/>
    <w:rsid w:val="00212A08"/>
    <w:rsid w:val="00213036"/>
    <w:rsid w:val="002130DD"/>
    <w:rsid w:val="002134DD"/>
    <w:rsid w:val="002139AB"/>
    <w:rsid w:val="00213C98"/>
    <w:rsid w:val="00213CFF"/>
    <w:rsid w:val="0021516F"/>
    <w:rsid w:val="00215261"/>
    <w:rsid w:val="00215B04"/>
    <w:rsid w:val="00217585"/>
    <w:rsid w:val="00217846"/>
    <w:rsid w:val="002200CD"/>
    <w:rsid w:val="00220350"/>
    <w:rsid w:val="00220F57"/>
    <w:rsid w:val="0022129C"/>
    <w:rsid w:val="0022189D"/>
    <w:rsid w:val="00221AFD"/>
    <w:rsid w:val="00222067"/>
    <w:rsid w:val="002220C2"/>
    <w:rsid w:val="00222374"/>
    <w:rsid w:val="002225A4"/>
    <w:rsid w:val="00222956"/>
    <w:rsid w:val="00222CAC"/>
    <w:rsid w:val="00222CCF"/>
    <w:rsid w:val="00222D9B"/>
    <w:rsid w:val="00222F36"/>
    <w:rsid w:val="00223A86"/>
    <w:rsid w:val="002240C9"/>
    <w:rsid w:val="00224E95"/>
    <w:rsid w:val="00225224"/>
    <w:rsid w:val="002252A4"/>
    <w:rsid w:val="002255B1"/>
    <w:rsid w:val="002255E3"/>
    <w:rsid w:val="002257B4"/>
    <w:rsid w:val="00225EAC"/>
    <w:rsid w:val="002270CF"/>
    <w:rsid w:val="002275F2"/>
    <w:rsid w:val="00227EB8"/>
    <w:rsid w:val="00230C40"/>
    <w:rsid w:val="00231330"/>
    <w:rsid w:val="002315CB"/>
    <w:rsid w:val="002334D1"/>
    <w:rsid w:val="00233512"/>
    <w:rsid w:val="002336C4"/>
    <w:rsid w:val="00233868"/>
    <w:rsid w:val="002339C0"/>
    <w:rsid w:val="00233AB8"/>
    <w:rsid w:val="00233BCE"/>
    <w:rsid w:val="00233D18"/>
    <w:rsid w:val="00233F94"/>
    <w:rsid w:val="0023437B"/>
    <w:rsid w:val="00234A59"/>
    <w:rsid w:val="00234CAB"/>
    <w:rsid w:val="00235A8B"/>
    <w:rsid w:val="00235D0F"/>
    <w:rsid w:val="00236220"/>
    <w:rsid w:val="00236CA0"/>
    <w:rsid w:val="00236D86"/>
    <w:rsid w:val="00237245"/>
    <w:rsid w:val="00237A96"/>
    <w:rsid w:val="00237D2B"/>
    <w:rsid w:val="00240953"/>
    <w:rsid w:val="00240A34"/>
    <w:rsid w:val="00240AFD"/>
    <w:rsid w:val="00240F7B"/>
    <w:rsid w:val="0024101D"/>
    <w:rsid w:val="00241209"/>
    <w:rsid w:val="00242539"/>
    <w:rsid w:val="0024352A"/>
    <w:rsid w:val="0024393F"/>
    <w:rsid w:val="00243D04"/>
    <w:rsid w:val="00243DF7"/>
    <w:rsid w:val="00243F10"/>
    <w:rsid w:val="00243FB1"/>
    <w:rsid w:val="0024404F"/>
    <w:rsid w:val="002445DB"/>
    <w:rsid w:val="00244D2E"/>
    <w:rsid w:val="0024500D"/>
    <w:rsid w:val="00245972"/>
    <w:rsid w:val="00245C13"/>
    <w:rsid w:val="00246179"/>
    <w:rsid w:val="00246282"/>
    <w:rsid w:val="00246828"/>
    <w:rsid w:val="0024683E"/>
    <w:rsid w:val="0024686F"/>
    <w:rsid w:val="0024698F"/>
    <w:rsid w:val="00246BF9"/>
    <w:rsid w:val="002471DB"/>
    <w:rsid w:val="00247530"/>
    <w:rsid w:val="00247655"/>
    <w:rsid w:val="00247DC2"/>
    <w:rsid w:val="00250184"/>
    <w:rsid w:val="002506F4"/>
    <w:rsid w:val="0025104D"/>
    <w:rsid w:val="002511F4"/>
    <w:rsid w:val="00251205"/>
    <w:rsid w:val="002515DF"/>
    <w:rsid w:val="00251A06"/>
    <w:rsid w:val="00251D38"/>
    <w:rsid w:val="00251D62"/>
    <w:rsid w:val="00251FD4"/>
    <w:rsid w:val="00252A1A"/>
    <w:rsid w:val="00253590"/>
    <w:rsid w:val="00253596"/>
    <w:rsid w:val="00253673"/>
    <w:rsid w:val="002538AF"/>
    <w:rsid w:val="00253BD4"/>
    <w:rsid w:val="002541DC"/>
    <w:rsid w:val="002545F3"/>
    <w:rsid w:val="00254DBF"/>
    <w:rsid w:val="00254E7D"/>
    <w:rsid w:val="0025639B"/>
    <w:rsid w:val="002563AE"/>
    <w:rsid w:val="002564F6"/>
    <w:rsid w:val="00256A0F"/>
    <w:rsid w:val="002572AD"/>
    <w:rsid w:val="00257488"/>
    <w:rsid w:val="002576B2"/>
    <w:rsid w:val="00257FA2"/>
    <w:rsid w:val="00260186"/>
    <w:rsid w:val="00260779"/>
    <w:rsid w:val="00260BD5"/>
    <w:rsid w:val="00260DD0"/>
    <w:rsid w:val="00260E89"/>
    <w:rsid w:val="002611E9"/>
    <w:rsid w:val="002618A0"/>
    <w:rsid w:val="002618BD"/>
    <w:rsid w:val="00261C28"/>
    <w:rsid w:val="0026289F"/>
    <w:rsid w:val="00262EBC"/>
    <w:rsid w:val="00262F9D"/>
    <w:rsid w:val="002635E0"/>
    <w:rsid w:val="0026384D"/>
    <w:rsid w:val="00263CFD"/>
    <w:rsid w:val="00264128"/>
    <w:rsid w:val="00264428"/>
    <w:rsid w:val="002645CD"/>
    <w:rsid w:val="00264E30"/>
    <w:rsid w:val="00264FC6"/>
    <w:rsid w:val="00265AD5"/>
    <w:rsid w:val="00265CBF"/>
    <w:rsid w:val="002665BF"/>
    <w:rsid w:val="00266C84"/>
    <w:rsid w:val="00266CDB"/>
    <w:rsid w:val="00267398"/>
    <w:rsid w:val="0026744B"/>
    <w:rsid w:val="0026763D"/>
    <w:rsid w:val="00267B77"/>
    <w:rsid w:val="002703B3"/>
    <w:rsid w:val="002704FF"/>
    <w:rsid w:val="0027084B"/>
    <w:rsid w:val="002717BC"/>
    <w:rsid w:val="0027188C"/>
    <w:rsid w:val="00271CE5"/>
    <w:rsid w:val="00271DE3"/>
    <w:rsid w:val="00272088"/>
    <w:rsid w:val="00272540"/>
    <w:rsid w:val="0027278B"/>
    <w:rsid w:val="00272887"/>
    <w:rsid w:val="00272BFA"/>
    <w:rsid w:val="00272D54"/>
    <w:rsid w:val="00273176"/>
    <w:rsid w:val="0027325C"/>
    <w:rsid w:val="002733CB"/>
    <w:rsid w:val="00273A6E"/>
    <w:rsid w:val="00273EB2"/>
    <w:rsid w:val="00273FA9"/>
    <w:rsid w:val="00274883"/>
    <w:rsid w:val="0027511C"/>
    <w:rsid w:val="002756EC"/>
    <w:rsid w:val="002759E9"/>
    <w:rsid w:val="00276657"/>
    <w:rsid w:val="00276AD5"/>
    <w:rsid w:val="00276C3A"/>
    <w:rsid w:val="00277224"/>
    <w:rsid w:val="00277504"/>
    <w:rsid w:val="002778F0"/>
    <w:rsid w:val="002800D9"/>
    <w:rsid w:val="00281265"/>
    <w:rsid w:val="00281BFC"/>
    <w:rsid w:val="00282020"/>
    <w:rsid w:val="0028279C"/>
    <w:rsid w:val="0028287F"/>
    <w:rsid w:val="00282B28"/>
    <w:rsid w:val="00282C34"/>
    <w:rsid w:val="00282FF5"/>
    <w:rsid w:val="00283342"/>
    <w:rsid w:val="00283723"/>
    <w:rsid w:val="0028374C"/>
    <w:rsid w:val="00283F76"/>
    <w:rsid w:val="002841E6"/>
    <w:rsid w:val="00284EB4"/>
    <w:rsid w:val="0028514C"/>
    <w:rsid w:val="00285B00"/>
    <w:rsid w:val="00285E16"/>
    <w:rsid w:val="0028618B"/>
    <w:rsid w:val="00286275"/>
    <w:rsid w:val="00286A18"/>
    <w:rsid w:val="00286D32"/>
    <w:rsid w:val="00286EAA"/>
    <w:rsid w:val="00287D18"/>
    <w:rsid w:val="00290269"/>
    <w:rsid w:val="00290338"/>
    <w:rsid w:val="00290570"/>
    <w:rsid w:val="00290B51"/>
    <w:rsid w:val="00290E60"/>
    <w:rsid w:val="00290F6F"/>
    <w:rsid w:val="0029110C"/>
    <w:rsid w:val="002912DD"/>
    <w:rsid w:val="00291D60"/>
    <w:rsid w:val="002920EF"/>
    <w:rsid w:val="00292A44"/>
    <w:rsid w:val="00292B89"/>
    <w:rsid w:val="00293032"/>
    <w:rsid w:val="00293964"/>
    <w:rsid w:val="00293D96"/>
    <w:rsid w:val="00293DAF"/>
    <w:rsid w:val="00293EE3"/>
    <w:rsid w:val="0029431B"/>
    <w:rsid w:val="002951CB"/>
    <w:rsid w:val="002956FF"/>
    <w:rsid w:val="00296076"/>
    <w:rsid w:val="00296D61"/>
    <w:rsid w:val="00296DC2"/>
    <w:rsid w:val="00296EF9"/>
    <w:rsid w:val="002977E6"/>
    <w:rsid w:val="002A168C"/>
    <w:rsid w:val="002A20F4"/>
    <w:rsid w:val="002A284D"/>
    <w:rsid w:val="002A2B0A"/>
    <w:rsid w:val="002A2B69"/>
    <w:rsid w:val="002A2F5B"/>
    <w:rsid w:val="002A3475"/>
    <w:rsid w:val="002A34D0"/>
    <w:rsid w:val="002A37EB"/>
    <w:rsid w:val="002A3CEB"/>
    <w:rsid w:val="002A42D1"/>
    <w:rsid w:val="002A467C"/>
    <w:rsid w:val="002A4751"/>
    <w:rsid w:val="002A5188"/>
    <w:rsid w:val="002A54B5"/>
    <w:rsid w:val="002A55C1"/>
    <w:rsid w:val="002A55FA"/>
    <w:rsid w:val="002A5AD4"/>
    <w:rsid w:val="002A5D55"/>
    <w:rsid w:val="002A62EA"/>
    <w:rsid w:val="002A64D3"/>
    <w:rsid w:val="002A6730"/>
    <w:rsid w:val="002A73AB"/>
    <w:rsid w:val="002A75B7"/>
    <w:rsid w:val="002A786B"/>
    <w:rsid w:val="002A7931"/>
    <w:rsid w:val="002A7EB6"/>
    <w:rsid w:val="002B02D9"/>
    <w:rsid w:val="002B0794"/>
    <w:rsid w:val="002B0853"/>
    <w:rsid w:val="002B10BA"/>
    <w:rsid w:val="002B1672"/>
    <w:rsid w:val="002B1D86"/>
    <w:rsid w:val="002B23C5"/>
    <w:rsid w:val="002B241C"/>
    <w:rsid w:val="002B27BB"/>
    <w:rsid w:val="002B2881"/>
    <w:rsid w:val="002B2A21"/>
    <w:rsid w:val="002B2E17"/>
    <w:rsid w:val="002B3346"/>
    <w:rsid w:val="002B3AB8"/>
    <w:rsid w:val="002B4261"/>
    <w:rsid w:val="002B4581"/>
    <w:rsid w:val="002B4E6C"/>
    <w:rsid w:val="002B5351"/>
    <w:rsid w:val="002B58D6"/>
    <w:rsid w:val="002B5930"/>
    <w:rsid w:val="002B5976"/>
    <w:rsid w:val="002B5C98"/>
    <w:rsid w:val="002B5DA9"/>
    <w:rsid w:val="002B64C3"/>
    <w:rsid w:val="002B6696"/>
    <w:rsid w:val="002B675C"/>
    <w:rsid w:val="002B72A2"/>
    <w:rsid w:val="002B7315"/>
    <w:rsid w:val="002C0545"/>
    <w:rsid w:val="002C056D"/>
    <w:rsid w:val="002C0CAE"/>
    <w:rsid w:val="002C1402"/>
    <w:rsid w:val="002C1766"/>
    <w:rsid w:val="002C18A8"/>
    <w:rsid w:val="002C1B9C"/>
    <w:rsid w:val="002C25E8"/>
    <w:rsid w:val="002C2795"/>
    <w:rsid w:val="002C2AA9"/>
    <w:rsid w:val="002C2D19"/>
    <w:rsid w:val="002C2DBC"/>
    <w:rsid w:val="002C33EF"/>
    <w:rsid w:val="002C352E"/>
    <w:rsid w:val="002C4026"/>
    <w:rsid w:val="002C4679"/>
    <w:rsid w:val="002C4720"/>
    <w:rsid w:val="002C4FF9"/>
    <w:rsid w:val="002C5478"/>
    <w:rsid w:val="002C56D0"/>
    <w:rsid w:val="002C59E9"/>
    <w:rsid w:val="002C5F19"/>
    <w:rsid w:val="002C61FF"/>
    <w:rsid w:val="002C62F5"/>
    <w:rsid w:val="002C6702"/>
    <w:rsid w:val="002C6779"/>
    <w:rsid w:val="002C685C"/>
    <w:rsid w:val="002C6C95"/>
    <w:rsid w:val="002C7707"/>
    <w:rsid w:val="002D02DE"/>
    <w:rsid w:val="002D0497"/>
    <w:rsid w:val="002D109F"/>
    <w:rsid w:val="002D18E5"/>
    <w:rsid w:val="002D1C5B"/>
    <w:rsid w:val="002D2117"/>
    <w:rsid w:val="002D2817"/>
    <w:rsid w:val="002D2CE3"/>
    <w:rsid w:val="002D2E48"/>
    <w:rsid w:val="002D2F83"/>
    <w:rsid w:val="002D3305"/>
    <w:rsid w:val="002D3C00"/>
    <w:rsid w:val="002D3C0B"/>
    <w:rsid w:val="002D3D93"/>
    <w:rsid w:val="002D3FC0"/>
    <w:rsid w:val="002D48A4"/>
    <w:rsid w:val="002D4A87"/>
    <w:rsid w:val="002D4D63"/>
    <w:rsid w:val="002D4ECC"/>
    <w:rsid w:val="002D4EF5"/>
    <w:rsid w:val="002D70C6"/>
    <w:rsid w:val="002D7486"/>
    <w:rsid w:val="002D77BF"/>
    <w:rsid w:val="002D7F08"/>
    <w:rsid w:val="002E014A"/>
    <w:rsid w:val="002E01D3"/>
    <w:rsid w:val="002E0299"/>
    <w:rsid w:val="002E0376"/>
    <w:rsid w:val="002E06A4"/>
    <w:rsid w:val="002E0772"/>
    <w:rsid w:val="002E0BFB"/>
    <w:rsid w:val="002E0D91"/>
    <w:rsid w:val="002E17E7"/>
    <w:rsid w:val="002E1C32"/>
    <w:rsid w:val="002E21C8"/>
    <w:rsid w:val="002E2E0C"/>
    <w:rsid w:val="002E3119"/>
    <w:rsid w:val="002E324F"/>
    <w:rsid w:val="002E3419"/>
    <w:rsid w:val="002E3B1E"/>
    <w:rsid w:val="002E3CCB"/>
    <w:rsid w:val="002E3F48"/>
    <w:rsid w:val="002E434A"/>
    <w:rsid w:val="002E469C"/>
    <w:rsid w:val="002E56AA"/>
    <w:rsid w:val="002E644B"/>
    <w:rsid w:val="002E654F"/>
    <w:rsid w:val="002E68AB"/>
    <w:rsid w:val="002E6B59"/>
    <w:rsid w:val="002E6DD5"/>
    <w:rsid w:val="002E782D"/>
    <w:rsid w:val="002E7862"/>
    <w:rsid w:val="002E7A54"/>
    <w:rsid w:val="002E7D73"/>
    <w:rsid w:val="002F034A"/>
    <w:rsid w:val="002F0430"/>
    <w:rsid w:val="002F063B"/>
    <w:rsid w:val="002F0BAC"/>
    <w:rsid w:val="002F1012"/>
    <w:rsid w:val="002F10C0"/>
    <w:rsid w:val="002F156E"/>
    <w:rsid w:val="002F168D"/>
    <w:rsid w:val="002F19F7"/>
    <w:rsid w:val="002F1F69"/>
    <w:rsid w:val="002F2303"/>
    <w:rsid w:val="002F25E7"/>
    <w:rsid w:val="002F3E2F"/>
    <w:rsid w:val="002F3E69"/>
    <w:rsid w:val="002F3F45"/>
    <w:rsid w:val="002F46E3"/>
    <w:rsid w:val="002F533B"/>
    <w:rsid w:val="002F55E2"/>
    <w:rsid w:val="002F6CCF"/>
    <w:rsid w:val="002F6F7E"/>
    <w:rsid w:val="002F7BAB"/>
    <w:rsid w:val="002F7D89"/>
    <w:rsid w:val="0030048E"/>
    <w:rsid w:val="00300EAB"/>
    <w:rsid w:val="00300FCB"/>
    <w:rsid w:val="003011A9"/>
    <w:rsid w:val="003016EA"/>
    <w:rsid w:val="00301717"/>
    <w:rsid w:val="003017F1"/>
    <w:rsid w:val="00302479"/>
    <w:rsid w:val="00303102"/>
    <w:rsid w:val="00303302"/>
    <w:rsid w:val="00303A35"/>
    <w:rsid w:val="00303A96"/>
    <w:rsid w:val="00303B14"/>
    <w:rsid w:val="00303DE2"/>
    <w:rsid w:val="0030419C"/>
    <w:rsid w:val="003043D5"/>
    <w:rsid w:val="003044DE"/>
    <w:rsid w:val="00304869"/>
    <w:rsid w:val="00304991"/>
    <w:rsid w:val="00304FD9"/>
    <w:rsid w:val="003054C6"/>
    <w:rsid w:val="00305A4E"/>
    <w:rsid w:val="00305D47"/>
    <w:rsid w:val="00305DAD"/>
    <w:rsid w:val="00306B97"/>
    <w:rsid w:val="003071D4"/>
    <w:rsid w:val="00307327"/>
    <w:rsid w:val="00307441"/>
    <w:rsid w:val="003074C2"/>
    <w:rsid w:val="00307A75"/>
    <w:rsid w:val="00307B0F"/>
    <w:rsid w:val="00307C3A"/>
    <w:rsid w:val="00307D86"/>
    <w:rsid w:val="00310116"/>
    <w:rsid w:val="00310A75"/>
    <w:rsid w:val="003113B2"/>
    <w:rsid w:val="003114CE"/>
    <w:rsid w:val="00311519"/>
    <w:rsid w:val="00311625"/>
    <w:rsid w:val="00311793"/>
    <w:rsid w:val="003121F1"/>
    <w:rsid w:val="003124ED"/>
    <w:rsid w:val="00313480"/>
    <w:rsid w:val="00313513"/>
    <w:rsid w:val="00314861"/>
    <w:rsid w:val="00314BA0"/>
    <w:rsid w:val="00314BC5"/>
    <w:rsid w:val="00314D0D"/>
    <w:rsid w:val="0031518F"/>
    <w:rsid w:val="003155FF"/>
    <w:rsid w:val="00315761"/>
    <w:rsid w:val="00315DC9"/>
    <w:rsid w:val="003160B3"/>
    <w:rsid w:val="003160E6"/>
    <w:rsid w:val="00316B1B"/>
    <w:rsid w:val="00317940"/>
    <w:rsid w:val="00317C32"/>
    <w:rsid w:val="00317CA2"/>
    <w:rsid w:val="00320304"/>
    <w:rsid w:val="00320B80"/>
    <w:rsid w:val="00320EB4"/>
    <w:rsid w:val="0032191F"/>
    <w:rsid w:val="00321BB4"/>
    <w:rsid w:val="00321D58"/>
    <w:rsid w:val="00322A07"/>
    <w:rsid w:val="00322C9C"/>
    <w:rsid w:val="00322CEE"/>
    <w:rsid w:val="003234A4"/>
    <w:rsid w:val="00323924"/>
    <w:rsid w:val="00324A12"/>
    <w:rsid w:val="0032504F"/>
    <w:rsid w:val="003250F1"/>
    <w:rsid w:val="0032566B"/>
    <w:rsid w:val="003256FB"/>
    <w:rsid w:val="00325B24"/>
    <w:rsid w:val="00326891"/>
    <w:rsid w:val="00327F51"/>
    <w:rsid w:val="00327FB7"/>
    <w:rsid w:val="003303D8"/>
    <w:rsid w:val="00330C76"/>
    <w:rsid w:val="00330D37"/>
    <w:rsid w:val="00330F7C"/>
    <w:rsid w:val="0033140F"/>
    <w:rsid w:val="00331535"/>
    <w:rsid w:val="003316D9"/>
    <w:rsid w:val="00331FB3"/>
    <w:rsid w:val="003323CD"/>
    <w:rsid w:val="00332D84"/>
    <w:rsid w:val="003332E2"/>
    <w:rsid w:val="00333712"/>
    <w:rsid w:val="003338C6"/>
    <w:rsid w:val="003341AF"/>
    <w:rsid w:val="003344CE"/>
    <w:rsid w:val="003346F2"/>
    <w:rsid w:val="00334701"/>
    <w:rsid w:val="00334B7A"/>
    <w:rsid w:val="00335616"/>
    <w:rsid w:val="00335E34"/>
    <w:rsid w:val="0033647A"/>
    <w:rsid w:val="003365FC"/>
    <w:rsid w:val="00336850"/>
    <w:rsid w:val="003373B1"/>
    <w:rsid w:val="00337FBF"/>
    <w:rsid w:val="00340434"/>
    <w:rsid w:val="0034048D"/>
    <w:rsid w:val="0034050F"/>
    <w:rsid w:val="00340DF8"/>
    <w:rsid w:val="003418C5"/>
    <w:rsid w:val="00341A11"/>
    <w:rsid w:val="00342BE8"/>
    <w:rsid w:val="003444B7"/>
    <w:rsid w:val="003448C0"/>
    <w:rsid w:val="00344B09"/>
    <w:rsid w:val="00344D03"/>
    <w:rsid w:val="0034519A"/>
    <w:rsid w:val="003468F4"/>
    <w:rsid w:val="0034726B"/>
    <w:rsid w:val="003477DB"/>
    <w:rsid w:val="00350E6F"/>
    <w:rsid w:val="00350F72"/>
    <w:rsid w:val="003512B2"/>
    <w:rsid w:val="00351D5A"/>
    <w:rsid w:val="00352A35"/>
    <w:rsid w:val="00352AC1"/>
    <w:rsid w:val="00352C3E"/>
    <w:rsid w:val="00353E17"/>
    <w:rsid w:val="00354796"/>
    <w:rsid w:val="003548C1"/>
    <w:rsid w:val="00354F73"/>
    <w:rsid w:val="003551A6"/>
    <w:rsid w:val="0035615E"/>
    <w:rsid w:val="00356235"/>
    <w:rsid w:val="00356576"/>
    <w:rsid w:val="00356AB8"/>
    <w:rsid w:val="00356B0C"/>
    <w:rsid w:val="00357F34"/>
    <w:rsid w:val="0036030D"/>
    <w:rsid w:val="0036055B"/>
    <w:rsid w:val="00360891"/>
    <w:rsid w:val="003611DD"/>
    <w:rsid w:val="003618B5"/>
    <w:rsid w:val="003619B9"/>
    <w:rsid w:val="00361AD1"/>
    <w:rsid w:val="00361D08"/>
    <w:rsid w:val="003621DC"/>
    <w:rsid w:val="0036240E"/>
    <w:rsid w:val="003627C9"/>
    <w:rsid w:val="00362E5F"/>
    <w:rsid w:val="0036302C"/>
    <w:rsid w:val="003633E5"/>
    <w:rsid w:val="003634D6"/>
    <w:rsid w:val="003636BF"/>
    <w:rsid w:val="00363FD4"/>
    <w:rsid w:val="0036427C"/>
    <w:rsid w:val="00364C19"/>
    <w:rsid w:val="00364CC3"/>
    <w:rsid w:val="003650B0"/>
    <w:rsid w:val="00365851"/>
    <w:rsid w:val="00365D22"/>
    <w:rsid w:val="0036662B"/>
    <w:rsid w:val="00366A59"/>
    <w:rsid w:val="00366D4E"/>
    <w:rsid w:val="00367124"/>
    <w:rsid w:val="00367C1C"/>
    <w:rsid w:val="00367E37"/>
    <w:rsid w:val="00367EEB"/>
    <w:rsid w:val="003701BF"/>
    <w:rsid w:val="003704F4"/>
    <w:rsid w:val="003709D5"/>
    <w:rsid w:val="003710F2"/>
    <w:rsid w:val="00371442"/>
    <w:rsid w:val="003714F5"/>
    <w:rsid w:val="00372475"/>
    <w:rsid w:val="003727E9"/>
    <w:rsid w:val="00372C2B"/>
    <w:rsid w:val="00372F36"/>
    <w:rsid w:val="003730A7"/>
    <w:rsid w:val="003731B9"/>
    <w:rsid w:val="00373571"/>
    <w:rsid w:val="003741CC"/>
    <w:rsid w:val="003756CB"/>
    <w:rsid w:val="003756F7"/>
    <w:rsid w:val="00376426"/>
    <w:rsid w:val="00376502"/>
    <w:rsid w:val="00376653"/>
    <w:rsid w:val="00376662"/>
    <w:rsid w:val="00376BEA"/>
    <w:rsid w:val="00380470"/>
    <w:rsid w:val="00381045"/>
    <w:rsid w:val="00381356"/>
    <w:rsid w:val="00381463"/>
    <w:rsid w:val="003819B5"/>
    <w:rsid w:val="0038201F"/>
    <w:rsid w:val="0038237C"/>
    <w:rsid w:val="00382791"/>
    <w:rsid w:val="003829EE"/>
    <w:rsid w:val="00382A00"/>
    <w:rsid w:val="00382A1B"/>
    <w:rsid w:val="00382EE5"/>
    <w:rsid w:val="00383C04"/>
    <w:rsid w:val="00383D41"/>
    <w:rsid w:val="00383E23"/>
    <w:rsid w:val="003843F9"/>
    <w:rsid w:val="0038451D"/>
    <w:rsid w:val="003845AD"/>
    <w:rsid w:val="003845B4"/>
    <w:rsid w:val="003846C5"/>
    <w:rsid w:val="0038499E"/>
    <w:rsid w:val="00384AF1"/>
    <w:rsid w:val="003850B1"/>
    <w:rsid w:val="003851FF"/>
    <w:rsid w:val="00385362"/>
    <w:rsid w:val="003857E4"/>
    <w:rsid w:val="00385A83"/>
    <w:rsid w:val="00385D37"/>
    <w:rsid w:val="0038615A"/>
    <w:rsid w:val="00386515"/>
    <w:rsid w:val="00386AE5"/>
    <w:rsid w:val="00386F9D"/>
    <w:rsid w:val="003873A0"/>
    <w:rsid w:val="003875EB"/>
    <w:rsid w:val="00387B1A"/>
    <w:rsid w:val="00387BA9"/>
    <w:rsid w:val="00387C18"/>
    <w:rsid w:val="00387EE4"/>
    <w:rsid w:val="00390190"/>
    <w:rsid w:val="003905DB"/>
    <w:rsid w:val="00390661"/>
    <w:rsid w:val="00390C2F"/>
    <w:rsid w:val="00390CD1"/>
    <w:rsid w:val="003914E0"/>
    <w:rsid w:val="00391577"/>
    <w:rsid w:val="003923DE"/>
    <w:rsid w:val="00392A0D"/>
    <w:rsid w:val="00392C75"/>
    <w:rsid w:val="00393748"/>
    <w:rsid w:val="00393800"/>
    <w:rsid w:val="00393EA1"/>
    <w:rsid w:val="003941BF"/>
    <w:rsid w:val="00394318"/>
    <w:rsid w:val="00394848"/>
    <w:rsid w:val="00395073"/>
    <w:rsid w:val="003952DC"/>
    <w:rsid w:val="0039588A"/>
    <w:rsid w:val="00395C68"/>
    <w:rsid w:val="003960A5"/>
    <w:rsid w:val="003961EE"/>
    <w:rsid w:val="003963CE"/>
    <w:rsid w:val="00396FA9"/>
    <w:rsid w:val="003971DA"/>
    <w:rsid w:val="00397803"/>
    <w:rsid w:val="0039797E"/>
    <w:rsid w:val="00397D21"/>
    <w:rsid w:val="003A1044"/>
    <w:rsid w:val="003A106F"/>
    <w:rsid w:val="003A1331"/>
    <w:rsid w:val="003A1A1E"/>
    <w:rsid w:val="003A1EB8"/>
    <w:rsid w:val="003A1F63"/>
    <w:rsid w:val="003A2494"/>
    <w:rsid w:val="003A262C"/>
    <w:rsid w:val="003A2F96"/>
    <w:rsid w:val="003A3A81"/>
    <w:rsid w:val="003A442E"/>
    <w:rsid w:val="003A4954"/>
    <w:rsid w:val="003A51D8"/>
    <w:rsid w:val="003A6341"/>
    <w:rsid w:val="003A6625"/>
    <w:rsid w:val="003A6754"/>
    <w:rsid w:val="003A7422"/>
    <w:rsid w:val="003B006A"/>
    <w:rsid w:val="003B006E"/>
    <w:rsid w:val="003B035D"/>
    <w:rsid w:val="003B0542"/>
    <w:rsid w:val="003B06D1"/>
    <w:rsid w:val="003B0AD5"/>
    <w:rsid w:val="003B0E6C"/>
    <w:rsid w:val="003B11AB"/>
    <w:rsid w:val="003B1550"/>
    <w:rsid w:val="003B19F8"/>
    <w:rsid w:val="003B1A6B"/>
    <w:rsid w:val="003B3015"/>
    <w:rsid w:val="003B32C8"/>
    <w:rsid w:val="003B346F"/>
    <w:rsid w:val="003B3FF6"/>
    <w:rsid w:val="003B43DE"/>
    <w:rsid w:val="003B5182"/>
    <w:rsid w:val="003B576E"/>
    <w:rsid w:val="003B5A66"/>
    <w:rsid w:val="003B5B0D"/>
    <w:rsid w:val="003B5E4E"/>
    <w:rsid w:val="003B623D"/>
    <w:rsid w:val="003B6263"/>
    <w:rsid w:val="003B6D37"/>
    <w:rsid w:val="003B6EAE"/>
    <w:rsid w:val="003B7009"/>
    <w:rsid w:val="003B7119"/>
    <w:rsid w:val="003B7156"/>
    <w:rsid w:val="003B765D"/>
    <w:rsid w:val="003B7B74"/>
    <w:rsid w:val="003C0235"/>
    <w:rsid w:val="003C065C"/>
    <w:rsid w:val="003C0767"/>
    <w:rsid w:val="003C1284"/>
    <w:rsid w:val="003C137F"/>
    <w:rsid w:val="003C17E0"/>
    <w:rsid w:val="003C1A64"/>
    <w:rsid w:val="003C1F0C"/>
    <w:rsid w:val="003C245B"/>
    <w:rsid w:val="003C2938"/>
    <w:rsid w:val="003C29D0"/>
    <w:rsid w:val="003C2DBD"/>
    <w:rsid w:val="003C3989"/>
    <w:rsid w:val="003C3C82"/>
    <w:rsid w:val="003C5CA1"/>
    <w:rsid w:val="003C5CC3"/>
    <w:rsid w:val="003C5DC4"/>
    <w:rsid w:val="003C5EE5"/>
    <w:rsid w:val="003C5F49"/>
    <w:rsid w:val="003C6552"/>
    <w:rsid w:val="003C6842"/>
    <w:rsid w:val="003C6B03"/>
    <w:rsid w:val="003C7086"/>
    <w:rsid w:val="003C752B"/>
    <w:rsid w:val="003C7B4E"/>
    <w:rsid w:val="003C7C18"/>
    <w:rsid w:val="003D0171"/>
    <w:rsid w:val="003D02D8"/>
    <w:rsid w:val="003D1252"/>
    <w:rsid w:val="003D12FE"/>
    <w:rsid w:val="003D1C5D"/>
    <w:rsid w:val="003D1D55"/>
    <w:rsid w:val="003D1E30"/>
    <w:rsid w:val="003D2117"/>
    <w:rsid w:val="003D26DF"/>
    <w:rsid w:val="003D2E36"/>
    <w:rsid w:val="003D4714"/>
    <w:rsid w:val="003D4AD6"/>
    <w:rsid w:val="003D4FCA"/>
    <w:rsid w:val="003D54EA"/>
    <w:rsid w:val="003D57B2"/>
    <w:rsid w:val="003D58C5"/>
    <w:rsid w:val="003D5B10"/>
    <w:rsid w:val="003D5B17"/>
    <w:rsid w:val="003D5C21"/>
    <w:rsid w:val="003D5C97"/>
    <w:rsid w:val="003D5CCB"/>
    <w:rsid w:val="003D6499"/>
    <w:rsid w:val="003D6B68"/>
    <w:rsid w:val="003D7112"/>
    <w:rsid w:val="003D746D"/>
    <w:rsid w:val="003D7BB2"/>
    <w:rsid w:val="003D7D54"/>
    <w:rsid w:val="003E0A59"/>
    <w:rsid w:val="003E0B15"/>
    <w:rsid w:val="003E0E9F"/>
    <w:rsid w:val="003E1A40"/>
    <w:rsid w:val="003E1B5C"/>
    <w:rsid w:val="003E1C74"/>
    <w:rsid w:val="003E1D8E"/>
    <w:rsid w:val="003E1E9C"/>
    <w:rsid w:val="003E1F25"/>
    <w:rsid w:val="003E1FA9"/>
    <w:rsid w:val="003E2170"/>
    <w:rsid w:val="003E23A2"/>
    <w:rsid w:val="003E2D65"/>
    <w:rsid w:val="003E30E8"/>
    <w:rsid w:val="003E3818"/>
    <w:rsid w:val="003E3E65"/>
    <w:rsid w:val="003E3E84"/>
    <w:rsid w:val="003E4404"/>
    <w:rsid w:val="003E515C"/>
    <w:rsid w:val="003E5221"/>
    <w:rsid w:val="003E5B33"/>
    <w:rsid w:val="003E5BC5"/>
    <w:rsid w:val="003E612E"/>
    <w:rsid w:val="003E6169"/>
    <w:rsid w:val="003E6194"/>
    <w:rsid w:val="003E6429"/>
    <w:rsid w:val="003E662C"/>
    <w:rsid w:val="003E6A05"/>
    <w:rsid w:val="003E6C86"/>
    <w:rsid w:val="003E727B"/>
    <w:rsid w:val="003F0534"/>
    <w:rsid w:val="003F0C82"/>
    <w:rsid w:val="003F10A9"/>
    <w:rsid w:val="003F17ED"/>
    <w:rsid w:val="003F1C02"/>
    <w:rsid w:val="003F1F5F"/>
    <w:rsid w:val="003F23CF"/>
    <w:rsid w:val="003F3A43"/>
    <w:rsid w:val="003F3ABE"/>
    <w:rsid w:val="003F4143"/>
    <w:rsid w:val="003F42F7"/>
    <w:rsid w:val="003F43BC"/>
    <w:rsid w:val="003F4417"/>
    <w:rsid w:val="003F4BF5"/>
    <w:rsid w:val="003F51C9"/>
    <w:rsid w:val="003F6105"/>
    <w:rsid w:val="003F648B"/>
    <w:rsid w:val="003F6B0F"/>
    <w:rsid w:val="003F712C"/>
    <w:rsid w:val="003F7277"/>
    <w:rsid w:val="003F740A"/>
    <w:rsid w:val="003F7581"/>
    <w:rsid w:val="003F7EC0"/>
    <w:rsid w:val="00400277"/>
    <w:rsid w:val="0040029A"/>
    <w:rsid w:val="004003E1"/>
    <w:rsid w:val="004006A3"/>
    <w:rsid w:val="004007A2"/>
    <w:rsid w:val="00400852"/>
    <w:rsid w:val="004009CB"/>
    <w:rsid w:val="00400AD5"/>
    <w:rsid w:val="00400C1F"/>
    <w:rsid w:val="00400C6A"/>
    <w:rsid w:val="00402A4F"/>
    <w:rsid w:val="00402B2B"/>
    <w:rsid w:val="00402B5D"/>
    <w:rsid w:val="00403527"/>
    <w:rsid w:val="004037A0"/>
    <w:rsid w:val="00403ACD"/>
    <w:rsid w:val="00403EAA"/>
    <w:rsid w:val="0040419E"/>
    <w:rsid w:val="00404F6E"/>
    <w:rsid w:val="004053AA"/>
    <w:rsid w:val="004053E8"/>
    <w:rsid w:val="00405ED5"/>
    <w:rsid w:val="00405F92"/>
    <w:rsid w:val="00406380"/>
    <w:rsid w:val="00406BD7"/>
    <w:rsid w:val="00407012"/>
    <w:rsid w:val="004072DD"/>
    <w:rsid w:val="00407313"/>
    <w:rsid w:val="00407407"/>
    <w:rsid w:val="00407CC0"/>
    <w:rsid w:val="00407EDE"/>
    <w:rsid w:val="00410A0D"/>
    <w:rsid w:val="00410DCE"/>
    <w:rsid w:val="00410EBD"/>
    <w:rsid w:val="00411161"/>
    <w:rsid w:val="0041166A"/>
    <w:rsid w:val="00411A9E"/>
    <w:rsid w:val="0041247D"/>
    <w:rsid w:val="00412929"/>
    <w:rsid w:val="00412BFB"/>
    <w:rsid w:val="004132AE"/>
    <w:rsid w:val="0041335F"/>
    <w:rsid w:val="00413DF1"/>
    <w:rsid w:val="0041431C"/>
    <w:rsid w:val="004143F9"/>
    <w:rsid w:val="00414413"/>
    <w:rsid w:val="00415A5B"/>
    <w:rsid w:val="00415A75"/>
    <w:rsid w:val="00415DD9"/>
    <w:rsid w:val="0041609A"/>
    <w:rsid w:val="0041615B"/>
    <w:rsid w:val="004161F5"/>
    <w:rsid w:val="004163F4"/>
    <w:rsid w:val="004166A3"/>
    <w:rsid w:val="0041768F"/>
    <w:rsid w:val="00420877"/>
    <w:rsid w:val="00421C82"/>
    <w:rsid w:val="00421F13"/>
    <w:rsid w:val="0042209B"/>
    <w:rsid w:val="00422D69"/>
    <w:rsid w:val="004236FF"/>
    <w:rsid w:val="00423F49"/>
    <w:rsid w:val="00424197"/>
    <w:rsid w:val="004247FA"/>
    <w:rsid w:val="00424B3A"/>
    <w:rsid w:val="00424C03"/>
    <w:rsid w:val="004251EF"/>
    <w:rsid w:val="0042586C"/>
    <w:rsid w:val="00425DE8"/>
    <w:rsid w:val="0042629E"/>
    <w:rsid w:val="004269E2"/>
    <w:rsid w:val="00426F53"/>
    <w:rsid w:val="0042766D"/>
    <w:rsid w:val="00427EE4"/>
    <w:rsid w:val="00430AD9"/>
    <w:rsid w:val="00430E07"/>
    <w:rsid w:val="00431A40"/>
    <w:rsid w:val="00431CF2"/>
    <w:rsid w:val="004324E3"/>
    <w:rsid w:val="00432BC4"/>
    <w:rsid w:val="0043301E"/>
    <w:rsid w:val="004331A2"/>
    <w:rsid w:val="0043354F"/>
    <w:rsid w:val="00433640"/>
    <w:rsid w:val="00433A73"/>
    <w:rsid w:val="00434234"/>
    <w:rsid w:val="004349F3"/>
    <w:rsid w:val="004356A1"/>
    <w:rsid w:val="00435842"/>
    <w:rsid w:val="00435ABF"/>
    <w:rsid w:val="00435FD3"/>
    <w:rsid w:val="004365E4"/>
    <w:rsid w:val="004367EC"/>
    <w:rsid w:val="00436B7B"/>
    <w:rsid w:val="00436FB4"/>
    <w:rsid w:val="00436FDF"/>
    <w:rsid w:val="0043773D"/>
    <w:rsid w:val="004379C5"/>
    <w:rsid w:val="00437C08"/>
    <w:rsid w:val="00437D8C"/>
    <w:rsid w:val="004405AA"/>
    <w:rsid w:val="00441376"/>
    <w:rsid w:val="004415CB"/>
    <w:rsid w:val="00441CA1"/>
    <w:rsid w:val="00441FDD"/>
    <w:rsid w:val="00441FED"/>
    <w:rsid w:val="004424C5"/>
    <w:rsid w:val="00442567"/>
    <w:rsid w:val="0044262C"/>
    <w:rsid w:val="0044278A"/>
    <w:rsid w:val="00442888"/>
    <w:rsid w:val="0044293D"/>
    <w:rsid w:val="00443428"/>
    <w:rsid w:val="00443787"/>
    <w:rsid w:val="00443839"/>
    <w:rsid w:val="00443C3F"/>
    <w:rsid w:val="00443C6D"/>
    <w:rsid w:val="00444D64"/>
    <w:rsid w:val="0044627B"/>
    <w:rsid w:val="00446B22"/>
    <w:rsid w:val="00447074"/>
    <w:rsid w:val="00447889"/>
    <w:rsid w:val="00447AF9"/>
    <w:rsid w:val="00450079"/>
    <w:rsid w:val="0045043F"/>
    <w:rsid w:val="004513BC"/>
    <w:rsid w:val="00451ACB"/>
    <w:rsid w:val="0045228A"/>
    <w:rsid w:val="00452866"/>
    <w:rsid w:val="00452F07"/>
    <w:rsid w:val="00453B10"/>
    <w:rsid w:val="00453B5F"/>
    <w:rsid w:val="00453E4A"/>
    <w:rsid w:val="00453F32"/>
    <w:rsid w:val="00454381"/>
    <w:rsid w:val="00454EB5"/>
    <w:rsid w:val="004559B5"/>
    <w:rsid w:val="004575E7"/>
    <w:rsid w:val="00457684"/>
    <w:rsid w:val="00457C89"/>
    <w:rsid w:val="004601BD"/>
    <w:rsid w:val="004603B6"/>
    <w:rsid w:val="004605B6"/>
    <w:rsid w:val="00460C4B"/>
    <w:rsid w:val="004610D8"/>
    <w:rsid w:val="004614AB"/>
    <w:rsid w:val="00462319"/>
    <w:rsid w:val="004625CC"/>
    <w:rsid w:val="00462734"/>
    <w:rsid w:val="00462C2A"/>
    <w:rsid w:val="00463344"/>
    <w:rsid w:val="0046366D"/>
    <w:rsid w:val="0046392F"/>
    <w:rsid w:val="00464119"/>
    <w:rsid w:val="004657EE"/>
    <w:rsid w:val="00465838"/>
    <w:rsid w:val="0046630A"/>
    <w:rsid w:val="00466F8F"/>
    <w:rsid w:val="00467109"/>
    <w:rsid w:val="004675B5"/>
    <w:rsid w:val="00467715"/>
    <w:rsid w:val="0047006B"/>
    <w:rsid w:val="00470359"/>
    <w:rsid w:val="004703A3"/>
    <w:rsid w:val="00471998"/>
    <w:rsid w:val="00471AD5"/>
    <w:rsid w:val="00472495"/>
    <w:rsid w:val="004725E8"/>
    <w:rsid w:val="00472855"/>
    <w:rsid w:val="0047297C"/>
    <w:rsid w:val="004729B6"/>
    <w:rsid w:val="00472B47"/>
    <w:rsid w:val="00473A03"/>
    <w:rsid w:val="00474418"/>
    <w:rsid w:val="00474FF9"/>
    <w:rsid w:val="0047574E"/>
    <w:rsid w:val="00475CCD"/>
    <w:rsid w:val="00477A3C"/>
    <w:rsid w:val="00480410"/>
    <w:rsid w:val="00480994"/>
    <w:rsid w:val="00481371"/>
    <w:rsid w:val="00481A94"/>
    <w:rsid w:val="00481FA4"/>
    <w:rsid w:val="004822B7"/>
    <w:rsid w:val="00482933"/>
    <w:rsid w:val="004830FE"/>
    <w:rsid w:val="00483154"/>
    <w:rsid w:val="00483303"/>
    <w:rsid w:val="00483AC9"/>
    <w:rsid w:val="00484594"/>
    <w:rsid w:val="004845E8"/>
    <w:rsid w:val="00484B4E"/>
    <w:rsid w:val="00484DBD"/>
    <w:rsid w:val="00484F8C"/>
    <w:rsid w:val="004852B2"/>
    <w:rsid w:val="00485A58"/>
    <w:rsid w:val="00485BB9"/>
    <w:rsid w:val="00485C66"/>
    <w:rsid w:val="00485CF1"/>
    <w:rsid w:val="00485EAD"/>
    <w:rsid w:val="00486B3A"/>
    <w:rsid w:val="00487265"/>
    <w:rsid w:val="004878C9"/>
    <w:rsid w:val="00487C6F"/>
    <w:rsid w:val="0049012C"/>
    <w:rsid w:val="00490B07"/>
    <w:rsid w:val="00490FDA"/>
    <w:rsid w:val="0049121B"/>
    <w:rsid w:val="00491B85"/>
    <w:rsid w:val="00491E4F"/>
    <w:rsid w:val="00492701"/>
    <w:rsid w:val="004927BE"/>
    <w:rsid w:val="00493630"/>
    <w:rsid w:val="004937FC"/>
    <w:rsid w:val="00493B83"/>
    <w:rsid w:val="00494137"/>
    <w:rsid w:val="004942AD"/>
    <w:rsid w:val="00494581"/>
    <w:rsid w:val="004945FA"/>
    <w:rsid w:val="004954CF"/>
    <w:rsid w:val="004956E6"/>
    <w:rsid w:val="00495EB6"/>
    <w:rsid w:val="0049613E"/>
    <w:rsid w:val="004964AA"/>
    <w:rsid w:val="00496E80"/>
    <w:rsid w:val="00497455"/>
    <w:rsid w:val="00497672"/>
    <w:rsid w:val="0049776E"/>
    <w:rsid w:val="004A0658"/>
    <w:rsid w:val="004A0742"/>
    <w:rsid w:val="004A0790"/>
    <w:rsid w:val="004A085A"/>
    <w:rsid w:val="004A124E"/>
    <w:rsid w:val="004A15B0"/>
    <w:rsid w:val="004A1A9D"/>
    <w:rsid w:val="004A1BE2"/>
    <w:rsid w:val="004A1CE5"/>
    <w:rsid w:val="004A2853"/>
    <w:rsid w:val="004A3971"/>
    <w:rsid w:val="004A39F3"/>
    <w:rsid w:val="004A3A16"/>
    <w:rsid w:val="004A3A74"/>
    <w:rsid w:val="004A3B68"/>
    <w:rsid w:val="004A3C92"/>
    <w:rsid w:val="004A434F"/>
    <w:rsid w:val="004A48EA"/>
    <w:rsid w:val="004A4E2B"/>
    <w:rsid w:val="004A5333"/>
    <w:rsid w:val="004A5C0E"/>
    <w:rsid w:val="004A5F14"/>
    <w:rsid w:val="004A62C7"/>
    <w:rsid w:val="004A6DA7"/>
    <w:rsid w:val="004A743E"/>
    <w:rsid w:val="004A7BA5"/>
    <w:rsid w:val="004A7DDB"/>
    <w:rsid w:val="004A7FB6"/>
    <w:rsid w:val="004B05D2"/>
    <w:rsid w:val="004B089F"/>
    <w:rsid w:val="004B098E"/>
    <w:rsid w:val="004B0CD3"/>
    <w:rsid w:val="004B1579"/>
    <w:rsid w:val="004B2D8C"/>
    <w:rsid w:val="004B2FFD"/>
    <w:rsid w:val="004B33D4"/>
    <w:rsid w:val="004B3D4D"/>
    <w:rsid w:val="004B4241"/>
    <w:rsid w:val="004B4485"/>
    <w:rsid w:val="004B46E4"/>
    <w:rsid w:val="004B504D"/>
    <w:rsid w:val="004B55CF"/>
    <w:rsid w:val="004B5BCB"/>
    <w:rsid w:val="004B5CFB"/>
    <w:rsid w:val="004B5D05"/>
    <w:rsid w:val="004B5F71"/>
    <w:rsid w:val="004B5FB0"/>
    <w:rsid w:val="004B66A9"/>
    <w:rsid w:val="004B69F7"/>
    <w:rsid w:val="004B7087"/>
    <w:rsid w:val="004B7090"/>
    <w:rsid w:val="004B7250"/>
    <w:rsid w:val="004C08BF"/>
    <w:rsid w:val="004C0AD1"/>
    <w:rsid w:val="004C0BEC"/>
    <w:rsid w:val="004C1541"/>
    <w:rsid w:val="004C1953"/>
    <w:rsid w:val="004C20A9"/>
    <w:rsid w:val="004C28DD"/>
    <w:rsid w:val="004C2E4B"/>
    <w:rsid w:val="004C3106"/>
    <w:rsid w:val="004C3585"/>
    <w:rsid w:val="004C407C"/>
    <w:rsid w:val="004C44BD"/>
    <w:rsid w:val="004C45DB"/>
    <w:rsid w:val="004C45EF"/>
    <w:rsid w:val="004C46D5"/>
    <w:rsid w:val="004C480F"/>
    <w:rsid w:val="004C50F2"/>
    <w:rsid w:val="004C5203"/>
    <w:rsid w:val="004C54B5"/>
    <w:rsid w:val="004C597B"/>
    <w:rsid w:val="004C5D82"/>
    <w:rsid w:val="004C603C"/>
    <w:rsid w:val="004C65A4"/>
    <w:rsid w:val="004C68D4"/>
    <w:rsid w:val="004C6E62"/>
    <w:rsid w:val="004C75E6"/>
    <w:rsid w:val="004C7E0C"/>
    <w:rsid w:val="004D034B"/>
    <w:rsid w:val="004D0376"/>
    <w:rsid w:val="004D0397"/>
    <w:rsid w:val="004D085A"/>
    <w:rsid w:val="004D105A"/>
    <w:rsid w:val="004D1080"/>
    <w:rsid w:val="004D16D2"/>
    <w:rsid w:val="004D1B12"/>
    <w:rsid w:val="004D1E4D"/>
    <w:rsid w:val="004D1FA0"/>
    <w:rsid w:val="004D24D3"/>
    <w:rsid w:val="004D2AF3"/>
    <w:rsid w:val="004D2C10"/>
    <w:rsid w:val="004D3552"/>
    <w:rsid w:val="004D3586"/>
    <w:rsid w:val="004D4BA9"/>
    <w:rsid w:val="004D4DA8"/>
    <w:rsid w:val="004D4DF4"/>
    <w:rsid w:val="004D72A3"/>
    <w:rsid w:val="004D764E"/>
    <w:rsid w:val="004D768B"/>
    <w:rsid w:val="004D78D7"/>
    <w:rsid w:val="004E0445"/>
    <w:rsid w:val="004E0B92"/>
    <w:rsid w:val="004E1030"/>
    <w:rsid w:val="004E118A"/>
    <w:rsid w:val="004E1202"/>
    <w:rsid w:val="004E1B93"/>
    <w:rsid w:val="004E1F43"/>
    <w:rsid w:val="004E2D90"/>
    <w:rsid w:val="004E37D4"/>
    <w:rsid w:val="004E3B48"/>
    <w:rsid w:val="004E3F59"/>
    <w:rsid w:val="004E40F1"/>
    <w:rsid w:val="004E4205"/>
    <w:rsid w:val="004E45D6"/>
    <w:rsid w:val="004E4CC7"/>
    <w:rsid w:val="004E4DFF"/>
    <w:rsid w:val="004E4F45"/>
    <w:rsid w:val="004E5AC1"/>
    <w:rsid w:val="004E705F"/>
    <w:rsid w:val="004E7131"/>
    <w:rsid w:val="004E7133"/>
    <w:rsid w:val="004E73D2"/>
    <w:rsid w:val="004E7C31"/>
    <w:rsid w:val="004E7FB7"/>
    <w:rsid w:val="004F0301"/>
    <w:rsid w:val="004F0B02"/>
    <w:rsid w:val="004F0C01"/>
    <w:rsid w:val="004F0C0A"/>
    <w:rsid w:val="004F0DCB"/>
    <w:rsid w:val="004F0F55"/>
    <w:rsid w:val="004F1496"/>
    <w:rsid w:val="004F1A5A"/>
    <w:rsid w:val="004F20F9"/>
    <w:rsid w:val="004F2194"/>
    <w:rsid w:val="004F37A8"/>
    <w:rsid w:val="004F3B6F"/>
    <w:rsid w:val="004F4A3B"/>
    <w:rsid w:val="004F4E78"/>
    <w:rsid w:val="004F4FDF"/>
    <w:rsid w:val="004F5131"/>
    <w:rsid w:val="004F51AF"/>
    <w:rsid w:val="004F545F"/>
    <w:rsid w:val="004F5F6F"/>
    <w:rsid w:val="004F6103"/>
    <w:rsid w:val="004F6352"/>
    <w:rsid w:val="004F642F"/>
    <w:rsid w:val="004F649D"/>
    <w:rsid w:val="004F6FE9"/>
    <w:rsid w:val="004F7727"/>
    <w:rsid w:val="004F7B2F"/>
    <w:rsid w:val="005000FB"/>
    <w:rsid w:val="0050011F"/>
    <w:rsid w:val="0050024C"/>
    <w:rsid w:val="005006B2"/>
    <w:rsid w:val="00500DCB"/>
    <w:rsid w:val="005012D7"/>
    <w:rsid w:val="005015EC"/>
    <w:rsid w:val="00501839"/>
    <w:rsid w:val="005023B8"/>
    <w:rsid w:val="005025FE"/>
    <w:rsid w:val="0050273E"/>
    <w:rsid w:val="005027DF"/>
    <w:rsid w:val="00502DC2"/>
    <w:rsid w:val="00503050"/>
    <w:rsid w:val="00503427"/>
    <w:rsid w:val="005037D0"/>
    <w:rsid w:val="00503AD6"/>
    <w:rsid w:val="00503C3F"/>
    <w:rsid w:val="00503F85"/>
    <w:rsid w:val="0050426B"/>
    <w:rsid w:val="005048D1"/>
    <w:rsid w:val="005051A3"/>
    <w:rsid w:val="005057C6"/>
    <w:rsid w:val="00505F4E"/>
    <w:rsid w:val="00506311"/>
    <w:rsid w:val="00506587"/>
    <w:rsid w:val="00506B5E"/>
    <w:rsid w:val="005070EC"/>
    <w:rsid w:val="005074A8"/>
    <w:rsid w:val="00507911"/>
    <w:rsid w:val="00507EB1"/>
    <w:rsid w:val="00507F4F"/>
    <w:rsid w:val="00510416"/>
    <w:rsid w:val="0051080F"/>
    <w:rsid w:val="00510EDE"/>
    <w:rsid w:val="0051100E"/>
    <w:rsid w:val="005110DB"/>
    <w:rsid w:val="005112B5"/>
    <w:rsid w:val="005112ED"/>
    <w:rsid w:val="00511550"/>
    <w:rsid w:val="00511663"/>
    <w:rsid w:val="00511A6A"/>
    <w:rsid w:val="0051218F"/>
    <w:rsid w:val="00512522"/>
    <w:rsid w:val="0051289D"/>
    <w:rsid w:val="00512B80"/>
    <w:rsid w:val="00512C21"/>
    <w:rsid w:val="00512FF2"/>
    <w:rsid w:val="005138A7"/>
    <w:rsid w:val="0051437F"/>
    <w:rsid w:val="0051455E"/>
    <w:rsid w:val="005145F0"/>
    <w:rsid w:val="00514C20"/>
    <w:rsid w:val="00516246"/>
    <w:rsid w:val="0051626B"/>
    <w:rsid w:val="0051703F"/>
    <w:rsid w:val="005176A1"/>
    <w:rsid w:val="00517918"/>
    <w:rsid w:val="0051797C"/>
    <w:rsid w:val="0052008A"/>
    <w:rsid w:val="0052029F"/>
    <w:rsid w:val="005202C1"/>
    <w:rsid w:val="0052033A"/>
    <w:rsid w:val="0052058D"/>
    <w:rsid w:val="00521459"/>
    <w:rsid w:val="0052157E"/>
    <w:rsid w:val="005217E2"/>
    <w:rsid w:val="00521BE4"/>
    <w:rsid w:val="00522047"/>
    <w:rsid w:val="0052231C"/>
    <w:rsid w:val="005224E7"/>
    <w:rsid w:val="005224F2"/>
    <w:rsid w:val="00522A6B"/>
    <w:rsid w:val="00522D2C"/>
    <w:rsid w:val="00522F6E"/>
    <w:rsid w:val="00523C8A"/>
    <w:rsid w:val="00523D68"/>
    <w:rsid w:val="00523FB2"/>
    <w:rsid w:val="005246C1"/>
    <w:rsid w:val="00524B52"/>
    <w:rsid w:val="005251CA"/>
    <w:rsid w:val="00525B3E"/>
    <w:rsid w:val="00525B95"/>
    <w:rsid w:val="00525BE2"/>
    <w:rsid w:val="00525E92"/>
    <w:rsid w:val="00526246"/>
    <w:rsid w:val="00527649"/>
    <w:rsid w:val="0053029C"/>
    <w:rsid w:val="005303C8"/>
    <w:rsid w:val="00530B79"/>
    <w:rsid w:val="00530F05"/>
    <w:rsid w:val="0053102E"/>
    <w:rsid w:val="00531A40"/>
    <w:rsid w:val="00531D85"/>
    <w:rsid w:val="005320F1"/>
    <w:rsid w:val="005327F4"/>
    <w:rsid w:val="0053283C"/>
    <w:rsid w:val="00532A44"/>
    <w:rsid w:val="00532CBE"/>
    <w:rsid w:val="00533450"/>
    <w:rsid w:val="0053346C"/>
    <w:rsid w:val="00533C63"/>
    <w:rsid w:val="00533D29"/>
    <w:rsid w:val="0053437B"/>
    <w:rsid w:val="005343FC"/>
    <w:rsid w:val="00535C61"/>
    <w:rsid w:val="00536039"/>
    <w:rsid w:val="005364ED"/>
    <w:rsid w:val="00536729"/>
    <w:rsid w:val="00536DE4"/>
    <w:rsid w:val="00536E26"/>
    <w:rsid w:val="00537AFA"/>
    <w:rsid w:val="00540373"/>
    <w:rsid w:val="005406E4"/>
    <w:rsid w:val="0054078F"/>
    <w:rsid w:val="005417ED"/>
    <w:rsid w:val="00541B1E"/>
    <w:rsid w:val="00541C72"/>
    <w:rsid w:val="00541FC5"/>
    <w:rsid w:val="00542414"/>
    <w:rsid w:val="005428E9"/>
    <w:rsid w:val="005428F7"/>
    <w:rsid w:val="00542CAB"/>
    <w:rsid w:val="0054342A"/>
    <w:rsid w:val="00543666"/>
    <w:rsid w:val="00543876"/>
    <w:rsid w:val="005439A0"/>
    <w:rsid w:val="0054412D"/>
    <w:rsid w:val="00544358"/>
    <w:rsid w:val="0054459F"/>
    <w:rsid w:val="00544A19"/>
    <w:rsid w:val="005456B5"/>
    <w:rsid w:val="00545846"/>
    <w:rsid w:val="00545E28"/>
    <w:rsid w:val="00546351"/>
    <w:rsid w:val="00546631"/>
    <w:rsid w:val="0054664E"/>
    <w:rsid w:val="00546917"/>
    <w:rsid w:val="0054697C"/>
    <w:rsid w:val="00546FBB"/>
    <w:rsid w:val="00546FDE"/>
    <w:rsid w:val="005477FC"/>
    <w:rsid w:val="00547946"/>
    <w:rsid w:val="00550007"/>
    <w:rsid w:val="005503A7"/>
    <w:rsid w:val="0055046B"/>
    <w:rsid w:val="00550678"/>
    <w:rsid w:val="00550BF1"/>
    <w:rsid w:val="0055111A"/>
    <w:rsid w:val="00551859"/>
    <w:rsid w:val="00551D10"/>
    <w:rsid w:val="00552A8A"/>
    <w:rsid w:val="00552FF3"/>
    <w:rsid w:val="0055330B"/>
    <w:rsid w:val="00553B95"/>
    <w:rsid w:val="0055486B"/>
    <w:rsid w:val="00555094"/>
    <w:rsid w:val="005551AF"/>
    <w:rsid w:val="005556B6"/>
    <w:rsid w:val="00555C91"/>
    <w:rsid w:val="00555DDA"/>
    <w:rsid w:val="00556663"/>
    <w:rsid w:val="00557355"/>
    <w:rsid w:val="005574FA"/>
    <w:rsid w:val="005575F5"/>
    <w:rsid w:val="0055766D"/>
    <w:rsid w:val="00557CBC"/>
    <w:rsid w:val="00560291"/>
    <w:rsid w:val="005602D8"/>
    <w:rsid w:val="00560987"/>
    <w:rsid w:val="005619EA"/>
    <w:rsid w:val="00561E17"/>
    <w:rsid w:val="00561E83"/>
    <w:rsid w:val="005620C8"/>
    <w:rsid w:val="0056275D"/>
    <w:rsid w:val="005628CD"/>
    <w:rsid w:val="00562969"/>
    <w:rsid w:val="005639E8"/>
    <w:rsid w:val="005642F1"/>
    <w:rsid w:val="00564689"/>
    <w:rsid w:val="00564786"/>
    <w:rsid w:val="005647FA"/>
    <w:rsid w:val="0056480A"/>
    <w:rsid w:val="00564D06"/>
    <w:rsid w:val="0056542F"/>
    <w:rsid w:val="0056647E"/>
    <w:rsid w:val="00567106"/>
    <w:rsid w:val="0056715C"/>
    <w:rsid w:val="00567211"/>
    <w:rsid w:val="005676A9"/>
    <w:rsid w:val="00567D63"/>
    <w:rsid w:val="00567E71"/>
    <w:rsid w:val="0057011E"/>
    <w:rsid w:val="005702D5"/>
    <w:rsid w:val="0057058F"/>
    <w:rsid w:val="005708D9"/>
    <w:rsid w:val="0057119E"/>
    <w:rsid w:val="005711D8"/>
    <w:rsid w:val="00571403"/>
    <w:rsid w:val="00571B2A"/>
    <w:rsid w:val="00572719"/>
    <w:rsid w:val="00572C5B"/>
    <w:rsid w:val="0057424F"/>
    <w:rsid w:val="0057469A"/>
    <w:rsid w:val="00574703"/>
    <w:rsid w:val="00574C80"/>
    <w:rsid w:val="0057542E"/>
    <w:rsid w:val="005757AD"/>
    <w:rsid w:val="005757DA"/>
    <w:rsid w:val="005757E6"/>
    <w:rsid w:val="00576579"/>
    <w:rsid w:val="005765CC"/>
    <w:rsid w:val="00577B0F"/>
    <w:rsid w:val="00580126"/>
    <w:rsid w:val="0058151A"/>
    <w:rsid w:val="00581804"/>
    <w:rsid w:val="00581B85"/>
    <w:rsid w:val="0058245E"/>
    <w:rsid w:val="00582D8D"/>
    <w:rsid w:val="005834B8"/>
    <w:rsid w:val="00583542"/>
    <w:rsid w:val="00583C04"/>
    <w:rsid w:val="00583E13"/>
    <w:rsid w:val="00583F12"/>
    <w:rsid w:val="00583FA4"/>
    <w:rsid w:val="005843A7"/>
    <w:rsid w:val="00584611"/>
    <w:rsid w:val="005846D2"/>
    <w:rsid w:val="005849C2"/>
    <w:rsid w:val="00584B1F"/>
    <w:rsid w:val="00584EFB"/>
    <w:rsid w:val="00585B2D"/>
    <w:rsid w:val="00586698"/>
    <w:rsid w:val="00586784"/>
    <w:rsid w:val="00586B37"/>
    <w:rsid w:val="005870AA"/>
    <w:rsid w:val="0058718D"/>
    <w:rsid w:val="005876AB"/>
    <w:rsid w:val="00590CED"/>
    <w:rsid w:val="00590D1C"/>
    <w:rsid w:val="00590D48"/>
    <w:rsid w:val="005911B5"/>
    <w:rsid w:val="00591A5B"/>
    <w:rsid w:val="00592B10"/>
    <w:rsid w:val="005939A2"/>
    <w:rsid w:val="005941BA"/>
    <w:rsid w:val="00594400"/>
    <w:rsid w:val="005949B5"/>
    <w:rsid w:val="005956E8"/>
    <w:rsid w:val="005971FA"/>
    <w:rsid w:val="005974EA"/>
    <w:rsid w:val="00597823"/>
    <w:rsid w:val="00597FB0"/>
    <w:rsid w:val="005A081E"/>
    <w:rsid w:val="005A0839"/>
    <w:rsid w:val="005A1559"/>
    <w:rsid w:val="005A1C50"/>
    <w:rsid w:val="005A2A21"/>
    <w:rsid w:val="005A2C90"/>
    <w:rsid w:val="005A330C"/>
    <w:rsid w:val="005A35E7"/>
    <w:rsid w:val="005A38EB"/>
    <w:rsid w:val="005A3A86"/>
    <w:rsid w:val="005A3D9A"/>
    <w:rsid w:val="005A3EE4"/>
    <w:rsid w:val="005A418C"/>
    <w:rsid w:val="005A41BB"/>
    <w:rsid w:val="005A4D17"/>
    <w:rsid w:val="005A4D41"/>
    <w:rsid w:val="005A500D"/>
    <w:rsid w:val="005A5C95"/>
    <w:rsid w:val="005A5FE0"/>
    <w:rsid w:val="005A69AC"/>
    <w:rsid w:val="005A6E9C"/>
    <w:rsid w:val="005A6F26"/>
    <w:rsid w:val="005A6F52"/>
    <w:rsid w:val="005A7156"/>
    <w:rsid w:val="005A7F85"/>
    <w:rsid w:val="005B03CB"/>
    <w:rsid w:val="005B06FF"/>
    <w:rsid w:val="005B0944"/>
    <w:rsid w:val="005B1631"/>
    <w:rsid w:val="005B1FE5"/>
    <w:rsid w:val="005B209D"/>
    <w:rsid w:val="005B3419"/>
    <w:rsid w:val="005B4838"/>
    <w:rsid w:val="005B4D62"/>
    <w:rsid w:val="005B50A9"/>
    <w:rsid w:val="005B519C"/>
    <w:rsid w:val="005B538F"/>
    <w:rsid w:val="005B5DFE"/>
    <w:rsid w:val="005B6949"/>
    <w:rsid w:val="005B6ABC"/>
    <w:rsid w:val="005B6B28"/>
    <w:rsid w:val="005B70BE"/>
    <w:rsid w:val="005B7D95"/>
    <w:rsid w:val="005C0154"/>
    <w:rsid w:val="005C0FDA"/>
    <w:rsid w:val="005C17E0"/>
    <w:rsid w:val="005C1C96"/>
    <w:rsid w:val="005C2166"/>
    <w:rsid w:val="005C2AB4"/>
    <w:rsid w:val="005C2D84"/>
    <w:rsid w:val="005C340D"/>
    <w:rsid w:val="005C3847"/>
    <w:rsid w:val="005C3AC9"/>
    <w:rsid w:val="005C4043"/>
    <w:rsid w:val="005C41FF"/>
    <w:rsid w:val="005C507B"/>
    <w:rsid w:val="005C52A4"/>
    <w:rsid w:val="005C54D2"/>
    <w:rsid w:val="005C5893"/>
    <w:rsid w:val="005C58AE"/>
    <w:rsid w:val="005C58FB"/>
    <w:rsid w:val="005C5BB4"/>
    <w:rsid w:val="005C5F48"/>
    <w:rsid w:val="005C5F93"/>
    <w:rsid w:val="005C61EB"/>
    <w:rsid w:val="005C6334"/>
    <w:rsid w:val="005C6D72"/>
    <w:rsid w:val="005C77FC"/>
    <w:rsid w:val="005C7C67"/>
    <w:rsid w:val="005D0120"/>
    <w:rsid w:val="005D06B6"/>
    <w:rsid w:val="005D0943"/>
    <w:rsid w:val="005D0A12"/>
    <w:rsid w:val="005D1477"/>
    <w:rsid w:val="005D14A0"/>
    <w:rsid w:val="005D152D"/>
    <w:rsid w:val="005D16B7"/>
    <w:rsid w:val="005D18AB"/>
    <w:rsid w:val="005D222C"/>
    <w:rsid w:val="005D26FD"/>
    <w:rsid w:val="005D342F"/>
    <w:rsid w:val="005D3D01"/>
    <w:rsid w:val="005D4B1B"/>
    <w:rsid w:val="005D4F20"/>
    <w:rsid w:val="005D53F6"/>
    <w:rsid w:val="005D5E98"/>
    <w:rsid w:val="005D682B"/>
    <w:rsid w:val="005D6F4F"/>
    <w:rsid w:val="005D77FF"/>
    <w:rsid w:val="005D7861"/>
    <w:rsid w:val="005D790C"/>
    <w:rsid w:val="005E0963"/>
    <w:rsid w:val="005E0BFB"/>
    <w:rsid w:val="005E0C8C"/>
    <w:rsid w:val="005E0FD4"/>
    <w:rsid w:val="005E1145"/>
    <w:rsid w:val="005E1A08"/>
    <w:rsid w:val="005E1D3C"/>
    <w:rsid w:val="005E248F"/>
    <w:rsid w:val="005E27B8"/>
    <w:rsid w:val="005E2A78"/>
    <w:rsid w:val="005E2CD1"/>
    <w:rsid w:val="005E2FA2"/>
    <w:rsid w:val="005E31F0"/>
    <w:rsid w:val="005E3A61"/>
    <w:rsid w:val="005E3ADC"/>
    <w:rsid w:val="005E3BE4"/>
    <w:rsid w:val="005E3C0C"/>
    <w:rsid w:val="005E4C60"/>
    <w:rsid w:val="005E50E3"/>
    <w:rsid w:val="005E5255"/>
    <w:rsid w:val="005E56B6"/>
    <w:rsid w:val="005E6474"/>
    <w:rsid w:val="005E717D"/>
    <w:rsid w:val="005E7417"/>
    <w:rsid w:val="005E7D24"/>
    <w:rsid w:val="005E7DD9"/>
    <w:rsid w:val="005E7FDF"/>
    <w:rsid w:val="005F0732"/>
    <w:rsid w:val="005F0CE4"/>
    <w:rsid w:val="005F12B5"/>
    <w:rsid w:val="005F14A0"/>
    <w:rsid w:val="005F1C7A"/>
    <w:rsid w:val="005F1CC8"/>
    <w:rsid w:val="005F26A7"/>
    <w:rsid w:val="005F290A"/>
    <w:rsid w:val="005F2CD6"/>
    <w:rsid w:val="005F31FC"/>
    <w:rsid w:val="005F346A"/>
    <w:rsid w:val="005F34F6"/>
    <w:rsid w:val="005F3FC5"/>
    <w:rsid w:val="005F4360"/>
    <w:rsid w:val="005F44F4"/>
    <w:rsid w:val="005F46DE"/>
    <w:rsid w:val="005F4A53"/>
    <w:rsid w:val="005F4B8B"/>
    <w:rsid w:val="005F5881"/>
    <w:rsid w:val="005F5A36"/>
    <w:rsid w:val="005F5ABB"/>
    <w:rsid w:val="005F614D"/>
    <w:rsid w:val="005F63C5"/>
    <w:rsid w:val="005F66F1"/>
    <w:rsid w:val="005F6777"/>
    <w:rsid w:val="005F765D"/>
    <w:rsid w:val="005F76D9"/>
    <w:rsid w:val="005F78F3"/>
    <w:rsid w:val="0060039E"/>
    <w:rsid w:val="006004F0"/>
    <w:rsid w:val="0060059D"/>
    <w:rsid w:val="00600841"/>
    <w:rsid w:val="006009CD"/>
    <w:rsid w:val="00600F3B"/>
    <w:rsid w:val="00601764"/>
    <w:rsid w:val="00601803"/>
    <w:rsid w:val="006018DF"/>
    <w:rsid w:val="00601944"/>
    <w:rsid w:val="00602414"/>
    <w:rsid w:val="006024FC"/>
    <w:rsid w:val="0060261E"/>
    <w:rsid w:val="00603241"/>
    <w:rsid w:val="006038FE"/>
    <w:rsid w:val="00603D0B"/>
    <w:rsid w:val="0060499B"/>
    <w:rsid w:val="00604A00"/>
    <w:rsid w:val="00604C11"/>
    <w:rsid w:val="006052B0"/>
    <w:rsid w:val="0060599C"/>
    <w:rsid w:val="00605B7E"/>
    <w:rsid w:val="0060630E"/>
    <w:rsid w:val="00606670"/>
    <w:rsid w:val="00606683"/>
    <w:rsid w:val="00606B6A"/>
    <w:rsid w:val="00606D13"/>
    <w:rsid w:val="00607663"/>
    <w:rsid w:val="00607685"/>
    <w:rsid w:val="00607F67"/>
    <w:rsid w:val="00610058"/>
    <w:rsid w:val="00610589"/>
    <w:rsid w:val="0061096A"/>
    <w:rsid w:val="00610C25"/>
    <w:rsid w:val="00610FD8"/>
    <w:rsid w:val="006110B1"/>
    <w:rsid w:val="00611E16"/>
    <w:rsid w:val="006125C5"/>
    <w:rsid w:val="00612762"/>
    <w:rsid w:val="00612D08"/>
    <w:rsid w:val="00612DC0"/>
    <w:rsid w:val="00613618"/>
    <w:rsid w:val="00613C52"/>
    <w:rsid w:val="00614115"/>
    <w:rsid w:val="006141CA"/>
    <w:rsid w:val="00614763"/>
    <w:rsid w:val="006148C1"/>
    <w:rsid w:val="00614B0D"/>
    <w:rsid w:val="0061590F"/>
    <w:rsid w:val="00616406"/>
    <w:rsid w:val="00616DCF"/>
    <w:rsid w:val="00620970"/>
    <w:rsid w:val="00620DE5"/>
    <w:rsid w:val="00620E17"/>
    <w:rsid w:val="00621058"/>
    <w:rsid w:val="006210F3"/>
    <w:rsid w:val="006214EB"/>
    <w:rsid w:val="00621C8E"/>
    <w:rsid w:val="006224E1"/>
    <w:rsid w:val="0062264F"/>
    <w:rsid w:val="00623D1C"/>
    <w:rsid w:val="00623E10"/>
    <w:rsid w:val="0062428C"/>
    <w:rsid w:val="00624CFF"/>
    <w:rsid w:val="00624F71"/>
    <w:rsid w:val="00625101"/>
    <w:rsid w:val="00625284"/>
    <w:rsid w:val="006252E5"/>
    <w:rsid w:val="00625312"/>
    <w:rsid w:val="00625337"/>
    <w:rsid w:val="00625977"/>
    <w:rsid w:val="00625AE6"/>
    <w:rsid w:val="00625E12"/>
    <w:rsid w:val="006267DB"/>
    <w:rsid w:val="006269C0"/>
    <w:rsid w:val="006276CA"/>
    <w:rsid w:val="006277D3"/>
    <w:rsid w:val="00627BD2"/>
    <w:rsid w:val="00627FE9"/>
    <w:rsid w:val="00630037"/>
    <w:rsid w:val="00630088"/>
    <w:rsid w:val="00630336"/>
    <w:rsid w:val="00630433"/>
    <w:rsid w:val="00630857"/>
    <w:rsid w:val="006308E6"/>
    <w:rsid w:val="00630DDC"/>
    <w:rsid w:val="00631601"/>
    <w:rsid w:val="00631A8B"/>
    <w:rsid w:val="0063222E"/>
    <w:rsid w:val="00632253"/>
    <w:rsid w:val="00632676"/>
    <w:rsid w:val="00633551"/>
    <w:rsid w:val="0063383A"/>
    <w:rsid w:val="00633DAF"/>
    <w:rsid w:val="00633E77"/>
    <w:rsid w:val="00633F83"/>
    <w:rsid w:val="0063447A"/>
    <w:rsid w:val="00634E7B"/>
    <w:rsid w:val="00635B38"/>
    <w:rsid w:val="00635D00"/>
    <w:rsid w:val="00635F60"/>
    <w:rsid w:val="006362EC"/>
    <w:rsid w:val="006365E6"/>
    <w:rsid w:val="00636E33"/>
    <w:rsid w:val="00637757"/>
    <w:rsid w:val="006403CD"/>
    <w:rsid w:val="00640D68"/>
    <w:rsid w:val="00640EFD"/>
    <w:rsid w:val="00640F45"/>
    <w:rsid w:val="00641804"/>
    <w:rsid w:val="00641A78"/>
    <w:rsid w:val="00641E68"/>
    <w:rsid w:val="006426EF"/>
    <w:rsid w:val="00642714"/>
    <w:rsid w:val="00643CC4"/>
    <w:rsid w:val="006443AD"/>
    <w:rsid w:val="00644855"/>
    <w:rsid w:val="00644AAD"/>
    <w:rsid w:val="006455CE"/>
    <w:rsid w:val="006469ED"/>
    <w:rsid w:val="00646DF6"/>
    <w:rsid w:val="00647D2A"/>
    <w:rsid w:val="006502D0"/>
    <w:rsid w:val="006508B1"/>
    <w:rsid w:val="006508BF"/>
    <w:rsid w:val="006517A4"/>
    <w:rsid w:val="006517E5"/>
    <w:rsid w:val="006519D0"/>
    <w:rsid w:val="00651EC7"/>
    <w:rsid w:val="0065220A"/>
    <w:rsid w:val="0065268E"/>
    <w:rsid w:val="00652AAA"/>
    <w:rsid w:val="0065348A"/>
    <w:rsid w:val="00653DDF"/>
    <w:rsid w:val="006544E5"/>
    <w:rsid w:val="006548FC"/>
    <w:rsid w:val="00655409"/>
    <w:rsid w:val="00655841"/>
    <w:rsid w:val="006559D5"/>
    <w:rsid w:val="0065600F"/>
    <w:rsid w:val="0065609A"/>
    <w:rsid w:val="00656851"/>
    <w:rsid w:val="00656B7C"/>
    <w:rsid w:val="00657691"/>
    <w:rsid w:val="006576BA"/>
    <w:rsid w:val="00657749"/>
    <w:rsid w:val="00657872"/>
    <w:rsid w:val="00657A97"/>
    <w:rsid w:val="00657E9B"/>
    <w:rsid w:val="0066024A"/>
    <w:rsid w:val="00660815"/>
    <w:rsid w:val="00660BCD"/>
    <w:rsid w:val="006619A4"/>
    <w:rsid w:val="0066286B"/>
    <w:rsid w:val="006634B9"/>
    <w:rsid w:val="0066363A"/>
    <w:rsid w:val="0066363F"/>
    <w:rsid w:val="006643FE"/>
    <w:rsid w:val="00664B11"/>
    <w:rsid w:val="00665AED"/>
    <w:rsid w:val="00665C8A"/>
    <w:rsid w:val="00665FA6"/>
    <w:rsid w:val="00666417"/>
    <w:rsid w:val="00666604"/>
    <w:rsid w:val="00666814"/>
    <w:rsid w:val="006668D6"/>
    <w:rsid w:val="00666A41"/>
    <w:rsid w:val="00666B50"/>
    <w:rsid w:val="00667243"/>
    <w:rsid w:val="006701C7"/>
    <w:rsid w:val="00670B09"/>
    <w:rsid w:val="006713B3"/>
    <w:rsid w:val="0067155F"/>
    <w:rsid w:val="00672370"/>
    <w:rsid w:val="00672456"/>
    <w:rsid w:val="00672CB8"/>
    <w:rsid w:val="00672E50"/>
    <w:rsid w:val="0067340C"/>
    <w:rsid w:val="006735AB"/>
    <w:rsid w:val="006737B6"/>
    <w:rsid w:val="0067412A"/>
    <w:rsid w:val="00674190"/>
    <w:rsid w:val="00674199"/>
    <w:rsid w:val="00674865"/>
    <w:rsid w:val="006749F0"/>
    <w:rsid w:val="00674A82"/>
    <w:rsid w:val="00675099"/>
    <w:rsid w:val="006754E0"/>
    <w:rsid w:val="00675932"/>
    <w:rsid w:val="00675E3D"/>
    <w:rsid w:val="006760B1"/>
    <w:rsid w:val="00676150"/>
    <w:rsid w:val="0067679B"/>
    <w:rsid w:val="00676CF1"/>
    <w:rsid w:val="00677278"/>
    <w:rsid w:val="006800ED"/>
    <w:rsid w:val="00680A75"/>
    <w:rsid w:val="0068223D"/>
    <w:rsid w:val="006822DA"/>
    <w:rsid w:val="00682424"/>
    <w:rsid w:val="0068272F"/>
    <w:rsid w:val="006831E7"/>
    <w:rsid w:val="00683B64"/>
    <w:rsid w:val="00683C89"/>
    <w:rsid w:val="006842CB"/>
    <w:rsid w:val="00684A04"/>
    <w:rsid w:val="00684D63"/>
    <w:rsid w:val="00685269"/>
    <w:rsid w:val="00685ED3"/>
    <w:rsid w:val="0068642C"/>
    <w:rsid w:val="00687484"/>
    <w:rsid w:val="006875B0"/>
    <w:rsid w:val="00687847"/>
    <w:rsid w:val="00687BD4"/>
    <w:rsid w:val="00687E18"/>
    <w:rsid w:val="006905DE"/>
    <w:rsid w:val="00690B22"/>
    <w:rsid w:val="00690E9B"/>
    <w:rsid w:val="006913DA"/>
    <w:rsid w:val="00691692"/>
    <w:rsid w:val="00691A5F"/>
    <w:rsid w:val="00692131"/>
    <w:rsid w:val="006923B4"/>
    <w:rsid w:val="00692418"/>
    <w:rsid w:val="00692656"/>
    <w:rsid w:val="00692833"/>
    <w:rsid w:val="00693C8A"/>
    <w:rsid w:val="00694090"/>
    <w:rsid w:val="006948EB"/>
    <w:rsid w:val="00694953"/>
    <w:rsid w:val="00694D15"/>
    <w:rsid w:val="00694E2E"/>
    <w:rsid w:val="006951E9"/>
    <w:rsid w:val="006952BD"/>
    <w:rsid w:val="0069537C"/>
    <w:rsid w:val="006958E7"/>
    <w:rsid w:val="00696542"/>
    <w:rsid w:val="00696EF0"/>
    <w:rsid w:val="00696F5A"/>
    <w:rsid w:val="0069700D"/>
    <w:rsid w:val="0069714F"/>
    <w:rsid w:val="00697232"/>
    <w:rsid w:val="00697296"/>
    <w:rsid w:val="006972D6"/>
    <w:rsid w:val="00697583"/>
    <w:rsid w:val="00697636"/>
    <w:rsid w:val="006A03C0"/>
    <w:rsid w:val="006A0510"/>
    <w:rsid w:val="006A0AE4"/>
    <w:rsid w:val="006A170B"/>
    <w:rsid w:val="006A1D9B"/>
    <w:rsid w:val="006A2063"/>
    <w:rsid w:val="006A2B6D"/>
    <w:rsid w:val="006A2D13"/>
    <w:rsid w:val="006A33A4"/>
    <w:rsid w:val="006A33CD"/>
    <w:rsid w:val="006A36BB"/>
    <w:rsid w:val="006A3833"/>
    <w:rsid w:val="006A38C8"/>
    <w:rsid w:val="006A3E6C"/>
    <w:rsid w:val="006A3F1D"/>
    <w:rsid w:val="006A411A"/>
    <w:rsid w:val="006A443D"/>
    <w:rsid w:val="006A4500"/>
    <w:rsid w:val="006A4F46"/>
    <w:rsid w:val="006A5192"/>
    <w:rsid w:val="006A58F5"/>
    <w:rsid w:val="006A76B1"/>
    <w:rsid w:val="006A7853"/>
    <w:rsid w:val="006A78AD"/>
    <w:rsid w:val="006A7EC2"/>
    <w:rsid w:val="006B02A0"/>
    <w:rsid w:val="006B039E"/>
    <w:rsid w:val="006B0D28"/>
    <w:rsid w:val="006B0F72"/>
    <w:rsid w:val="006B0F97"/>
    <w:rsid w:val="006B14E1"/>
    <w:rsid w:val="006B1A4E"/>
    <w:rsid w:val="006B1C75"/>
    <w:rsid w:val="006B2B8D"/>
    <w:rsid w:val="006B2D7B"/>
    <w:rsid w:val="006B3716"/>
    <w:rsid w:val="006B3BFA"/>
    <w:rsid w:val="006B3C63"/>
    <w:rsid w:val="006B3F0A"/>
    <w:rsid w:val="006B4A68"/>
    <w:rsid w:val="006B5011"/>
    <w:rsid w:val="006B54D3"/>
    <w:rsid w:val="006B57C0"/>
    <w:rsid w:val="006B5F15"/>
    <w:rsid w:val="006B6692"/>
    <w:rsid w:val="006B6B12"/>
    <w:rsid w:val="006B7458"/>
    <w:rsid w:val="006B7D30"/>
    <w:rsid w:val="006C005F"/>
    <w:rsid w:val="006C0064"/>
    <w:rsid w:val="006C0427"/>
    <w:rsid w:val="006C082E"/>
    <w:rsid w:val="006C112C"/>
    <w:rsid w:val="006C16F6"/>
    <w:rsid w:val="006C18B8"/>
    <w:rsid w:val="006C1A62"/>
    <w:rsid w:val="006C1EB3"/>
    <w:rsid w:val="006C1F68"/>
    <w:rsid w:val="006C20D5"/>
    <w:rsid w:val="006C27BB"/>
    <w:rsid w:val="006C2B0C"/>
    <w:rsid w:val="006C3613"/>
    <w:rsid w:val="006C3861"/>
    <w:rsid w:val="006C3C2F"/>
    <w:rsid w:val="006C3C95"/>
    <w:rsid w:val="006C3FD8"/>
    <w:rsid w:val="006C4083"/>
    <w:rsid w:val="006C447D"/>
    <w:rsid w:val="006C5021"/>
    <w:rsid w:val="006C6059"/>
    <w:rsid w:val="006C60C9"/>
    <w:rsid w:val="006C6B42"/>
    <w:rsid w:val="006C6FEB"/>
    <w:rsid w:val="006D07CB"/>
    <w:rsid w:val="006D0E1A"/>
    <w:rsid w:val="006D0F35"/>
    <w:rsid w:val="006D1013"/>
    <w:rsid w:val="006D1DC1"/>
    <w:rsid w:val="006D2090"/>
    <w:rsid w:val="006D364F"/>
    <w:rsid w:val="006D3667"/>
    <w:rsid w:val="006D3C41"/>
    <w:rsid w:val="006D4588"/>
    <w:rsid w:val="006D4CFE"/>
    <w:rsid w:val="006D4DF9"/>
    <w:rsid w:val="006D4E7F"/>
    <w:rsid w:val="006D4FD7"/>
    <w:rsid w:val="006D57C0"/>
    <w:rsid w:val="006D5CCE"/>
    <w:rsid w:val="006D61EE"/>
    <w:rsid w:val="006D6484"/>
    <w:rsid w:val="006D6A72"/>
    <w:rsid w:val="006D6CC2"/>
    <w:rsid w:val="006D7017"/>
    <w:rsid w:val="006D7899"/>
    <w:rsid w:val="006D78B8"/>
    <w:rsid w:val="006E112B"/>
    <w:rsid w:val="006E1281"/>
    <w:rsid w:val="006E12D4"/>
    <w:rsid w:val="006E1AB3"/>
    <w:rsid w:val="006E1D2F"/>
    <w:rsid w:val="006E1DE2"/>
    <w:rsid w:val="006E1EA7"/>
    <w:rsid w:val="006E23B2"/>
    <w:rsid w:val="006E260A"/>
    <w:rsid w:val="006E2AAA"/>
    <w:rsid w:val="006E2AC1"/>
    <w:rsid w:val="006E3C14"/>
    <w:rsid w:val="006E42AF"/>
    <w:rsid w:val="006E4646"/>
    <w:rsid w:val="006E4722"/>
    <w:rsid w:val="006E5708"/>
    <w:rsid w:val="006E617E"/>
    <w:rsid w:val="006E64D4"/>
    <w:rsid w:val="006E6578"/>
    <w:rsid w:val="006E6858"/>
    <w:rsid w:val="006E70C3"/>
    <w:rsid w:val="006E7176"/>
    <w:rsid w:val="006E7B4C"/>
    <w:rsid w:val="006E7D8C"/>
    <w:rsid w:val="006E7E4A"/>
    <w:rsid w:val="006F0E05"/>
    <w:rsid w:val="006F0FFD"/>
    <w:rsid w:val="006F1125"/>
    <w:rsid w:val="006F14FA"/>
    <w:rsid w:val="006F1A07"/>
    <w:rsid w:val="006F1B06"/>
    <w:rsid w:val="006F22C8"/>
    <w:rsid w:val="006F2D40"/>
    <w:rsid w:val="006F375C"/>
    <w:rsid w:val="006F4D54"/>
    <w:rsid w:val="006F58E3"/>
    <w:rsid w:val="006F5C3C"/>
    <w:rsid w:val="006F633C"/>
    <w:rsid w:val="006F6894"/>
    <w:rsid w:val="006F6997"/>
    <w:rsid w:val="006F6CB8"/>
    <w:rsid w:val="006F6EDB"/>
    <w:rsid w:val="006F743E"/>
    <w:rsid w:val="006F772D"/>
    <w:rsid w:val="006F79B8"/>
    <w:rsid w:val="0070038A"/>
    <w:rsid w:val="00700BC5"/>
    <w:rsid w:val="0070179E"/>
    <w:rsid w:val="0070184F"/>
    <w:rsid w:val="007018D3"/>
    <w:rsid w:val="00701CE0"/>
    <w:rsid w:val="00701ED8"/>
    <w:rsid w:val="007020C1"/>
    <w:rsid w:val="007021E9"/>
    <w:rsid w:val="0070222D"/>
    <w:rsid w:val="00702350"/>
    <w:rsid w:val="00702760"/>
    <w:rsid w:val="007028E6"/>
    <w:rsid w:val="007029E1"/>
    <w:rsid w:val="00703329"/>
    <w:rsid w:val="00703CB9"/>
    <w:rsid w:val="00703E55"/>
    <w:rsid w:val="00703F08"/>
    <w:rsid w:val="0070471A"/>
    <w:rsid w:val="00704C28"/>
    <w:rsid w:val="00705225"/>
    <w:rsid w:val="007052A6"/>
    <w:rsid w:val="0070531E"/>
    <w:rsid w:val="00705B3C"/>
    <w:rsid w:val="00705D43"/>
    <w:rsid w:val="00706786"/>
    <w:rsid w:val="00706EC8"/>
    <w:rsid w:val="007070CE"/>
    <w:rsid w:val="00707152"/>
    <w:rsid w:val="00710244"/>
    <w:rsid w:val="0071064E"/>
    <w:rsid w:val="0071102E"/>
    <w:rsid w:val="00711B1D"/>
    <w:rsid w:val="00711E43"/>
    <w:rsid w:val="00711F8A"/>
    <w:rsid w:val="007122F0"/>
    <w:rsid w:val="007123A2"/>
    <w:rsid w:val="007123CF"/>
    <w:rsid w:val="00712594"/>
    <w:rsid w:val="007134B0"/>
    <w:rsid w:val="00713527"/>
    <w:rsid w:val="00713629"/>
    <w:rsid w:val="0071372F"/>
    <w:rsid w:val="00713886"/>
    <w:rsid w:val="007145F4"/>
    <w:rsid w:val="00714F9B"/>
    <w:rsid w:val="007150B4"/>
    <w:rsid w:val="00715347"/>
    <w:rsid w:val="00715C90"/>
    <w:rsid w:val="007160A9"/>
    <w:rsid w:val="00716911"/>
    <w:rsid w:val="00716AAD"/>
    <w:rsid w:val="00720052"/>
    <w:rsid w:val="0072074B"/>
    <w:rsid w:val="00720B56"/>
    <w:rsid w:val="00721626"/>
    <w:rsid w:val="007216CF"/>
    <w:rsid w:val="00721BC4"/>
    <w:rsid w:val="00721DDF"/>
    <w:rsid w:val="00722072"/>
    <w:rsid w:val="00722411"/>
    <w:rsid w:val="007224D3"/>
    <w:rsid w:val="00722756"/>
    <w:rsid w:val="00722824"/>
    <w:rsid w:val="007228F2"/>
    <w:rsid w:val="0072293A"/>
    <w:rsid w:val="00722DC6"/>
    <w:rsid w:val="007233EE"/>
    <w:rsid w:val="00723612"/>
    <w:rsid w:val="00724110"/>
    <w:rsid w:val="007243BB"/>
    <w:rsid w:val="007244E0"/>
    <w:rsid w:val="00724622"/>
    <w:rsid w:val="0072492C"/>
    <w:rsid w:val="007251A8"/>
    <w:rsid w:val="00725289"/>
    <w:rsid w:val="007252D5"/>
    <w:rsid w:val="0072537B"/>
    <w:rsid w:val="007253D0"/>
    <w:rsid w:val="00725916"/>
    <w:rsid w:val="00725C9A"/>
    <w:rsid w:val="00725F39"/>
    <w:rsid w:val="007261EC"/>
    <w:rsid w:val="007266AD"/>
    <w:rsid w:val="007268C8"/>
    <w:rsid w:val="00726D75"/>
    <w:rsid w:val="0072724B"/>
    <w:rsid w:val="00727658"/>
    <w:rsid w:val="00727736"/>
    <w:rsid w:val="0072774A"/>
    <w:rsid w:val="00727A57"/>
    <w:rsid w:val="0073016A"/>
    <w:rsid w:val="007304D9"/>
    <w:rsid w:val="0073090C"/>
    <w:rsid w:val="00730FA7"/>
    <w:rsid w:val="00731217"/>
    <w:rsid w:val="007318B9"/>
    <w:rsid w:val="00732250"/>
    <w:rsid w:val="00732526"/>
    <w:rsid w:val="00733017"/>
    <w:rsid w:val="00734665"/>
    <w:rsid w:val="00734F4E"/>
    <w:rsid w:val="00735260"/>
    <w:rsid w:val="007358CF"/>
    <w:rsid w:val="00735F13"/>
    <w:rsid w:val="007360E1"/>
    <w:rsid w:val="00736945"/>
    <w:rsid w:val="00736D08"/>
    <w:rsid w:val="00736E00"/>
    <w:rsid w:val="0073706E"/>
    <w:rsid w:val="007373D1"/>
    <w:rsid w:val="0073789C"/>
    <w:rsid w:val="00737DCD"/>
    <w:rsid w:val="007410D4"/>
    <w:rsid w:val="007416CE"/>
    <w:rsid w:val="00741A45"/>
    <w:rsid w:val="007422C1"/>
    <w:rsid w:val="007425B4"/>
    <w:rsid w:val="007429BD"/>
    <w:rsid w:val="00742F0C"/>
    <w:rsid w:val="00744265"/>
    <w:rsid w:val="00744911"/>
    <w:rsid w:val="00744D46"/>
    <w:rsid w:val="007456AF"/>
    <w:rsid w:val="007459D3"/>
    <w:rsid w:val="0074621D"/>
    <w:rsid w:val="00746740"/>
    <w:rsid w:val="00746B7F"/>
    <w:rsid w:val="007470D5"/>
    <w:rsid w:val="00747564"/>
    <w:rsid w:val="00747706"/>
    <w:rsid w:val="0075011C"/>
    <w:rsid w:val="007501CB"/>
    <w:rsid w:val="0075033E"/>
    <w:rsid w:val="00750492"/>
    <w:rsid w:val="00750647"/>
    <w:rsid w:val="00751A99"/>
    <w:rsid w:val="00751C72"/>
    <w:rsid w:val="007527DF"/>
    <w:rsid w:val="0075299E"/>
    <w:rsid w:val="007533BF"/>
    <w:rsid w:val="00753FC1"/>
    <w:rsid w:val="00754524"/>
    <w:rsid w:val="00756732"/>
    <w:rsid w:val="007568FC"/>
    <w:rsid w:val="00756913"/>
    <w:rsid w:val="007569FD"/>
    <w:rsid w:val="00756E09"/>
    <w:rsid w:val="00757613"/>
    <w:rsid w:val="0076056E"/>
    <w:rsid w:val="007607B1"/>
    <w:rsid w:val="007611CD"/>
    <w:rsid w:val="00761849"/>
    <w:rsid w:val="007618B4"/>
    <w:rsid w:val="00761A90"/>
    <w:rsid w:val="00761B8B"/>
    <w:rsid w:val="00761D0F"/>
    <w:rsid w:val="00762383"/>
    <w:rsid w:val="00762621"/>
    <w:rsid w:val="00762A47"/>
    <w:rsid w:val="00763150"/>
    <w:rsid w:val="0076417F"/>
    <w:rsid w:val="007642D5"/>
    <w:rsid w:val="007648BB"/>
    <w:rsid w:val="00764FA3"/>
    <w:rsid w:val="007651CA"/>
    <w:rsid w:val="00765744"/>
    <w:rsid w:val="00765758"/>
    <w:rsid w:val="00765AE2"/>
    <w:rsid w:val="00765D2C"/>
    <w:rsid w:val="00765D96"/>
    <w:rsid w:val="00766312"/>
    <w:rsid w:val="00766CD3"/>
    <w:rsid w:val="00766DCE"/>
    <w:rsid w:val="00767251"/>
    <w:rsid w:val="00767493"/>
    <w:rsid w:val="00767A1F"/>
    <w:rsid w:val="00767CF9"/>
    <w:rsid w:val="00770022"/>
    <w:rsid w:val="007700AD"/>
    <w:rsid w:val="00770854"/>
    <w:rsid w:val="00770A06"/>
    <w:rsid w:val="00770CE5"/>
    <w:rsid w:val="007711D7"/>
    <w:rsid w:val="007713DF"/>
    <w:rsid w:val="0077194C"/>
    <w:rsid w:val="00771981"/>
    <w:rsid w:val="00771D27"/>
    <w:rsid w:val="00772640"/>
    <w:rsid w:val="00773344"/>
    <w:rsid w:val="00773B10"/>
    <w:rsid w:val="00773DAC"/>
    <w:rsid w:val="007741D7"/>
    <w:rsid w:val="007742FD"/>
    <w:rsid w:val="0077451B"/>
    <w:rsid w:val="007745D6"/>
    <w:rsid w:val="00774653"/>
    <w:rsid w:val="0077490C"/>
    <w:rsid w:val="00774CCA"/>
    <w:rsid w:val="00774D6C"/>
    <w:rsid w:val="0077528A"/>
    <w:rsid w:val="00775617"/>
    <w:rsid w:val="0077673D"/>
    <w:rsid w:val="00776A09"/>
    <w:rsid w:val="0077745B"/>
    <w:rsid w:val="00777801"/>
    <w:rsid w:val="00777B22"/>
    <w:rsid w:val="00777E51"/>
    <w:rsid w:val="007801AE"/>
    <w:rsid w:val="00780613"/>
    <w:rsid w:val="007806C9"/>
    <w:rsid w:val="00780B61"/>
    <w:rsid w:val="00781A9F"/>
    <w:rsid w:val="00781E7F"/>
    <w:rsid w:val="00782066"/>
    <w:rsid w:val="00783310"/>
    <w:rsid w:val="00783431"/>
    <w:rsid w:val="0078354A"/>
    <w:rsid w:val="0078374F"/>
    <w:rsid w:val="00784580"/>
    <w:rsid w:val="00785121"/>
    <w:rsid w:val="0078533D"/>
    <w:rsid w:val="007859A8"/>
    <w:rsid w:val="0078795C"/>
    <w:rsid w:val="00787F38"/>
    <w:rsid w:val="00787F9C"/>
    <w:rsid w:val="00790429"/>
    <w:rsid w:val="00790646"/>
    <w:rsid w:val="00790A67"/>
    <w:rsid w:val="00790FD0"/>
    <w:rsid w:val="00791E28"/>
    <w:rsid w:val="00791F3C"/>
    <w:rsid w:val="007921A4"/>
    <w:rsid w:val="0079272C"/>
    <w:rsid w:val="00792D3B"/>
    <w:rsid w:val="00793BBC"/>
    <w:rsid w:val="00793D0E"/>
    <w:rsid w:val="00794107"/>
    <w:rsid w:val="00794C5F"/>
    <w:rsid w:val="00795322"/>
    <w:rsid w:val="007953E5"/>
    <w:rsid w:val="0079543E"/>
    <w:rsid w:val="0079574C"/>
    <w:rsid w:val="0079599B"/>
    <w:rsid w:val="00795A5E"/>
    <w:rsid w:val="00795C38"/>
    <w:rsid w:val="00795E2C"/>
    <w:rsid w:val="00795F34"/>
    <w:rsid w:val="0079668D"/>
    <w:rsid w:val="00796D10"/>
    <w:rsid w:val="007970E4"/>
    <w:rsid w:val="0079726A"/>
    <w:rsid w:val="0079728C"/>
    <w:rsid w:val="007973A5"/>
    <w:rsid w:val="0079741E"/>
    <w:rsid w:val="00797475"/>
    <w:rsid w:val="007974BA"/>
    <w:rsid w:val="00797BDD"/>
    <w:rsid w:val="007A00AC"/>
    <w:rsid w:val="007A03FC"/>
    <w:rsid w:val="007A0961"/>
    <w:rsid w:val="007A0F76"/>
    <w:rsid w:val="007A1086"/>
    <w:rsid w:val="007A1F6E"/>
    <w:rsid w:val="007A22B3"/>
    <w:rsid w:val="007A29B1"/>
    <w:rsid w:val="007A2DD0"/>
    <w:rsid w:val="007A31C4"/>
    <w:rsid w:val="007A3295"/>
    <w:rsid w:val="007A3E83"/>
    <w:rsid w:val="007A4804"/>
    <w:rsid w:val="007A49C0"/>
    <w:rsid w:val="007A4A6D"/>
    <w:rsid w:val="007A5215"/>
    <w:rsid w:val="007A53C2"/>
    <w:rsid w:val="007A5BC8"/>
    <w:rsid w:val="007A5D6F"/>
    <w:rsid w:val="007A62A5"/>
    <w:rsid w:val="007A6544"/>
    <w:rsid w:val="007A671D"/>
    <w:rsid w:val="007A7CC4"/>
    <w:rsid w:val="007A7EC4"/>
    <w:rsid w:val="007B076C"/>
    <w:rsid w:val="007B07B5"/>
    <w:rsid w:val="007B09A3"/>
    <w:rsid w:val="007B0BDD"/>
    <w:rsid w:val="007B0D5C"/>
    <w:rsid w:val="007B1556"/>
    <w:rsid w:val="007B1735"/>
    <w:rsid w:val="007B20F9"/>
    <w:rsid w:val="007B2E67"/>
    <w:rsid w:val="007B32B3"/>
    <w:rsid w:val="007B35E3"/>
    <w:rsid w:val="007B3A29"/>
    <w:rsid w:val="007B3C9F"/>
    <w:rsid w:val="007B3EDB"/>
    <w:rsid w:val="007B4008"/>
    <w:rsid w:val="007B42A6"/>
    <w:rsid w:val="007B45C0"/>
    <w:rsid w:val="007B48C5"/>
    <w:rsid w:val="007B4C9F"/>
    <w:rsid w:val="007B4F48"/>
    <w:rsid w:val="007B5DAE"/>
    <w:rsid w:val="007B5E59"/>
    <w:rsid w:val="007B65FB"/>
    <w:rsid w:val="007B6954"/>
    <w:rsid w:val="007B7309"/>
    <w:rsid w:val="007B74F5"/>
    <w:rsid w:val="007B76F1"/>
    <w:rsid w:val="007B78C1"/>
    <w:rsid w:val="007B78FB"/>
    <w:rsid w:val="007B7E9C"/>
    <w:rsid w:val="007C031E"/>
    <w:rsid w:val="007C0CF2"/>
    <w:rsid w:val="007C0E2B"/>
    <w:rsid w:val="007C12A2"/>
    <w:rsid w:val="007C18D8"/>
    <w:rsid w:val="007C1AB2"/>
    <w:rsid w:val="007C1F61"/>
    <w:rsid w:val="007C231E"/>
    <w:rsid w:val="007C28C6"/>
    <w:rsid w:val="007C2B5E"/>
    <w:rsid w:val="007C2C41"/>
    <w:rsid w:val="007C3662"/>
    <w:rsid w:val="007C37EC"/>
    <w:rsid w:val="007C3C88"/>
    <w:rsid w:val="007C3DB0"/>
    <w:rsid w:val="007C4161"/>
    <w:rsid w:val="007C62AF"/>
    <w:rsid w:val="007C6EF2"/>
    <w:rsid w:val="007C74BF"/>
    <w:rsid w:val="007C771C"/>
    <w:rsid w:val="007C7B79"/>
    <w:rsid w:val="007D02EA"/>
    <w:rsid w:val="007D0302"/>
    <w:rsid w:val="007D05CF"/>
    <w:rsid w:val="007D068C"/>
    <w:rsid w:val="007D0895"/>
    <w:rsid w:val="007D1571"/>
    <w:rsid w:val="007D17F3"/>
    <w:rsid w:val="007D1B24"/>
    <w:rsid w:val="007D1BCF"/>
    <w:rsid w:val="007D1DAB"/>
    <w:rsid w:val="007D1DE6"/>
    <w:rsid w:val="007D214A"/>
    <w:rsid w:val="007D2C35"/>
    <w:rsid w:val="007D3A34"/>
    <w:rsid w:val="007D3CBA"/>
    <w:rsid w:val="007D3DF8"/>
    <w:rsid w:val="007D3F7C"/>
    <w:rsid w:val="007D4183"/>
    <w:rsid w:val="007D4D06"/>
    <w:rsid w:val="007D528C"/>
    <w:rsid w:val="007D55F0"/>
    <w:rsid w:val="007D68E2"/>
    <w:rsid w:val="007D75CF"/>
    <w:rsid w:val="007D75FC"/>
    <w:rsid w:val="007D7DA5"/>
    <w:rsid w:val="007E0440"/>
    <w:rsid w:val="007E082B"/>
    <w:rsid w:val="007E0F3E"/>
    <w:rsid w:val="007E12F2"/>
    <w:rsid w:val="007E20A6"/>
    <w:rsid w:val="007E219B"/>
    <w:rsid w:val="007E22F2"/>
    <w:rsid w:val="007E37F7"/>
    <w:rsid w:val="007E48E4"/>
    <w:rsid w:val="007E547A"/>
    <w:rsid w:val="007E55D9"/>
    <w:rsid w:val="007E59C1"/>
    <w:rsid w:val="007E5A64"/>
    <w:rsid w:val="007E6599"/>
    <w:rsid w:val="007E6689"/>
    <w:rsid w:val="007E6DC5"/>
    <w:rsid w:val="007E6F2B"/>
    <w:rsid w:val="007E72EA"/>
    <w:rsid w:val="007E77AC"/>
    <w:rsid w:val="007E782E"/>
    <w:rsid w:val="007E7D73"/>
    <w:rsid w:val="007F016D"/>
    <w:rsid w:val="007F03E8"/>
    <w:rsid w:val="007F066D"/>
    <w:rsid w:val="007F0828"/>
    <w:rsid w:val="007F0D3F"/>
    <w:rsid w:val="007F0E84"/>
    <w:rsid w:val="007F0EC2"/>
    <w:rsid w:val="007F1112"/>
    <w:rsid w:val="007F13E1"/>
    <w:rsid w:val="007F1B76"/>
    <w:rsid w:val="007F1C61"/>
    <w:rsid w:val="007F1C9E"/>
    <w:rsid w:val="007F1E30"/>
    <w:rsid w:val="007F2818"/>
    <w:rsid w:val="007F2D39"/>
    <w:rsid w:val="007F2E4C"/>
    <w:rsid w:val="007F3234"/>
    <w:rsid w:val="007F33BD"/>
    <w:rsid w:val="007F3842"/>
    <w:rsid w:val="007F3FB9"/>
    <w:rsid w:val="007F4776"/>
    <w:rsid w:val="007F4833"/>
    <w:rsid w:val="007F4A06"/>
    <w:rsid w:val="007F4D82"/>
    <w:rsid w:val="007F4E93"/>
    <w:rsid w:val="007F53D6"/>
    <w:rsid w:val="007F5433"/>
    <w:rsid w:val="007F5E69"/>
    <w:rsid w:val="007F5ED6"/>
    <w:rsid w:val="007F619B"/>
    <w:rsid w:val="007F6AB6"/>
    <w:rsid w:val="007F6B4A"/>
    <w:rsid w:val="007F6E12"/>
    <w:rsid w:val="007F7512"/>
    <w:rsid w:val="007F7B4B"/>
    <w:rsid w:val="007F7D02"/>
    <w:rsid w:val="007F7FC1"/>
    <w:rsid w:val="0080080C"/>
    <w:rsid w:val="00800D68"/>
    <w:rsid w:val="00800DBE"/>
    <w:rsid w:val="00801646"/>
    <w:rsid w:val="00801A0C"/>
    <w:rsid w:val="00801B35"/>
    <w:rsid w:val="0080208A"/>
    <w:rsid w:val="00802AE3"/>
    <w:rsid w:val="00802C1D"/>
    <w:rsid w:val="00802C87"/>
    <w:rsid w:val="008033B6"/>
    <w:rsid w:val="0080353E"/>
    <w:rsid w:val="00803733"/>
    <w:rsid w:val="00803953"/>
    <w:rsid w:val="0080514A"/>
    <w:rsid w:val="00805A60"/>
    <w:rsid w:val="008060B3"/>
    <w:rsid w:val="008061CE"/>
    <w:rsid w:val="00806AF4"/>
    <w:rsid w:val="00806D0E"/>
    <w:rsid w:val="0080708D"/>
    <w:rsid w:val="008073BD"/>
    <w:rsid w:val="008074E9"/>
    <w:rsid w:val="00807605"/>
    <w:rsid w:val="00810458"/>
    <w:rsid w:val="0081101B"/>
    <w:rsid w:val="00811162"/>
    <w:rsid w:val="00811243"/>
    <w:rsid w:val="0081179C"/>
    <w:rsid w:val="00811E53"/>
    <w:rsid w:val="00812897"/>
    <w:rsid w:val="0081294B"/>
    <w:rsid w:val="00812D65"/>
    <w:rsid w:val="0081353B"/>
    <w:rsid w:val="00813C9D"/>
    <w:rsid w:val="008140D2"/>
    <w:rsid w:val="0081480E"/>
    <w:rsid w:val="00815190"/>
    <w:rsid w:val="00815F48"/>
    <w:rsid w:val="008160E3"/>
    <w:rsid w:val="0081612D"/>
    <w:rsid w:val="00816304"/>
    <w:rsid w:val="008168E9"/>
    <w:rsid w:val="00816E87"/>
    <w:rsid w:val="00816F8E"/>
    <w:rsid w:val="008202D7"/>
    <w:rsid w:val="008204EF"/>
    <w:rsid w:val="00820664"/>
    <w:rsid w:val="0082131C"/>
    <w:rsid w:val="0082132E"/>
    <w:rsid w:val="008214F7"/>
    <w:rsid w:val="00821785"/>
    <w:rsid w:val="0082194E"/>
    <w:rsid w:val="00821974"/>
    <w:rsid w:val="00821A3A"/>
    <w:rsid w:val="00821B67"/>
    <w:rsid w:val="008221F7"/>
    <w:rsid w:val="00822516"/>
    <w:rsid w:val="0082325F"/>
    <w:rsid w:val="00823BE8"/>
    <w:rsid w:val="00823EED"/>
    <w:rsid w:val="008242CF"/>
    <w:rsid w:val="0082441A"/>
    <w:rsid w:val="008244B9"/>
    <w:rsid w:val="00824757"/>
    <w:rsid w:val="00824C0C"/>
    <w:rsid w:val="00824CBF"/>
    <w:rsid w:val="0082581F"/>
    <w:rsid w:val="00826B64"/>
    <w:rsid w:val="00830119"/>
    <w:rsid w:val="008304EC"/>
    <w:rsid w:val="00830C06"/>
    <w:rsid w:val="00830E2B"/>
    <w:rsid w:val="0083127D"/>
    <w:rsid w:val="00831A4B"/>
    <w:rsid w:val="00831BE9"/>
    <w:rsid w:val="0083251A"/>
    <w:rsid w:val="0083279C"/>
    <w:rsid w:val="008329CD"/>
    <w:rsid w:val="00832F05"/>
    <w:rsid w:val="008330FE"/>
    <w:rsid w:val="00833F72"/>
    <w:rsid w:val="00834B64"/>
    <w:rsid w:val="00834BBB"/>
    <w:rsid w:val="00834C63"/>
    <w:rsid w:val="008352B3"/>
    <w:rsid w:val="00836147"/>
    <w:rsid w:val="00836349"/>
    <w:rsid w:val="00836602"/>
    <w:rsid w:val="00836648"/>
    <w:rsid w:val="00836DC0"/>
    <w:rsid w:val="00836FD0"/>
    <w:rsid w:val="00837CFA"/>
    <w:rsid w:val="00840114"/>
    <w:rsid w:val="0084048B"/>
    <w:rsid w:val="008406DB"/>
    <w:rsid w:val="00840781"/>
    <w:rsid w:val="008409EC"/>
    <w:rsid w:val="00840F95"/>
    <w:rsid w:val="00840FAF"/>
    <w:rsid w:val="008419AF"/>
    <w:rsid w:val="00841ACD"/>
    <w:rsid w:val="008424CB"/>
    <w:rsid w:val="00842921"/>
    <w:rsid w:val="00843D73"/>
    <w:rsid w:val="00843EAF"/>
    <w:rsid w:val="008448FC"/>
    <w:rsid w:val="00844BFC"/>
    <w:rsid w:val="00844FBA"/>
    <w:rsid w:val="0084502A"/>
    <w:rsid w:val="008450F9"/>
    <w:rsid w:val="008456F1"/>
    <w:rsid w:val="00845A7B"/>
    <w:rsid w:val="00845BC1"/>
    <w:rsid w:val="00845C8D"/>
    <w:rsid w:val="0084600F"/>
    <w:rsid w:val="00846A14"/>
    <w:rsid w:val="00846B28"/>
    <w:rsid w:val="00846EFE"/>
    <w:rsid w:val="0084717A"/>
    <w:rsid w:val="0084792E"/>
    <w:rsid w:val="008501FD"/>
    <w:rsid w:val="00850D77"/>
    <w:rsid w:val="00850DD8"/>
    <w:rsid w:val="00850FF0"/>
    <w:rsid w:val="0085108D"/>
    <w:rsid w:val="0085112B"/>
    <w:rsid w:val="008512DC"/>
    <w:rsid w:val="008513EE"/>
    <w:rsid w:val="00851902"/>
    <w:rsid w:val="00851F19"/>
    <w:rsid w:val="00852098"/>
    <w:rsid w:val="0085211F"/>
    <w:rsid w:val="00852392"/>
    <w:rsid w:val="00852524"/>
    <w:rsid w:val="0085272A"/>
    <w:rsid w:val="00852D14"/>
    <w:rsid w:val="00852FCC"/>
    <w:rsid w:val="00853896"/>
    <w:rsid w:val="00854353"/>
    <w:rsid w:val="00854B8E"/>
    <w:rsid w:val="00855144"/>
    <w:rsid w:val="00855C71"/>
    <w:rsid w:val="00855CCC"/>
    <w:rsid w:val="008563EA"/>
    <w:rsid w:val="008569ED"/>
    <w:rsid w:val="0085795F"/>
    <w:rsid w:val="00857B25"/>
    <w:rsid w:val="00860960"/>
    <w:rsid w:val="008609B0"/>
    <w:rsid w:val="00861194"/>
    <w:rsid w:val="008618B9"/>
    <w:rsid w:val="008618CE"/>
    <w:rsid w:val="00862876"/>
    <w:rsid w:val="00862C25"/>
    <w:rsid w:val="00863AB9"/>
    <w:rsid w:val="00863B6E"/>
    <w:rsid w:val="00863D7D"/>
    <w:rsid w:val="0086411C"/>
    <w:rsid w:val="008643C8"/>
    <w:rsid w:val="0086471F"/>
    <w:rsid w:val="008649B5"/>
    <w:rsid w:val="0086536A"/>
    <w:rsid w:val="008654AF"/>
    <w:rsid w:val="00865C60"/>
    <w:rsid w:val="008661F2"/>
    <w:rsid w:val="008668F7"/>
    <w:rsid w:val="008700BC"/>
    <w:rsid w:val="00870938"/>
    <w:rsid w:val="00870950"/>
    <w:rsid w:val="00870BC8"/>
    <w:rsid w:val="0087103D"/>
    <w:rsid w:val="008711D6"/>
    <w:rsid w:val="008712D5"/>
    <w:rsid w:val="00871391"/>
    <w:rsid w:val="00871BA1"/>
    <w:rsid w:val="008722EB"/>
    <w:rsid w:val="008723F9"/>
    <w:rsid w:val="00872766"/>
    <w:rsid w:val="0087354B"/>
    <w:rsid w:val="0087403D"/>
    <w:rsid w:val="008748EC"/>
    <w:rsid w:val="00875031"/>
    <w:rsid w:val="0087591C"/>
    <w:rsid w:val="00875EBD"/>
    <w:rsid w:val="008763E4"/>
    <w:rsid w:val="008764FA"/>
    <w:rsid w:val="00876A96"/>
    <w:rsid w:val="00876CDA"/>
    <w:rsid w:val="00876F83"/>
    <w:rsid w:val="0087746B"/>
    <w:rsid w:val="0087751D"/>
    <w:rsid w:val="00877880"/>
    <w:rsid w:val="0087794A"/>
    <w:rsid w:val="00877B84"/>
    <w:rsid w:val="00877DF8"/>
    <w:rsid w:val="00880037"/>
    <w:rsid w:val="0088009A"/>
    <w:rsid w:val="0088043C"/>
    <w:rsid w:val="00880A91"/>
    <w:rsid w:val="00880E24"/>
    <w:rsid w:val="0088164B"/>
    <w:rsid w:val="0088171E"/>
    <w:rsid w:val="00881C9D"/>
    <w:rsid w:val="00882C40"/>
    <w:rsid w:val="00883FBB"/>
    <w:rsid w:val="0088421C"/>
    <w:rsid w:val="0088428D"/>
    <w:rsid w:val="008847C3"/>
    <w:rsid w:val="00884889"/>
    <w:rsid w:val="00884952"/>
    <w:rsid w:val="00884EC9"/>
    <w:rsid w:val="00885322"/>
    <w:rsid w:val="00885783"/>
    <w:rsid w:val="00885810"/>
    <w:rsid w:val="008864A1"/>
    <w:rsid w:val="0088695F"/>
    <w:rsid w:val="00887ACB"/>
    <w:rsid w:val="00887BC5"/>
    <w:rsid w:val="00887CAF"/>
    <w:rsid w:val="00887F9A"/>
    <w:rsid w:val="008904EB"/>
    <w:rsid w:val="008906C9"/>
    <w:rsid w:val="008907BA"/>
    <w:rsid w:val="008911FF"/>
    <w:rsid w:val="0089142B"/>
    <w:rsid w:val="00891B62"/>
    <w:rsid w:val="00892AF0"/>
    <w:rsid w:val="00892B07"/>
    <w:rsid w:val="00892EFC"/>
    <w:rsid w:val="00893059"/>
    <w:rsid w:val="00893077"/>
    <w:rsid w:val="008936F8"/>
    <w:rsid w:val="008938BB"/>
    <w:rsid w:val="00893BAE"/>
    <w:rsid w:val="008948B5"/>
    <w:rsid w:val="0089563E"/>
    <w:rsid w:val="00895902"/>
    <w:rsid w:val="00895D0F"/>
    <w:rsid w:val="00896B47"/>
    <w:rsid w:val="00896DCC"/>
    <w:rsid w:val="008973AB"/>
    <w:rsid w:val="00897C33"/>
    <w:rsid w:val="00897DEA"/>
    <w:rsid w:val="008A01C0"/>
    <w:rsid w:val="008A04E3"/>
    <w:rsid w:val="008A05E0"/>
    <w:rsid w:val="008A1ACE"/>
    <w:rsid w:val="008A2158"/>
    <w:rsid w:val="008A280F"/>
    <w:rsid w:val="008A2BB3"/>
    <w:rsid w:val="008A2FE0"/>
    <w:rsid w:val="008A318A"/>
    <w:rsid w:val="008A3310"/>
    <w:rsid w:val="008A334F"/>
    <w:rsid w:val="008A3610"/>
    <w:rsid w:val="008A3A5F"/>
    <w:rsid w:val="008A3BAC"/>
    <w:rsid w:val="008A40CF"/>
    <w:rsid w:val="008A4AC2"/>
    <w:rsid w:val="008A5355"/>
    <w:rsid w:val="008A5837"/>
    <w:rsid w:val="008A5C5A"/>
    <w:rsid w:val="008A5C8B"/>
    <w:rsid w:val="008A5CBA"/>
    <w:rsid w:val="008A629E"/>
    <w:rsid w:val="008A62EE"/>
    <w:rsid w:val="008A6309"/>
    <w:rsid w:val="008A6ACA"/>
    <w:rsid w:val="008A709A"/>
    <w:rsid w:val="008A78CB"/>
    <w:rsid w:val="008A79E6"/>
    <w:rsid w:val="008A7B3E"/>
    <w:rsid w:val="008A7DE6"/>
    <w:rsid w:val="008B002E"/>
    <w:rsid w:val="008B005E"/>
    <w:rsid w:val="008B01ED"/>
    <w:rsid w:val="008B05EA"/>
    <w:rsid w:val="008B0E13"/>
    <w:rsid w:val="008B0F16"/>
    <w:rsid w:val="008B10A8"/>
    <w:rsid w:val="008B13EF"/>
    <w:rsid w:val="008B13F5"/>
    <w:rsid w:val="008B1DDD"/>
    <w:rsid w:val="008B2360"/>
    <w:rsid w:val="008B2B14"/>
    <w:rsid w:val="008B3536"/>
    <w:rsid w:val="008B3E81"/>
    <w:rsid w:val="008B42D6"/>
    <w:rsid w:val="008B444F"/>
    <w:rsid w:val="008B451F"/>
    <w:rsid w:val="008B4866"/>
    <w:rsid w:val="008B4CDC"/>
    <w:rsid w:val="008B4DE8"/>
    <w:rsid w:val="008B5026"/>
    <w:rsid w:val="008B530C"/>
    <w:rsid w:val="008B5751"/>
    <w:rsid w:val="008B622D"/>
    <w:rsid w:val="008B6284"/>
    <w:rsid w:val="008B6355"/>
    <w:rsid w:val="008B63DB"/>
    <w:rsid w:val="008B656F"/>
    <w:rsid w:val="008B6FED"/>
    <w:rsid w:val="008B7053"/>
    <w:rsid w:val="008B73E9"/>
    <w:rsid w:val="008B7490"/>
    <w:rsid w:val="008B7BFA"/>
    <w:rsid w:val="008B7CBE"/>
    <w:rsid w:val="008B7E57"/>
    <w:rsid w:val="008C048B"/>
    <w:rsid w:val="008C065E"/>
    <w:rsid w:val="008C1B86"/>
    <w:rsid w:val="008C200A"/>
    <w:rsid w:val="008C2281"/>
    <w:rsid w:val="008C2F3B"/>
    <w:rsid w:val="008C2F6A"/>
    <w:rsid w:val="008C304C"/>
    <w:rsid w:val="008C31B2"/>
    <w:rsid w:val="008C38EF"/>
    <w:rsid w:val="008C44BE"/>
    <w:rsid w:val="008C45DF"/>
    <w:rsid w:val="008C50EB"/>
    <w:rsid w:val="008C50F2"/>
    <w:rsid w:val="008C5181"/>
    <w:rsid w:val="008C530E"/>
    <w:rsid w:val="008C572D"/>
    <w:rsid w:val="008C5738"/>
    <w:rsid w:val="008C71A8"/>
    <w:rsid w:val="008C77DE"/>
    <w:rsid w:val="008C7A52"/>
    <w:rsid w:val="008D04F0"/>
    <w:rsid w:val="008D0767"/>
    <w:rsid w:val="008D0F96"/>
    <w:rsid w:val="008D12FB"/>
    <w:rsid w:val="008D1C6D"/>
    <w:rsid w:val="008D1F12"/>
    <w:rsid w:val="008D1F36"/>
    <w:rsid w:val="008D20B5"/>
    <w:rsid w:val="008D223A"/>
    <w:rsid w:val="008D225F"/>
    <w:rsid w:val="008D234A"/>
    <w:rsid w:val="008D241E"/>
    <w:rsid w:val="008D39A1"/>
    <w:rsid w:val="008D3EB8"/>
    <w:rsid w:val="008D40DC"/>
    <w:rsid w:val="008D45FD"/>
    <w:rsid w:val="008D53A2"/>
    <w:rsid w:val="008D5AAA"/>
    <w:rsid w:val="008D5F2B"/>
    <w:rsid w:val="008D635C"/>
    <w:rsid w:val="008D641B"/>
    <w:rsid w:val="008D695B"/>
    <w:rsid w:val="008D6969"/>
    <w:rsid w:val="008D70BE"/>
    <w:rsid w:val="008D7288"/>
    <w:rsid w:val="008D7DAC"/>
    <w:rsid w:val="008E0067"/>
    <w:rsid w:val="008E04B6"/>
    <w:rsid w:val="008E0862"/>
    <w:rsid w:val="008E16E4"/>
    <w:rsid w:val="008E19BA"/>
    <w:rsid w:val="008E1D09"/>
    <w:rsid w:val="008E1EB4"/>
    <w:rsid w:val="008E25AA"/>
    <w:rsid w:val="008E2D69"/>
    <w:rsid w:val="008E3BE7"/>
    <w:rsid w:val="008E3D7B"/>
    <w:rsid w:val="008E3EA2"/>
    <w:rsid w:val="008E4597"/>
    <w:rsid w:val="008E4A2D"/>
    <w:rsid w:val="008E57C6"/>
    <w:rsid w:val="008E5CE5"/>
    <w:rsid w:val="008E5CFA"/>
    <w:rsid w:val="008E5DB7"/>
    <w:rsid w:val="008E5E95"/>
    <w:rsid w:val="008E66B8"/>
    <w:rsid w:val="008E73DE"/>
    <w:rsid w:val="008E7FB5"/>
    <w:rsid w:val="008F17A2"/>
    <w:rsid w:val="008F20C6"/>
    <w:rsid w:val="008F22DC"/>
    <w:rsid w:val="008F2970"/>
    <w:rsid w:val="008F2D74"/>
    <w:rsid w:val="008F2F48"/>
    <w:rsid w:val="008F3500"/>
    <w:rsid w:val="008F3892"/>
    <w:rsid w:val="008F3E17"/>
    <w:rsid w:val="008F43F1"/>
    <w:rsid w:val="008F4E1D"/>
    <w:rsid w:val="008F4E3A"/>
    <w:rsid w:val="008F4FC5"/>
    <w:rsid w:val="008F6063"/>
    <w:rsid w:val="008F6525"/>
    <w:rsid w:val="008F67C2"/>
    <w:rsid w:val="008F704A"/>
    <w:rsid w:val="008F7525"/>
    <w:rsid w:val="008F760C"/>
    <w:rsid w:val="008F7789"/>
    <w:rsid w:val="00900B45"/>
    <w:rsid w:val="00900B97"/>
    <w:rsid w:val="00900D72"/>
    <w:rsid w:val="00900E9E"/>
    <w:rsid w:val="00901654"/>
    <w:rsid w:val="0090204C"/>
    <w:rsid w:val="00902449"/>
    <w:rsid w:val="00903080"/>
    <w:rsid w:val="009030F2"/>
    <w:rsid w:val="009033D7"/>
    <w:rsid w:val="009036EF"/>
    <w:rsid w:val="009039D9"/>
    <w:rsid w:val="009041F4"/>
    <w:rsid w:val="009048D7"/>
    <w:rsid w:val="00905BD4"/>
    <w:rsid w:val="00905C06"/>
    <w:rsid w:val="00905CEE"/>
    <w:rsid w:val="00906B25"/>
    <w:rsid w:val="00906BC9"/>
    <w:rsid w:val="00907230"/>
    <w:rsid w:val="0090759D"/>
    <w:rsid w:val="009075F3"/>
    <w:rsid w:val="009107E0"/>
    <w:rsid w:val="009109EA"/>
    <w:rsid w:val="009112EC"/>
    <w:rsid w:val="00911E88"/>
    <w:rsid w:val="00911EA4"/>
    <w:rsid w:val="009120AB"/>
    <w:rsid w:val="00913744"/>
    <w:rsid w:val="00913ADD"/>
    <w:rsid w:val="00913E78"/>
    <w:rsid w:val="00913EBE"/>
    <w:rsid w:val="00914239"/>
    <w:rsid w:val="00915512"/>
    <w:rsid w:val="00915751"/>
    <w:rsid w:val="009159B0"/>
    <w:rsid w:val="00915A7F"/>
    <w:rsid w:val="00915A8B"/>
    <w:rsid w:val="0091699B"/>
    <w:rsid w:val="00916C8E"/>
    <w:rsid w:val="00916F4A"/>
    <w:rsid w:val="00917BB3"/>
    <w:rsid w:val="009204B8"/>
    <w:rsid w:val="009204F0"/>
    <w:rsid w:val="00921477"/>
    <w:rsid w:val="009218BF"/>
    <w:rsid w:val="0092214E"/>
    <w:rsid w:val="00922180"/>
    <w:rsid w:val="00922426"/>
    <w:rsid w:val="009228EB"/>
    <w:rsid w:val="00922BCC"/>
    <w:rsid w:val="00923C34"/>
    <w:rsid w:val="00923DA6"/>
    <w:rsid w:val="00923F47"/>
    <w:rsid w:val="009240F1"/>
    <w:rsid w:val="00924225"/>
    <w:rsid w:val="0092431B"/>
    <w:rsid w:val="009246EF"/>
    <w:rsid w:val="0092477D"/>
    <w:rsid w:val="0092493D"/>
    <w:rsid w:val="00924B60"/>
    <w:rsid w:val="00924E3C"/>
    <w:rsid w:val="00925594"/>
    <w:rsid w:val="00925EE3"/>
    <w:rsid w:val="009263F7"/>
    <w:rsid w:val="009272C6"/>
    <w:rsid w:val="009273E3"/>
    <w:rsid w:val="009275C0"/>
    <w:rsid w:val="00927FEB"/>
    <w:rsid w:val="00930250"/>
    <w:rsid w:val="009308EB"/>
    <w:rsid w:val="00930D17"/>
    <w:rsid w:val="00930E94"/>
    <w:rsid w:val="00931267"/>
    <w:rsid w:val="009313BF"/>
    <w:rsid w:val="00931E3B"/>
    <w:rsid w:val="00932326"/>
    <w:rsid w:val="00932370"/>
    <w:rsid w:val="009324B1"/>
    <w:rsid w:val="00932833"/>
    <w:rsid w:val="00932FF0"/>
    <w:rsid w:val="0093304F"/>
    <w:rsid w:val="00933107"/>
    <w:rsid w:val="00933603"/>
    <w:rsid w:val="00933F43"/>
    <w:rsid w:val="009340D3"/>
    <w:rsid w:val="00934B0E"/>
    <w:rsid w:val="00934C09"/>
    <w:rsid w:val="00934CBD"/>
    <w:rsid w:val="009355CE"/>
    <w:rsid w:val="009364C5"/>
    <w:rsid w:val="0093655C"/>
    <w:rsid w:val="00936821"/>
    <w:rsid w:val="00936E23"/>
    <w:rsid w:val="00936EBB"/>
    <w:rsid w:val="0093788B"/>
    <w:rsid w:val="00937989"/>
    <w:rsid w:val="00937C2E"/>
    <w:rsid w:val="00937D02"/>
    <w:rsid w:val="00940760"/>
    <w:rsid w:val="00940A8C"/>
    <w:rsid w:val="00940F86"/>
    <w:rsid w:val="009426E1"/>
    <w:rsid w:val="0094290C"/>
    <w:rsid w:val="00942C1A"/>
    <w:rsid w:val="00942F27"/>
    <w:rsid w:val="009434EF"/>
    <w:rsid w:val="009441BA"/>
    <w:rsid w:val="00944599"/>
    <w:rsid w:val="0094460F"/>
    <w:rsid w:val="009447A3"/>
    <w:rsid w:val="00944BA3"/>
    <w:rsid w:val="009458EA"/>
    <w:rsid w:val="00945AEE"/>
    <w:rsid w:val="00945CC0"/>
    <w:rsid w:val="009466D3"/>
    <w:rsid w:val="00946F5E"/>
    <w:rsid w:val="009475A0"/>
    <w:rsid w:val="009475CA"/>
    <w:rsid w:val="00947763"/>
    <w:rsid w:val="0094788B"/>
    <w:rsid w:val="00947A6C"/>
    <w:rsid w:val="00947A76"/>
    <w:rsid w:val="00947F99"/>
    <w:rsid w:val="009502E0"/>
    <w:rsid w:val="009503B5"/>
    <w:rsid w:val="00950C22"/>
    <w:rsid w:val="00950DC9"/>
    <w:rsid w:val="00950FCF"/>
    <w:rsid w:val="00951146"/>
    <w:rsid w:val="00952A75"/>
    <w:rsid w:val="00952FDE"/>
    <w:rsid w:val="009541FF"/>
    <w:rsid w:val="009546C2"/>
    <w:rsid w:val="009547CE"/>
    <w:rsid w:val="00954EA8"/>
    <w:rsid w:val="00956B81"/>
    <w:rsid w:val="009573DF"/>
    <w:rsid w:val="0095777C"/>
    <w:rsid w:val="00957D71"/>
    <w:rsid w:val="009610E6"/>
    <w:rsid w:val="009611BF"/>
    <w:rsid w:val="009612BB"/>
    <w:rsid w:val="009619C9"/>
    <w:rsid w:val="00961A86"/>
    <w:rsid w:val="009620CE"/>
    <w:rsid w:val="00962287"/>
    <w:rsid w:val="00962670"/>
    <w:rsid w:val="009626E7"/>
    <w:rsid w:val="00962968"/>
    <w:rsid w:val="00962A0B"/>
    <w:rsid w:val="00962A31"/>
    <w:rsid w:val="00962ACF"/>
    <w:rsid w:val="00962CD3"/>
    <w:rsid w:val="00962DED"/>
    <w:rsid w:val="00962E97"/>
    <w:rsid w:val="009638E7"/>
    <w:rsid w:val="00963ED8"/>
    <w:rsid w:val="00964523"/>
    <w:rsid w:val="0096479D"/>
    <w:rsid w:val="00964939"/>
    <w:rsid w:val="00964E09"/>
    <w:rsid w:val="0096573D"/>
    <w:rsid w:val="009662DD"/>
    <w:rsid w:val="009667C7"/>
    <w:rsid w:val="009669EB"/>
    <w:rsid w:val="00966A44"/>
    <w:rsid w:val="00966BC5"/>
    <w:rsid w:val="009677D7"/>
    <w:rsid w:val="0097041B"/>
    <w:rsid w:val="0097060D"/>
    <w:rsid w:val="00970663"/>
    <w:rsid w:val="0097082C"/>
    <w:rsid w:val="00970894"/>
    <w:rsid w:val="00970CF3"/>
    <w:rsid w:val="00970D73"/>
    <w:rsid w:val="00971C5D"/>
    <w:rsid w:val="0097279D"/>
    <w:rsid w:val="00972D3C"/>
    <w:rsid w:val="00972F1E"/>
    <w:rsid w:val="009735B2"/>
    <w:rsid w:val="0097372B"/>
    <w:rsid w:val="00973799"/>
    <w:rsid w:val="0097398D"/>
    <w:rsid w:val="00973AF2"/>
    <w:rsid w:val="00973BE8"/>
    <w:rsid w:val="00973EE5"/>
    <w:rsid w:val="009744A2"/>
    <w:rsid w:val="0097484A"/>
    <w:rsid w:val="009749A6"/>
    <w:rsid w:val="00974E45"/>
    <w:rsid w:val="00976396"/>
    <w:rsid w:val="009765D1"/>
    <w:rsid w:val="00976CE0"/>
    <w:rsid w:val="00976EBE"/>
    <w:rsid w:val="0097776F"/>
    <w:rsid w:val="00977914"/>
    <w:rsid w:val="00977A96"/>
    <w:rsid w:val="00977B26"/>
    <w:rsid w:val="00977E38"/>
    <w:rsid w:val="009808D7"/>
    <w:rsid w:val="00980A98"/>
    <w:rsid w:val="00980C9E"/>
    <w:rsid w:val="00980F08"/>
    <w:rsid w:val="00981243"/>
    <w:rsid w:val="00981587"/>
    <w:rsid w:val="00981EC0"/>
    <w:rsid w:val="009825C4"/>
    <w:rsid w:val="009829F3"/>
    <w:rsid w:val="00982ABE"/>
    <w:rsid w:val="00983702"/>
    <w:rsid w:val="0098399C"/>
    <w:rsid w:val="00983A93"/>
    <w:rsid w:val="00984E86"/>
    <w:rsid w:val="00985098"/>
    <w:rsid w:val="0098561C"/>
    <w:rsid w:val="009856EE"/>
    <w:rsid w:val="00985E57"/>
    <w:rsid w:val="00986109"/>
    <w:rsid w:val="009862DB"/>
    <w:rsid w:val="00986773"/>
    <w:rsid w:val="00986A66"/>
    <w:rsid w:val="00986BF1"/>
    <w:rsid w:val="00986BF6"/>
    <w:rsid w:val="00986D33"/>
    <w:rsid w:val="009871C6"/>
    <w:rsid w:val="00987AF7"/>
    <w:rsid w:val="00990389"/>
    <w:rsid w:val="009908C3"/>
    <w:rsid w:val="00990CC6"/>
    <w:rsid w:val="00991035"/>
    <w:rsid w:val="009910A6"/>
    <w:rsid w:val="0099131F"/>
    <w:rsid w:val="0099148A"/>
    <w:rsid w:val="009914B0"/>
    <w:rsid w:val="00992175"/>
    <w:rsid w:val="00992684"/>
    <w:rsid w:val="009927A5"/>
    <w:rsid w:val="00992C07"/>
    <w:rsid w:val="00992CD0"/>
    <w:rsid w:val="00993936"/>
    <w:rsid w:val="00993EC1"/>
    <w:rsid w:val="0099488B"/>
    <w:rsid w:val="009948B8"/>
    <w:rsid w:val="00994C12"/>
    <w:rsid w:val="00994D57"/>
    <w:rsid w:val="009957F9"/>
    <w:rsid w:val="00995A13"/>
    <w:rsid w:val="0099652B"/>
    <w:rsid w:val="009972BF"/>
    <w:rsid w:val="00997CFE"/>
    <w:rsid w:val="009A00CB"/>
    <w:rsid w:val="009A0222"/>
    <w:rsid w:val="009A07C9"/>
    <w:rsid w:val="009A0E9D"/>
    <w:rsid w:val="009A0EA1"/>
    <w:rsid w:val="009A1B01"/>
    <w:rsid w:val="009A1E90"/>
    <w:rsid w:val="009A201D"/>
    <w:rsid w:val="009A2280"/>
    <w:rsid w:val="009A35DF"/>
    <w:rsid w:val="009A3CD9"/>
    <w:rsid w:val="009A41E9"/>
    <w:rsid w:val="009A5293"/>
    <w:rsid w:val="009A58F5"/>
    <w:rsid w:val="009A5B2B"/>
    <w:rsid w:val="009A63DF"/>
    <w:rsid w:val="009A6ADF"/>
    <w:rsid w:val="009A6E6F"/>
    <w:rsid w:val="009A713F"/>
    <w:rsid w:val="009A76F3"/>
    <w:rsid w:val="009A78CF"/>
    <w:rsid w:val="009A7E67"/>
    <w:rsid w:val="009B07D1"/>
    <w:rsid w:val="009B112B"/>
    <w:rsid w:val="009B14AB"/>
    <w:rsid w:val="009B1DD3"/>
    <w:rsid w:val="009B1E64"/>
    <w:rsid w:val="009B2340"/>
    <w:rsid w:val="009B2BEF"/>
    <w:rsid w:val="009B2F69"/>
    <w:rsid w:val="009B39A0"/>
    <w:rsid w:val="009B3BB0"/>
    <w:rsid w:val="009B4358"/>
    <w:rsid w:val="009B530A"/>
    <w:rsid w:val="009B543C"/>
    <w:rsid w:val="009B58D2"/>
    <w:rsid w:val="009B5BE5"/>
    <w:rsid w:val="009B5CC3"/>
    <w:rsid w:val="009B61AE"/>
    <w:rsid w:val="009B77E7"/>
    <w:rsid w:val="009B78B5"/>
    <w:rsid w:val="009B7A9E"/>
    <w:rsid w:val="009C0102"/>
    <w:rsid w:val="009C067F"/>
    <w:rsid w:val="009C0809"/>
    <w:rsid w:val="009C093F"/>
    <w:rsid w:val="009C0CCD"/>
    <w:rsid w:val="009C13AD"/>
    <w:rsid w:val="009C1401"/>
    <w:rsid w:val="009C28B6"/>
    <w:rsid w:val="009C3674"/>
    <w:rsid w:val="009C382F"/>
    <w:rsid w:val="009C398A"/>
    <w:rsid w:val="009C44E7"/>
    <w:rsid w:val="009C4FA5"/>
    <w:rsid w:val="009C5291"/>
    <w:rsid w:val="009C55D4"/>
    <w:rsid w:val="009C56CA"/>
    <w:rsid w:val="009C59DB"/>
    <w:rsid w:val="009C5C52"/>
    <w:rsid w:val="009C6E5B"/>
    <w:rsid w:val="009C740A"/>
    <w:rsid w:val="009C7888"/>
    <w:rsid w:val="009D0241"/>
    <w:rsid w:val="009D0D91"/>
    <w:rsid w:val="009D0EE4"/>
    <w:rsid w:val="009D1383"/>
    <w:rsid w:val="009D169B"/>
    <w:rsid w:val="009D19BF"/>
    <w:rsid w:val="009D210A"/>
    <w:rsid w:val="009D2DB5"/>
    <w:rsid w:val="009D2F48"/>
    <w:rsid w:val="009D3160"/>
    <w:rsid w:val="009D3EFB"/>
    <w:rsid w:val="009D40D7"/>
    <w:rsid w:val="009D4810"/>
    <w:rsid w:val="009D4D50"/>
    <w:rsid w:val="009D507B"/>
    <w:rsid w:val="009D53A2"/>
    <w:rsid w:val="009D550E"/>
    <w:rsid w:val="009D5969"/>
    <w:rsid w:val="009D613D"/>
    <w:rsid w:val="009D6589"/>
    <w:rsid w:val="009D65AD"/>
    <w:rsid w:val="009D6626"/>
    <w:rsid w:val="009E07FC"/>
    <w:rsid w:val="009E0971"/>
    <w:rsid w:val="009E0987"/>
    <w:rsid w:val="009E1CEA"/>
    <w:rsid w:val="009E1F03"/>
    <w:rsid w:val="009E1FF9"/>
    <w:rsid w:val="009E2878"/>
    <w:rsid w:val="009E2AC4"/>
    <w:rsid w:val="009E2B90"/>
    <w:rsid w:val="009E2F74"/>
    <w:rsid w:val="009E2FC5"/>
    <w:rsid w:val="009E30B3"/>
    <w:rsid w:val="009E3714"/>
    <w:rsid w:val="009E4EE7"/>
    <w:rsid w:val="009E503C"/>
    <w:rsid w:val="009E594D"/>
    <w:rsid w:val="009E668B"/>
    <w:rsid w:val="009E6EF2"/>
    <w:rsid w:val="009E71F0"/>
    <w:rsid w:val="009E7F47"/>
    <w:rsid w:val="009E7FA2"/>
    <w:rsid w:val="009F0703"/>
    <w:rsid w:val="009F0925"/>
    <w:rsid w:val="009F0B7C"/>
    <w:rsid w:val="009F0C81"/>
    <w:rsid w:val="009F1188"/>
    <w:rsid w:val="009F12BF"/>
    <w:rsid w:val="009F1508"/>
    <w:rsid w:val="009F16F9"/>
    <w:rsid w:val="009F1724"/>
    <w:rsid w:val="009F1AD4"/>
    <w:rsid w:val="009F1C55"/>
    <w:rsid w:val="009F2561"/>
    <w:rsid w:val="009F2B68"/>
    <w:rsid w:val="009F329C"/>
    <w:rsid w:val="009F37B7"/>
    <w:rsid w:val="009F3A49"/>
    <w:rsid w:val="009F3E90"/>
    <w:rsid w:val="009F4697"/>
    <w:rsid w:val="009F4744"/>
    <w:rsid w:val="009F510C"/>
    <w:rsid w:val="009F525F"/>
    <w:rsid w:val="009F5293"/>
    <w:rsid w:val="009F57A1"/>
    <w:rsid w:val="009F5971"/>
    <w:rsid w:val="009F5ABD"/>
    <w:rsid w:val="009F65B3"/>
    <w:rsid w:val="009F6698"/>
    <w:rsid w:val="009F6B70"/>
    <w:rsid w:val="009F6BC6"/>
    <w:rsid w:val="009F74F1"/>
    <w:rsid w:val="009F779F"/>
    <w:rsid w:val="009F7940"/>
    <w:rsid w:val="00A0040F"/>
    <w:rsid w:val="00A00460"/>
    <w:rsid w:val="00A0057A"/>
    <w:rsid w:val="00A007E9"/>
    <w:rsid w:val="00A01931"/>
    <w:rsid w:val="00A01BF4"/>
    <w:rsid w:val="00A0280A"/>
    <w:rsid w:val="00A02DE7"/>
    <w:rsid w:val="00A04067"/>
    <w:rsid w:val="00A044A0"/>
    <w:rsid w:val="00A046AD"/>
    <w:rsid w:val="00A04826"/>
    <w:rsid w:val="00A04B41"/>
    <w:rsid w:val="00A05441"/>
    <w:rsid w:val="00A057CB"/>
    <w:rsid w:val="00A05B84"/>
    <w:rsid w:val="00A05CE6"/>
    <w:rsid w:val="00A06A8E"/>
    <w:rsid w:val="00A06E0A"/>
    <w:rsid w:val="00A06E0B"/>
    <w:rsid w:val="00A0723D"/>
    <w:rsid w:val="00A0738B"/>
    <w:rsid w:val="00A073CF"/>
    <w:rsid w:val="00A075C0"/>
    <w:rsid w:val="00A07DF5"/>
    <w:rsid w:val="00A07EE1"/>
    <w:rsid w:val="00A104AD"/>
    <w:rsid w:val="00A10E34"/>
    <w:rsid w:val="00A10F71"/>
    <w:rsid w:val="00A111E9"/>
    <w:rsid w:val="00A11DD7"/>
    <w:rsid w:val="00A11EB9"/>
    <w:rsid w:val="00A120A6"/>
    <w:rsid w:val="00A125C5"/>
    <w:rsid w:val="00A127B1"/>
    <w:rsid w:val="00A12CC8"/>
    <w:rsid w:val="00A12F13"/>
    <w:rsid w:val="00A135EB"/>
    <w:rsid w:val="00A144D5"/>
    <w:rsid w:val="00A151D0"/>
    <w:rsid w:val="00A1537F"/>
    <w:rsid w:val="00A15408"/>
    <w:rsid w:val="00A15D80"/>
    <w:rsid w:val="00A15DB1"/>
    <w:rsid w:val="00A16476"/>
    <w:rsid w:val="00A16669"/>
    <w:rsid w:val="00A16D9D"/>
    <w:rsid w:val="00A17180"/>
    <w:rsid w:val="00A171E0"/>
    <w:rsid w:val="00A1732A"/>
    <w:rsid w:val="00A176D1"/>
    <w:rsid w:val="00A178FE"/>
    <w:rsid w:val="00A17EDC"/>
    <w:rsid w:val="00A17EE2"/>
    <w:rsid w:val="00A211D8"/>
    <w:rsid w:val="00A21A78"/>
    <w:rsid w:val="00A22677"/>
    <w:rsid w:val="00A22BBD"/>
    <w:rsid w:val="00A22D74"/>
    <w:rsid w:val="00A236EE"/>
    <w:rsid w:val="00A2395D"/>
    <w:rsid w:val="00A23B55"/>
    <w:rsid w:val="00A242FD"/>
    <w:rsid w:val="00A24377"/>
    <w:rsid w:val="00A2451C"/>
    <w:rsid w:val="00A24B0C"/>
    <w:rsid w:val="00A24B52"/>
    <w:rsid w:val="00A24E18"/>
    <w:rsid w:val="00A252A4"/>
    <w:rsid w:val="00A25D7C"/>
    <w:rsid w:val="00A25FB1"/>
    <w:rsid w:val="00A2618B"/>
    <w:rsid w:val="00A26238"/>
    <w:rsid w:val="00A2651E"/>
    <w:rsid w:val="00A26CFB"/>
    <w:rsid w:val="00A26DCC"/>
    <w:rsid w:val="00A2738B"/>
    <w:rsid w:val="00A30E44"/>
    <w:rsid w:val="00A31267"/>
    <w:rsid w:val="00A3149E"/>
    <w:rsid w:val="00A3282F"/>
    <w:rsid w:val="00A32EFD"/>
    <w:rsid w:val="00A330B9"/>
    <w:rsid w:val="00A33B26"/>
    <w:rsid w:val="00A33BA1"/>
    <w:rsid w:val="00A34685"/>
    <w:rsid w:val="00A35714"/>
    <w:rsid w:val="00A357F2"/>
    <w:rsid w:val="00A357F8"/>
    <w:rsid w:val="00A35948"/>
    <w:rsid w:val="00A35EB5"/>
    <w:rsid w:val="00A364E8"/>
    <w:rsid w:val="00A36B7B"/>
    <w:rsid w:val="00A37482"/>
    <w:rsid w:val="00A374F9"/>
    <w:rsid w:val="00A37508"/>
    <w:rsid w:val="00A40321"/>
    <w:rsid w:val="00A4034D"/>
    <w:rsid w:val="00A41FC0"/>
    <w:rsid w:val="00A424F1"/>
    <w:rsid w:val="00A4273D"/>
    <w:rsid w:val="00A4362F"/>
    <w:rsid w:val="00A43E11"/>
    <w:rsid w:val="00A44770"/>
    <w:rsid w:val="00A454ED"/>
    <w:rsid w:val="00A457F6"/>
    <w:rsid w:val="00A45940"/>
    <w:rsid w:val="00A45A00"/>
    <w:rsid w:val="00A45B9B"/>
    <w:rsid w:val="00A45FC8"/>
    <w:rsid w:val="00A46453"/>
    <w:rsid w:val="00A468AD"/>
    <w:rsid w:val="00A4743A"/>
    <w:rsid w:val="00A50248"/>
    <w:rsid w:val="00A508A2"/>
    <w:rsid w:val="00A50C3C"/>
    <w:rsid w:val="00A50C6E"/>
    <w:rsid w:val="00A51181"/>
    <w:rsid w:val="00A5165D"/>
    <w:rsid w:val="00A51BE6"/>
    <w:rsid w:val="00A51C5B"/>
    <w:rsid w:val="00A51EDB"/>
    <w:rsid w:val="00A523FA"/>
    <w:rsid w:val="00A52AC8"/>
    <w:rsid w:val="00A538C7"/>
    <w:rsid w:val="00A53F75"/>
    <w:rsid w:val="00A5437F"/>
    <w:rsid w:val="00A54A57"/>
    <w:rsid w:val="00A54F82"/>
    <w:rsid w:val="00A54FB0"/>
    <w:rsid w:val="00A56603"/>
    <w:rsid w:val="00A567F1"/>
    <w:rsid w:val="00A568E7"/>
    <w:rsid w:val="00A56B91"/>
    <w:rsid w:val="00A56CFC"/>
    <w:rsid w:val="00A56E67"/>
    <w:rsid w:val="00A57132"/>
    <w:rsid w:val="00A57492"/>
    <w:rsid w:val="00A57933"/>
    <w:rsid w:val="00A579D8"/>
    <w:rsid w:val="00A60433"/>
    <w:rsid w:val="00A60B8B"/>
    <w:rsid w:val="00A60EEF"/>
    <w:rsid w:val="00A60FA2"/>
    <w:rsid w:val="00A610CE"/>
    <w:rsid w:val="00A61298"/>
    <w:rsid w:val="00A61ED8"/>
    <w:rsid w:val="00A62038"/>
    <w:rsid w:val="00A6366D"/>
    <w:rsid w:val="00A63A92"/>
    <w:rsid w:val="00A63D77"/>
    <w:rsid w:val="00A65A6D"/>
    <w:rsid w:val="00A65EE7"/>
    <w:rsid w:val="00A679A2"/>
    <w:rsid w:val="00A67B35"/>
    <w:rsid w:val="00A67B5F"/>
    <w:rsid w:val="00A67D16"/>
    <w:rsid w:val="00A67E7D"/>
    <w:rsid w:val="00A70133"/>
    <w:rsid w:val="00A7052E"/>
    <w:rsid w:val="00A70789"/>
    <w:rsid w:val="00A70B67"/>
    <w:rsid w:val="00A70EAB"/>
    <w:rsid w:val="00A7139C"/>
    <w:rsid w:val="00A71C63"/>
    <w:rsid w:val="00A71F1B"/>
    <w:rsid w:val="00A72351"/>
    <w:rsid w:val="00A7294E"/>
    <w:rsid w:val="00A72C59"/>
    <w:rsid w:val="00A72FED"/>
    <w:rsid w:val="00A7319F"/>
    <w:rsid w:val="00A736F9"/>
    <w:rsid w:val="00A739A4"/>
    <w:rsid w:val="00A73B12"/>
    <w:rsid w:val="00A73E29"/>
    <w:rsid w:val="00A74514"/>
    <w:rsid w:val="00A7461D"/>
    <w:rsid w:val="00A74828"/>
    <w:rsid w:val="00A74A25"/>
    <w:rsid w:val="00A74D8D"/>
    <w:rsid w:val="00A74E36"/>
    <w:rsid w:val="00A754FC"/>
    <w:rsid w:val="00A75A20"/>
    <w:rsid w:val="00A76333"/>
    <w:rsid w:val="00A770A6"/>
    <w:rsid w:val="00A771CB"/>
    <w:rsid w:val="00A77510"/>
    <w:rsid w:val="00A775B2"/>
    <w:rsid w:val="00A776E8"/>
    <w:rsid w:val="00A77729"/>
    <w:rsid w:val="00A77893"/>
    <w:rsid w:val="00A77901"/>
    <w:rsid w:val="00A77CAA"/>
    <w:rsid w:val="00A77EAC"/>
    <w:rsid w:val="00A77EE2"/>
    <w:rsid w:val="00A8027C"/>
    <w:rsid w:val="00A806B7"/>
    <w:rsid w:val="00A80782"/>
    <w:rsid w:val="00A80BAD"/>
    <w:rsid w:val="00A81012"/>
    <w:rsid w:val="00A810B3"/>
    <w:rsid w:val="00A813B1"/>
    <w:rsid w:val="00A8151E"/>
    <w:rsid w:val="00A81D7A"/>
    <w:rsid w:val="00A81FF0"/>
    <w:rsid w:val="00A82187"/>
    <w:rsid w:val="00A821C2"/>
    <w:rsid w:val="00A82916"/>
    <w:rsid w:val="00A832D8"/>
    <w:rsid w:val="00A83C2E"/>
    <w:rsid w:val="00A83C88"/>
    <w:rsid w:val="00A83EE9"/>
    <w:rsid w:val="00A8428C"/>
    <w:rsid w:val="00A84F1D"/>
    <w:rsid w:val="00A850AF"/>
    <w:rsid w:val="00A85234"/>
    <w:rsid w:val="00A8528B"/>
    <w:rsid w:val="00A8534E"/>
    <w:rsid w:val="00A855C1"/>
    <w:rsid w:val="00A857ED"/>
    <w:rsid w:val="00A857FE"/>
    <w:rsid w:val="00A85870"/>
    <w:rsid w:val="00A859EC"/>
    <w:rsid w:val="00A85A24"/>
    <w:rsid w:val="00A864D7"/>
    <w:rsid w:val="00A867A2"/>
    <w:rsid w:val="00A86F14"/>
    <w:rsid w:val="00A86FB9"/>
    <w:rsid w:val="00A87BD9"/>
    <w:rsid w:val="00A87C2B"/>
    <w:rsid w:val="00A87C78"/>
    <w:rsid w:val="00A9006C"/>
    <w:rsid w:val="00A90FE4"/>
    <w:rsid w:val="00A911A5"/>
    <w:rsid w:val="00A918F3"/>
    <w:rsid w:val="00A91DC2"/>
    <w:rsid w:val="00A91DEE"/>
    <w:rsid w:val="00A91F58"/>
    <w:rsid w:val="00A92034"/>
    <w:rsid w:val="00A921AF"/>
    <w:rsid w:val="00A9248B"/>
    <w:rsid w:val="00A92B3B"/>
    <w:rsid w:val="00A92E92"/>
    <w:rsid w:val="00A935B3"/>
    <w:rsid w:val="00A9366C"/>
    <w:rsid w:val="00A9381C"/>
    <w:rsid w:val="00A94FE2"/>
    <w:rsid w:val="00A95524"/>
    <w:rsid w:val="00A9678D"/>
    <w:rsid w:val="00A968AC"/>
    <w:rsid w:val="00A96C87"/>
    <w:rsid w:val="00A9732D"/>
    <w:rsid w:val="00A97843"/>
    <w:rsid w:val="00A97A0C"/>
    <w:rsid w:val="00A97BA3"/>
    <w:rsid w:val="00AA0353"/>
    <w:rsid w:val="00AA0B0F"/>
    <w:rsid w:val="00AA14E3"/>
    <w:rsid w:val="00AA14F6"/>
    <w:rsid w:val="00AA19B6"/>
    <w:rsid w:val="00AA1CF4"/>
    <w:rsid w:val="00AA1E3F"/>
    <w:rsid w:val="00AA2404"/>
    <w:rsid w:val="00AA240E"/>
    <w:rsid w:val="00AA2B8C"/>
    <w:rsid w:val="00AA3398"/>
    <w:rsid w:val="00AA3429"/>
    <w:rsid w:val="00AA3712"/>
    <w:rsid w:val="00AA3888"/>
    <w:rsid w:val="00AA3A08"/>
    <w:rsid w:val="00AA3A3D"/>
    <w:rsid w:val="00AA3BF6"/>
    <w:rsid w:val="00AA46CC"/>
    <w:rsid w:val="00AA4F08"/>
    <w:rsid w:val="00AA4FCF"/>
    <w:rsid w:val="00AA5050"/>
    <w:rsid w:val="00AA58E9"/>
    <w:rsid w:val="00AA6090"/>
    <w:rsid w:val="00AA60CA"/>
    <w:rsid w:val="00AA63A9"/>
    <w:rsid w:val="00AA6B18"/>
    <w:rsid w:val="00AB00D7"/>
    <w:rsid w:val="00AB051C"/>
    <w:rsid w:val="00AB189C"/>
    <w:rsid w:val="00AB2733"/>
    <w:rsid w:val="00AB31AF"/>
    <w:rsid w:val="00AB32EB"/>
    <w:rsid w:val="00AB3346"/>
    <w:rsid w:val="00AB34E5"/>
    <w:rsid w:val="00AB36C4"/>
    <w:rsid w:val="00AB376A"/>
    <w:rsid w:val="00AB3A86"/>
    <w:rsid w:val="00AB3D01"/>
    <w:rsid w:val="00AB4330"/>
    <w:rsid w:val="00AB4E0E"/>
    <w:rsid w:val="00AB4E70"/>
    <w:rsid w:val="00AB4ECA"/>
    <w:rsid w:val="00AB5239"/>
    <w:rsid w:val="00AB5371"/>
    <w:rsid w:val="00AB5703"/>
    <w:rsid w:val="00AB59C5"/>
    <w:rsid w:val="00AB5C80"/>
    <w:rsid w:val="00AB5CFC"/>
    <w:rsid w:val="00AB5E41"/>
    <w:rsid w:val="00AB6CE9"/>
    <w:rsid w:val="00AB6DF6"/>
    <w:rsid w:val="00AB751C"/>
    <w:rsid w:val="00AB76FA"/>
    <w:rsid w:val="00AB7952"/>
    <w:rsid w:val="00AB7B18"/>
    <w:rsid w:val="00AB7E13"/>
    <w:rsid w:val="00AB7F50"/>
    <w:rsid w:val="00AC0427"/>
    <w:rsid w:val="00AC0A9A"/>
    <w:rsid w:val="00AC0F7B"/>
    <w:rsid w:val="00AC0F8F"/>
    <w:rsid w:val="00AC14B8"/>
    <w:rsid w:val="00AC1C95"/>
    <w:rsid w:val="00AC1D9C"/>
    <w:rsid w:val="00AC2BA8"/>
    <w:rsid w:val="00AC2EE0"/>
    <w:rsid w:val="00AC2F72"/>
    <w:rsid w:val="00AC3223"/>
    <w:rsid w:val="00AC3224"/>
    <w:rsid w:val="00AC32B2"/>
    <w:rsid w:val="00AC330D"/>
    <w:rsid w:val="00AC3A45"/>
    <w:rsid w:val="00AC426D"/>
    <w:rsid w:val="00AC4D8F"/>
    <w:rsid w:val="00AC508C"/>
    <w:rsid w:val="00AC50A8"/>
    <w:rsid w:val="00AC5644"/>
    <w:rsid w:val="00AC5A44"/>
    <w:rsid w:val="00AC63D3"/>
    <w:rsid w:val="00AC6F5B"/>
    <w:rsid w:val="00AC7307"/>
    <w:rsid w:val="00AC7467"/>
    <w:rsid w:val="00AC786C"/>
    <w:rsid w:val="00AC7BBE"/>
    <w:rsid w:val="00AC7C21"/>
    <w:rsid w:val="00AC7C4E"/>
    <w:rsid w:val="00AD06E6"/>
    <w:rsid w:val="00AD0955"/>
    <w:rsid w:val="00AD09B1"/>
    <w:rsid w:val="00AD09BF"/>
    <w:rsid w:val="00AD0BCE"/>
    <w:rsid w:val="00AD17EC"/>
    <w:rsid w:val="00AD1CE2"/>
    <w:rsid w:val="00AD2035"/>
    <w:rsid w:val="00AD20B8"/>
    <w:rsid w:val="00AD221C"/>
    <w:rsid w:val="00AD27B5"/>
    <w:rsid w:val="00AD28FD"/>
    <w:rsid w:val="00AD2E73"/>
    <w:rsid w:val="00AD336F"/>
    <w:rsid w:val="00AD364A"/>
    <w:rsid w:val="00AD3A0A"/>
    <w:rsid w:val="00AD3BE3"/>
    <w:rsid w:val="00AD3FFE"/>
    <w:rsid w:val="00AD4651"/>
    <w:rsid w:val="00AD47C0"/>
    <w:rsid w:val="00AD5CE0"/>
    <w:rsid w:val="00AD5D46"/>
    <w:rsid w:val="00AD6EE9"/>
    <w:rsid w:val="00AD7252"/>
    <w:rsid w:val="00AD75FB"/>
    <w:rsid w:val="00AE06BC"/>
    <w:rsid w:val="00AE0FA2"/>
    <w:rsid w:val="00AE1037"/>
    <w:rsid w:val="00AE10E4"/>
    <w:rsid w:val="00AE1309"/>
    <w:rsid w:val="00AE15CA"/>
    <w:rsid w:val="00AE1781"/>
    <w:rsid w:val="00AE19AA"/>
    <w:rsid w:val="00AE1A81"/>
    <w:rsid w:val="00AE2356"/>
    <w:rsid w:val="00AE3758"/>
    <w:rsid w:val="00AE37AF"/>
    <w:rsid w:val="00AE3806"/>
    <w:rsid w:val="00AE3DF2"/>
    <w:rsid w:val="00AE4410"/>
    <w:rsid w:val="00AE4579"/>
    <w:rsid w:val="00AE5176"/>
    <w:rsid w:val="00AE5D76"/>
    <w:rsid w:val="00AE61D3"/>
    <w:rsid w:val="00AE718D"/>
    <w:rsid w:val="00AE724A"/>
    <w:rsid w:val="00AE724B"/>
    <w:rsid w:val="00AE7317"/>
    <w:rsid w:val="00AE7938"/>
    <w:rsid w:val="00AE7A12"/>
    <w:rsid w:val="00AF04C7"/>
    <w:rsid w:val="00AF05C4"/>
    <w:rsid w:val="00AF05F9"/>
    <w:rsid w:val="00AF0D89"/>
    <w:rsid w:val="00AF129A"/>
    <w:rsid w:val="00AF164D"/>
    <w:rsid w:val="00AF19FF"/>
    <w:rsid w:val="00AF1B3D"/>
    <w:rsid w:val="00AF3310"/>
    <w:rsid w:val="00AF3559"/>
    <w:rsid w:val="00AF3ECA"/>
    <w:rsid w:val="00AF4768"/>
    <w:rsid w:val="00AF55E8"/>
    <w:rsid w:val="00AF5D2F"/>
    <w:rsid w:val="00AF5DB4"/>
    <w:rsid w:val="00AF5FEC"/>
    <w:rsid w:val="00AF6997"/>
    <w:rsid w:val="00AF728B"/>
    <w:rsid w:val="00AF75D0"/>
    <w:rsid w:val="00AF7666"/>
    <w:rsid w:val="00AF7B3A"/>
    <w:rsid w:val="00B00695"/>
    <w:rsid w:val="00B00E34"/>
    <w:rsid w:val="00B011F1"/>
    <w:rsid w:val="00B01778"/>
    <w:rsid w:val="00B02269"/>
    <w:rsid w:val="00B022F0"/>
    <w:rsid w:val="00B02750"/>
    <w:rsid w:val="00B02B22"/>
    <w:rsid w:val="00B02CA5"/>
    <w:rsid w:val="00B03D46"/>
    <w:rsid w:val="00B03DD5"/>
    <w:rsid w:val="00B03E9A"/>
    <w:rsid w:val="00B03F10"/>
    <w:rsid w:val="00B05272"/>
    <w:rsid w:val="00B05C4C"/>
    <w:rsid w:val="00B06093"/>
    <w:rsid w:val="00B06440"/>
    <w:rsid w:val="00B065ED"/>
    <w:rsid w:val="00B069AA"/>
    <w:rsid w:val="00B06D43"/>
    <w:rsid w:val="00B06E69"/>
    <w:rsid w:val="00B06F7D"/>
    <w:rsid w:val="00B075AD"/>
    <w:rsid w:val="00B105A0"/>
    <w:rsid w:val="00B11ECE"/>
    <w:rsid w:val="00B1230B"/>
    <w:rsid w:val="00B12632"/>
    <w:rsid w:val="00B13132"/>
    <w:rsid w:val="00B13165"/>
    <w:rsid w:val="00B13F36"/>
    <w:rsid w:val="00B1437E"/>
    <w:rsid w:val="00B145B1"/>
    <w:rsid w:val="00B14FDC"/>
    <w:rsid w:val="00B154AE"/>
    <w:rsid w:val="00B15D45"/>
    <w:rsid w:val="00B15D54"/>
    <w:rsid w:val="00B16208"/>
    <w:rsid w:val="00B16BF2"/>
    <w:rsid w:val="00B16E65"/>
    <w:rsid w:val="00B17141"/>
    <w:rsid w:val="00B17160"/>
    <w:rsid w:val="00B17223"/>
    <w:rsid w:val="00B17452"/>
    <w:rsid w:val="00B17889"/>
    <w:rsid w:val="00B20010"/>
    <w:rsid w:val="00B200CA"/>
    <w:rsid w:val="00B201D9"/>
    <w:rsid w:val="00B20727"/>
    <w:rsid w:val="00B20C3E"/>
    <w:rsid w:val="00B2116D"/>
    <w:rsid w:val="00B213F4"/>
    <w:rsid w:val="00B21516"/>
    <w:rsid w:val="00B219D8"/>
    <w:rsid w:val="00B2212B"/>
    <w:rsid w:val="00B226D3"/>
    <w:rsid w:val="00B2272E"/>
    <w:rsid w:val="00B23451"/>
    <w:rsid w:val="00B23E6E"/>
    <w:rsid w:val="00B23F2F"/>
    <w:rsid w:val="00B240A0"/>
    <w:rsid w:val="00B242B7"/>
    <w:rsid w:val="00B244AC"/>
    <w:rsid w:val="00B250A3"/>
    <w:rsid w:val="00B25284"/>
    <w:rsid w:val="00B253F6"/>
    <w:rsid w:val="00B255D1"/>
    <w:rsid w:val="00B259B2"/>
    <w:rsid w:val="00B25D06"/>
    <w:rsid w:val="00B26E48"/>
    <w:rsid w:val="00B26EEC"/>
    <w:rsid w:val="00B2720F"/>
    <w:rsid w:val="00B2734A"/>
    <w:rsid w:val="00B27430"/>
    <w:rsid w:val="00B274D9"/>
    <w:rsid w:val="00B30279"/>
    <w:rsid w:val="00B310F2"/>
    <w:rsid w:val="00B31575"/>
    <w:rsid w:val="00B32234"/>
    <w:rsid w:val="00B32271"/>
    <w:rsid w:val="00B32E25"/>
    <w:rsid w:val="00B339CC"/>
    <w:rsid w:val="00B33D2B"/>
    <w:rsid w:val="00B340AA"/>
    <w:rsid w:val="00B341D9"/>
    <w:rsid w:val="00B3500B"/>
    <w:rsid w:val="00B35048"/>
    <w:rsid w:val="00B35570"/>
    <w:rsid w:val="00B35C3E"/>
    <w:rsid w:val="00B35F57"/>
    <w:rsid w:val="00B362AE"/>
    <w:rsid w:val="00B37CAD"/>
    <w:rsid w:val="00B37DDF"/>
    <w:rsid w:val="00B37E67"/>
    <w:rsid w:val="00B405D0"/>
    <w:rsid w:val="00B41109"/>
    <w:rsid w:val="00B41115"/>
    <w:rsid w:val="00B413D3"/>
    <w:rsid w:val="00B41FA9"/>
    <w:rsid w:val="00B42011"/>
    <w:rsid w:val="00B42527"/>
    <w:rsid w:val="00B427F4"/>
    <w:rsid w:val="00B4289A"/>
    <w:rsid w:val="00B42A8E"/>
    <w:rsid w:val="00B431C6"/>
    <w:rsid w:val="00B43910"/>
    <w:rsid w:val="00B445D6"/>
    <w:rsid w:val="00B445F4"/>
    <w:rsid w:val="00B45016"/>
    <w:rsid w:val="00B45086"/>
    <w:rsid w:val="00B45A90"/>
    <w:rsid w:val="00B45B4C"/>
    <w:rsid w:val="00B45D44"/>
    <w:rsid w:val="00B4623C"/>
    <w:rsid w:val="00B469E9"/>
    <w:rsid w:val="00B46EB9"/>
    <w:rsid w:val="00B47B0D"/>
    <w:rsid w:val="00B47B70"/>
    <w:rsid w:val="00B5028E"/>
    <w:rsid w:val="00B50457"/>
    <w:rsid w:val="00B50669"/>
    <w:rsid w:val="00B50A57"/>
    <w:rsid w:val="00B50DE1"/>
    <w:rsid w:val="00B520EE"/>
    <w:rsid w:val="00B52815"/>
    <w:rsid w:val="00B53268"/>
    <w:rsid w:val="00B537AF"/>
    <w:rsid w:val="00B53B62"/>
    <w:rsid w:val="00B542CF"/>
    <w:rsid w:val="00B54AB0"/>
    <w:rsid w:val="00B54D74"/>
    <w:rsid w:val="00B54EFD"/>
    <w:rsid w:val="00B559BD"/>
    <w:rsid w:val="00B5603B"/>
    <w:rsid w:val="00B570DB"/>
    <w:rsid w:val="00B57A06"/>
    <w:rsid w:val="00B57A14"/>
    <w:rsid w:val="00B57C18"/>
    <w:rsid w:val="00B60131"/>
    <w:rsid w:val="00B60BD2"/>
    <w:rsid w:val="00B61044"/>
    <w:rsid w:val="00B61424"/>
    <w:rsid w:val="00B6178A"/>
    <w:rsid w:val="00B618E2"/>
    <w:rsid w:val="00B61C6E"/>
    <w:rsid w:val="00B61CDC"/>
    <w:rsid w:val="00B6247A"/>
    <w:rsid w:val="00B6294B"/>
    <w:rsid w:val="00B63C00"/>
    <w:rsid w:val="00B64C42"/>
    <w:rsid w:val="00B64CAC"/>
    <w:rsid w:val="00B651C4"/>
    <w:rsid w:val="00B6583D"/>
    <w:rsid w:val="00B6591C"/>
    <w:rsid w:val="00B65BE2"/>
    <w:rsid w:val="00B66B21"/>
    <w:rsid w:val="00B66D0A"/>
    <w:rsid w:val="00B679B8"/>
    <w:rsid w:val="00B67C81"/>
    <w:rsid w:val="00B70166"/>
    <w:rsid w:val="00B7017B"/>
    <w:rsid w:val="00B70E32"/>
    <w:rsid w:val="00B71B89"/>
    <w:rsid w:val="00B71B8C"/>
    <w:rsid w:val="00B71CF2"/>
    <w:rsid w:val="00B71EEC"/>
    <w:rsid w:val="00B7263C"/>
    <w:rsid w:val="00B72AF8"/>
    <w:rsid w:val="00B73150"/>
    <w:rsid w:val="00B734AD"/>
    <w:rsid w:val="00B738FF"/>
    <w:rsid w:val="00B73F6E"/>
    <w:rsid w:val="00B7465F"/>
    <w:rsid w:val="00B74B8B"/>
    <w:rsid w:val="00B74D38"/>
    <w:rsid w:val="00B74F5A"/>
    <w:rsid w:val="00B74FF0"/>
    <w:rsid w:val="00B7506E"/>
    <w:rsid w:val="00B7536E"/>
    <w:rsid w:val="00B7542D"/>
    <w:rsid w:val="00B755A3"/>
    <w:rsid w:val="00B7566C"/>
    <w:rsid w:val="00B759F2"/>
    <w:rsid w:val="00B76175"/>
    <w:rsid w:val="00B768BF"/>
    <w:rsid w:val="00B76A1B"/>
    <w:rsid w:val="00B76C1A"/>
    <w:rsid w:val="00B76FD5"/>
    <w:rsid w:val="00B77E77"/>
    <w:rsid w:val="00B80352"/>
    <w:rsid w:val="00B8079F"/>
    <w:rsid w:val="00B80BBC"/>
    <w:rsid w:val="00B80CFF"/>
    <w:rsid w:val="00B80D3F"/>
    <w:rsid w:val="00B80D56"/>
    <w:rsid w:val="00B819DC"/>
    <w:rsid w:val="00B83066"/>
    <w:rsid w:val="00B832E2"/>
    <w:rsid w:val="00B83402"/>
    <w:rsid w:val="00B8365E"/>
    <w:rsid w:val="00B84334"/>
    <w:rsid w:val="00B84FAA"/>
    <w:rsid w:val="00B850D6"/>
    <w:rsid w:val="00B8547D"/>
    <w:rsid w:val="00B8552B"/>
    <w:rsid w:val="00B85896"/>
    <w:rsid w:val="00B85A91"/>
    <w:rsid w:val="00B85DF3"/>
    <w:rsid w:val="00B85EB3"/>
    <w:rsid w:val="00B86BEF"/>
    <w:rsid w:val="00B874D8"/>
    <w:rsid w:val="00B875FA"/>
    <w:rsid w:val="00B90197"/>
    <w:rsid w:val="00B903DD"/>
    <w:rsid w:val="00B905C3"/>
    <w:rsid w:val="00B9063E"/>
    <w:rsid w:val="00B909B8"/>
    <w:rsid w:val="00B90EB9"/>
    <w:rsid w:val="00B90FDA"/>
    <w:rsid w:val="00B9140F"/>
    <w:rsid w:val="00B91474"/>
    <w:rsid w:val="00B918CC"/>
    <w:rsid w:val="00B91C0E"/>
    <w:rsid w:val="00B91EFE"/>
    <w:rsid w:val="00B91FEE"/>
    <w:rsid w:val="00B92985"/>
    <w:rsid w:val="00B92A58"/>
    <w:rsid w:val="00B92A5E"/>
    <w:rsid w:val="00B92AB6"/>
    <w:rsid w:val="00B92BEB"/>
    <w:rsid w:val="00B92D23"/>
    <w:rsid w:val="00B92D24"/>
    <w:rsid w:val="00B93484"/>
    <w:rsid w:val="00B93488"/>
    <w:rsid w:val="00B938AF"/>
    <w:rsid w:val="00B93E8A"/>
    <w:rsid w:val="00B93ED1"/>
    <w:rsid w:val="00B94100"/>
    <w:rsid w:val="00B95350"/>
    <w:rsid w:val="00B95AD8"/>
    <w:rsid w:val="00B95F4F"/>
    <w:rsid w:val="00B95FE9"/>
    <w:rsid w:val="00B96622"/>
    <w:rsid w:val="00B96947"/>
    <w:rsid w:val="00B96E17"/>
    <w:rsid w:val="00B974BB"/>
    <w:rsid w:val="00B97D04"/>
    <w:rsid w:val="00BA0416"/>
    <w:rsid w:val="00BA08B9"/>
    <w:rsid w:val="00BA0BA2"/>
    <w:rsid w:val="00BA1357"/>
    <w:rsid w:val="00BA13D3"/>
    <w:rsid w:val="00BA17E1"/>
    <w:rsid w:val="00BA2C93"/>
    <w:rsid w:val="00BA2EBF"/>
    <w:rsid w:val="00BA30F4"/>
    <w:rsid w:val="00BA3BEE"/>
    <w:rsid w:val="00BA4016"/>
    <w:rsid w:val="00BA47F5"/>
    <w:rsid w:val="00BA4CAF"/>
    <w:rsid w:val="00BA515D"/>
    <w:rsid w:val="00BA53C9"/>
    <w:rsid w:val="00BA544B"/>
    <w:rsid w:val="00BA5538"/>
    <w:rsid w:val="00BA55F0"/>
    <w:rsid w:val="00BA5B82"/>
    <w:rsid w:val="00BA5C8E"/>
    <w:rsid w:val="00BA5E93"/>
    <w:rsid w:val="00BA66B6"/>
    <w:rsid w:val="00BA6E69"/>
    <w:rsid w:val="00BA7FC0"/>
    <w:rsid w:val="00BB0328"/>
    <w:rsid w:val="00BB0CD4"/>
    <w:rsid w:val="00BB0E1F"/>
    <w:rsid w:val="00BB0E2D"/>
    <w:rsid w:val="00BB0FC3"/>
    <w:rsid w:val="00BB1807"/>
    <w:rsid w:val="00BB1938"/>
    <w:rsid w:val="00BB2080"/>
    <w:rsid w:val="00BB2436"/>
    <w:rsid w:val="00BB27F5"/>
    <w:rsid w:val="00BB34C3"/>
    <w:rsid w:val="00BB37E7"/>
    <w:rsid w:val="00BB4827"/>
    <w:rsid w:val="00BB4CA1"/>
    <w:rsid w:val="00BB4DC2"/>
    <w:rsid w:val="00BB4FCC"/>
    <w:rsid w:val="00BB53E3"/>
    <w:rsid w:val="00BB5D4F"/>
    <w:rsid w:val="00BB5F44"/>
    <w:rsid w:val="00BB5F7F"/>
    <w:rsid w:val="00BB60EA"/>
    <w:rsid w:val="00BB654B"/>
    <w:rsid w:val="00BB6DD9"/>
    <w:rsid w:val="00BB7329"/>
    <w:rsid w:val="00BB7742"/>
    <w:rsid w:val="00BB7D19"/>
    <w:rsid w:val="00BB7D2C"/>
    <w:rsid w:val="00BC0465"/>
    <w:rsid w:val="00BC0D01"/>
    <w:rsid w:val="00BC1E32"/>
    <w:rsid w:val="00BC1F46"/>
    <w:rsid w:val="00BC1FDD"/>
    <w:rsid w:val="00BC2409"/>
    <w:rsid w:val="00BC2F6B"/>
    <w:rsid w:val="00BC34E5"/>
    <w:rsid w:val="00BC3DE4"/>
    <w:rsid w:val="00BC4320"/>
    <w:rsid w:val="00BC4375"/>
    <w:rsid w:val="00BC47AA"/>
    <w:rsid w:val="00BC522B"/>
    <w:rsid w:val="00BC546D"/>
    <w:rsid w:val="00BC57F2"/>
    <w:rsid w:val="00BC5B2E"/>
    <w:rsid w:val="00BC5E0E"/>
    <w:rsid w:val="00BC5EF5"/>
    <w:rsid w:val="00BC6062"/>
    <w:rsid w:val="00BC6078"/>
    <w:rsid w:val="00BC6290"/>
    <w:rsid w:val="00BC67A7"/>
    <w:rsid w:val="00BC6A8A"/>
    <w:rsid w:val="00BC6D00"/>
    <w:rsid w:val="00BC6E2B"/>
    <w:rsid w:val="00BC7542"/>
    <w:rsid w:val="00BC75FA"/>
    <w:rsid w:val="00BC76B2"/>
    <w:rsid w:val="00BC7F1B"/>
    <w:rsid w:val="00BD0B5C"/>
    <w:rsid w:val="00BD0CCB"/>
    <w:rsid w:val="00BD158A"/>
    <w:rsid w:val="00BD1AF7"/>
    <w:rsid w:val="00BD2AF6"/>
    <w:rsid w:val="00BD3149"/>
    <w:rsid w:val="00BD32F7"/>
    <w:rsid w:val="00BD33F5"/>
    <w:rsid w:val="00BD48FD"/>
    <w:rsid w:val="00BD4F52"/>
    <w:rsid w:val="00BD4FF8"/>
    <w:rsid w:val="00BD519C"/>
    <w:rsid w:val="00BD5544"/>
    <w:rsid w:val="00BD5BF1"/>
    <w:rsid w:val="00BD5C47"/>
    <w:rsid w:val="00BD5F33"/>
    <w:rsid w:val="00BD6349"/>
    <w:rsid w:val="00BD652B"/>
    <w:rsid w:val="00BD65D2"/>
    <w:rsid w:val="00BD6CC3"/>
    <w:rsid w:val="00BD6EA7"/>
    <w:rsid w:val="00BD6EAD"/>
    <w:rsid w:val="00BD7578"/>
    <w:rsid w:val="00BD7D39"/>
    <w:rsid w:val="00BE0308"/>
    <w:rsid w:val="00BE07B7"/>
    <w:rsid w:val="00BE13A8"/>
    <w:rsid w:val="00BE152A"/>
    <w:rsid w:val="00BE35CF"/>
    <w:rsid w:val="00BE3901"/>
    <w:rsid w:val="00BE39CE"/>
    <w:rsid w:val="00BE3CEC"/>
    <w:rsid w:val="00BE447B"/>
    <w:rsid w:val="00BE4F49"/>
    <w:rsid w:val="00BE50AF"/>
    <w:rsid w:val="00BE563D"/>
    <w:rsid w:val="00BE5D59"/>
    <w:rsid w:val="00BE5E1A"/>
    <w:rsid w:val="00BE681E"/>
    <w:rsid w:val="00BE706C"/>
    <w:rsid w:val="00BE7B41"/>
    <w:rsid w:val="00BF0243"/>
    <w:rsid w:val="00BF032F"/>
    <w:rsid w:val="00BF096E"/>
    <w:rsid w:val="00BF0DA7"/>
    <w:rsid w:val="00BF111F"/>
    <w:rsid w:val="00BF116E"/>
    <w:rsid w:val="00BF2866"/>
    <w:rsid w:val="00BF2FE4"/>
    <w:rsid w:val="00BF3135"/>
    <w:rsid w:val="00BF3476"/>
    <w:rsid w:val="00BF3E6E"/>
    <w:rsid w:val="00BF3FEF"/>
    <w:rsid w:val="00BF4238"/>
    <w:rsid w:val="00BF550C"/>
    <w:rsid w:val="00BF596E"/>
    <w:rsid w:val="00BF6689"/>
    <w:rsid w:val="00BF691D"/>
    <w:rsid w:val="00BF7494"/>
    <w:rsid w:val="00BF78AD"/>
    <w:rsid w:val="00BF7FBD"/>
    <w:rsid w:val="00C00161"/>
    <w:rsid w:val="00C00211"/>
    <w:rsid w:val="00C005B8"/>
    <w:rsid w:val="00C00891"/>
    <w:rsid w:val="00C00B6B"/>
    <w:rsid w:val="00C01307"/>
    <w:rsid w:val="00C0186B"/>
    <w:rsid w:val="00C01D03"/>
    <w:rsid w:val="00C02308"/>
    <w:rsid w:val="00C02793"/>
    <w:rsid w:val="00C030B0"/>
    <w:rsid w:val="00C0314E"/>
    <w:rsid w:val="00C04284"/>
    <w:rsid w:val="00C04446"/>
    <w:rsid w:val="00C044C2"/>
    <w:rsid w:val="00C04D4F"/>
    <w:rsid w:val="00C04E43"/>
    <w:rsid w:val="00C04F7C"/>
    <w:rsid w:val="00C04F9C"/>
    <w:rsid w:val="00C053B8"/>
    <w:rsid w:val="00C05BE2"/>
    <w:rsid w:val="00C05D53"/>
    <w:rsid w:val="00C06BFC"/>
    <w:rsid w:val="00C06E3E"/>
    <w:rsid w:val="00C0706D"/>
    <w:rsid w:val="00C10693"/>
    <w:rsid w:val="00C1092C"/>
    <w:rsid w:val="00C10AE0"/>
    <w:rsid w:val="00C10E98"/>
    <w:rsid w:val="00C10F7B"/>
    <w:rsid w:val="00C1120B"/>
    <w:rsid w:val="00C112DE"/>
    <w:rsid w:val="00C115D3"/>
    <w:rsid w:val="00C11F83"/>
    <w:rsid w:val="00C12027"/>
    <w:rsid w:val="00C123E9"/>
    <w:rsid w:val="00C12992"/>
    <w:rsid w:val="00C12ACE"/>
    <w:rsid w:val="00C13330"/>
    <w:rsid w:val="00C13E8A"/>
    <w:rsid w:val="00C143EB"/>
    <w:rsid w:val="00C1444C"/>
    <w:rsid w:val="00C144B8"/>
    <w:rsid w:val="00C14BC0"/>
    <w:rsid w:val="00C14DBB"/>
    <w:rsid w:val="00C154BA"/>
    <w:rsid w:val="00C1558F"/>
    <w:rsid w:val="00C15CC7"/>
    <w:rsid w:val="00C16520"/>
    <w:rsid w:val="00C16A4E"/>
    <w:rsid w:val="00C16CE1"/>
    <w:rsid w:val="00C17099"/>
    <w:rsid w:val="00C174BB"/>
    <w:rsid w:val="00C17A10"/>
    <w:rsid w:val="00C17B3D"/>
    <w:rsid w:val="00C17E7D"/>
    <w:rsid w:val="00C17F80"/>
    <w:rsid w:val="00C20067"/>
    <w:rsid w:val="00C2007E"/>
    <w:rsid w:val="00C200D7"/>
    <w:rsid w:val="00C2055A"/>
    <w:rsid w:val="00C20D9E"/>
    <w:rsid w:val="00C211A8"/>
    <w:rsid w:val="00C21312"/>
    <w:rsid w:val="00C22A9C"/>
    <w:rsid w:val="00C22B46"/>
    <w:rsid w:val="00C22FB2"/>
    <w:rsid w:val="00C230F1"/>
    <w:rsid w:val="00C237A7"/>
    <w:rsid w:val="00C23974"/>
    <w:rsid w:val="00C243B1"/>
    <w:rsid w:val="00C243E2"/>
    <w:rsid w:val="00C24E95"/>
    <w:rsid w:val="00C250D5"/>
    <w:rsid w:val="00C256DE"/>
    <w:rsid w:val="00C25CD1"/>
    <w:rsid w:val="00C25DA1"/>
    <w:rsid w:val="00C26034"/>
    <w:rsid w:val="00C26672"/>
    <w:rsid w:val="00C26FB3"/>
    <w:rsid w:val="00C2724F"/>
    <w:rsid w:val="00C27253"/>
    <w:rsid w:val="00C27B81"/>
    <w:rsid w:val="00C27D7C"/>
    <w:rsid w:val="00C300AE"/>
    <w:rsid w:val="00C303BE"/>
    <w:rsid w:val="00C30C7B"/>
    <w:rsid w:val="00C310C6"/>
    <w:rsid w:val="00C31370"/>
    <w:rsid w:val="00C31421"/>
    <w:rsid w:val="00C317BB"/>
    <w:rsid w:val="00C31863"/>
    <w:rsid w:val="00C31D4B"/>
    <w:rsid w:val="00C31D79"/>
    <w:rsid w:val="00C3286D"/>
    <w:rsid w:val="00C328AE"/>
    <w:rsid w:val="00C3298D"/>
    <w:rsid w:val="00C32A85"/>
    <w:rsid w:val="00C333DA"/>
    <w:rsid w:val="00C33D81"/>
    <w:rsid w:val="00C34410"/>
    <w:rsid w:val="00C34DE9"/>
    <w:rsid w:val="00C3518A"/>
    <w:rsid w:val="00C35666"/>
    <w:rsid w:val="00C35AF9"/>
    <w:rsid w:val="00C3694A"/>
    <w:rsid w:val="00C36E9D"/>
    <w:rsid w:val="00C374AE"/>
    <w:rsid w:val="00C3794F"/>
    <w:rsid w:val="00C37AF1"/>
    <w:rsid w:val="00C37BA9"/>
    <w:rsid w:val="00C37D08"/>
    <w:rsid w:val="00C40C25"/>
    <w:rsid w:val="00C41121"/>
    <w:rsid w:val="00C4169C"/>
    <w:rsid w:val="00C41E23"/>
    <w:rsid w:val="00C426FF"/>
    <w:rsid w:val="00C42FBA"/>
    <w:rsid w:val="00C42FDB"/>
    <w:rsid w:val="00C4323A"/>
    <w:rsid w:val="00C4431B"/>
    <w:rsid w:val="00C4444B"/>
    <w:rsid w:val="00C448FE"/>
    <w:rsid w:val="00C4498B"/>
    <w:rsid w:val="00C45159"/>
    <w:rsid w:val="00C4557B"/>
    <w:rsid w:val="00C455C6"/>
    <w:rsid w:val="00C4565B"/>
    <w:rsid w:val="00C4572F"/>
    <w:rsid w:val="00C46DE3"/>
    <w:rsid w:val="00C47E2F"/>
    <w:rsid w:val="00C504C2"/>
    <w:rsid w:val="00C506C9"/>
    <w:rsid w:val="00C5133E"/>
    <w:rsid w:val="00C51621"/>
    <w:rsid w:val="00C5193F"/>
    <w:rsid w:val="00C51EEB"/>
    <w:rsid w:val="00C5254C"/>
    <w:rsid w:val="00C52A54"/>
    <w:rsid w:val="00C53245"/>
    <w:rsid w:val="00C5335B"/>
    <w:rsid w:val="00C533E7"/>
    <w:rsid w:val="00C535B8"/>
    <w:rsid w:val="00C53869"/>
    <w:rsid w:val="00C538BF"/>
    <w:rsid w:val="00C53D02"/>
    <w:rsid w:val="00C54294"/>
    <w:rsid w:val="00C5499C"/>
    <w:rsid w:val="00C55B81"/>
    <w:rsid w:val="00C56820"/>
    <w:rsid w:val="00C56A8C"/>
    <w:rsid w:val="00C56EF5"/>
    <w:rsid w:val="00C57686"/>
    <w:rsid w:val="00C60CA2"/>
    <w:rsid w:val="00C60E42"/>
    <w:rsid w:val="00C60F7F"/>
    <w:rsid w:val="00C61510"/>
    <w:rsid w:val="00C625CE"/>
    <w:rsid w:val="00C6261D"/>
    <w:rsid w:val="00C62949"/>
    <w:rsid w:val="00C632D6"/>
    <w:rsid w:val="00C63575"/>
    <w:rsid w:val="00C63B02"/>
    <w:rsid w:val="00C6419A"/>
    <w:rsid w:val="00C64500"/>
    <w:rsid w:val="00C64692"/>
    <w:rsid w:val="00C647D2"/>
    <w:rsid w:val="00C64829"/>
    <w:rsid w:val="00C651EA"/>
    <w:rsid w:val="00C655F5"/>
    <w:rsid w:val="00C65783"/>
    <w:rsid w:val="00C65B8A"/>
    <w:rsid w:val="00C65E51"/>
    <w:rsid w:val="00C6639B"/>
    <w:rsid w:val="00C66536"/>
    <w:rsid w:val="00C66743"/>
    <w:rsid w:val="00C66A66"/>
    <w:rsid w:val="00C6720D"/>
    <w:rsid w:val="00C674BC"/>
    <w:rsid w:val="00C6772A"/>
    <w:rsid w:val="00C7092B"/>
    <w:rsid w:val="00C70A99"/>
    <w:rsid w:val="00C70C3C"/>
    <w:rsid w:val="00C70C9A"/>
    <w:rsid w:val="00C71209"/>
    <w:rsid w:val="00C71249"/>
    <w:rsid w:val="00C7128C"/>
    <w:rsid w:val="00C715E7"/>
    <w:rsid w:val="00C71E1E"/>
    <w:rsid w:val="00C71E26"/>
    <w:rsid w:val="00C72BD9"/>
    <w:rsid w:val="00C73B8A"/>
    <w:rsid w:val="00C7483E"/>
    <w:rsid w:val="00C74D23"/>
    <w:rsid w:val="00C76000"/>
    <w:rsid w:val="00C7605B"/>
    <w:rsid w:val="00C76597"/>
    <w:rsid w:val="00C76D39"/>
    <w:rsid w:val="00C76E2D"/>
    <w:rsid w:val="00C76E7A"/>
    <w:rsid w:val="00C76F85"/>
    <w:rsid w:val="00C775E4"/>
    <w:rsid w:val="00C800E3"/>
    <w:rsid w:val="00C812E1"/>
    <w:rsid w:val="00C81311"/>
    <w:rsid w:val="00C81648"/>
    <w:rsid w:val="00C81C90"/>
    <w:rsid w:val="00C81E8B"/>
    <w:rsid w:val="00C8253E"/>
    <w:rsid w:val="00C82568"/>
    <w:rsid w:val="00C825C2"/>
    <w:rsid w:val="00C82AF8"/>
    <w:rsid w:val="00C834F7"/>
    <w:rsid w:val="00C837FB"/>
    <w:rsid w:val="00C83C85"/>
    <w:rsid w:val="00C8438B"/>
    <w:rsid w:val="00C84E62"/>
    <w:rsid w:val="00C85F1F"/>
    <w:rsid w:val="00C86158"/>
    <w:rsid w:val="00C864E7"/>
    <w:rsid w:val="00C8670E"/>
    <w:rsid w:val="00C86869"/>
    <w:rsid w:val="00C872B8"/>
    <w:rsid w:val="00C878C2"/>
    <w:rsid w:val="00C87C80"/>
    <w:rsid w:val="00C87FA5"/>
    <w:rsid w:val="00C906BE"/>
    <w:rsid w:val="00C911F6"/>
    <w:rsid w:val="00C918F0"/>
    <w:rsid w:val="00C91E3C"/>
    <w:rsid w:val="00C92578"/>
    <w:rsid w:val="00C92898"/>
    <w:rsid w:val="00C9296E"/>
    <w:rsid w:val="00C93965"/>
    <w:rsid w:val="00C93B05"/>
    <w:rsid w:val="00C9417D"/>
    <w:rsid w:val="00C943B7"/>
    <w:rsid w:val="00C94455"/>
    <w:rsid w:val="00C94936"/>
    <w:rsid w:val="00C94CAD"/>
    <w:rsid w:val="00C95153"/>
    <w:rsid w:val="00C9543B"/>
    <w:rsid w:val="00C95728"/>
    <w:rsid w:val="00C96150"/>
    <w:rsid w:val="00C9672F"/>
    <w:rsid w:val="00C96AF7"/>
    <w:rsid w:val="00C97008"/>
    <w:rsid w:val="00C976FA"/>
    <w:rsid w:val="00C97835"/>
    <w:rsid w:val="00C97B4F"/>
    <w:rsid w:val="00C97F3F"/>
    <w:rsid w:val="00CA08C1"/>
    <w:rsid w:val="00CA09C2"/>
    <w:rsid w:val="00CA0ACD"/>
    <w:rsid w:val="00CA0F18"/>
    <w:rsid w:val="00CA122A"/>
    <w:rsid w:val="00CA14DE"/>
    <w:rsid w:val="00CA1C5A"/>
    <w:rsid w:val="00CA1FA8"/>
    <w:rsid w:val="00CA20A0"/>
    <w:rsid w:val="00CA2139"/>
    <w:rsid w:val="00CA2535"/>
    <w:rsid w:val="00CA32E4"/>
    <w:rsid w:val="00CA39B8"/>
    <w:rsid w:val="00CA421B"/>
    <w:rsid w:val="00CA4268"/>
    <w:rsid w:val="00CA4340"/>
    <w:rsid w:val="00CA46CF"/>
    <w:rsid w:val="00CA4E05"/>
    <w:rsid w:val="00CA4F3A"/>
    <w:rsid w:val="00CA55BC"/>
    <w:rsid w:val="00CA59A2"/>
    <w:rsid w:val="00CA5E7D"/>
    <w:rsid w:val="00CA6250"/>
    <w:rsid w:val="00CA6435"/>
    <w:rsid w:val="00CA67A5"/>
    <w:rsid w:val="00CA6975"/>
    <w:rsid w:val="00CA6977"/>
    <w:rsid w:val="00CA704E"/>
    <w:rsid w:val="00CA70D7"/>
    <w:rsid w:val="00CA72AE"/>
    <w:rsid w:val="00CA764C"/>
    <w:rsid w:val="00CA76E9"/>
    <w:rsid w:val="00CB055B"/>
    <w:rsid w:val="00CB0E72"/>
    <w:rsid w:val="00CB0F29"/>
    <w:rsid w:val="00CB112D"/>
    <w:rsid w:val="00CB16D1"/>
    <w:rsid w:val="00CB1D74"/>
    <w:rsid w:val="00CB25A9"/>
    <w:rsid w:val="00CB2767"/>
    <w:rsid w:val="00CB27D2"/>
    <w:rsid w:val="00CB29BD"/>
    <w:rsid w:val="00CB3281"/>
    <w:rsid w:val="00CB40A9"/>
    <w:rsid w:val="00CB456A"/>
    <w:rsid w:val="00CB4B16"/>
    <w:rsid w:val="00CB4C4C"/>
    <w:rsid w:val="00CB5656"/>
    <w:rsid w:val="00CB5D6E"/>
    <w:rsid w:val="00CB6938"/>
    <w:rsid w:val="00CB72A0"/>
    <w:rsid w:val="00CB7C5D"/>
    <w:rsid w:val="00CB7DFA"/>
    <w:rsid w:val="00CC053B"/>
    <w:rsid w:val="00CC0687"/>
    <w:rsid w:val="00CC0DFE"/>
    <w:rsid w:val="00CC14B3"/>
    <w:rsid w:val="00CC18C6"/>
    <w:rsid w:val="00CC23C0"/>
    <w:rsid w:val="00CC2CDB"/>
    <w:rsid w:val="00CC2D48"/>
    <w:rsid w:val="00CC35CD"/>
    <w:rsid w:val="00CC36DB"/>
    <w:rsid w:val="00CC3EF6"/>
    <w:rsid w:val="00CC409B"/>
    <w:rsid w:val="00CC49DB"/>
    <w:rsid w:val="00CC4DD7"/>
    <w:rsid w:val="00CC4EA3"/>
    <w:rsid w:val="00CC53A7"/>
    <w:rsid w:val="00CC56E6"/>
    <w:rsid w:val="00CC58E8"/>
    <w:rsid w:val="00CC64C4"/>
    <w:rsid w:val="00CC6871"/>
    <w:rsid w:val="00CC703D"/>
    <w:rsid w:val="00CC768C"/>
    <w:rsid w:val="00CC79DE"/>
    <w:rsid w:val="00CC7C17"/>
    <w:rsid w:val="00CC7C53"/>
    <w:rsid w:val="00CC7F72"/>
    <w:rsid w:val="00CD00CA"/>
    <w:rsid w:val="00CD03B7"/>
    <w:rsid w:val="00CD08E1"/>
    <w:rsid w:val="00CD1C09"/>
    <w:rsid w:val="00CD1C2E"/>
    <w:rsid w:val="00CD1DDA"/>
    <w:rsid w:val="00CD1F59"/>
    <w:rsid w:val="00CD20DB"/>
    <w:rsid w:val="00CD2C5A"/>
    <w:rsid w:val="00CD2CF2"/>
    <w:rsid w:val="00CD2D86"/>
    <w:rsid w:val="00CD2F21"/>
    <w:rsid w:val="00CD3E12"/>
    <w:rsid w:val="00CD4471"/>
    <w:rsid w:val="00CD44A6"/>
    <w:rsid w:val="00CD49E0"/>
    <w:rsid w:val="00CD4A1E"/>
    <w:rsid w:val="00CD535C"/>
    <w:rsid w:val="00CD5960"/>
    <w:rsid w:val="00CD5F12"/>
    <w:rsid w:val="00CD5FD7"/>
    <w:rsid w:val="00CD6981"/>
    <w:rsid w:val="00CD6B67"/>
    <w:rsid w:val="00CD6F4A"/>
    <w:rsid w:val="00CD7B9D"/>
    <w:rsid w:val="00CE05A0"/>
    <w:rsid w:val="00CE088F"/>
    <w:rsid w:val="00CE0C4E"/>
    <w:rsid w:val="00CE0F6B"/>
    <w:rsid w:val="00CE126E"/>
    <w:rsid w:val="00CE1477"/>
    <w:rsid w:val="00CE1C60"/>
    <w:rsid w:val="00CE21B5"/>
    <w:rsid w:val="00CE29C7"/>
    <w:rsid w:val="00CE2DB1"/>
    <w:rsid w:val="00CE3647"/>
    <w:rsid w:val="00CE370F"/>
    <w:rsid w:val="00CE3A14"/>
    <w:rsid w:val="00CE410D"/>
    <w:rsid w:val="00CE45BC"/>
    <w:rsid w:val="00CE4739"/>
    <w:rsid w:val="00CE478E"/>
    <w:rsid w:val="00CE486B"/>
    <w:rsid w:val="00CE4D13"/>
    <w:rsid w:val="00CE4DC6"/>
    <w:rsid w:val="00CE5238"/>
    <w:rsid w:val="00CE53D5"/>
    <w:rsid w:val="00CE5CA3"/>
    <w:rsid w:val="00CE5F5A"/>
    <w:rsid w:val="00CE655F"/>
    <w:rsid w:val="00CE73C5"/>
    <w:rsid w:val="00CE7514"/>
    <w:rsid w:val="00CE7C48"/>
    <w:rsid w:val="00CE7C74"/>
    <w:rsid w:val="00CF027F"/>
    <w:rsid w:val="00CF049D"/>
    <w:rsid w:val="00CF0AA0"/>
    <w:rsid w:val="00CF10BA"/>
    <w:rsid w:val="00CF155A"/>
    <w:rsid w:val="00CF17B8"/>
    <w:rsid w:val="00CF1E68"/>
    <w:rsid w:val="00CF21BE"/>
    <w:rsid w:val="00CF2C39"/>
    <w:rsid w:val="00CF3823"/>
    <w:rsid w:val="00CF382E"/>
    <w:rsid w:val="00CF3B33"/>
    <w:rsid w:val="00CF404F"/>
    <w:rsid w:val="00CF4378"/>
    <w:rsid w:val="00CF442B"/>
    <w:rsid w:val="00CF4AE5"/>
    <w:rsid w:val="00CF4E40"/>
    <w:rsid w:val="00CF63FE"/>
    <w:rsid w:val="00CF6F98"/>
    <w:rsid w:val="00CF709A"/>
    <w:rsid w:val="00CF729F"/>
    <w:rsid w:val="00CF793E"/>
    <w:rsid w:val="00CF7E9C"/>
    <w:rsid w:val="00CF7FFB"/>
    <w:rsid w:val="00D0020C"/>
    <w:rsid w:val="00D006CE"/>
    <w:rsid w:val="00D01148"/>
    <w:rsid w:val="00D01565"/>
    <w:rsid w:val="00D015B8"/>
    <w:rsid w:val="00D020E3"/>
    <w:rsid w:val="00D0215A"/>
    <w:rsid w:val="00D0215E"/>
    <w:rsid w:val="00D02201"/>
    <w:rsid w:val="00D02358"/>
    <w:rsid w:val="00D02409"/>
    <w:rsid w:val="00D0294B"/>
    <w:rsid w:val="00D034EE"/>
    <w:rsid w:val="00D03F4F"/>
    <w:rsid w:val="00D04605"/>
    <w:rsid w:val="00D0465E"/>
    <w:rsid w:val="00D04B64"/>
    <w:rsid w:val="00D05180"/>
    <w:rsid w:val="00D05D0A"/>
    <w:rsid w:val="00D05E33"/>
    <w:rsid w:val="00D0699B"/>
    <w:rsid w:val="00D06CB9"/>
    <w:rsid w:val="00D0747B"/>
    <w:rsid w:val="00D07806"/>
    <w:rsid w:val="00D10415"/>
    <w:rsid w:val="00D10F9A"/>
    <w:rsid w:val="00D11D69"/>
    <w:rsid w:val="00D12903"/>
    <w:rsid w:val="00D12EB4"/>
    <w:rsid w:val="00D13602"/>
    <w:rsid w:val="00D13A1B"/>
    <w:rsid w:val="00D14264"/>
    <w:rsid w:val="00D14743"/>
    <w:rsid w:val="00D15159"/>
    <w:rsid w:val="00D15308"/>
    <w:rsid w:val="00D1553F"/>
    <w:rsid w:val="00D15ECD"/>
    <w:rsid w:val="00D168F7"/>
    <w:rsid w:val="00D1777A"/>
    <w:rsid w:val="00D1789B"/>
    <w:rsid w:val="00D17904"/>
    <w:rsid w:val="00D179B8"/>
    <w:rsid w:val="00D179C5"/>
    <w:rsid w:val="00D17DB2"/>
    <w:rsid w:val="00D20198"/>
    <w:rsid w:val="00D20326"/>
    <w:rsid w:val="00D20588"/>
    <w:rsid w:val="00D208CE"/>
    <w:rsid w:val="00D20F09"/>
    <w:rsid w:val="00D2124F"/>
    <w:rsid w:val="00D21348"/>
    <w:rsid w:val="00D21BB1"/>
    <w:rsid w:val="00D223D9"/>
    <w:rsid w:val="00D22939"/>
    <w:rsid w:val="00D22F4E"/>
    <w:rsid w:val="00D230D3"/>
    <w:rsid w:val="00D23258"/>
    <w:rsid w:val="00D23340"/>
    <w:rsid w:val="00D23860"/>
    <w:rsid w:val="00D248DE"/>
    <w:rsid w:val="00D249CB"/>
    <w:rsid w:val="00D24EC1"/>
    <w:rsid w:val="00D24F6E"/>
    <w:rsid w:val="00D2508E"/>
    <w:rsid w:val="00D25849"/>
    <w:rsid w:val="00D259AE"/>
    <w:rsid w:val="00D25BBF"/>
    <w:rsid w:val="00D25DA4"/>
    <w:rsid w:val="00D2677F"/>
    <w:rsid w:val="00D2678F"/>
    <w:rsid w:val="00D26CA7"/>
    <w:rsid w:val="00D26CC7"/>
    <w:rsid w:val="00D26D4B"/>
    <w:rsid w:val="00D26EC5"/>
    <w:rsid w:val="00D276E3"/>
    <w:rsid w:val="00D27F73"/>
    <w:rsid w:val="00D27F7D"/>
    <w:rsid w:val="00D301AB"/>
    <w:rsid w:val="00D302AB"/>
    <w:rsid w:val="00D308D5"/>
    <w:rsid w:val="00D3094D"/>
    <w:rsid w:val="00D30990"/>
    <w:rsid w:val="00D309AC"/>
    <w:rsid w:val="00D30AF6"/>
    <w:rsid w:val="00D30ECD"/>
    <w:rsid w:val="00D3170D"/>
    <w:rsid w:val="00D32189"/>
    <w:rsid w:val="00D323A6"/>
    <w:rsid w:val="00D32582"/>
    <w:rsid w:val="00D32B62"/>
    <w:rsid w:val="00D32E9A"/>
    <w:rsid w:val="00D334B7"/>
    <w:rsid w:val="00D3378D"/>
    <w:rsid w:val="00D33976"/>
    <w:rsid w:val="00D33A09"/>
    <w:rsid w:val="00D33A11"/>
    <w:rsid w:val="00D33A4B"/>
    <w:rsid w:val="00D33F0F"/>
    <w:rsid w:val="00D341D3"/>
    <w:rsid w:val="00D342D7"/>
    <w:rsid w:val="00D3440F"/>
    <w:rsid w:val="00D352A2"/>
    <w:rsid w:val="00D35E4A"/>
    <w:rsid w:val="00D35F25"/>
    <w:rsid w:val="00D36474"/>
    <w:rsid w:val="00D364E2"/>
    <w:rsid w:val="00D36623"/>
    <w:rsid w:val="00D36D22"/>
    <w:rsid w:val="00D374D2"/>
    <w:rsid w:val="00D378F6"/>
    <w:rsid w:val="00D37DEA"/>
    <w:rsid w:val="00D37FF5"/>
    <w:rsid w:val="00D400DF"/>
    <w:rsid w:val="00D4028D"/>
    <w:rsid w:val="00D403E4"/>
    <w:rsid w:val="00D40783"/>
    <w:rsid w:val="00D41101"/>
    <w:rsid w:val="00D42032"/>
    <w:rsid w:val="00D42DAC"/>
    <w:rsid w:val="00D433D5"/>
    <w:rsid w:val="00D43B24"/>
    <w:rsid w:val="00D43B27"/>
    <w:rsid w:val="00D442A4"/>
    <w:rsid w:val="00D44CA5"/>
    <w:rsid w:val="00D45077"/>
    <w:rsid w:val="00D45432"/>
    <w:rsid w:val="00D45693"/>
    <w:rsid w:val="00D45788"/>
    <w:rsid w:val="00D45904"/>
    <w:rsid w:val="00D45E50"/>
    <w:rsid w:val="00D46851"/>
    <w:rsid w:val="00D4686F"/>
    <w:rsid w:val="00D46E00"/>
    <w:rsid w:val="00D46F02"/>
    <w:rsid w:val="00D471FD"/>
    <w:rsid w:val="00D47AE8"/>
    <w:rsid w:val="00D47F7E"/>
    <w:rsid w:val="00D507BA"/>
    <w:rsid w:val="00D50CCD"/>
    <w:rsid w:val="00D50CF7"/>
    <w:rsid w:val="00D51113"/>
    <w:rsid w:val="00D51317"/>
    <w:rsid w:val="00D51451"/>
    <w:rsid w:val="00D524B6"/>
    <w:rsid w:val="00D52DDE"/>
    <w:rsid w:val="00D531D3"/>
    <w:rsid w:val="00D539A7"/>
    <w:rsid w:val="00D54158"/>
    <w:rsid w:val="00D54543"/>
    <w:rsid w:val="00D5483B"/>
    <w:rsid w:val="00D5496C"/>
    <w:rsid w:val="00D54CC0"/>
    <w:rsid w:val="00D55501"/>
    <w:rsid w:val="00D55A61"/>
    <w:rsid w:val="00D5636D"/>
    <w:rsid w:val="00D56B6C"/>
    <w:rsid w:val="00D56EB0"/>
    <w:rsid w:val="00D57001"/>
    <w:rsid w:val="00D5797A"/>
    <w:rsid w:val="00D57AEB"/>
    <w:rsid w:val="00D6051B"/>
    <w:rsid w:val="00D60675"/>
    <w:rsid w:val="00D607A3"/>
    <w:rsid w:val="00D60E8B"/>
    <w:rsid w:val="00D60FA5"/>
    <w:rsid w:val="00D61365"/>
    <w:rsid w:val="00D6192A"/>
    <w:rsid w:val="00D61DD4"/>
    <w:rsid w:val="00D61E07"/>
    <w:rsid w:val="00D62751"/>
    <w:rsid w:val="00D629F2"/>
    <w:rsid w:val="00D62DBA"/>
    <w:rsid w:val="00D63C3E"/>
    <w:rsid w:val="00D63F01"/>
    <w:rsid w:val="00D64A5B"/>
    <w:rsid w:val="00D65013"/>
    <w:rsid w:val="00D65240"/>
    <w:rsid w:val="00D65ACD"/>
    <w:rsid w:val="00D65EB7"/>
    <w:rsid w:val="00D66BF1"/>
    <w:rsid w:val="00D66F7C"/>
    <w:rsid w:val="00D67096"/>
    <w:rsid w:val="00D67F50"/>
    <w:rsid w:val="00D7072C"/>
    <w:rsid w:val="00D70C5C"/>
    <w:rsid w:val="00D717E0"/>
    <w:rsid w:val="00D7182E"/>
    <w:rsid w:val="00D71963"/>
    <w:rsid w:val="00D72A73"/>
    <w:rsid w:val="00D73247"/>
    <w:rsid w:val="00D73517"/>
    <w:rsid w:val="00D73665"/>
    <w:rsid w:val="00D73C0E"/>
    <w:rsid w:val="00D7415B"/>
    <w:rsid w:val="00D745B5"/>
    <w:rsid w:val="00D747C7"/>
    <w:rsid w:val="00D74904"/>
    <w:rsid w:val="00D74989"/>
    <w:rsid w:val="00D76307"/>
    <w:rsid w:val="00D768B5"/>
    <w:rsid w:val="00D76CD7"/>
    <w:rsid w:val="00D76D73"/>
    <w:rsid w:val="00D77110"/>
    <w:rsid w:val="00D7744A"/>
    <w:rsid w:val="00D7764E"/>
    <w:rsid w:val="00D77D53"/>
    <w:rsid w:val="00D803A4"/>
    <w:rsid w:val="00D80990"/>
    <w:rsid w:val="00D80991"/>
    <w:rsid w:val="00D8148F"/>
    <w:rsid w:val="00D814B6"/>
    <w:rsid w:val="00D8181C"/>
    <w:rsid w:val="00D822A1"/>
    <w:rsid w:val="00D822DA"/>
    <w:rsid w:val="00D8261D"/>
    <w:rsid w:val="00D82700"/>
    <w:rsid w:val="00D82B34"/>
    <w:rsid w:val="00D82DD6"/>
    <w:rsid w:val="00D84379"/>
    <w:rsid w:val="00D852E2"/>
    <w:rsid w:val="00D8542D"/>
    <w:rsid w:val="00D8576E"/>
    <w:rsid w:val="00D8595F"/>
    <w:rsid w:val="00D85E7A"/>
    <w:rsid w:val="00D865AD"/>
    <w:rsid w:val="00D86F86"/>
    <w:rsid w:val="00D87211"/>
    <w:rsid w:val="00D874F9"/>
    <w:rsid w:val="00D87AAB"/>
    <w:rsid w:val="00D87DB3"/>
    <w:rsid w:val="00D87FBF"/>
    <w:rsid w:val="00D9059E"/>
    <w:rsid w:val="00D907C7"/>
    <w:rsid w:val="00D90872"/>
    <w:rsid w:val="00D910C1"/>
    <w:rsid w:val="00D919A6"/>
    <w:rsid w:val="00D91DC2"/>
    <w:rsid w:val="00D92280"/>
    <w:rsid w:val="00D92B59"/>
    <w:rsid w:val="00D9321D"/>
    <w:rsid w:val="00D9380C"/>
    <w:rsid w:val="00D93B34"/>
    <w:rsid w:val="00D93DDF"/>
    <w:rsid w:val="00D94429"/>
    <w:rsid w:val="00D95719"/>
    <w:rsid w:val="00D962DB"/>
    <w:rsid w:val="00D96788"/>
    <w:rsid w:val="00D9716A"/>
    <w:rsid w:val="00D97ECB"/>
    <w:rsid w:val="00DA03FF"/>
    <w:rsid w:val="00DA0869"/>
    <w:rsid w:val="00DA0E45"/>
    <w:rsid w:val="00DA0FBB"/>
    <w:rsid w:val="00DA12DF"/>
    <w:rsid w:val="00DA1458"/>
    <w:rsid w:val="00DA1B47"/>
    <w:rsid w:val="00DA1B92"/>
    <w:rsid w:val="00DA1BD1"/>
    <w:rsid w:val="00DA1E2E"/>
    <w:rsid w:val="00DA2525"/>
    <w:rsid w:val="00DA28FA"/>
    <w:rsid w:val="00DA2958"/>
    <w:rsid w:val="00DA3F59"/>
    <w:rsid w:val="00DA48B3"/>
    <w:rsid w:val="00DA4A7C"/>
    <w:rsid w:val="00DA515F"/>
    <w:rsid w:val="00DA52CA"/>
    <w:rsid w:val="00DA5426"/>
    <w:rsid w:val="00DA596E"/>
    <w:rsid w:val="00DA5A70"/>
    <w:rsid w:val="00DA60F4"/>
    <w:rsid w:val="00DA63BE"/>
    <w:rsid w:val="00DA6567"/>
    <w:rsid w:val="00DA6A81"/>
    <w:rsid w:val="00DA6AE4"/>
    <w:rsid w:val="00DA6CC8"/>
    <w:rsid w:val="00DA7812"/>
    <w:rsid w:val="00DA7C0D"/>
    <w:rsid w:val="00DB00B7"/>
    <w:rsid w:val="00DB047E"/>
    <w:rsid w:val="00DB06DC"/>
    <w:rsid w:val="00DB09CF"/>
    <w:rsid w:val="00DB0E31"/>
    <w:rsid w:val="00DB11B1"/>
    <w:rsid w:val="00DB1F9A"/>
    <w:rsid w:val="00DB206E"/>
    <w:rsid w:val="00DB32DC"/>
    <w:rsid w:val="00DB56C3"/>
    <w:rsid w:val="00DB57C4"/>
    <w:rsid w:val="00DB5C63"/>
    <w:rsid w:val="00DB64F4"/>
    <w:rsid w:val="00DB6A84"/>
    <w:rsid w:val="00DB6ACC"/>
    <w:rsid w:val="00DB6D70"/>
    <w:rsid w:val="00DB724F"/>
    <w:rsid w:val="00DB731A"/>
    <w:rsid w:val="00DB7326"/>
    <w:rsid w:val="00DB74A5"/>
    <w:rsid w:val="00DB75DA"/>
    <w:rsid w:val="00DB7CB3"/>
    <w:rsid w:val="00DB7F11"/>
    <w:rsid w:val="00DC0E35"/>
    <w:rsid w:val="00DC10AB"/>
    <w:rsid w:val="00DC1409"/>
    <w:rsid w:val="00DC1ABA"/>
    <w:rsid w:val="00DC2615"/>
    <w:rsid w:val="00DC2BC5"/>
    <w:rsid w:val="00DC2EAD"/>
    <w:rsid w:val="00DC303B"/>
    <w:rsid w:val="00DC3129"/>
    <w:rsid w:val="00DC3199"/>
    <w:rsid w:val="00DC3969"/>
    <w:rsid w:val="00DC408D"/>
    <w:rsid w:val="00DC4516"/>
    <w:rsid w:val="00DC4517"/>
    <w:rsid w:val="00DC4C1D"/>
    <w:rsid w:val="00DC53A5"/>
    <w:rsid w:val="00DC5748"/>
    <w:rsid w:val="00DC5AB7"/>
    <w:rsid w:val="00DC6080"/>
    <w:rsid w:val="00DC61C6"/>
    <w:rsid w:val="00DC6927"/>
    <w:rsid w:val="00DC6A71"/>
    <w:rsid w:val="00DC6CA8"/>
    <w:rsid w:val="00DC7799"/>
    <w:rsid w:val="00DC7A18"/>
    <w:rsid w:val="00DC7D5F"/>
    <w:rsid w:val="00DD047D"/>
    <w:rsid w:val="00DD0E0D"/>
    <w:rsid w:val="00DD0F6B"/>
    <w:rsid w:val="00DD12BF"/>
    <w:rsid w:val="00DD1FC4"/>
    <w:rsid w:val="00DD2180"/>
    <w:rsid w:val="00DD254C"/>
    <w:rsid w:val="00DD3074"/>
    <w:rsid w:val="00DD37C4"/>
    <w:rsid w:val="00DD37EC"/>
    <w:rsid w:val="00DD3A93"/>
    <w:rsid w:val="00DD3BF5"/>
    <w:rsid w:val="00DD4054"/>
    <w:rsid w:val="00DD4748"/>
    <w:rsid w:val="00DD4822"/>
    <w:rsid w:val="00DD4A63"/>
    <w:rsid w:val="00DD4E12"/>
    <w:rsid w:val="00DD4F1D"/>
    <w:rsid w:val="00DD5777"/>
    <w:rsid w:val="00DD57F6"/>
    <w:rsid w:val="00DD5D38"/>
    <w:rsid w:val="00DD63D5"/>
    <w:rsid w:val="00DD6651"/>
    <w:rsid w:val="00DD7141"/>
    <w:rsid w:val="00DD7F1C"/>
    <w:rsid w:val="00DE0962"/>
    <w:rsid w:val="00DE0AE2"/>
    <w:rsid w:val="00DE0BA9"/>
    <w:rsid w:val="00DE109B"/>
    <w:rsid w:val="00DE12AA"/>
    <w:rsid w:val="00DE1445"/>
    <w:rsid w:val="00DE17C6"/>
    <w:rsid w:val="00DE30BD"/>
    <w:rsid w:val="00DE3595"/>
    <w:rsid w:val="00DE3857"/>
    <w:rsid w:val="00DE39F4"/>
    <w:rsid w:val="00DE3AFE"/>
    <w:rsid w:val="00DE4433"/>
    <w:rsid w:val="00DE4F40"/>
    <w:rsid w:val="00DE4F85"/>
    <w:rsid w:val="00DE4FBD"/>
    <w:rsid w:val="00DE5061"/>
    <w:rsid w:val="00DE52D6"/>
    <w:rsid w:val="00DE5BC1"/>
    <w:rsid w:val="00DE6017"/>
    <w:rsid w:val="00DE602F"/>
    <w:rsid w:val="00DE61DA"/>
    <w:rsid w:val="00DE62CE"/>
    <w:rsid w:val="00DE6754"/>
    <w:rsid w:val="00DE6BA6"/>
    <w:rsid w:val="00DE7242"/>
    <w:rsid w:val="00DE7505"/>
    <w:rsid w:val="00DE7603"/>
    <w:rsid w:val="00DE782B"/>
    <w:rsid w:val="00DE78ED"/>
    <w:rsid w:val="00DE796C"/>
    <w:rsid w:val="00DE7E65"/>
    <w:rsid w:val="00DF0F68"/>
    <w:rsid w:val="00DF1B8D"/>
    <w:rsid w:val="00DF1E86"/>
    <w:rsid w:val="00DF22C5"/>
    <w:rsid w:val="00DF243F"/>
    <w:rsid w:val="00DF27C1"/>
    <w:rsid w:val="00DF2A82"/>
    <w:rsid w:val="00DF2D47"/>
    <w:rsid w:val="00DF2D52"/>
    <w:rsid w:val="00DF323E"/>
    <w:rsid w:val="00DF33CB"/>
    <w:rsid w:val="00DF3E93"/>
    <w:rsid w:val="00DF4240"/>
    <w:rsid w:val="00DF4869"/>
    <w:rsid w:val="00DF48A2"/>
    <w:rsid w:val="00DF49FB"/>
    <w:rsid w:val="00DF50BB"/>
    <w:rsid w:val="00DF538F"/>
    <w:rsid w:val="00DF58D6"/>
    <w:rsid w:val="00DF5AA6"/>
    <w:rsid w:val="00DF5B23"/>
    <w:rsid w:val="00DF61EA"/>
    <w:rsid w:val="00DF636E"/>
    <w:rsid w:val="00DF6713"/>
    <w:rsid w:val="00DF6B5C"/>
    <w:rsid w:val="00DF6C30"/>
    <w:rsid w:val="00DF7550"/>
    <w:rsid w:val="00DF7B31"/>
    <w:rsid w:val="00DF7BAC"/>
    <w:rsid w:val="00DF7E0F"/>
    <w:rsid w:val="00E005F8"/>
    <w:rsid w:val="00E00D2A"/>
    <w:rsid w:val="00E00F4B"/>
    <w:rsid w:val="00E015C9"/>
    <w:rsid w:val="00E020FC"/>
    <w:rsid w:val="00E0237E"/>
    <w:rsid w:val="00E023C1"/>
    <w:rsid w:val="00E026A2"/>
    <w:rsid w:val="00E0283B"/>
    <w:rsid w:val="00E02A00"/>
    <w:rsid w:val="00E02A19"/>
    <w:rsid w:val="00E02C87"/>
    <w:rsid w:val="00E03385"/>
    <w:rsid w:val="00E0357D"/>
    <w:rsid w:val="00E03E42"/>
    <w:rsid w:val="00E03E6F"/>
    <w:rsid w:val="00E03FF6"/>
    <w:rsid w:val="00E04569"/>
    <w:rsid w:val="00E04790"/>
    <w:rsid w:val="00E04791"/>
    <w:rsid w:val="00E0482E"/>
    <w:rsid w:val="00E04A01"/>
    <w:rsid w:val="00E04A34"/>
    <w:rsid w:val="00E04EBE"/>
    <w:rsid w:val="00E050EB"/>
    <w:rsid w:val="00E05E38"/>
    <w:rsid w:val="00E060C5"/>
    <w:rsid w:val="00E06C4C"/>
    <w:rsid w:val="00E07754"/>
    <w:rsid w:val="00E07AA5"/>
    <w:rsid w:val="00E07FA2"/>
    <w:rsid w:val="00E07FBB"/>
    <w:rsid w:val="00E10CD1"/>
    <w:rsid w:val="00E11203"/>
    <w:rsid w:val="00E114D8"/>
    <w:rsid w:val="00E11704"/>
    <w:rsid w:val="00E11FF2"/>
    <w:rsid w:val="00E12134"/>
    <w:rsid w:val="00E12360"/>
    <w:rsid w:val="00E12687"/>
    <w:rsid w:val="00E12C2B"/>
    <w:rsid w:val="00E13A64"/>
    <w:rsid w:val="00E13D99"/>
    <w:rsid w:val="00E13DFD"/>
    <w:rsid w:val="00E141A7"/>
    <w:rsid w:val="00E1522A"/>
    <w:rsid w:val="00E16444"/>
    <w:rsid w:val="00E16545"/>
    <w:rsid w:val="00E16848"/>
    <w:rsid w:val="00E16E17"/>
    <w:rsid w:val="00E16EDB"/>
    <w:rsid w:val="00E16F22"/>
    <w:rsid w:val="00E1705B"/>
    <w:rsid w:val="00E1748F"/>
    <w:rsid w:val="00E17501"/>
    <w:rsid w:val="00E1790E"/>
    <w:rsid w:val="00E17EFE"/>
    <w:rsid w:val="00E2033C"/>
    <w:rsid w:val="00E20402"/>
    <w:rsid w:val="00E20DC7"/>
    <w:rsid w:val="00E20E64"/>
    <w:rsid w:val="00E20F9C"/>
    <w:rsid w:val="00E21DF9"/>
    <w:rsid w:val="00E22AC4"/>
    <w:rsid w:val="00E2327E"/>
    <w:rsid w:val="00E2363A"/>
    <w:rsid w:val="00E23918"/>
    <w:rsid w:val="00E23B9C"/>
    <w:rsid w:val="00E249A4"/>
    <w:rsid w:val="00E24FDC"/>
    <w:rsid w:val="00E250D8"/>
    <w:rsid w:val="00E251AE"/>
    <w:rsid w:val="00E2530C"/>
    <w:rsid w:val="00E2557C"/>
    <w:rsid w:val="00E2632B"/>
    <w:rsid w:val="00E2676C"/>
    <w:rsid w:val="00E26782"/>
    <w:rsid w:val="00E26DDE"/>
    <w:rsid w:val="00E273E2"/>
    <w:rsid w:val="00E27412"/>
    <w:rsid w:val="00E27562"/>
    <w:rsid w:val="00E27B8A"/>
    <w:rsid w:val="00E30961"/>
    <w:rsid w:val="00E309A9"/>
    <w:rsid w:val="00E30AD6"/>
    <w:rsid w:val="00E315D3"/>
    <w:rsid w:val="00E316FF"/>
    <w:rsid w:val="00E3199B"/>
    <w:rsid w:val="00E31F2F"/>
    <w:rsid w:val="00E32CD5"/>
    <w:rsid w:val="00E33E94"/>
    <w:rsid w:val="00E33EDD"/>
    <w:rsid w:val="00E34630"/>
    <w:rsid w:val="00E34A1A"/>
    <w:rsid w:val="00E34A75"/>
    <w:rsid w:val="00E34D34"/>
    <w:rsid w:val="00E353AB"/>
    <w:rsid w:val="00E35961"/>
    <w:rsid w:val="00E35AC9"/>
    <w:rsid w:val="00E367AA"/>
    <w:rsid w:val="00E37068"/>
    <w:rsid w:val="00E371F5"/>
    <w:rsid w:val="00E4016E"/>
    <w:rsid w:val="00E4044E"/>
    <w:rsid w:val="00E408F2"/>
    <w:rsid w:val="00E40949"/>
    <w:rsid w:val="00E40A2E"/>
    <w:rsid w:val="00E40DC8"/>
    <w:rsid w:val="00E41C81"/>
    <w:rsid w:val="00E41D25"/>
    <w:rsid w:val="00E41D59"/>
    <w:rsid w:val="00E42302"/>
    <w:rsid w:val="00E43634"/>
    <w:rsid w:val="00E4386D"/>
    <w:rsid w:val="00E43FEE"/>
    <w:rsid w:val="00E4404C"/>
    <w:rsid w:val="00E44C1A"/>
    <w:rsid w:val="00E44F93"/>
    <w:rsid w:val="00E45A17"/>
    <w:rsid w:val="00E45E17"/>
    <w:rsid w:val="00E46577"/>
    <w:rsid w:val="00E4726B"/>
    <w:rsid w:val="00E47488"/>
    <w:rsid w:val="00E476F0"/>
    <w:rsid w:val="00E476F1"/>
    <w:rsid w:val="00E477AF"/>
    <w:rsid w:val="00E5034D"/>
    <w:rsid w:val="00E515B2"/>
    <w:rsid w:val="00E5180A"/>
    <w:rsid w:val="00E51BE5"/>
    <w:rsid w:val="00E51D9C"/>
    <w:rsid w:val="00E52DCF"/>
    <w:rsid w:val="00E52E53"/>
    <w:rsid w:val="00E5312F"/>
    <w:rsid w:val="00E53DBC"/>
    <w:rsid w:val="00E53EA0"/>
    <w:rsid w:val="00E55578"/>
    <w:rsid w:val="00E55BDD"/>
    <w:rsid w:val="00E55BF2"/>
    <w:rsid w:val="00E55CA0"/>
    <w:rsid w:val="00E55FAB"/>
    <w:rsid w:val="00E566BC"/>
    <w:rsid w:val="00E56CA9"/>
    <w:rsid w:val="00E56F75"/>
    <w:rsid w:val="00E5750A"/>
    <w:rsid w:val="00E577C4"/>
    <w:rsid w:val="00E57C9D"/>
    <w:rsid w:val="00E57D8A"/>
    <w:rsid w:val="00E6004C"/>
    <w:rsid w:val="00E60110"/>
    <w:rsid w:val="00E6034B"/>
    <w:rsid w:val="00E60498"/>
    <w:rsid w:val="00E608C0"/>
    <w:rsid w:val="00E60ADD"/>
    <w:rsid w:val="00E60B52"/>
    <w:rsid w:val="00E60E04"/>
    <w:rsid w:val="00E60E34"/>
    <w:rsid w:val="00E615D0"/>
    <w:rsid w:val="00E61FA6"/>
    <w:rsid w:val="00E62E67"/>
    <w:rsid w:val="00E62F37"/>
    <w:rsid w:val="00E630A7"/>
    <w:rsid w:val="00E637A2"/>
    <w:rsid w:val="00E648DE"/>
    <w:rsid w:val="00E65203"/>
    <w:rsid w:val="00E65B59"/>
    <w:rsid w:val="00E65CEC"/>
    <w:rsid w:val="00E65F7A"/>
    <w:rsid w:val="00E66C87"/>
    <w:rsid w:val="00E66CAB"/>
    <w:rsid w:val="00E66CAC"/>
    <w:rsid w:val="00E66F3E"/>
    <w:rsid w:val="00E67942"/>
    <w:rsid w:val="00E679C4"/>
    <w:rsid w:val="00E701E8"/>
    <w:rsid w:val="00E70461"/>
    <w:rsid w:val="00E7048F"/>
    <w:rsid w:val="00E70620"/>
    <w:rsid w:val="00E70D92"/>
    <w:rsid w:val="00E71089"/>
    <w:rsid w:val="00E7111E"/>
    <w:rsid w:val="00E71781"/>
    <w:rsid w:val="00E71A9F"/>
    <w:rsid w:val="00E71D1B"/>
    <w:rsid w:val="00E71DD5"/>
    <w:rsid w:val="00E71EE1"/>
    <w:rsid w:val="00E72442"/>
    <w:rsid w:val="00E733A6"/>
    <w:rsid w:val="00E7364F"/>
    <w:rsid w:val="00E73814"/>
    <w:rsid w:val="00E738DE"/>
    <w:rsid w:val="00E744BE"/>
    <w:rsid w:val="00E744E2"/>
    <w:rsid w:val="00E74511"/>
    <w:rsid w:val="00E745F2"/>
    <w:rsid w:val="00E74611"/>
    <w:rsid w:val="00E74776"/>
    <w:rsid w:val="00E74B7F"/>
    <w:rsid w:val="00E74C2E"/>
    <w:rsid w:val="00E754CC"/>
    <w:rsid w:val="00E757A3"/>
    <w:rsid w:val="00E760D5"/>
    <w:rsid w:val="00E769F9"/>
    <w:rsid w:val="00E77667"/>
    <w:rsid w:val="00E777C8"/>
    <w:rsid w:val="00E778FB"/>
    <w:rsid w:val="00E77B82"/>
    <w:rsid w:val="00E80224"/>
    <w:rsid w:val="00E813CD"/>
    <w:rsid w:val="00E818CB"/>
    <w:rsid w:val="00E81F5A"/>
    <w:rsid w:val="00E82263"/>
    <w:rsid w:val="00E827D3"/>
    <w:rsid w:val="00E82EB1"/>
    <w:rsid w:val="00E83351"/>
    <w:rsid w:val="00E83C87"/>
    <w:rsid w:val="00E85126"/>
    <w:rsid w:val="00E854D2"/>
    <w:rsid w:val="00E8579E"/>
    <w:rsid w:val="00E858C7"/>
    <w:rsid w:val="00E85A27"/>
    <w:rsid w:val="00E85E20"/>
    <w:rsid w:val="00E85EE6"/>
    <w:rsid w:val="00E86092"/>
    <w:rsid w:val="00E8655B"/>
    <w:rsid w:val="00E86A72"/>
    <w:rsid w:val="00E86C26"/>
    <w:rsid w:val="00E86CAC"/>
    <w:rsid w:val="00E86ED0"/>
    <w:rsid w:val="00E87716"/>
    <w:rsid w:val="00E87AB7"/>
    <w:rsid w:val="00E87F60"/>
    <w:rsid w:val="00E904B8"/>
    <w:rsid w:val="00E9085A"/>
    <w:rsid w:val="00E90D54"/>
    <w:rsid w:val="00E90F1A"/>
    <w:rsid w:val="00E91143"/>
    <w:rsid w:val="00E915AF"/>
    <w:rsid w:val="00E91D6E"/>
    <w:rsid w:val="00E9209B"/>
    <w:rsid w:val="00E9288B"/>
    <w:rsid w:val="00E92B16"/>
    <w:rsid w:val="00E92F83"/>
    <w:rsid w:val="00E933FA"/>
    <w:rsid w:val="00E935F6"/>
    <w:rsid w:val="00E93ADB"/>
    <w:rsid w:val="00E93ED7"/>
    <w:rsid w:val="00E93EFA"/>
    <w:rsid w:val="00E94397"/>
    <w:rsid w:val="00E94629"/>
    <w:rsid w:val="00E953C8"/>
    <w:rsid w:val="00E95882"/>
    <w:rsid w:val="00E96159"/>
    <w:rsid w:val="00E961C0"/>
    <w:rsid w:val="00E970AF"/>
    <w:rsid w:val="00E97A97"/>
    <w:rsid w:val="00E97F3A"/>
    <w:rsid w:val="00EA0AD5"/>
    <w:rsid w:val="00EA0B44"/>
    <w:rsid w:val="00EA1930"/>
    <w:rsid w:val="00EA1C7B"/>
    <w:rsid w:val="00EA20FA"/>
    <w:rsid w:val="00EA3DB4"/>
    <w:rsid w:val="00EA414B"/>
    <w:rsid w:val="00EA48CD"/>
    <w:rsid w:val="00EA48F3"/>
    <w:rsid w:val="00EA4E72"/>
    <w:rsid w:val="00EA5412"/>
    <w:rsid w:val="00EA57C9"/>
    <w:rsid w:val="00EA61E8"/>
    <w:rsid w:val="00EA6368"/>
    <w:rsid w:val="00EA74A2"/>
    <w:rsid w:val="00EA75D0"/>
    <w:rsid w:val="00EA7600"/>
    <w:rsid w:val="00EA7D44"/>
    <w:rsid w:val="00EB0BA5"/>
    <w:rsid w:val="00EB12F7"/>
    <w:rsid w:val="00EB140C"/>
    <w:rsid w:val="00EB17C9"/>
    <w:rsid w:val="00EB1C51"/>
    <w:rsid w:val="00EB2314"/>
    <w:rsid w:val="00EB2C17"/>
    <w:rsid w:val="00EB3E89"/>
    <w:rsid w:val="00EB3F03"/>
    <w:rsid w:val="00EB469A"/>
    <w:rsid w:val="00EB4E7E"/>
    <w:rsid w:val="00EB5780"/>
    <w:rsid w:val="00EB59BE"/>
    <w:rsid w:val="00EB5BE2"/>
    <w:rsid w:val="00EB5FFA"/>
    <w:rsid w:val="00EB69C9"/>
    <w:rsid w:val="00EB6BF9"/>
    <w:rsid w:val="00EB6D37"/>
    <w:rsid w:val="00EB718C"/>
    <w:rsid w:val="00EB7212"/>
    <w:rsid w:val="00EB784A"/>
    <w:rsid w:val="00EB7A16"/>
    <w:rsid w:val="00EB7D1A"/>
    <w:rsid w:val="00EC0640"/>
    <w:rsid w:val="00EC1148"/>
    <w:rsid w:val="00EC1946"/>
    <w:rsid w:val="00EC1A10"/>
    <w:rsid w:val="00EC1A9F"/>
    <w:rsid w:val="00EC1CFA"/>
    <w:rsid w:val="00EC22D5"/>
    <w:rsid w:val="00EC2DC4"/>
    <w:rsid w:val="00EC34F6"/>
    <w:rsid w:val="00EC3525"/>
    <w:rsid w:val="00EC3B94"/>
    <w:rsid w:val="00EC495F"/>
    <w:rsid w:val="00EC4DC8"/>
    <w:rsid w:val="00EC5127"/>
    <w:rsid w:val="00EC5272"/>
    <w:rsid w:val="00EC536C"/>
    <w:rsid w:val="00EC58F3"/>
    <w:rsid w:val="00EC595F"/>
    <w:rsid w:val="00EC637A"/>
    <w:rsid w:val="00EC6B0B"/>
    <w:rsid w:val="00EC6DC7"/>
    <w:rsid w:val="00EC7467"/>
    <w:rsid w:val="00EC76C7"/>
    <w:rsid w:val="00EC770D"/>
    <w:rsid w:val="00EC7946"/>
    <w:rsid w:val="00EC7CC5"/>
    <w:rsid w:val="00EC7D13"/>
    <w:rsid w:val="00ED0446"/>
    <w:rsid w:val="00ED0880"/>
    <w:rsid w:val="00ED08AC"/>
    <w:rsid w:val="00ED0A77"/>
    <w:rsid w:val="00ED0C73"/>
    <w:rsid w:val="00ED0EA8"/>
    <w:rsid w:val="00ED110D"/>
    <w:rsid w:val="00ED115F"/>
    <w:rsid w:val="00ED1238"/>
    <w:rsid w:val="00ED1875"/>
    <w:rsid w:val="00ED1884"/>
    <w:rsid w:val="00ED1A89"/>
    <w:rsid w:val="00ED1C3E"/>
    <w:rsid w:val="00ED20B3"/>
    <w:rsid w:val="00ED29B5"/>
    <w:rsid w:val="00ED2DF8"/>
    <w:rsid w:val="00ED33A7"/>
    <w:rsid w:val="00ED3A8E"/>
    <w:rsid w:val="00ED4081"/>
    <w:rsid w:val="00ED40BE"/>
    <w:rsid w:val="00ED51AC"/>
    <w:rsid w:val="00ED550B"/>
    <w:rsid w:val="00ED591F"/>
    <w:rsid w:val="00ED593B"/>
    <w:rsid w:val="00ED5CA8"/>
    <w:rsid w:val="00ED6869"/>
    <w:rsid w:val="00ED69D4"/>
    <w:rsid w:val="00ED6B9B"/>
    <w:rsid w:val="00ED70BA"/>
    <w:rsid w:val="00ED7326"/>
    <w:rsid w:val="00ED7DD5"/>
    <w:rsid w:val="00ED7FF1"/>
    <w:rsid w:val="00EE01A6"/>
    <w:rsid w:val="00EE01FD"/>
    <w:rsid w:val="00EE042D"/>
    <w:rsid w:val="00EE0A97"/>
    <w:rsid w:val="00EE1832"/>
    <w:rsid w:val="00EE1DD3"/>
    <w:rsid w:val="00EE223D"/>
    <w:rsid w:val="00EE2340"/>
    <w:rsid w:val="00EE26B4"/>
    <w:rsid w:val="00EE29F3"/>
    <w:rsid w:val="00EE30C1"/>
    <w:rsid w:val="00EE3311"/>
    <w:rsid w:val="00EE3F15"/>
    <w:rsid w:val="00EE47E7"/>
    <w:rsid w:val="00EE48B9"/>
    <w:rsid w:val="00EE49C0"/>
    <w:rsid w:val="00EE4A4E"/>
    <w:rsid w:val="00EE5166"/>
    <w:rsid w:val="00EE5168"/>
    <w:rsid w:val="00EE52D0"/>
    <w:rsid w:val="00EE53FD"/>
    <w:rsid w:val="00EE56C6"/>
    <w:rsid w:val="00EE6625"/>
    <w:rsid w:val="00EE6768"/>
    <w:rsid w:val="00EE7163"/>
    <w:rsid w:val="00EE73FE"/>
    <w:rsid w:val="00EE7480"/>
    <w:rsid w:val="00EE7B71"/>
    <w:rsid w:val="00EF025A"/>
    <w:rsid w:val="00EF082A"/>
    <w:rsid w:val="00EF0A26"/>
    <w:rsid w:val="00EF0C2F"/>
    <w:rsid w:val="00EF146E"/>
    <w:rsid w:val="00EF1769"/>
    <w:rsid w:val="00EF17C8"/>
    <w:rsid w:val="00EF224E"/>
    <w:rsid w:val="00EF252A"/>
    <w:rsid w:val="00EF27E0"/>
    <w:rsid w:val="00EF28D7"/>
    <w:rsid w:val="00EF2F62"/>
    <w:rsid w:val="00EF3CB0"/>
    <w:rsid w:val="00EF407C"/>
    <w:rsid w:val="00EF4325"/>
    <w:rsid w:val="00EF480B"/>
    <w:rsid w:val="00EF5D9F"/>
    <w:rsid w:val="00EF614F"/>
    <w:rsid w:val="00EF7934"/>
    <w:rsid w:val="00EF7C7B"/>
    <w:rsid w:val="00F00BC1"/>
    <w:rsid w:val="00F00E9C"/>
    <w:rsid w:val="00F016B3"/>
    <w:rsid w:val="00F01950"/>
    <w:rsid w:val="00F0199A"/>
    <w:rsid w:val="00F01A30"/>
    <w:rsid w:val="00F01D51"/>
    <w:rsid w:val="00F01DBF"/>
    <w:rsid w:val="00F01E02"/>
    <w:rsid w:val="00F01E3F"/>
    <w:rsid w:val="00F01F03"/>
    <w:rsid w:val="00F022FB"/>
    <w:rsid w:val="00F02520"/>
    <w:rsid w:val="00F0289C"/>
    <w:rsid w:val="00F02D7D"/>
    <w:rsid w:val="00F02E3E"/>
    <w:rsid w:val="00F03A39"/>
    <w:rsid w:val="00F03CEA"/>
    <w:rsid w:val="00F041DF"/>
    <w:rsid w:val="00F04459"/>
    <w:rsid w:val="00F0477E"/>
    <w:rsid w:val="00F04B71"/>
    <w:rsid w:val="00F04C3A"/>
    <w:rsid w:val="00F0545C"/>
    <w:rsid w:val="00F05C24"/>
    <w:rsid w:val="00F069AF"/>
    <w:rsid w:val="00F06A00"/>
    <w:rsid w:val="00F06B74"/>
    <w:rsid w:val="00F06C0F"/>
    <w:rsid w:val="00F06C6C"/>
    <w:rsid w:val="00F07345"/>
    <w:rsid w:val="00F0748F"/>
    <w:rsid w:val="00F1018F"/>
    <w:rsid w:val="00F10492"/>
    <w:rsid w:val="00F11124"/>
    <w:rsid w:val="00F114B9"/>
    <w:rsid w:val="00F1163C"/>
    <w:rsid w:val="00F1171F"/>
    <w:rsid w:val="00F11DBE"/>
    <w:rsid w:val="00F121C8"/>
    <w:rsid w:val="00F125F4"/>
    <w:rsid w:val="00F12E22"/>
    <w:rsid w:val="00F12E2C"/>
    <w:rsid w:val="00F12E66"/>
    <w:rsid w:val="00F13D6E"/>
    <w:rsid w:val="00F13DE2"/>
    <w:rsid w:val="00F13E60"/>
    <w:rsid w:val="00F13E68"/>
    <w:rsid w:val="00F13FA8"/>
    <w:rsid w:val="00F14077"/>
    <w:rsid w:val="00F14768"/>
    <w:rsid w:val="00F14E6A"/>
    <w:rsid w:val="00F14EE4"/>
    <w:rsid w:val="00F1519A"/>
    <w:rsid w:val="00F15DC2"/>
    <w:rsid w:val="00F160E8"/>
    <w:rsid w:val="00F16B5B"/>
    <w:rsid w:val="00F16EDD"/>
    <w:rsid w:val="00F17934"/>
    <w:rsid w:val="00F17C16"/>
    <w:rsid w:val="00F17FAE"/>
    <w:rsid w:val="00F206C8"/>
    <w:rsid w:val="00F20B08"/>
    <w:rsid w:val="00F20E61"/>
    <w:rsid w:val="00F2149A"/>
    <w:rsid w:val="00F21656"/>
    <w:rsid w:val="00F218FD"/>
    <w:rsid w:val="00F21E72"/>
    <w:rsid w:val="00F21F06"/>
    <w:rsid w:val="00F22A16"/>
    <w:rsid w:val="00F22CA5"/>
    <w:rsid w:val="00F2311F"/>
    <w:rsid w:val="00F23565"/>
    <w:rsid w:val="00F240BB"/>
    <w:rsid w:val="00F240FE"/>
    <w:rsid w:val="00F242CE"/>
    <w:rsid w:val="00F24B2C"/>
    <w:rsid w:val="00F260D0"/>
    <w:rsid w:val="00F260F0"/>
    <w:rsid w:val="00F263BE"/>
    <w:rsid w:val="00F2642B"/>
    <w:rsid w:val="00F26C18"/>
    <w:rsid w:val="00F26C85"/>
    <w:rsid w:val="00F26E8D"/>
    <w:rsid w:val="00F278EA"/>
    <w:rsid w:val="00F27FF5"/>
    <w:rsid w:val="00F3008F"/>
    <w:rsid w:val="00F30917"/>
    <w:rsid w:val="00F31431"/>
    <w:rsid w:val="00F3166A"/>
    <w:rsid w:val="00F31AED"/>
    <w:rsid w:val="00F321F3"/>
    <w:rsid w:val="00F3233C"/>
    <w:rsid w:val="00F32A6E"/>
    <w:rsid w:val="00F33BC0"/>
    <w:rsid w:val="00F342B9"/>
    <w:rsid w:val="00F3435D"/>
    <w:rsid w:val="00F34BB1"/>
    <w:rsid w:val="00F34BF4"/>
    <w:rsid w:val="00F353EA"/>
    <w:rsid w:val="00F3590A"/>
    <w:rsid w:val="00F35937"/>
    <w:rsid w:val="00F36BF1"/>
    <w:rsid w:val="00F36D2B"/>
    <w:rsid w:val="00F37575"/>
    <w:rsid w:val="00F37F8A"/>
    <w:rsid w:val="00F409EB"/>
    <w:rsid w:val="00F409FD"/>
    <w:rsid w:val="00F40AAB"/>
    <w:rsid w:val="00F4149E"/>
    <w:rsid w:val="00F41892"/>
    <w:rsid w:val="00F4217D"/>
    <w:rsid w:val="00F42276"/>
    <w:rsid w:val="00F42B96"/>
    <w:rsid w:val="00F42DC3"/>
    <w:rsid w:val="00F42F66"/>
    <w:rsid w:val="00F43548"/>
    <w:rsid w:val="00F43843"/>
    <w:rsid w:val="00F43B87"/>
    <w:rsid w:val="00F43DDA"/>
    <w:rsid w:val="00F43EA6"/>
    <w:rsid w:val="00F44750"/>
    <w:rsid w:val="00F4477C"/>
    <w:rsid w:val="00F4482C"/>
    <w:rsid w:val="00F44C86"/>
    <w:rsid w:val="00F45234"/>
    <w:rsid w:val="00F453BF"/>
    <w:rsid w:val="00F45C9D"/>
    <w:rsid w:val="00F46A7A"/>
    <w:rsid w:val="00F46E1A"/>
    <w:rsid w:val="00F46E81"/>
    <w:rsid w:val="00F46EC6"/>
    <w:rsid w:val="00F4719A"/>
    <w:rsid w:val="00F47357"/>
    <w:rsid w:val="00F475FF"/>
    <w:rsid w:val="00F4795E"/>
    <w:rsid w:val="00F47C33"/>
    <w:rsid w:val="00F503AC"/>
    <w:rsid w:val="00F5048A"/>
    <w:rsid w:val="00F509D5"/>
    <w:rsid w:val="00F50B07"/>
    <w:rsid w:val="00F51A79"/>
    <w:rsid w:val="00F52A64"/>
    <w:rsid w:val="00F53D80"/>
    <w:rsid w:val="00F5438B"/>
    <w:rsid w:val="00F5441B"/>
    <w:rsid w:val="00F545B2"/>
    <w:rsid w:val="00F54A55"/>
    <w:rsid w:val="00F54CAF"/>
    <w:rsid w:val="00F54E6C"/>
    <w:rsid w:val="00F552D9"/>
    <w:rsid w:val="00F556C8"/>
    <w:rsid w:val="00F56359"/>
    <w:rsid w:val="00F564A3"/>
    <w:rsid w:val="00F565FF"/>
    <w:rsid w:val="00F568F9"/>
    <w:rsid w:val="00F569D9"/>
    <w:rsid w:val="00F569DD"/>
    <w:rsid w:val="00F56B66"/>
    <w:rsid w:val="00F578FD"/>
    <w:rsid w:val="00F57BDE"/>
    <w:rsid w:val="00F57FED"/>
    <w:rsid w:val="00F60449"/>
    <w:rsid w:val="00F60C7A"/>
    <w:rsid w:val="00F61319"/>
    <w:rsid w:val="00F61416"/>
    <w:rsid w:val="00F61480"/>
    <w:rsid w:val="00F619F8"/>
    <w:rsid w:val="00F61B34"/>
    <w:rsid w:val="00F61BFA"/>
    <w:rsid w:val="00F61E43"/>
    <w:rsid w:val="00F61F01"/>
    <w:rsid w:val="00F62692"/>
    <w:rsid w:val="00F62884"/>
    <w:rsid w:val="00F628E1"/>
    <w:rsid w:val="00F62E99"/>
    <w:rsid w:val="00F63113"/>
    <w:rsid w:val="00F633E8"/>
    <w:rsid w:val="00F638E9"/>
    <w:rsid w:val="00F63C44"/>
    <w:rsid w:val="00F64558"/>
    <w:rsid w:val="00F64672"/>
    <w:rsid w:val="00F648CA"/>
    <w:rsid w:val="00F6490F"/>
    <w:rsid w:val="00F64BEA"/>
    <w:rsid w:val="00F65235"/>
    <w:rsid w:val="00F652E8"/>
    <w:rsid w:val="00F65B53"/>
    <w:rsid w:val="00F66383"/>
    <w:rsid w:val="00F66498"/>
    <w:rsid w:val="00F66555"/>
    <w:rsid w:val="00F66581"/>
    <w:rsid w:val="00F66BC2"/>
    <w:rsid w:val="00F67372"/>
    <w:rsid w:val="00F6758D"/>
    <w:rsid w:val="00F679D0"/>
    <w:rsid w:val="00F700BC"/>
    <w:rsid w:val="00F70896"/>
    <w:rsid w:val="00F70FAF"/>
    <w:rsid w:val="00F71B6C"/>
    <w:rsid w:val="00F71D84"/>
    <w:rsid w:val="00F72356"/>
    <w:rsid w:val="00F725AD"/>
    <w:rsid w:val="00F72D89"/>
    <w:rsid w:val="00F72E89"/>
    <w:rsid w:val="00F731D3"/>
    <w:rsid w:val="00F73285"/>
    <w:rsid w:val="00F73298"/>
    <w:rsid w:val="00F734CB"/>
    <w:rsid w:val="00F73E0C"/>
    <w:rsid w:val="00F73FC3"/>
    <w:rsid w:val="00F74950"/>
    <w:rsid w:val="00F75194"/>
    <w:rsid w:val="00F75A90"/>
    <w:rsid w:val="00F75C22"/>
    <w:rsid w:val="00F7621E"/>
    <w:rsid w:val="00F76367"/>
    <w:rsid w:val="00F76372"/>
    <w:rsid w:val="00F76958"/>
    <w:rsid w:val="00F76A8F"/>
    <w:rsid w:val="00F76D3D"/>
    <w:rsid w:val="00F76D44"/>
    <w:rsid w:val="00F76FCA"/>
    <w:rsid w:val="00F77869"/>
    <w:rsid w:val="00F8020D"/>
    <w:rsid w:val="00F80261"/>
    <w:rsid w:val="00F80CB4"/>
    <w:rsid w:val="00F80D32"/>
    <w:rsid w:val="00F81BC7"/>
    <w:rsid w:val="00F8288C"/>
    <w:rsid w:val="00F83363"/>
    <w:rsid w:val="00F83B5D"/>
    <w:rsid w:val="00F83F05"/>
    <w:rsid w:val="00F84241"/>
    <w:rsid w:val="00F843B8"/>
    <w:rsid w:val="00F84581"/>
    <w:rsid w:val="00F84788"/>
    <w:rsid w:val="00F85BF5"/>
    <w:rsid w:val="00F867C4"/>
    <w:rsid w:val="00F878E4"/>
    <w:rsid w:val="00F900E9"/>
    <w:rsid w:val="00F90365"/>
    <w:rsid w:val="00F904CA"/>
    <w:rsid w:val="00F908C5"/>
    <w:rsid w:val="00F90CCD"/>
    <w:rsid w:val="00F914CC"/>
    <w:rsid w:val="00F916FF"/>
    <w:rsid w:val="00F917D9"/>
    <w:rsid w:val="00F91EDF"/>
    <w:rsid w:val="00F92620"/>
    <w:rsid w:val="00F928F8"/>
    <w:rsid w:val="00F93768"/>
    <w:rsid w:val="00F937CF"/>
    <w:rsid w:val="00F93C05"/>
    <w:rsid w:val="00F945F3"/>
    <w:rsid w:val="00F94B48"/>
    <w:rsid w:val="00F94F1D"/>
    <w:rsid w:val="00F951D8"/>
    <w:rsid w:val="00F9555E"/>
    <w:rsid w:val="00F958D3"/>
    <w:rsid w:val="00F95E59"/>
    <w:rsid w:val="00F9633C"/>
    <w:rsid w:val="00F96A27"/>
    <w:rsid w:val="00F96C43"/>
    <w:rsid w:val="00F96DB4"/>
    <w:rsid w:val="00F97031"/>
    <w:rsid w:val="00F97329"/>
    <w:rsid w:val="00F97A18"/>
    <w:rsid w:val="00F97D24"/>
    <w:rsid w:val="00FA1156"/>
    <w:rsid w:val="00FA12D4"/>
    <w:rsid w:val="00FA1773"/>
    <w:rsid w:val="00FA228D"/>
    <w:rsid w:val="00FA25C1"/>
    <w:rsid w:val="00FA28B5"/>
    <w:rsid w:val="00FA2AB9"/>
    <w:rsid w:val="00FA2F3E"/>
    <w:rsid w:val="00FA30FA"/>
    <w:rsid w:val="00FA3D60"/>
    <w:rsid w:val="00FA3EC1"/>
    <w:rsid w:val="00FA3F8A"/>
    <w:rsid w:val="00FA403F"/>
    <w:rsid w:val="00FA453F"/>
    <w:rsid w:val="00FA4C53"/>
    <w:rsid w:val="00FA5263"/>
    <w:rsid w:val="00FA539F"/>
    <w:rsid w:val="00FA5458"/>
    <w:rsid w:val="00FA5A28"/>
    <w:rsid w:val="00FA6666"/>
    <w:rsid w:val="00FA66E6"/>
    <w:rsid w:val="00FA689E"/>
    <w:rsid w:val="00FA6A72"/>
    <w:rsid w:val="00FA7268"/>
    <w:rsid w:val="00FA72F5"/>
    <w:rsid w:val="00FA76B2"/>
    <w:rsid w:val="00FA7B42"/>
    <w:rsid w:val="00FA7DA4"/>
    <w:rsid w:val="00FA7E0A"/>
    <w:rsid w:val="00FB0064"/>
    <w:rsid w:val="00FB0F68"/>
    <w:rsid w:val="00FB12ED"/>
    <w:rsid w:val="00FB1F21"/>
    <w:rsid w:val="00FB2383"/>
    <w:rsid w:val="00FB2A60"/>
    <w:rsid w:val="00FB2B2C"/>
    <w:rsid w:val="00FB2BCE"/>
    <w:rsid w:val="00FB2DDA"/>
    <w:rsid w:val="00FB3124"/>
    <w:rsid w:val="00FB3174"/>
    <w:rsid w:val="00FB321F"/>
    <w:rsid w:val="00FB364A"/>
    <w:rsid w:val="00FB4022"/>
    <w:rsid w:val="00FB41F9"/>
    <w:rsid w:val="00FB4651"/>
    <w:rsid w:val="00FB4AFE"/>
    <w:rsid w:val="00FB4CAC"/>
    <w:rsid w:val="00FB548C"/>
    <w:rsid w:val="00FB5759"/>
    <w:rsid w:val="00FB583C"/>
    <w:rsid w:val="00FB59A1"/>
    <w:rsid w:val="00FB5A37"/>
    <w:rsid w:val="00FB5B0D"/>
    <w:rsid w:val="00FB626A"/>
    <w:rsid w:val="00FB6301"/>
    <w:rsid w:val="00FB76B8"/>
    <w:rsid w:val="00FB7E10"/>
    <w:rsid w:val="00FB7F69"/>
    <w:rsid w:val="00FC031B"/>
    <w:rsid w:val="00FC07EF"/>
    <w:rsid w:val="00FC08E2"/>
    <w:rsid w:val="00FC0A83"/>
    <w:rsid w:val="00FC0ABF"/>
    <w:rsid w:val="00FC18EC"/>
    <w:rsid w:val="00FC27A2"/>
    <w:rsid w:val="00FC2F40"/>
    <w:rsid w:val="00FC3DDB"/>
    <w:rsid w:val="00FC426F"/>
    <w:rsid w:val="00FC4601"/>
    <w:rsid w:val="00FC4722"/>
    <w:rsid w:val="00FC480B"/>
    <w:rsid w:val="00FC4A78"/>
    <w:rsid w:val="00FC50C7"/>
    <w:rsid w:val="00FC547D"/>
    <w:rsid w:val="00FC559E"/>
    <w:rsid w:val="00FC58F7"/>
    <w:rsid w:val="00FC5C9C"/>
    <w:rsid w:val="00FC639A"/>
    <w:rsid w:val="00FC6576"/>
    <w:rsid w:val="00FC65C2"/>
    <w:rsid w:val="00FC6676"/>
    <w:rsid w:val="00FC6956"/>
    <w:rsid w:val="00FC69B1"/>
    <w:rsid w:val="00FC6EC6"/>
    <w:rsid w:val="00FC7643"/>
    <w:rsid w:val="00FC7B1D"/>
    <w:rsid w:val="00FC7F6D"/>
    <w:rsid w:val="00FD0357"/>
    <w:rsid w:val="00FD03D1"/>
    <w:rsid w:val="00FD087B"/>
    <w:rsid w:val="00FD144A"/>
    <w:rsid w:val="00FD1CFF"/>
    <w:rsid w:val="00FD2DC0"/>
    <w:rsid w:val="00FD2E5B"/>
    <w:rsid w:val="00FD37B8"/>
    <w:rsid w:val="00FD39EA"/>
    <w:rsid w:val="00FD40C5"/>
    <w:rsid w:val="00FD486A"/>
    <w:rsid w:val="00FD4AB7"/>
    <w:rsid w:val="00FD4EF0"/>
    <w:rsid w:val="00FD5822"/>
    <w:rsid w:val="00FD6735"/>
    <w:rsid w:val="00FD6C63"/>
    <w:rsid w:val="00FD7483"/>
    <w:rsid w:val="00FD771C"/>
    <w:rsid w:val="00FD784C"/>
    <w:rsid w:val="00FD7F08"/>
    <w:rsid w:val="00FE0CC8"/>
    <w:rsid w:val="00FE1093"/>
    <w:rsid w:val="00FE1489"/>
    <w:rsid w:val="00FE1E32"/>
    <w:rsid w:val="00FE21C1"/>
    <w:rsid w:val="00FE29A4"/>
    <w:rsid w:val="00FE2E4D"/>
    <w:rsid w:val="00FE323A"/>
    <w:rsid w:val="00FE3802"/>
    <w:rsid w:val="00FE45BE"/>
    <w:rsid w:val="00FE4B20"/>
    <w:rsid w:val="00FE4FF9"/>
    <w:rsid w:val="00FE50D0"/>
    <w:rsid w:val="00FE53E5"/>
    <w:rsid w:val="00FE57E8"/>
    <w:rsid w:val="00FE5B2A"/>
    <w:rsid w:val="00FE616B"/>
    <w:rsid w:val="00FE67C0"/>
    <w:rsid w:val="00FE6ACD"/>
    <w:rsid w:val="00FE6D9F"/>
    <w:rsid w:val="00FE75EB"/>
    <w:rsid w:val="00FE762C"/>
    <w:rsid w:val="00FE7A73"/>
    <w:rsid w:val="00FE7AF4"/>
    <w:rsid w:val="00FE7F0E"/>
    <w:rsid w:val="00FF0605"/>
    <w:rsid w:val="00FF070B"/>
    <w:rsid w:val="00FF12E0"/>
    <w:rsid w:val="00FF1574"/>
    <w:rsid w:val="00FF1928"/>
    <w:rsid w:val="00FF2540"/>
    <w:rsid w:val="00FF3558"/>
    <w:rsid w:val="00FF3B29"/>
    <w:rsid w:val="00FF3CBB"/>
    <w:rsid w:val="00FF3EA4"/>
    <w:rsid w:val="00FF4022"/>
    <w:rsid w:val="00FF4401"/>
    <w:rsid w:val="00FF446F"/>
    <w:rsid w:val="00FF4A6D"/>
    <w:rsid w:val="00FF4A96"/>
    <w:rsid w:val="00FF5181"/>
    <w:rsid w:val="00FF6322"/>
    <w:rsid w:val="00FF68BC"/>
    <w:rsid w:val="00FF6EE2"/>
    <w:rsid w:val="00FF6F3D"/>
    <w:rsid w:val="00FF76C2"/>
    <w:rsid w:val="00FF782C"/>
    <w:rsid w:val="00FF7B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A3F4BCB"/>
  <w15:chartTrackingRefBased/>
  <w15:docId w15:val="{5610AA07-BFEA-4779-A7DC-09AD58E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iPriority="35"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B4ECA"/>
    <w:pPr>
      <w:spacing w:line="260" w:lineRule="exact"/>
    </w:pPr>
    <w:rPr>
      <w:rFonts w:ascii="Arial" w:hAnsi="Arial"/>
      <w:szCs w:val="24"/>
      <w:lang w:eastAsia="en-US"/>
    </w:rPr>
  </w:style>
  <w:style w:type="paragraph" w:styleId="Naslov1">
    <w:name w:val="heading 1"/>
    <w:aliases w:val="NASLOV"/>
    <w:basedOn w:val="Navaden"/>
    <w:next w:val="Navaden"/>
    <w:autoRedefine/>
    <w:qFormat/>
    <w:rsid w:val="00DF2D47"/>
    <w:pPr>
      <w:keepNext/>
      <w:shd w:val="clear" w:color="auto" w:fill="FFFFFF"/>
      <w:spacing w:before="240"/>
      <w:jc w:val="both"/>
      <w:outlineLvl w:val="0"/>
    </w:pPr>
    <w:rPr>
      <w:rFonts w:eastAsia="Calibri" w:cs="Arial"/>
      <w:b/>
      <w:bCs/>
      <w:color w:val="000000"/>
      <w:kern w:val="32"/>
      <w:szCs w:val="20"/>
      <w:lang w:eastAsia="sl-SI"/>
    </w:rPr>
  </w:style>
  <w:style w:type="paragraph" w:styleId="Naslov2">
    <w:name w:val="heading 2"/>
    <w:basedOn w:val="Navaden"/>
    <w:next w:val="Navaden"/>
    <w:link w:val="Naslov2Znak"/>
    <w:semiHidden/>
    <w:unhideWhenUsed/>
    <w:qFormat/>
    <w:rsid w:val="00D507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link w:val="Glava"/>
    <w:uiPriority w:val="99"/>
    <w:rsid w:val="000202C0"/>
    <w:rPr>
      <w:rFonts w:ascii="Arial" w:hAnsi="Arial"/>
      <w:szCs w:val="24"/>
      <w:lang w:val="en-US" w:eastAsia="en-US"/>
    </w:rPr>
  </w:style>
  <w:style w:type="character" w:styleId="tevilkastrani">
    <w:name w:val="page number"/>
    <w:basedOn w:val="Privzetapisavaodstavka"/>
    <w:rsid w:val="00B21516"/>
  </w:style>
  <w:style w:type="paragraph" w:customStyle="1" w:styleId="odstavek">
    <w:name w:val="odstavek"/>
    <w:basedOn w:val="Navaden"/>
    <w:rsid w:val="00A075C0"/>
    <w:pPr>
      <w:spacing w:before="100" w:beforeAutospacing="1" w:after="100" w:afterAutospacing="1" w:line="240" w:lineRule="auto"/>
    </w:pPr>
    <w:rPr>
      <w:rFonts w:ascii="Times New Roman" w:hAnsi="Times New Roman"/>
      <w:sz w:val="24"/>
      <w:lang w:eastAsia="sl-SI"/>
    </w:rPr>
  </w:style>
  <w:style w:type="paragraph" w:styleId="Brezrazmikov">
    <w:name w:val="No Spacing"/>
    <w:aliases w:val="SUBHEADING,Clips Body,No Spacing1,ARTICLE TEXT,Medium Grid 21,Spacing,ISSUE AREA,Nessuna spaziatura,B"/>
    <w:link w:val="BrezrazmikovZnak"/>
    <w:uiPriority w:val="1"/>
    <w:qFormat/>
    <w:rsid w:val="00A075C0"/>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locked/>
    <w:rsid w:val="00A075C0"/>
    <w:rPr>
      <w:rFonts w:ascii="Calibri" w:eastAsia="Calibri" w:hAnsi="Calibri"/>
      <w:sz w:val="22"/>
      <w:szCs w:val="22"/>
      <w:lang w:eastAsia="en-US"/>
    </w:rPr>
  </w:style>
  <w:style w:type="paragraph" w:styleId="Navadensplet">
    <w:name w:val="Normal (Web)"/>
    <w:basedOn w:val="Navaden"/>
    <w:uiPriority w:val="99"/>
    <w:rsid w:val="00A075C0"/>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A075C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locked/>
    <w:rsid w:val="00A075C0"/>
    <w:rPr>
      <w:rFonts w:ascii="Arial" w:hAnsi="Arial" w:cs="Arial"/>
      <w:sz w:val="22"/>
      <w:szCs w:val="22"/>
    </w:rPr>
  </w:style>
  <w:style w:type="paragraph" w:customStyle="1" w:styleId="Default">
    <w:name w:val="Default"/>
    <w:qFormat/>
    <w:rsid w:val="00A075C0"/>
    <w:pPr>
      <w:autoSpaceDE w:val="0"/>
      <w:autoSpaceDN w:val="0"/>
      <w:adjustRightInd w:val="0"/>
    </w:pPr>
    <w:rPr>
      <w:rFonts w:ascii="Arial" w:eastAsia="Calibri" w:hAnsi="Arial" w:cs="Arial"/>
      <w:color w:val="000000"/>
      <w:sz w:val="24"/>
      <w:szCs w:val="24"/>
      <w:lang w:eastAsia="en-US"/>
    </w:rPr>
  </w:style>
  <w:style w:type="paragraph" w:styleId="Naslov">
    <w:name w:val="Title"/>
    <w:basedOn w:val="Navaden"/>
    <w:link w:val="NaslovZnak"/>
    <w:uiPriority w:val="10"/>
    <w:qFormat/>
    <w:rsid w:val="00A075C0"/>
    <w:pPr>
      <w:spacing w:line="240" w:lineRule="auto"/>
      <w:jc w:val="center"/>
    </w:pPr>
    <w:rPr>
      <w:rFonts w:ascii="Times New Roman" w:hAnsi="Times New Roman"/>
      <w:b/>
      <w:bCs/>
      <w:sz w:val="28"/>
    </w:rPr>
  </w:style>
  <w:style w:type="character" w:customStyle="1" w:styleId="NaslovZnak">
    <w:name w:val="Naslov Znak"/>
    <w:link w:val="Naslov"/>
    <w:uiPriority w:val="10"/>
    <w:rsid w:val="00A075C0"/>
    <w:rPr>
      <w:b/>
      <w:bCs/>
      <w:sz w:val="28"/>
      <w:szCs w:val="24"/>
      <w:lang w:eastAsia="en-US"/>
    </w:rPr>
  </w:style>
  <w:style w:type="character" w:customStyle="1" w:styleId="NaslovpredpisaZnak">
    <w:name w:val="Naslov_predpisa Znak"/>
    <w:link w:val="Naslovpredpisa"/>
    <w:locked/>
    <w:rsid w:val="00A075C0"/>
    <w:rPr>
      <w:rFonts w:ascii="Arial" w:hAnsi="Arial"/>
      <w:b/>
      <w:bCs/>
    </w:rPr>
  </w:style>
  <w:style w:type="paragraph" w:customStyle="1" w:styleId="Naslovpredpisa">
    <w:name w:val="Naslov_predpisa"/>
    <w:basedOn w:val="Navaden"/>
    <w:link w:val="NaslovpredpisaZnak"/>
    <w:qFormat/>
    <w:rsid w:val="00A075C0"/>
    <w:pPr>
      <w:overflowPunct w:val="0"/>
      <w:autoSpaceDE w:val="0"/>
      <w:autoSpaceDN w:val="0"/>
      <w:spacing w:before="120" w:after="160" w:line="200" w:lineRule="exact"/>
      <w:jc w:val="center"/>
    </w:pPr>
    <w:rPr>
      <w:b/>
      <w:bCs/>
      <w:szCs w:val="20"/>
      <w:lang w:eastAsia="sl-SI"/>
    </w:rPr>
  </w:style>
  <w:style w:type="paragraph" w:styleId="Telobesedila">
    <w:name w:val="Body Text"/>
    <w:basedOn w:val="Navaden"/>
    <w:link w:val="TelobesedilaZnak"/>
    <w:rsid w:val="00283723"/>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283723"/>
    <w:rPr>
      <w:sz w:val="24"/>
      <w:szCs w:val="24"/>
      <w:lang w:val="x-none" w:eastAsia="ar-SA"/>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C10AE0"/>
    <w:pPr>
      <w:spacing w:line="260" w:lineRule="atLeast"/>
      <w:ind w:left="720"/>
      <w:contextualSpacing/>
    </w:p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link w:val="Odstavekseznama"/>
    <w:uiPriority w:val="34"/>
    <w:qFormat/>
    <w:locked/>
    <w:rsid w:val="00C10AE0"/>
    <w:rPr>
      <w:rFonts w:ascii="Arial" w:hAnsi="Arial"/>
      <w:szCs w:val="24"/>
      <w:lang w:eastAsia="en-US"/>
    </w:rPr>
  </w:style>
  <w:style w:type="character" w:customStyle="1" w:styleId="Bodytext2">
    <w:name w:val="Body text (2)_"/>
    <w:link w:val="Bodytext20"/>
    <w:uiPriority w:val="99"/>
    <w:rsid w:val="00830119"/>
    <w:rPr>
      <w:rFonts w:ascii="Arial" w:hAnsi="Arial" w:cs="Arial"/>
      <w:sz w:val="22"/>
      <w:szCs w:val="22"/>
      <w:shd w:val="clear" w:color="auto" w:fill="FFFFFF"/>
    </w:rPr>
  </w:style>
  <w:style w:type="paragraph" w:customStyle="1" w:styleId="Bodytext20">
    <w:name w:val="Body text (2)"/>
    <w:basedOn w:val="Navaden"/>
    <w:link w:val="Bodytext2"/>
    <w:uiPriority w:val="99"/>
    <w:rsid w:val="00830119"/>
    <w:pPr>
      <w:widowControl w:val="0"/>
      <w:shd w:val="clear" w:color="auto" w:fill="FFFFFF"/>
      <w:spacing w:before="780" w:line="240" w:lineRule="atLeast"/>
      <w:ind w:hanging="340"/>
      <w:jc w:val="both"/>
    </w:pPr>
    <w:rPr>
      <w:rFonts w:cs="Arial"/>
      <w:sz w:val="22"/>
      <w:szCs w:val="22"/>
      <w:lang w:eastAsia="sl-SI"/>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451ACB"/>
    <w:rPr>
      <w:szCs w:val="20"/>
      <w:lang w:val="en-US"/>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451ACB"/>
    <w:rPr>
      <w:rFonts w:ascii="Arial" w:hAnsi="Arial"/>
      <w:lang w:val="en-US" w:eastAsia="en-US"/>
    </w:rPr>
  </w:style>
  <w:style w:type="paragraph" w:customStyle="1" w:styleId="alineazaodstavkom1">
    <w:name w:val="alineazaodstavkom1"/>
    <w:basedOn w:val="Navaden"/>
    <w:rsid w:val="003905DB"/>
    <w:pPr>
      <w:spacing w:line="240" w:lineRule="auto"/>
      <w:ind w:left="425" w:hanging="425"/>
      <w:jc w:val="both"/>
    </w:pPr>
    <w:rPr>
      <w:rFonts w:cs="Arial"/>
      <w:sz w:val="22"/>
      <w:szCs w:val="22"/>
      <w:lang w:eastAsia="sl-SI"/>
    </w:rPr>
  </w:style>
  <w:style w:type="paragraph" w:styleId="Telobesedila2">
    <w:name w:val="Body Text 2"/>
    <w:basedOn w:val="Navaden"/>
    <w:link w:val="Telobesedila2Znak"/>
    <w:rsid w:val="00260BD5"/>
    <w:pPr>
      <w:spacing w:after="120" w:line="480" w:lineRule="auto"/>
    </w:pPr>
  </w:style>
  <w:style w:type="character" w:customStyle="1" w:styleId="Telobesedila2Znak">
    <w:name w:val="Telo besedila 2 Znak"/>
    <w:link w:val="Telobesedila2"/>
    <w:rsid w:val="00260BD5"/>
    <w:rPr>
      <w:rFonts w:ascii="Arial" w:hAnsi="Arial"/>
      <w:szCs w:val="24"/>
      <w:lang w:eastAsia="en-US"/>
    </w:rPr>
  </w:style>
  <w:style w:type="paragraph" w:customStyle="1" w:styleId="VRSTeloBesedila">
    <w:name w:val="VRS TeloBesedila"/>
    <w:basedOn w:val="Navaden"/>
    <w:qFormat/>
    <w:rsid w:val="00B200CA"/>
    <w:pPr>
      <w:tabs>
        <w:tab w:val="left" w:pos="567"/>
      </w:tabs>
      <w:suppressAutoHyphens/>
      <w:spacing w:before="240"/>
      <w:jc w:val="both"/>
    </w:pPr>
    <w:rPr>
      <w:rFonts w:eastAsia="Calibri"/>
      <w:szCs w:val="22"/>
    </w:rPr>
  </w:style>
  <w:style w:type="character" w:customStyle="1" w:styleId="tlid-translation">
    <w:name w:val="tlid-translation"/>
    <w:rsid w:val="000D412F"/>
  </w:style>
  <w:style w:type="character" w:styleId="Krepko">
    <w:name w:val="Strong"/>
    <w:uiPriority w:val="22"/>
    <w:qFormat/>
    <w:rsid w:val="00532A44"/>
    <w:rPr>
      <w:b/>
      <w:bCs/>
    </w:rPr>
  </w:style>
  <w:style w:type="character" w:customStyle="1" w:styleId="NogaZnak">
    <w:name w:val="Noga Znak"/>
    <w:link w:val="Noga"/>
    <w:rsid w:val="001106DC"/>
    <w:rPr>
      <w:rFonts w:ascii="Arial" w:hAnsi="Arial"/>
      <w:szCs w:val="24"/>
      <w:lang w:eastAsia="en-US"/>
    </w:rPr>
  </w:style>
  <w:style w:type="paragraph" w:customStyle="1" w:styleId="Oddelek">
    <w:name w:val="Oddelek"/>
    <w:basedOn w:val="Navaden"/>
    <w:link w:val="OddelekZnak1"/>
    <w:qFormat/>
    <w:rsid w:val="00362E5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362E5F"/>
    <w:rPr>
      <w:rFonts w:ascii="Arial" w:hAnsi="Arial" w:cs="Arial"/>
      <w:b/>
      <w:sz w:val="22"/>
      <w:szCs w:val="22"/>
    </w:rPr>
  </w:style>
  <w:style w:type="character" w:styleId="Poudarek">
    <w:name w:val="Emphasis"/>
    <w:uiPriority w:val="20"/>
    <w:qFormat/>
    <w:rsid w:val="00774D6C"/>
    <w:rPr>
      <w:i/>
      <w:iCs/>
    </w:rPr>
  </w:style>
  <w:style w:type="paragraph" w:customStyle="1" w:styleId="Brezrazmikov1">
    <w:name w:val="Brez razmikov1"/>
    <w:qFormat/>
    <w:rsid w:val="005C17E0"/>
    <w:rPr>
      <w:rFonts w:ascii="Calibri" w:eastAsia="Calibri" w:hAnsi="Calibri"/>
      <w:sz w:val="22"/>
      <w:szCs w:val="22"/>
      <w:lang w:eastAsia="en-US"/>
    </w:rPr>
  </w:style>
  <w:style w:type="paragraph" w:customStyle="1" w:styleId="tevilnatoka1">
    <w:name w:val="tevilnatoka1"/>
    <w:basedOn w:val="Navaden"/>
    <w:rsid w:val="00F06C6C"/>
    <w:pPr>
      <w:spacing w:line="240" w:lineRule="auto"/>
      <w:ind w:left="425" w:hanging="425"/>
      <w:jc w:val="both"/>
    </w:pPr>
    <w:rPr>
      <w:rFonts w:cs="Arial"/>
      <w:sz w:val="22"/>
      <w:szCs w:val="22"/>
      <w:lang w:eastAsia="sl-SI"/>
    </w:rPr>
  </w:style>
  <w:style w:type="character" w:customStyle="1" w:styleId="mrppsc">
    <w:name w:val="mrppsc"/>
    <w:rsid w:val="0049776E"/>
  </w:style>
  <w:style w:type="paragraph" w:customStyle="1" w:styleId="align-center">
    <w:name w:val="align-center"/>
    <w:basedOn w:val="Navaden"/>
    <w:rsid w:val="00AE1A81"/>
    <w:pPr>
      <w:spacing w:before="100" w:beforeAutospacing="1" w:after="100" w:afterAutospacing="1" w:line="240" w:lineRule="auto"/>
    </w:pPr>
    <w:rPr>
      <w:rFonts w:ascii="Times New Roman" w:hAnsi="Times New Roman"/>
      <w:sz w:val="24"/>
      <w:lang w:eastAsia="sl-SI"/>
    </w:rPr>
  </w:style>
  <w:style w:type="paragraph" w:customStyle="1" w:styleId="lv">
    <w:name w:val="lv"/>
    <w:basedOn w:val="Navaden"/>
    <w:rsid w:val="008A6ACA"/>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NeotevilenodstavekZnakZnakZnak">
    <w:name w:val="Neoštevilčen odstavek Znak Znak Znak"/>
    <w:link w:val="NeotevilenodstavekZnakZnak"/>
    <w:locked/>
    <w:rsid w:val="005037D0"/>
    <w:rPr>
      <w:rFonts w:ascii="Arial" w:hAnsi="Arial" w:cs="Arial"/>
      <w:sz w:val="22"/>
      <w:szCs w:val="22"/>
    </w:rPr>
  </w:style>
  <w:style w:type="paragraph" w:customStyle="1" w:styleId="NeotevilenodstavekZnakZnak">
    <w:name w:val="Neoštevilčen odstavek Znak Znak"/>
    <w:basedOn w:val="Navaden"/>
    <w:link w:val="NeotevilenodstavekZnakZnakZnak"/>
    <w:qFormat/>
    <w:rsid w:val="005037D0"/>
    <w:pPr>
      <w:overflowPunct w:val="0"/>
      <w:autoSpaceDE w:val="0"/>
      <w:autoSpaceDN w:val="0"/>
      <w:adjustRightInd w:val="0"/>
      <w:spacing w:before="60" w:after="60" w:line="200" w:lineRule="exact"/>
      <w:jc w:val="both"/>
    </w:pPr>
    <w:rPr>
      <w:rFonts w:cs="Arial"/>
      <w:sz w:val="22"/>
      <w:szCs w:val="22"/>
      <w:lang w:eastAsia="sl-SI"/>
    </w:rPr>
  </w:style>
  <w:style w:type="paragraph" w:customStyle="1" w:styleId="bodytext">
    <w:name w:val="bodytext"/>
    <w:basedOn w:val="Navaden"/>
    <w:rsid w:val="00E94397"/>
    <w:pPr>
      <w:spacing w:before="100" w:beforeAutospacing="1" w:after="100" w:afterAutospacing="1" w:line="240" w:lineRule="auto"/>
    </w:pPr>
    <w:rPr>
      <w:rFonts w:ascii="Times New Roman" w:hAnsi="Times New Roman"/>
      <w:sz w:val="24"/>
      <w:lang w:val="en-GB" w:eastAsia="en-GB"/>
    </w:rPr>
  </w:style>
  <w:style w:type="character" w:customStyle="1" w:styleId="OdstavekseznamaZnak1">
    <w:name w:val="Odstavek seznama Znak1"/>
    <w:uiPriority w:val="99"/>
    <w:rsid w:val="00C81311"/>
    <w:rPr>
      <w:rFonts w:eastAsia="SimSun" w:cs="Calibri"/>
      <w:sz w:val="22"/>
      <w:szCs w:val="22"/>
      <w:lang w:eastAsia="zh-CN"/>
    </w:rPr>
  </w:style>
  <w:style w:type="paragraph" w:customStyle="1" w:styleId="text-center">
    <w:name w:val="text-center"/>
    <w:basedOn w:val="Navaden"/>
    <w:rsid w:val="00C31D79"/>
    <w:pPr>
      <w:spacing w:before="100" w:beforeAutospacing="1" w:after="100" w:afterAutospacing="1" w:line="240" w:lineRule="auto"/>
    </w:pPr>
    <w:rPr>
      <w:rFonts w:ascii="Times New Roman" w:hAnsi="Times New Roman"/>
      <w:sz w:val="24"/>
      <w:lang w:eastAsia="sl-SI"/>
    </w:rPr>
  </w:style>
  <w:style w:type="paragraph" w:customStyle="1" w:styleId="text-justify">
    <w:name w:val="text-justify"/>
    <w:basedOn w:val="Navaden"/>
    <w:rsid w:val="00406380"/>
    <w:pPr>
      <w:spacing w:before="100" w:beforeAutospacing="1" w:after="100" w:afterAutospacing="1" w:line="240" w:lineRule="auto"/>
    </w:pPr>
    <w:rPr>
      <w:rFonts w:ascii="Times New Roman" w:hAnsi="Times New Roman"/>
      <w:sz w:val="24"/>
      <w:lang w:eastAsia="sl-SI"/>
    </w:rPr>
  </w:style>
  <w:style w:type="paragraph" w:customStyle="1" w:styleId="Style10">
    <w:name w:val="Style10"/>
    <w:basedOn w:val="Navaden"/>
    <w:uiPriority w:val="99"/>
    <w:rsid w:val="005708D9"/>
    <w:pPr>
      <w:widowControl w:val="0"/>
      <w:autoSpaceDE w:val="0"/>
      <w:autoSpaceDN w:val="0"/>
      <w:adjustRightInd w:val="0"/>
      <w:spacing w:line="259" w:lineRule="exact"/>
      <w:jc w:val="both"/>
    </w:pPr>
    <w:rPr>
      <w:rFonts w:ascii="Trebuchet MS" w:hAnsi="Trebuchet MS"/>
      <w:sz w:val="24"/>
      <w:lang w:eastAsia="sl-SI"/>
    </w:rPr>
  </w:style>
  <w:style w:type="character" w:customStyle="1" w:styleId="FontStyle18">
    <w:name w:val="Font Style18"/>
    <w:uiPriority w:val="99"/>
    <w:rsid w:val="005708D9"/>
    <w:rPr>
      <w:rFonts w:ascii="Arial" w:hAnsi="Arial" w:cs="Arial"/>
      <w:sz w:val="20"/>
      <w:szCs w:val="20"/>
    </w:rPr>
  </w:style>
  <w:style w:type="paragraph" w:customStyle="1" w:styleId="1">
    <w:name w:val="1"/>
    <w:basedOn w:val="Navaden"/>
    <w:qFormat/>
    <w:rsid w:val="009434EF"/>
    <w:pPr>
      <w:spacing w:line="260" w:lineRule="atLeast"/>
      <w:jc w:val="both"/>
    </w:pPr>
    <w:rPr>
      <w:rFonts w:cs="Arial"/>
      <w:szCs w:val="20"/>
    </w:rPr>
  </w:style>
  <w:style w:type="character" w:styleId="Neensklic">
    <w:name w:val="Subtle Reference"/>
    <w:uiPriority w:val="31"/>
    <w:qFormat/>
    <w:rsid w:val="006269C0"/>
    <w:rPr>
      <w:b/>
      <w:bCs/>
      <w:color w:val="5B9BD5"/>
    </w:rPr>
  </w:style>
  <w:style w:type="paragraph" w:styleId="Golobesedilo">
    <w:name w:val="Plain Text"/>
    <w:basedOn w:val="Navaden"/>
    <w:link w:val="GolobesediloZnak"/>
    <w:unhideWhenUsed/>
    <w:rsid w:val="00F34BF4"/>
    <w:pPr>
      <w:spacing w:line="240" w:lineRule="auto"/>
    </w:pPr>
    <w:rPr>
      <w:rFonts w:ascii="Consolas" w:eastAsia="Calibri" w:hAnsi="Consolas"/>
      <w:sz w:val="21"/>
      <w:szCs w:val="21"/>
    </w:rPr>
  </w:style>
  <w:style w:type="character" w:customStyle="1" w:styleId="GolobesediloZnak">
    <w:name w:val="Golo besedilo Znak"/>
    <w:link w:val="Golobesedilo"/>
    <w:rsid w:val="00F34BF4"/>
    <w:rPr>
      <w:rFonts w:ascii="Consolas" w:eastAsia="Calibri" w:hAnsi="Consolas"/>
      <w:sz w:val="21"/>
      <w:szCs w:val="21"/>
      <w:lang w:eastAsia="en-US"/>
    </w:rPr>
  </w:style>
  <w:style w:type="character" w:customStyle="1" w:styleId="Bodytext3">
    <w:name w:val="Body text (3)_"/>
    <w:link w:val="Bodytext30"/>
    <w:uiPriority w:val="99"/>
    <w:rsid w:val="00F61BFA"/>
    <w:rPr>
      <w:rFonts w:ascii="Verdana" w:hAnsi="Verdana" w:cs="Verdana"/>
      <w:b/>
      <w:bCs/>
      <w:sz w:val="16"/>
      <w:szCs w:val="16"/>
      <w:shd w:val="clear" w:color="auto" w:fill="FFFFFF"/>
    </w:rPr>
  </w:style>
  <w:style w:type="paragraph" w:customStyle="1" w:styleId="Bodytext30">
    <w:name w:val="Body text (3)"/>
    <w:basedOn w:val="Navaden"/>
    <w:link w:val="Bodytext3"/>
    <w:uiPriority w:val="99"/>
    <w:rsid w:val="00F61BFA"/>
    <w:pPr>
      <w:widowControl w:val="0"/>
      <w:shd w:val="clear" w:color="auto" w:fill="FFFFFF"/>
      <w:spacing w:after="600" w:line="240" w:lineRule="atLeast"/>
      <w:ind w:hanging="440"/>
      <w:jc w:val="right"/>
    </w:pPr>
    <w:rPr>
      <w:rFonts w:ascii="Verdana" w:hAnsi="Verdana" w:cs="Verdana"/>
      <w:b/>
      <w:bCs/>
      <w:sz w:val="16"/>
      <w:szCs w:val="16"/>
      <w:lang w:eastAsia="sl-SI"/>
    </w:rPr>
  </w:style>
  <w:style w:type="paragraph" w:customStyle="1" w:styleId="tevilnatoka0">
    <w:name w:val="tevilnatoka"/>
    <w:basedOn w:val="Navaden"/>
    <w:rsid w:val="00F61B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236CA0"/>
    <w:pPr>
      <w:spacing w:before="100" w:beforeAutospacing="1" w:after="100" w:afterAutospacing="1" w:line="240" w:lineRule="auto"/>
    </w:pPr>
    <w:rPr>
      <w:rFonts w:ascii="Times New Roman" w:hAnsi="Times New Roman"/>
      <w:noProof/>
      <w:sz w:val="24"/>
      <w:lang w:eastAsia="sl-SI"/>
    </w:rPr>
  </w:style>
  <w:style w:type="paragraph" w:styleId="Pripombabesedilo">
    <w:name w:val="annotation text"/>
    <w:basedOn w:val="Navaden"/>
    <w:link w:val="PripombabesediloZnak"/>
    <w:uiPriority w:val="99"/>
    <w:unhideWhenUsed/>
    <w:rsid w:val="007A5215"/>
    <w:pPr>
      <w:spacing w:line="240" w:lineRule="auto"/>
    </w:pPr>
    <w:rPr>
      <w:szCs w:val="20"/>
    </w:rPr>
  </w:style>
  <w:style w:type="character" w:customStyle="1" w:styleId="PripombabesediloZnak">
    <w:name w:val="Pripomba – besedilo Znak"/>
    <w:link w:val="Pripombabesedilo"/>
    <w:uiPriority w:val="99"/>
    <w:rsid w:val="007A5215"/>
    <w:rPr>
      <w:rFonts w:ascii="Arial" w:hAnsi="Arial"/>
      <w:lang w:eastAsia="en-US"/>
    </w:rPr>
  </w:style>
  <w:style w:type="paragraph" w:customStyle="1" w:styleId="esegmenth4">
    <w:name w:val="esegment_h4"/>
    <w:basedOn w:val="Navaden"/>
    <w:rsid w:val="000B51D4"/>
    <w:pPr>
      <w:suppressAutoHyphens/>
      <w:spacing w:after="192" w:line="240" w:lineRule="auto"/>
      <w:jc w:val="center"/>
    </w:pPr>
    <w:rPr>
      <w:rFonts w:ascii="Times New Roman" w:hAnsi="Times New Roman"/>
      <w:b/>
      <w:bCs/>
      <w:color w:val="313131"/>
      <w:sz w:val="24"/>
      <w:lang w:eastAsia="zh-CN"/>
    </w:rPr>
  </w:style>
  <w:style w:type="character" w:styleId="Sprotnaopomba-sklic">
    <w:name w:val="footnote reference"/>
    <w:uiPriority w:val="99"/>
    <w:rsid w:val="008B002E"/>
    <w:rPr>
      <w:vertAlign w:val="superscript"/>
    </w:rPr>
  </w:style>
  <w:style w:type="paragraph" w:customStyle="1" w:styleId="ECVSubSectionHeading">
    <w:name w:val="_ECV_SubSectionHeading"/>
    <w:basedOn w:val="Navaden"/>
    <w:rsid w:val="0081101B"/>
    <w:pPr>
      <w:widowControl w:val="0"/>
      <w:suppressLineNumbers/>
      <w:suppressAutoHyphens/>
      <w:spacing w:line="100" w:lineRule="atLeast"/>
    </w:pPr>
    <w:rPr>
      <w:rFonts w:ascii="Times New Roman" w:hAnsi="Times New Roman"/>
      <w:szCs w:val="20"/>
      <w:lang w:val="en-US"/>
    </w:rPr>
  </w:style>
  <w:style w:type="paragraph" w:styleId="Telobesedila3">
    <w:name w:val="Body Text 3"/>
    <w:basedOn w:val="Navaden"/>
    <w:link w:val="Telobesedila3Znak"/>
    <w:rsid w:val="000C05CB"/>
    <w:pPr>
      <w:spacing w:after="120"/>
    </w:pPr>
    <w:rPr>
      <w:sz w:val="16"/>
      <w:szCs w:val="16"/>
    </w:rPr>
  </w:style>
  <w:style w:type="character" w:customStyle="1" w:styleId="Telobesedila3Znak">
    <w:name w:val="Telo besedila 3 Znak"/>
    <w:link w:val="Telobesedila3"/>
    <w:rsid w:val="000C05CB"/>
    <w:rPr>
      <w:rFonts w:ascii="Arial" w:hAnsi="Arial"/>
      <w:sz w:val="16"/>
      <w:szCs w:val="16"/>
      <w:lang w:eastAsia="en-US"/>
    </w:rPr>
  </w:style>
  <w:style w:type="character" w:customStyle="1" w:styleId="st">
    <w:name w:val="st"/>
    <w:rsid w:val="002515DF"/>
  </w:style>
  <w:style w:type="paragraph" w:customStyle="1" w:styleId="Poglavje">
    <w:name w:val="Poglavje"/>
    <w:basedOn w:val="Navaden"/>
    <w:uiPriority w:val="99"/>
    <w:qFormat/>
    <w:rsid w:val="00471998"/>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paragraph" w:customStyle="1" w:styleId="Odsek">
    <w:name w:val="Odsek"/>
    <w:basedOn w:val="Navaden"/>
    <w:link w:val="OdsekZnak"/>
    <w:qFormat/>
    <w:rsid w:val="005620C8"/>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Calibri"/>
      <w:b/>
      <w:sz w:val="22"/>
      <w:szCs w:val="22"/>
      <w:lang w:val="x-none" w:eastAsia="x-none"/>
    </w:rPr>
  </w:style>
  <w:style w:type="character" w:customStyle="1" w:styleId="OdsekZnak">
    <w:name w:val="Odsek Znak"/>
    <w:link w:val="Odsek"/>
    <w:rsid w:val="005620C8"/>
    <w:rPr>
      <w:rFonts w:ascii="Arial" w:eastAsia="Calibri" w:hAnsi="Arial"/>
      <w:b/>
      <w:sz w:val="22"/>
      <w:szCs w:val="22"/>
      <w:lang w:val="x-none" w:eastAsia="x-none"/>
    </w:rPr>
  </w:style>
  <w:style w:type="paragraph" w:customStyle="1" w:styleId="align-left1">
    <w:name w:val="align-left1"/>
    <w:basedOn w:val="Navaden"/>
    <w:rsid w:val="006822DA"/>
    <w:pPr>
      <w:spacing w:line="240" w:lineRule="auto"/>
    </w:pPr>
    <w:rPr>
      <w:rFonts w:ascii="Times New Roman" w:hAnsi="Times New Roman"/>
      <w:sz w:val="24"/>
      <w:lang w:eastAsia="sl-SI"/>
    </w:rPr>
  </w:style>
  <w:style w:type="character" w:customStyle="1" w:styleId="besediloZnak">
    <w:name w:val="besedilo Znak"/>
    <w:link w:val="besedilo"/>
    <w:locked/>
    <w:rsid w:val="0034048D"/>
    <w:rPr>
      <w:rFonts w:ascii="Arial" w:hAnsi="Arial"/>
      <w:sz w:val="24"/>
    </w:rPr>
  </w:style>
  <w:style w:type="paragraph" w:customStyle="1" w:styleId="besedilo">
    <w:name w:val="besedilo"/>
    <w:basedOn w:val="Navaden"/>
    <w:link w:val="besediloZnak"/>
    <w:qFormat/>
    <w:rsid w:val="0034048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paragraph" w:customStyle="1" w:styleId="Odstavek0">
    <w:name w:val="Odstavek"/>
    <w:basedOn w:val="Navaden"/>
    <w:link w:val="OdstavekZnak"/>
    <w:qFormat/>
    <w:rsid w:val="00CE0C4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CE0C4E"/>
    <w:rPr>
      <w:rFonts w:ascii="Arial" w:hAnsi="Arial"/>
      <w:sz w:val="22"/>
      <w:szCs w:val="22"/>
      <w:lang w:val="x-none" w:eastAsia="x-none"/>
    </w:rPr>
  </w:style>
  <w:style w:type="paragraph" w:customStyle="1" w:styleId="Standard">
    <w:name w:val="Standard"/>
    <w:rsid w:val="008E5E95"/>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odstavek1">
    <w:name w:val="odstavek1"/>
    <w:basedOn w:val="Navaden"/>
    <w:rsid w:val="00922180"/>
    <w:pPr>
      <w:spacing w:before="240" w:line="240" w:lineRule="auto"/>
      <w:ind w:firstLine="1021"/>
      <w:jc w:val="both"/>
    </w:pPr>
    <w:rPr>
      <w:rFonts w:cs="Arial"/>
      <w:sz w:val="22"/>
      <w:szCs w:val="22"/>
      <w:lang w:eastAsia="sl-SI"/>
    </w:rPr>
  </w:style>
  <w:style w:type="character" w:customStyle="1" w:styleId="AlineazaodstavkomZnak">
    <w:name w:val="Alinea za odstavkom Znak"/>
    <w:link w:val="Alineazaodstavkom"/>
    <w:locked/>
    <w:rsid w:val="00922180"/>
    <w:rPr>
      <w:rFonts w:ascii="Arial" w:hAnsi="Arial" w:cs="Arial"/>
      <w:sz w:val="22"/>
      <w:szCs w:val="22"/>
    </w:rPr>
  </w:style>
  <w:style w:type="paragraph" w:customStyle="1" w:styleId="Alineazaodstavkom">
    <w:name w:val="Alinea za odstavkom"/>
    <w:basedOn w:val="Navaden"/>
    <w:link w:val="AlineazaodstavkomZnak"/>
    <w:qFormat/>
    <w:rsid w:val="00922180"/>
    <w:pPr>
      <w:numPr>
        <w:numId w:val="3"/>
      </w:numPr>
      <w:overflowPunct w:val="0"/>
      <w:autoSpaceDE w:val="0"/>
      <w:autoSpaceDN w:val="0"/>
      <w:adjustRightInd w:val="0"/>
      <w:spacing w:line="200" w:lineRule="exact"/>
      <w:ind w:left="709" w:hanging="284"/>
      <w:jc w:val="both"/>
    </w:pPr>
    <w:rPr>
      <w:rFonts w:cs="Arial"/>
      <w:sz w:val="22"/>
      <w:szCs w:val="22"/>
      <w:lang w:eastAsia="sl-SI"/>
    </w:rPr>
  </w:style>
  <w:style w:type="paragraph" w:styleId="Napis">
    <w:name w:val="caption"/>
    <w:basedOn w:val="Navaden"/>
    <w:next w:val="Navaden"/>
    <w:uiPriority w:val="35"/>
    <w:qFormat/>
    <w:rsid w:val="00A91DEE"/>
    <w:pPr>
      <w:suppressAutoHyphens/>
      <w:spacing w:line="240" w:lineRule="auto"/>
    </w:pPr>
    <w:rPr>
      <w:rFonts w:ascii="Tahoma" w:hAnsi="Tahoma"/>
      <w:b/>
      <w:bCs/>
      <w:szCs w:val="20"/>
      <w:lang w:eastAsia="ar-SA"/>
    </w:rPr>
  </w:style>
  <w:style w:type="paragraph" w:styleId="Seznam">
    <w:name w:val="List"/>
    <w:basedOn w:val="Telobesedila"/>
    <w:rsid w:val="00E2676C"/>
    <w:pPr>
      <w:tabs>
        <w:tab w:val="left" w:pos="284"/>
        <w:tab w:val="left" w:pos="567"/>
        <w:tab w:val="left" w:pos="851"/>
        <w:tab w:val="left" w:pos="1134"/>
        <w:tab w:val="left" w:pos="1418"/>
        <w:tab w:val="left" w:pos="1701"/>
        <w:tab w:val="left" w:pos="2268"/>
        <w:tab w:val="left" w:pos="2835"/>
        <w:tab w:val="left" w:pos="3402"/>
      </w:tabs>
      <w:suppressAutoHyphens w:val="0"/>
      <w:spacing w:after="0" w:line="259" w:lineRule="auto"/>
      <w:ind w:left="284" w:hanging="284"/>
      <w:jc w:val="both"/>
    </w:pPr>
    <w:rPr>
      <w:rFonts w:ascii="Frutiger" w:hAnsi="Frutiger"/>
      <w:w w:val="90"/>
      <w:sz w:val="22"/>
      <w:szCs w:val="20"/>
      <w:lang w:eastAsia="x-none"/>
    </w:rPr>
  </w:style>
  <w:style w:type="paragraph" w:styleId="Besedilooblaka">
    <w:name w:val="Balloon Text"/>
    <w:basedOn w:val="Navaden"/>
    <w:link w:val="BesedilooblakaZnak"/>
    <w:rsid w:val="0044293D"/>
    <w:pPr>
      <w:spacing w:line="240" w:lineRule="auto"/>
    </w:pPr>
    <w:rPr>
      <w:rFonts w:ascii="Segoe UI" w:hAnsi="Segoe UI" w:cs="Segoe UI"/>
      <w:sz w:val="18"/>
      <w:szCs w:val="18"/>
    </w:rPr>
  </w:style>
  <w:style w:type="character" w:customStyle="1" w:styleId="BesedilooblakaZnak">
    <w:name w:val="Besedilo oblačka Znak"/>
    <w:link w:val="Besedilooblaka"/>
    <w:rsid w:val="0044293D"/>
    <w:rPr>
      <w:rFonts w:ascii="Segoe UI" w:hAnsi="Segoe UI" w:cs="Segoe UI"/>
      <w:sz w:val="18"/>
      <w:szCs w:val="18"/>
      <w:lang w:eastAsia="en-US"/>
    </w:rPr>
  </w:style>
  <w:style w:type="character" w:styleId="SledenaHiperpovezava">
    <w:name w:val="FollowedHyperlink"/>
    <w:rsid w:val="008649B5"/>
    <w:rPr>
      <w:color w:val="954F72"/>
      <w:u w:val="single"/>
    </w:rPr>
  </w:style>
  <w:style w:type="character" w:customStyle="1" w:styleId="highlight">
    <w:name w:val="highlight"/>
    <w:rsid w:val="000229E1"/>
  </w:style>
  <w:style w:type="paragraph" w:styleId="HTML-oblikovano">
    <w:name w:val="HTML Preformatted"/>
    <w:basedOn w:val="Navaden"/>
    <w:link w:val="HTML-oblikovanoZnak"/>
    <w:uiPriority w:val="99"/>
    <w:unhideWhenUsed/>
    <w:rsid w:val="00982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9825C4"/>
    <w:rPr>
      <w:rFonts w:ascii="Courier New" w:hAnsi="Courier New" w:cs="Courier New"/>
    </w:rPr>
  </w:style>
  <w:style w:type="character" w:customStyle="1" w:styleId="Naslov2Znak">
    <w:name w:val="Naslov 2 Znak"/>
    <w:basedOn w:val="Privzetapisavaodstavka"/>
    <w:link w:val="Naslov2"/>
    <w:semiHidden/>
    <w:rsid w:val="00D507BA"/>
    <w:rPr>
      <w:rFonts w:asciiTheme="majorHAnsi" w:eastAsiaTheme="majorEastAsia" w:hAnsiTheme="majorHAnsi" w:cstheme="majorBidi"/>
      <w:color w:val="2F5496" w:themeColor="accent1" w:themeShade="BF"/>
      <w:sz w:val="26"/>
      <w:szCs w:val="26"/>
      <w:lang w:eastAsia="en-US"/>
    </w:rPr>
  </w:style>
  <w:style w:type="character" w:styleId="Pripombasklic">
    <w:name w:val="annotation reference"/>
    <w:basedOn w:val="Privzetapisavaodstavka"/>
    <w:rsid w:val="008E1EB4"/>
    <w:rPr>
      <w:sz w:val="16"/>
      <w:szCs w:val="16"/>
    </w:rPr>
  </w:style>
  <w:style w:type="paragraph" w:styleId="Zadevapripombe">
    <w:name w:val="annotation subject"/>
    <w:basedOn w:val="Pripombabesedilo"/>
    <w:next w:val="Pripombabesedilo"/>
    <w:link w:val="ZadevapripombeZnak"/>
    <w:semiHidden/>
    <w:unhideWhenUsed/>
    <w:rsid w:val="008E1EB4"/>
    <w:rPr>
      <w:b/>
      <w:bCs/>
    </w:rPr>
  </w:style>
  <w:style w:type="character" w:customStyle="1" w:styleId="ZadevapripombeZnak">
    <w:name w:val="Zadeva pripombe Znak"/>
    <w:basedOn w:val="PripombabesediloZnak"/>
    <w:link w:val="Zadevapripombe"/>
    <w:semiHidden/>
    <w:rsid w:val="008E1EB4"/>
    <w:rPr>
      <w:rFonts w:ascii="Arial" w:hAnsi="Arial"/>
      <w:b/>
      <w:bCs/>
      <w:lang w:eastAsia="en-US"/>
    </w:rPr>
  </w:style>
  <w:style w:type="paragraph" w:customStyle="1" w:styleId="tevilnatoka111">
    <w:name w:val="Številčna točka 1.1.1"/>
    <w:basedOn w:val="Navaden"/>
    <w:qFormat/>
    <w:rsid w:val="007070CE"/>
    <w:pPr>
      <w:widowControl w:val="0"/>
      <w:numPr>
        <w:ilvl w:val="2"/>
        <w:numId w:val="4"/>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7070CE"/>
    <w:pPr>
      <w:numPr>
        <w:numId w:val="4"/>
      </w:numPr>
      <w:spacing w:line="240" w:lineRule="auto"/>
      <w:jc w:val="both"/>
    </w:pPr>
    <w:rPr>
      <w:rFonts w:cs="Arial"/>
      <w:sz w:val="22"/>
      <w:szCs w:val="22"/>
      <w:lang w:eastAsia="sl-SI"/>
    </w:rPr>
  </w:style>
  <w:style w:type="character" w:customStyle="1" w:styleId="tevilnatokaZnak">
    <w:name w:val="Številčna točka Znak"/>
    <w:link w:val="tevilnatoka"/>
    <w:rsid w:val="007070CE"/>
    <w:rPr>
      <w:rFonts w:ascii="Arial" w:hAnsi="Arial" w:cs="Arial"/>
      <w:sz w:val="22"/>
      <w:szCs w:val="22"/>
    </w:rPr>
  </w:style>
  <w:style w:type="paragraph" w:customStyle="1" w:styleId="tevilnatoka11Nova">
    <w:name w:val="Številčna točka 1.1 Nova"/>
    <w:basedOn w:val="tevilnatoka"/>
    <w:qFormat/>
    <w:rsid w:val="007070CE"/>
    <w:pPr>
      <w:numPr>
        <w:ilvl w:val="1"/>
      </w:numPr>
      <w:tabs>
        <w:tab w:val="clear" w:pos="425"/>
      </w:tabs>
      <w:ind w:left="12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7451">
      <w:bodyDiv w:val="1"/>
      <w:marLeft w:val="0"/>
      <w:marRight w:val="0"/>
      <w:marTop w:val="0"/>
      <w:marBottom w:val="0"/>
      <w:divBdr>
        <w:top w:val="none" w:sz="0" w:space="0" w:color="auto"/>
        <w:left w:val="none" w:sz="0" w:space="0" w:color="auto"/>
        <w:bottom w:val="none" w:sz="0" w:space="0" w:color="auto"/>
        <w:right w:val="none" w:sz="0" w:space="0" w:color="auto"/>
      </w:divBdr>
    </w:div>
    <w:div w:id="87040400">
      <w:bodyDiv w:val="1"/>
      <w:marLeft w:val="0"/>
      <w:marRight w:val="0"/>
      <w:marTop w:val="0"/>
      <w:marBottom w:val="0"/>
      <w:divBdr>
        <w:top w:val="none" w:sz="0" w:space="0" w:color="auto"/>
        <w:left w:val="none" w:sz="0" w:space="0" w:color="auto"/>
        <w:bottom w:val="none" w:sz="0" w:space="0" w:color="auto"/>
        <w:right w:val="none" w:sz="0" w:space="0" w:color="auto"/>
      </w:divBdr>
    </w:div>
    <w:div w:id="179584387">
      <w:bodyDiv w:val="1"/>
      <w:marLeft w:val="0"/>
      <w:marRight w:val="0"/>
      <w:marTop w:val="0"/>
      <w:marBottom w:val="0"/>
      <w:divBdr>
        <w:top w:val="none" w:sz="0" w:space="0" w:color="auto"/>
        <w:left w:val="none" w:sz="0" w:space="0" w:color="auto"/>
        <w:bottom w:val="none" w:sz="0" w:space="0" w:color="auto"/>
        <w:right w:val="none" w:sz="0" w:space="0" w:color="auto"/>
      </w:divBdr>
    </w:div>
    <w:div w:id="182524866">
      <w:bodyDiv w:val="1"/>
      <w:marLeft w:val="0"/>
      <w:marRight w:val="0"/>
      <w:marTop w:val="0"/>
      <w:marBottom w:val="0"/>
      <w:divBdr>
        <w:top w:val="none" w:sz="0" w:space="0" w:color="auto"/>
        <w:left w:val="none" w:sz="0" w:space="0" w:color="auto"/>
        <w:bottom w:val="none" w:sz="0" w:space="0" w:color="auto"/>
        <w:right w:val="none" w:sz="0" w:space="0" w:color="auto"/>
      </w:divBdr>
    </w:div>
    <w:div w:id="232619771">
      <w:bodyDiv w:val="1"/>
      <w:marLeft w:val="0"/>
      <w:marRight w:val="0"/>
      <w:marTop w:val="0"/>
      <w:marBottom w:val="0"/>
      <w:divBdr>
        <w:top w:val="none" w:sz="0" w:space="0" w:color="auto"/>
        <w:left w:val="none" w:sz="0" w:space="0" w:color="auto"/>
        <w:bottom w:val="none" w:sz="0" w:space="0" w:color="auto"/>
        <w:right w:val="none" w:sz="0" w:space="0" w:color="auto"/>
      </w:divBdr>
    </w:div>
    <w:div w:id="276110628">
      <w:bodyDiv w:val="1"/>
      <w:marLeft w:val="0"/>
      <w:marRight w:val="0"/>
      <w:marTop w:val="0"/>
      <w:marBottom w:val="0"/>
      <w:divBdr>
        <w:top w:val="none" w:sz="0" w:space="0" w:color="auto"/>
        <w:left w:val="none" w:sz="0" w:space="0" w:color="auto"/>
        <w:bottom w:val="none" w:sz="0" w:space="0" w:color="auto"/>
        <w:right w:val="none" w:sz="0" w:space="0" w:color="auto"/>
      </w:divBdr>
    </w:div>
    <w:div w:id="302926028">
      <w:bodyDiv w:val="1"/>
      <w:marLeft w:val="0"/>
      <w:marRight w:val="0"/>
      <w:marTop w:val="0"/>
      <w:marBottom w:val="0"/>
      <w:divBdr>
        <w:top w:val="none" w:sz="0" w:space="0" w:color="auto"/>
        <w:left w:val="none" w:sz="0" w:space="0" w:color="auto"/>
        <w:bottom w:val="none" w:sz="0" w:space="0" w:color="auto"/>
        <w:right w:val="none" w:sz="0" w:space="0" w:color="auto"/>
      </w:divBdr>
    </w:div>
    <w:div w:id="309140500">
      <w:bodyDiv w:val="1"/>
      <w:marLeft w:val="0"/>
      <w:marRight w:val="0"/>
      <w:marTop w:val="0"/>
      <w:marBottom w:val="0"/>
      <w:divBdr>
        <w:top w:val="none" w:sz="0" w:space="0" w:color="auto"/>
        <w:left w:val="none" w:sz="0" w:space="0" w:color="auto"/>
        <w:bottom w:val="none" w:sz="0" w:space="0" w:color="auto"/>
        <w:right w:val="none" w:sz="0" w:space="0" w:color="auto"/>
      </w:divBdr>
    </w:div>
    <w:div w:id="378094097">
      <w:bodyDiv w:val="1"/>
      <w:marLeft w:val="0"/>
      <w:marRight w:val="0"/>
      <w:marTop w:val="0"/>
      <w:marBottom w:val="0"/>
      <w:divBdr>
        <w:top w:val="none" w:sz="0" w:space="0" w:color="auto"/>
        <w:left w:val="none" w:sz="0" w:space="0" w:color="auto"/>
        <w:bottom w:val="none" w:sz="0" w:space="0" w:color="auto"/>
        <w:right w:val="none" w:sz="0" w:space="0" w:color="auto"/>
      </w:divBdr>
    </w:div>
    <w:div w:id="420175575">
      <w:bodyDiv w:val="1"/>
      <w:marLeft w:val="0"/>
      <w:marRight w:val="0"/>
      <w:marTop w:val="0"/>
      <w:marBottom w:val="0"/>
      <w:divBdr>
        <w:top w:val="none" w:sz="0" w:space="0" w:color="auto"/>
        <w:left w:val="none" w:sz="0" w:space="0" w:color="auto"/>
        <w:bottom w:val="none" w:sz="0" w:space="0" w:color="auto"/>
        <w:right w:val="none" w:sz="0" w:space="0" w:color="auto"/>
      </w:divBdr>
    </w:div>
    <w:div w:id="447970868">
      <w:bodyDiv w:val="1"/>
      <w:marLeft w:val="0"/>
      <w:marRight w:val="0"/>
      <w:marTop w:val="0"/>
      <w:marBottom w:val="0"/>
      <w:divBdr>
        <w:top w:val="none" w:sz="0" w:space="0" w:color="auto"/>
        <w:left w:val="none" w:sz="0" w:space="0" w:color="auto"/>
        <w:bottom w:val="none" w:sz="0" w:space="0" w:color="auto"/>
        <w:right w:val="none" w:sz="0" w:space="0" w:color="auto"/>
      </w:divBdr>
      <w:divsChild>
        <w:div w:id="1544512379">
          <w:marLeft w:val="0"/>
          <w:marRight w:val="0"/>
          <w:marTop w:val="0"/>
          <w:marBottom w:val="0"/>
          <w:divBdr>
            <w:top w:val="none" w:sz="0" w:space="0" w:color="auto"/>
            <w:left w:val="none" w:sz="0" w:space="0" w:color="auto"/>
            <w:bottom w:val="none" w:sz="0" w:space="0" w:color="auto"/>
            <w:right w:val="none" w:sz="0" w:space="0" w:color="auto"/>
          </w:divBdr>
        </w:div>
      </w:divsChild>
    </w:div>
    <w:div w:id="480582348">
      <w:bodyDiv w:val="1"/>
      <w:marLeft w:val="0"/>
      <w:marRight w:val="0"/>
      <w:marTop w:val="0"/>
      <w:marBottom w:val="0"/>
      <w:divBdr>
        <w:top w:val="none" w:sz="0" w:space="0" w:color="auto"/>
        <w:left w:val="none" w:sz="0" w:space="0" w:color="auto"/>
        <w:bottom w:val="none" w:sz="0" w:space="0" w:color="auto"/>
        <w:right w:val="none" w:sz="0" w:space="0" w:color="auto"/>
      </w:divBdr>
      <w:divsChild>
        <w:div w:id="1958218543">
          <w:marLeft w:val="0"/>
          <w:marRight w:val="0"/>
          <w:marTop w:val="0"/>
          <w:marBottom w:val="0"/>
          <w:divBdr>
            <w:top w:val="none" w:sz="0" w:space="0" w:color="auto"/>
            <w:left w:val="none" w:sz="0" w:space="0" w:color="auto"/>
            <w:bottom w:val="none" w:sz="0" w:space="0" w:color="auto"/>
            <w:right w:val="none" w:sz="0" w:space="0" w:color="auto"/>
          </w:divBdr>
          <w:divsChild>
            <w:div w:id="19353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796">
      <w:bodyDiv w:val="1"/>
      <w:marLeft w:val="0"/>
      <w:marRight w:val="0"/>
      <w:marTop w:val="0"/>
      <w:marBottom w:val="0"/>
      <w:divBdr>
        <w:top w:val="none" w:sz="0" w:space="0" w:color="auto"/>
        <w:left w:val="none" w:sz="0" w:space="0" w:color="auto"/>
        <w:bottom w:val="none" w:sz="0" w:space="0" w:color="auto"/>
        <w:right w:val="none" w:sz="0" w:space="0" w:color="auto"/>
      </w:divBdr>
    </w:div>
    <w:div w:id="731200849">
      <w:bodyDiv w:val="1"/>
      <w:marLeft w:val="0"/>
      <w:marRight w:val="0"/>
      <w:marTop w:val="0"/>
      <w:marBottom w:val="0"/>
      <w:divBdr>
        <w:top w:val="none" w:sz="0" w:space="0" w:color="auto"/>
        <w:left w:val="none" w:sz="0" w:space="0" w:color="auto"/>
        <w:bottom w:val="none" w:sz="0" w:space="0" w:color="auto"/>
        <w:right w:val="none" w:sz="0" w:space="0" w:color="auto"/>
      </w:divBdr>
      <w:divsChild>
        <w:div w:id="1620068298">
          <w:marLeft w:val="0"/>
          <w:marRight w:val="0"/>
          <w:marTop w:val="0"/>
          <w:marBottom w:val="0"/>
          <w:divBdr>
            <w:top w:val="none" w:sz="0" w:space="0" w:color="auto"/>
            <w:left w:val="none" w:sz="0" w:space="0" w:color="auto"/>
            <w:bottom w:val="none" w:sz="0" w:space="0" w:color="auto"/>
            <w:right w:val="none" w:sz="0" w:space="0" w:color="auto"/>
          </w:divBdr>
          <w:divsChild>
            <w:div w:id="1031489393">
              <w:marLeft w:val="0"/>
              <w:marRight w:val="0"/>
              <w:marTop w:val="0"/>
              <w:marBottom w:val="0"/>
              <w:divBdr>
                <w:top w:val="none" w:sz="0" w:space="0" w:color="auto"/>
                <w:left w:val="none" w:sz="0" w:space="0" w:color="auto"/>
                <w:bottom w:val="none" w:sz="0" w:space="0" w:color="auto"/>
                <w:right w:val="none" w:sz="0" w:space="0" w:color="auto"/>
              </w:divBdr>
            </w:div>
            <w:div w:id="1476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8957">
      <w:bodyDiv w:val="1"/>
      <w:marLeft w:val="0"/>
      <w:marRight w:val="0"/>
      <w:marTop w:val="0"/>
      <w:marBottom w:val="0"/>
      <w:divBdr>
        <w:top w:val="none" w:sz="0" w:space="0" w:color="auto"/>
        <w:left w:val="none" w:sz="0" w:space="0" w:color="auto"/>
        <w:bottom w:val="none" w:sz="0" w:space="0" w:color="auto"/>
        <w:right w:val="none" w:sz="0" w:space="0" w:color="auto"/>
      </w:divBdr>
    </w:div>
    <w:div w:id="860240251">
      <w:bodyDiv w:val="1"/>
      <w:marLeft w:val="0"/>
      <w:marRight w:val="0"/>
      <w:marTop w:val="0"/>
      <w:marBottom w:val="0"/>
      <w:divBdr>
        <w:top w:val="none" w:sz="0" w:space="0" w:color="auto"/>
        <w:left w:val="none" w:sz="0" w:space="0" w:color="auto"/>
        <w:bottom w:val="none" w:sz="0" w:space="0" w:color="auto"/>
        <w:right w:val="none" w:sz="0" w:space="0" w:color="auto"/>
      </w:divBdr>
    </w:div>
    <w:div w:id="892816427">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130198820">
      <w:bodyDiv w:val="1"/>
      <w:marLeft w:val="0"/>
      <w:marRight w:val="0"/>
      <w:marTop w:val="0"/>
      <w:marBottom w:val="0"/>
      <w:divBdr>
        <w:top w:val="none" w:sz="0" w:space="0" w:color="auto"/>
        <w:left w:val="none" w:sz="0" w:space="0" w:color="auto"/>
        <w:bottom w:val="none" w:sz="0" w:space="0" w:color="auto"/>
        <w:right w:val="none" w:sz="0" w:space="0" w:color="auto"/>
      </w:divBdr>
    </w:div>
    <w:div w:id="1142429468">
      <w:bodyDiv w:val="1"/>
      <w:marLeft w:val="0"/>
      <w:marRight w:val="0"/>
      <w:marTop w:val="0"/>
      <w:marBottom w:val="0"/>
      <w:divBdr>
        <w:top w:val="none" w:sz="0" w:space="0" w:color="auto"/>
        <w:left w:val="none" w:sz="0" w:space="0" w:color="auto"/>
        <w:bottom w:val="none" w:sz="0" w:space="0" w:color="auto"/>
        <w:right w:val="none" w:sz="0" w:space="0" w:color="auto"/>
      </w:divBdr>
    </w:div>
    <w:div w:id="1241865245">
      <w:bodyDiv w:val="1"/>
      <w:marLeft w:val="0"/>
      <w:marRight w:val="0"/>
      <w:marTop w:val="0"/>
      <w:marBottom w:val="0"/>
      <w:divBdr>
        <w:top w:val="none" w:sz="0" w:space="0" w:color="auto"/>
        <w:left w:val="none" w:sz="0" w:space="0" w:color="auto"/>
        <w:bottom w:val="none" w:sz="0" w:space="0" w:color="auto"/>
        <w:right w:val="none" w:sz="0" w:space="0" w:color="auto"/>
      </w:divBdr>
    </w:div>
    <w:div w:id="1249537780">
      <w:bodyDiv w:val="1"/>
      <w:marLeft w:val="0"/>
      <w:marRight w:val="0"/>
      <w:marTop w:val="0"/>
      <w:marBottom w:val="0"/>
      <w:divBdr>
        <w:top w:val="none" w:sz="0" w:space="0" w:color="auto"/>
        <w:left w:val="none" w:sz="0" w:space="0" w:color="auto"/>
        <w:bottom w:val="none" w:sz="0" w:space="0" w:color="auto"/>
        <w:right w:val="none" w:sz="0" w:space="0" w:color="auto"/>
      </w:divBdr>
    </w:div>
    <w:div w:id="1280333146">
      <w:bodyDiv w:val="1"/>
      <w:marLeft w:val="0"/>
      <w:marRight w:val="0"/>
      <w:marTop w:val="0"/>
      <w:marBottom w:val="0"/>
      <w:divBdr>
        <w:top w:val="none" w:sz="0" w:space="0" w:color="auto"/>
        <w:left w:val="none" w:sz="0" w:space="0" w:color="auto"/>
        <w:bottom w:val="none" w:sz="0" w:space="0" w:color="auto"/>
        <w:right w:val="none" w:sz="0" w:space="0" w:color="auto"/>
      </w:divBdr>
    </w:div>
    <w:div w:id="1471165890">
      <w:bodyDiv w:val="1"/>
      <w:marLeft w:val="0"/>
      <w:marRight w:val="0"/>
      <w:marTop w:val="0"/>
      <w:marBottom w:val="0"/>
      <w:divBdr>
        <w:top w:val="none" w:sz="0" w:space="0" w:color="auto"/>
        <w:left w:val="none" w:sz="0" w:space="0" w:color="auto"/>
        <w:bottom w:val="none" w:sz="0" w:space="0" w:color="auto"/>
        <w:right w:val="none" w:sz="0" w:space="0" w:color="auto"/>
      </w:divBdr>
    </w:div>
    <w:div w:id="1491873613">
      <w:bodyDiv w:val="1"/>
      <w:marLeft w:val="0"/>
      <w:marRight w:val="0"/>
      <w:marTop w:val="0"/>
      <w:marBottom w:val="0"/>
      <w:divBdr>
        <w:top w:val="none" w:sz="0" w:space="0" w:color="auto"/>
        <w:left w:val="none" w:sz="0" w:space="0" w:color="auto"/>
        <w:bottom w:val="none" w:sz="0" w:space="0" w:color="auto"/>
        <w:right w:val="none" w:sz="0" w:space="0" w:color="auto"/>
      </w:divBdr>
      <w:divsChild>
        <w:div w:id="1804033503">
          <w:marLeft w:val="0"/>
          <w:marRight w:val="0"/>
          <w:marTop w:val="0"/>
          <w:marBottom w:val="0"/>
          <w:divBdr>
            <w:top w:val="none" w:sz="0" w:space="0" w:color="auto"/>
            <w:left w:val="none" w:sz="0" w:space="0" w:color="auto"/>
            <w:bottom w:val="none" w:sz="0" w:space="0" w:color="auto"/>
            <w:right w:val="none" w:sz="0" w:space="0" w:color="auto"/>
          </w:divBdr>
        </w:div>
      </w:divsChild>
    </w:div>
    <w:div w:id="1519199114">
      <w:bodyDiv w:val="1"/>
      <w:marLeft w:val="0"/>
      <w:marRight w:val="0"/>
      <w:marTop w:val="0"/>
      <w:marBottom w:val="0"/>
      <w:divBdr>
        <w:top w:val="none" w:sz="0" w:space="0" w:color="auto"/>
        <w:left w:val="none" w:sz="0" w:space="0" w:color="auto"/>
        <w:bottom w:val="none" w:sz="0" w:space="0" w:color="auto"/>
        <w:right w:val="none" w:sz="0" w:space="0" w:color="auto"/>
      </w:divBdr>
    </w:div>
    <w:div w:id="1621305610">
      <w:bodyDiv w:val="1"/>
      <w:marLeft w:val="0"/>
      <w:marRight w:val="0"/>
      <w:marTop w:val="0"/>
      <w:marBottom w:val="0"/>
      <w:divBdr>
        <w:top w:val="none" w:sz="0" w:space="0" w:color="auto"/>
        <w:left w:val="none" w:sz="0" w:space="0" w:color="auto"/>
        <w:bottom w:val="none" w:sz="0" w:space="0" w:color="auto"/>
        <w:right w:val="none" w:sz="0" w:space="0" w:color="auto"/>
      </w:divBdr>
    </w:div>
    <w:div w:id="1695619149">
      <w:bodyDiv w:val="1"/>
      <w:marLeft w:val="0"/>
      <w:marRight w:val="0"/>
      <w:marTop w:val="0"/>
      <w:marBottom w:val="0"/>
      <w:divBdr>
        <w:top w:val="none" w:sz="0" w:space="0" w:color="auto"/>
        <w:left w:val="none" w:sz="0" w:space="0" w:color="auto"/>
        <w:bottom w:val="none" w:sz="0" w:space="0" w:color="auto"/>
        <w:right w:val="none" w:sz="0" w:space="0" w:color="auto"/>
      </w:divBdr>
    </w:div>
    <w:div w:id="1713118459">
      <w:bodyDiv w:val="1"/>
      <w:marLeft w:val="0"/>
      <w:marRight w:val="0"/>
      <w:marTop w:val="0"/>
      <w:marBottom w:val="0"/>
      <w:divBdr>
        <w:top w:val="none" w:sz="0" w:space="0" w:color="auto"/>
        <w:left w:val="none" w:sz="0" w:space="0" w:color="auto"/>
        <w:bottom w:val="none" w:sz="0" w:space="0" w:color="auto"/>
        <w:right w:val="none" w:sz="0" w:space="0" w:color="auto"/>
      </w:divBdr>
    </w:div>
    <w:div w:id="1725643479">
      <w:bodyDiv w:val="1"/>
      <w:marLeft w:val="0"/>
      <w:marRight w:val="0"/>
      <w:marTop w:val="0"/>
      <w:marBottom w:val="0"/>
      <w:divBdr>
        <w:top w:val="none" w:sz="0" w:space="0" w:color="auto"/>
        <w:left w:val="none" w:sz="0" w:space="0" w:color="auto"/>
        <w:bottom w:val="none" w:sz="0" w:space="0" w:color="auto"/>
        <w:right w:val="none" w:sz="0" w:space="0" w:color="auto"/>
      </w:divBdr>
    </w:div>
    <w:div w:id="1766805916">
      <w:bodyDiv w:val="1"/>
      <w:marLeft w:val="0"/>
      <w:marRight w:val="0"/>
      <w:marTop w:val="0"/>
      <w:marBottom w:val="0"/>
      <w:divBdr>
        <w:top w:val="none" w:sz="0" w:space="0" w:color="auto"/>
        <w:left w:val="none" w:sz="0" w:space="0" w:color="auto"/>
        <w:bottom w:val="none" w:sz="0" w:space="0" w:color="auto"/>
        <w:right w:val="none" w:sz="0" w:space="0" w:color="auto"/>
      </w:divBdr>
      <w:divsChild>
        <w:div w:id="470944184">
          <w:marLeft w:val="0"/>
          <w:marRight w:val="0"/>
          <w:marTop w:val="0"/>
          <w:marBottom w:val="0"/>
          <w:divBdr>
            <w:top w:val="none" w:sz="0" w:space="0" w:color="auto"/>
            <w:left w:val="none" w:sz="0" w:space="0" w:color="auto"/>
            <w:bottom w:val="none" w:sz="0" w:space="0" w:color="auto"/>
            <w:right w:val="none" w:sz="0" w:space="0" w:color="auto"/>
          </w:divBdr>
        </w:div>
      </w:divsChild>
    </w:div>
    <w:div w:id="1885017996">
      <w:bodyDiv w:val="1"/>
      <w:marLeft w:val="0"/>
      <w:marRight w:val="0"/>
      <w:marTop w:val="0"/>
      <w:marBottom w:val="0"/>
      <w:divBdr>
        <w:top w:val="none" w:sz="0" w:space="0" w:color="auto"/>
        <w:left w:val="none" w:sz="0" w:space="0" w:color="auto"/>
        <w:bottom w:val="none" w:sz="0" w:space="0" w:color="auto"/>
        <w:right w:val="none" w:sz="0" w:space="0" w:color="auto"/>
      </w:divBdr>
      <w:divsChild>
        <w:div w:id="2099592523">
          <w:marLeft w:val="0"/>
          <w:marRight w:val="0"/>
          <w:marTop w:val="0"/>
          <w:marBottom w:val="0"/>
          <w:divBdr>
            <w:top w:val="none" w:sz="0" w:space="0" w:color="auto"/>
            <w:left w:val="none" w:sz="0" w:space="0" w:color="auto"/>
            <w:bottom w:val="none" w:sz="0" w:space="0" w:color="auto"/>
            <w:right w:val="none" w:sz="0" w:space="0" w:color="auto"/>
          </w:divBdr>
          <w:divsChild>
            <w:div w:id="596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939">
      <w:bodyDiv w:val="1"/>
      <w:marLeft w:val="0"/>
      <w:marRight w:val="0"/>
      <w:marTop w:val="0"/>
      <w:marBottom w:val="0"/>
      <w:divBdr>
        <w:top w:val="none" w:sz="0" w:space="0" w:color="auto"/>
        <w:left w:val="none" w:sz="0" w:space="0" w:color="auto"/>
        <w:bottom w:val="none" w:sz="0" w:space="0" w:color="auto"/>
        <w:right w:val="none" w:sz="0" w:space="0" w:color="auto"/>
      </w:divBdr>
    </w:div>
    <w:div w:id="1921058013">
      <w:bodyDiv w:val="1"/>
      <w:marLeft w:val="0"/>
      <w:marRight w:val="0"/>
      <w:marTop w:val="0"/>
      <w:marBottom w:val="0"/>
      <w:divBdr>
        <w:top w:val="none" w:sz="0" w:space="0" w:color="auto"/>
        <w:left w:val="none" w:sz="0" w:space="0" w:color="auto"/>
        <w:bottom w:val="none" w:sz="0" w:space="0" w:color="auto"/>
        <w:right w:val="none" w:sz="0" w:space="0" w:color="auto"/>
      </w:divBdr>
    </w:div>
    <w:div w:id="1964311964">
      <w:bodyDiv w:val="1"/>
      <w:marLeft w:val="0"/>
      <w:marRight w:val="0"/>
      <w:marTop w:val="0"/>
      <w:marBottom w:val="0"/>
      <w:divBdr>
        <w:top w:val="none" w:sz="0" w:space="0" w:color="auto"/>
        <w:left w:val="none" w:sz="0" w:space="0" w:color="auto"/>
        <w:bottom w:val="none" w:sz="0" w:space="0" w:color="auto"/>
        <w:right w:val="none" w:sz="0" w:space="0" w:color="auto"/>
      </w:divBdr>
    </w:div>
    <w:div w:id="1982999555">
      <w:bodyDiv w:val="1"/>
      <w:marLeft w:val="0"/>
      <w:marRight w:val="0"/>
      <w:marTop w:val="0"/>
      <w:marBottom w:val="0"/>
      <w:divBdr>
        <w:top w:val="none" w:sz="0" w:space="0" w:color="auto"/>
        <w:left w:val="none" w:sz="0" w:space="0" w:color="auto"/>
        <w:bottom w:val="none" w:sz="0" w:space="0" w:color="auto"/>
        <w:right w:val="none" w:sz="0" w:space="0" w:color="auto"/>
      </w:divBdr>
    </w:div>
    <w:div w:id="2032368089">
      <w:bodyDiv w:val="1"/>
      <w:marLeft w:val="0"/>
      <w:marRight w:val="0"/>
      <w:marTop w:val="0"/>
      <w:marBottom w:val="0"/>
      <w:divBdr>
        <w:top w:val="none" w:sz="0" w:space="0" w:color="auto"/>
        <w:left w:val="none" w:sz="0" w:space="0" w:color="auto"/>
        <w:bottom w:val="none" w:sz="0" w:space="0" w:color="auto"/>
        <w:right w:val="none" w:sz="0" w:space="0" w:color="auto"/>
      </w:divBdr>
    </w:div>
    <w:div w:id="20707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7506E5-8507-496C-88F0-37A46E43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24</Pages>
  <Words>11532</Words>
  <Characters>70952</Characters>
  <Application>Microsoft Office Word</Application>
  <DocSecurity>0</DocSecurity>
  <Lines>591</Lines>
  <Paragraphs>164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82320</CharactersWithSpaces>
  <SharedDoc>false</SharedDoc>
  <HLinks>
    <vt:vector size="6" baseType="variant">
      <vt:variant>
        <vt:i4>4522003</vt:i4>
      </vt:variant>
      <vt:variant>
        <vt:i4>0</vt:i4>
      </vt:variant>
      <vt:variant>
        <vt:i4>0</vt:i4>
      </vt:variant>
      <vt:variant>
        <vt:i4>5</vt:i4>
      </vt:variant>
      <vt:variant>
        <vt:lpwstr>https://ec.europa.eu/growth/tools-databases/tris/sl/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Mirjana Oražem</dc:creator>
  <cp:keywords/>
  <cp:lastModifiedBy>Sonja Bence Kozole</cp:lastModifiedBy>
  <cp:revision>59</cp:revision>
  <cp:lastPrinted>2020-12-09T13:48:00Z</cp:lastPrinted>
  <dcterms:created xsi:type="dcterms:W3CDTF">2022-04-26T17:42:00Z</dcterms:created>
  <dcterms:modified xsi:type="dcterms:W3CDTF">2022-04-28T09:13:00Z</dcterms:modified>
</cp:coreProperties>
</file>