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2F07C9C7" w14:textId="58403FD3" w:rsidR="004C75E6" w:rsidRPr="00156E4E" w:rsidRDefault="002665BF" w:rsidP="00893BAE">
      <w:pPr>
        <w:autoSpaceDE w:val="0"/>
        <w:autoSpaceDN w:val="0"/>
        <w:adjustRightInd w:val="0"/>
        <w:spacing w:line="240" w:lineRule="auto"/>
        <w:jc w:val="both"/>
        <w:rPr>
          <w:rFonts w:cs="Arial"/>
          <w:color w:val="000000"/>
          <w:szCs w:val="20"/>
        </w:rPr>
      </w:pPr>
      <w:r>
        <w:rPr>
          <w:rFonts w:ascii="Arial Nova" w:hAnsi="Arial Nova" w:cs="Arial"/>
          <w:b/>
          <w:bCs/>
          <w:color w:val="000000"/>
          <w:sz w:val="28"/>
          <w:szCs w:val="28"/>
        </w:rPr>
        <w:t xml:space="preserve"> </w:t>
      </w:r>
    </w:p>
    <w:p w14:paraId="501C02EF" w14:textId="7AEDA81F" w:rsidR="00A075C0" w:rsidRPr="00156E4E" w:rsidRDefault="0087103D" w:rsidP="00893BAE">
      <w:pPr>
        <w:autoSpaceDE w:val="0"/>
        <w:autoSpaceDN w:val="0"/>
        <w:adjustRightInd w:val="0"/>
        <w:spacing w:line="240" w:lineRule="auto"/>
        <w:jc w:val="both"/>
        <w:rPr>
          <w:rFonts w:cs="Arial"/>
          <w:color w:val="000000"/>
          <w:szCs w:val="20"/>
        </w:rPr>
      </w:pPr>
      <w:r>
        <w:rPr>
          <w:rFonts w:cs="Arial"/>
          <w:color w:val="000000"/>
          <w:szCs w:val="20"/>
        </w:rPr>
        <w:t>9</w:t>
      </w:r>
      <w:r w:rsidR="00FC07EF" w:rsidRPr="00156E4E">
        <w:rPr>
          <w:rFonts w:cs="Arial"/>
          <w:color w:val="000000"/>
          <w:szCs w:val="20"/>
        </w:rPr>
        <w:t>.</w:t>
      </w:r>
      <w:r w:rsidR="00C6261D" w:rsidRPr="00156E4E">
        <w:rPr>
          <w:rFonts w:cs="Arial"/>
          <w:color w:val="000000"/>
          <w:szCs w:val="20"/>
        </w:rPr>
        <w:t xml:space="preserve"> </w:t>
      </w:r>
      <w:r w:rsidR="005A69AC">
        <w:rPr>
          <w:rFonts w:cs="Arial"/>
          <w:color w:val="000000"/>
          <w:szCs w:val="20"/>
        </w:rPr>
        <w:t>dece</w:t>
      </w:r>
      <w:r w:rsidR="00146FD9">
        <w:rPr>
          <w:rFonts w:cs="Arial"/>
          <w:color w:val="000000"/>
          <w:szCs w:val="20"/>
        </w:rPr>
        <w:t>m</w:t>
      </w:r>
      <w:r w:rsidR="008E5CFA" w:rsidRPr="00156E4E">
        <w:rPr>
          <w:rFonts w:cs="Arial"/>
          <w:color w:val="000000"/>
          <w:szCs w:val="20"/>
        </w:rPr>
        <w:t>ber</w:t>
      </w:r>
      <w:r w:rsidR="004C597B" w:rsidRPr="00156E4E">
        <w:rPr>
          <w:rFonts w:cs="Arial"/>
          <w:color w:val="000000"/>
          <w:szCs w:val="20"/>
        </w:rPr>
        <w:t xml:space="preserve"> </w:t>
      </w:r>
      <w:r w:rsidR="00A45B9B" w:rsidRPr="00156E4E">
        <w:rPr>
          <w:rFonts w:cs="Arial"/>
          <w:color w:val="000000"/>
          <w:szCs w:val="20"/>
        </w:rPr>
        <w:t>202</w:t>
      </w:r>
      <w:r w:rsidR="008160E3" w:rsidRPr="00156E4E">
        <w:rPr>
          <w:rFonts w:cs="Arial"/>
          <w:color w:val="000000"/>
          <w:szCs w:val="20"/>
        </w:rPr>
        <w:t>1</w:t>
      </w:r>
    </w:p>
    <w:p w14:paraId="1C514648" w14:textId="77777777" w:rsidR="00EE48B9" w:rsidRPr="00EE48B9" w:rsidRDefault="00EE48B9" w:rsidP="00EE48B9">
      <w:pPr>
        <w:autoSpaceDE w:val="0"/>
        <w:autoSpaceDN w:val="0"/>
        <w:adjustRightInd w:val="0"/>
        <w:spacing w:line="240" w:lineRule="auto"/>
        <w:jc w:val="both"/>
        <w:rPr>
          <w:rFonts w:cs="Arial"/>
          <w:b/>
          <w:bCs/>
          <w:color w:val="000000"/>
          <w:szCs w:val="20"/>
        </w:rPr>
      </w:pPr>
      <w:r w:rsidRPr="00EE48B9">
        <w:rPr>
          <w:rFonts w:cs="Arial"/>
          <w:b/>
          <w:bCs/>
          <w:color w:val="000000"/>
          <w:szCs w:val="20"/>
        </w:rPr>
        <w:tab/>
      </w:r>
    </w:p>
    <w:p w14:paraId="3710BC3B" w14:textId="280C5D18" w:rsidR="00361AD1" w:rsidRPr="00361AD1" w:rsidRDefault="00361AD1" w:rsidP="00361AD1">
      <w:pPr>
        <w:autoSpaceDE w:val="0"/>
        <w:autoSpaceDN w:val="0"/>
        <w:adjustRightInd w:val="0"/>
        <w:spacing w:line="240" w:lineRule="auto"/>
        <w:jc w:val="both"/>
        <w:rPr>
          <w:rFonts w:cs="Arial"/>
          <w:b/>
          <w:bCs/>
          <w:color w:val="000000"/>
          <w:szCs w:val="20"/>
        </w:rPr>
      </w:pPr>
      <w:r w:rsidRPr="00361AD1">
        <w:rPr>
          <w:rFonts w:cs="Arial"/>
          <w:b/>
          <w:bCs/>
          <w:color w:val="000000"/>
          <w:szCs w:val="20"/>
        </w:rPr>
        <w:t>Uredba o izvajanju Uredbe (EU) o nadzoru trga in skladnosti proizvodov</w:t>
      </w:r>
    </w:p>
    <w:p w14:paraId="1811E9F2" w14:textId="77777777" w:rsidR="00361AD1" w:rsidRPr="00361AD1" w:rsidRDefault="00361AD1" w:rsidP="00361AD1">
      <w:pPr>
        <w:autoSpaceDE w:val="0"/>
        <w:autoSpaceDN w:val="0"/>
        <w:adjustRightInd w:val="0"/>
        <w:spacing w:line="240" w:lineRule="auto"/>
        <w:jc w:val="both"/>
        <w:rPr>
          <w:rFonts w:cs="Arial"/>
          <w:b/>
          <w:bCs/>
          <w:color w:val="000000"/>
          <w:szCs w:val="20"/>
        </w:rPr>
      </w:pPr>
    </w:p>
    <w:p w14:paraId="02489979" w14:textId="77777777" w:rsidR="00361AD1" w:rsidRPr="00361AD1" w:rsidRDefault="00361AD1" w:rsidP="00361AD1">
      <w:pPr>
        <w:autoSpaceDE w:val="0"/>
        <w:autoSpaceDN w:val="0"/>
        <w:adjustRightInd w:val="0"/>
        <w:spacing w:line="240" w:lineRule="auto"/>
        <w:jc w:val="both"/>
        <w:rPr>
          <w:rFonts w:cs="Arial"/>
          <w:color w:val="000000"/>
          <w:szCs w:val="20"/>
        </w:rPr>
      </w:pPr>
      <w:r w:rsidRPr="00361AD1">
        <w:rPr>
          <w:rFonts w:cs="Arial"/>
          <w:color w:val="000000"/>
          <w:szCs w:val="20"/>
        </w:rPr>
        <w:t>Vlada Republike Slovenije je izdala Uredbo o izvajanju Uredbe (EU) o nadzoru trga in skladnosti proizvodov in jo objavi v Uradnem listu Republike Slovenije.</w:t>
      </w:r>
    </w:p>
    <w:p w14:paraId="36345F0B" w14:textId="77777777" w:rsidR="00361AD1" w:rsidRPr="00361AD1" w:rsidRDefault="00361AD1" w:rsidP="00361AD1">
      <w:pPr>
        <w:autoSpaceDE w:val="0"/>
        <w:autoSpaceDN w:val="0"/>
        <w:adjustRightInd w:val="0"/>
        <w:spacing w:line="240" w:lineRule="auto"/>
        <w:jc w:val="both"/>
        <w:rPr>
          <w:rFonts w:cs="Arial"/>
          <w:color w:val="000000"/>
          <w:szCs w:val="20"/>
        </w:rPr>
      </w:pPr>
    </w:p>
    <w:p w14:paraId="122F09A9" w14:textId="77777777" w:rsidR="00361AD1" w:rsidRPr="00361AD1" w:rsidRDefault="00361AD1" w:rsidP="00361AD1">
      <w:pPr>
        <w:autoSpaceDE w:val="0"/>
        <w:autoSpaceDN w:val="0"/>
        <w:adjustRightInd w:val="0"/>
        <w:spacing w:line="240" w:lineRule="auto"/>
        <w:jc w:val="both"/>
        <w:rPr>
          <w:rFonts w:cs="Arial"/>
          <w:color w:val="000000"/>
          <w:szCs w:val="20"/>
        </w:rPr>
      </w:pPr>
      <w:r w:rsidRPr="00361AD1">
        <w:rPr>
          <w:rFonts w:cs="Arial"/>
          <w:color w:val="000000"/>
          <w:szCs w:val="20"/>
        </w:rPr>
        <w:t>S predlagano Uredbo o izvajanju Uredbe (EU) o nadzoru trga in zahtevah za proizvode (v nadaljevanju: uredba) se za izvajanje Uredbe 2019/1020/EU določajo pristojni organi za nadzor trga in organ, pristojen za nadzor proizvodov, ki vstopajo na trg Evropske unije, ter urejajo pravila in postopki za gospodarske subjekte.</w:t>
      </w:r>
    </w:p>
    <w:p w14:paraId="319248A6" w14:textId="77777777" w:rsidR="00361AD1" w:rsidRPr="00361AD1" w:rsidRDefault="00361AD1" w:rsidP="00361AD1">
      <w:pPr>
        <w:autoSpaceDE w:val="0"/>
        <w:autoSpaceDN w:val="0"/>
        <w:adjustRightInd w:val="0"/>
        <w:spacing w:line="240" w:lineRule="auto"/>
        <w:jc w:val="both"/>
        <w:rPr>
          <w:rFonts w:cs="Arial"/>
          <w:color w:val="000000"/>
          <w:szCs w:val="20"/>
        </w:rPr>
      </w:pPr>
    </w:p>
    <w:p w14:paraId="53F9E13E" w14:textId="77777777" w:rsidR="00361AD1" w:rsidRPr="00361AD1" w:rsidRDefault="00361AD1" w:rsidP="00361AD1">
      <w:pPr>
        <w:autoSpaceDE w:val="0"/>
        <w:autoSpaceDN w:val="0"/>
        <w:adjustRightInd w:val="0"/>
        <w:spacing w:line="240" w:lineRule="auto"/>
        <w:jc w:val="both"/>
        <w:rPr>
          <w:rFonts w:cs="Arial"/>
          <w:color w:val="000000"/>
          <w:szCs w:val="20"/>
        </w:rPr>
      </w:pPr>
      <w:r w:rsidRPr="00361AD1">
        <w:rPr>
          <w:rFonts w:cs="Arial"/>
          <w:color w:val="000000"/>
          <w:szCs w:val="20"/>
        </w:rPr>
        <w:t xml:space="preserve">Cilj evropske Uredbe 2019/1020/EU je izboljšati delovanje enotnega trga s krepitvijo nadzora trga proizvodov, zajetih s </w:t>
      </w:r>
      <w:proofErr w:type="spellStart"/>
      <w:r w:rsidRPr="00361AD1">
        <w:rPr>
          <w:rFonts w:cs="Arial"/>
          <w:color w:val="000000"/>
          <w:szCs w:val="20"/>
        </w:rPr>
        <w:t>harmonizacijsko</w:t>
      </w:r>
      <w:proofErr w:type="spellEnd"/>
      <w:r w:rsidRPr="00361AD1">
        <w:rPr>
          <w:rFonts w:cs="Arial"/>
          <w:color w:val="000000"/>
          <w:szCs w:val="20"/>
        </w:rPr>
        <w:t xml:space="preserve"> zakonodajo Evropske unije. Namen uredbe je zagotoviti, da so na trgu Evropske unije dostopni samo skladni proizvodi, ki izpolnjujejo zahteve, ki zagotavljajo visoko raven zaščite javnih interesov, kot so zdravje in varnost na splošno, zdravje in varnost na delovnem mestu, varstvo potrošnikov, varstvo okolja in zaščita javne varnosti ter varstvo vseh drugih javnih interesov, ki so zaščiteni z navedeno zakonodajo. </w:t>
      </w:r>
    </w:p>
    <w:p w14:paraId="3442F8AB" w14:textId="77777777" w:rsidR="00361AD1" w:rsidRPr="00361AD1" w:rsidRDefault="00361AD1" w:rsidP="00361AD1">
      <w:pPr>
        <w:autoSpaceDE w:val="0"/>
        <w:autoSpaceDN w:val="0"/>
        <w:adjustRightInd w:val="0"/>
        <w:spacing w:line="240" w:lineRule="auto"/>
        <w:jc w:val="both"/>
        <w:rPr>
          <w:rFonts w:cs="Arial"/>
          <w:color w:val="000000"/>
          <w:szCs w:val="20"/>
        </w:rPr>
      </w:pPr>
    </w:p>
    <w:p w14:paraId="084A763E" w14:textId="77777777" w:rsidR="00361AD1" w:rsidRPr="00361AD1" w:rsidRDefault="00361AD1" w:rsidP="00361AD1">
      <w:pPr>
        <w:autoSpaceDE w:val="0"/>
        <w:autoSpaceDN w:val="0"/>
        <w:adjustRightInd w:val="0"/>
        <w:spacing w:line="240" w:lineRule="auto"/>
        <w:jc w:val="both"/>
        <w:rPr>
          <w:rFonts w:cs="Arial"/>
          <w:color w:val="000000"/>
          <w:szCs w:val="20"/>
        </w:rPr>
      </w:pPr>
      <w:r w:rsidRPr="00361AD1">
        <w:rPr>
          <w:rFonts w:cs="Arial"/>
          <w:color w:val="000000"/>
          <w:szCs w:val="20"/>
        </w:rPr>
        <w:t xml:space="preserve">Uredba 2019/1020/EU določa pravila in postopke za gospodarske subjekte v zvezi s proizvodi, za katere se uporablja </w:t>
      </w:r>
      <w:proofErr w:type="spellStart"/>
      <w:r w:rsidRPr="00361AD1">
        <w:rPr>
          <w:rFonts w:cs="Arial"/>
          <w:color w:val="000000"/>
          <w:szCs w:val="20"/>
        </w:rPr>
        <w:t>harmonizacijska</w:t>
      </w:r>
      <w:proofErr w:type="spellEnd"/>
      <w:r w:rsidRPr="00361AD1">
        <w:rPr>
          <w:rFonts w:cs="Arial"/>
          <w:color w:val="000000"/>
          <w:szCs w:val="20"/>
        </w:rPr>
        <w:t xml:space="preserve"> zakonodaja Evropske unije iz Priloge I Uredbe 2019/1020/EU in vzpostavlja okvir za sodelovanje z gospodarskimi subjekti. Določa tudi okvir za nadzor proizvodov, ki vstopajo na trg Evropske unije.</w:t>
      </w:r>
    </w:p>
    <w:p w14:paraId="2BA6CBE4" w14:textId="77777777" w:rsidR="00361AD1" w:rsidRPr="00361AD1" w:rsidRDefault="00361AD1" w:rsidP="00361AD1">
      <w:pPr>
        <w:autoSpaceDE w:val="0"/>
        <w:autoSpaceDN w:val="0"/>
        <w:adjustRightInd w:val="0"/>
        <w:spacing w:line="240" w:lineRule="auto"/>
        <w:jc w:val="both"/>
        <w:rPr>
          <w:rFonts w:cs="Arial"/>
          <w:color w:val="000000"/>
          <w:szCs w:val="20"/>
        </w:rPr>
      </w:pPr>
    </w:p>
    <w:p w14:paraId="750202B5" w14:textId="38E8B97A" w:rsidR="00EE48B9" w:rsidRPr="00361AD1" w:rsidRDefault="00361AD1" w:rsidP="00361AD1">
      <w:pPr>
        <w:autoSpaceDE w:val="0"/>
        <w:autoSpaceDN w:val="0"/>
        <w:adjustRightInd w:val="0"/>
        <w:spacing w:line="240" w:lineRule="auto"/>
        <w:jc w:val="both"/>
        <w:rPr>
          <w:rFonts w:cs="Arial"/>
          <w:color w:val="000000"/>
          <w:szCs w:val="20"/>
        </w:rPr>
      </w:pPr>
      <w:r w:rsidRPr="00361AD1">
        <w:rPr>
          <w:rFonts w:cs="Arial"/>
          <w:color w:val="000000"/>
          <w:szCs w:val="20"/>
        </w:rPr>
        <w:t>Vir: Ministrstvo za gospodarski razvoj in tehnologijo</w:t>
      </w:r>
    </w:p>
    <w:p w14:paraId="692ECFB0"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04D07BA6" w14:textId="424C865E" w:rsidR="00101589" w:rsidRPr="00101589" w:rsidRDefault="00101589" w:rsidP="00101589">
      <w:pPr>
        <w:autoSpaceDE w:val="0"/>
        <w:autoSpaceDN w:val="0"/>
        <w:adjustRightInd w:val="0"/>
        <w:spacing w:line="240" w:lineRule="auto"/>
        <w:jc w:val="both"/>
        <w:rPr>
          <w:rFonts w:cs="Arial"/>
          <w:b/>
          <w:bCs/>
          <w:color w:val="000000"/>
          <w:szCs w:val="20"/>
        </w:rPr>
      </w:pPr>
      <w:r w:rsidRPr="00101589">
        <w:rPr>
          <w:rFonts w:cs="Arial"/>
          <w:b/>
          <w:bCs/>
          <w:color w:val="000000"/>
          <w:szCs w:val="20"/>
        </w:rPr>
        <w:t>Vlada izdala uredbo na področju energetske učinkovitosti</w:t>
      </w:r>
    </w:p>
    <w:p w14:paraId="4D243644" w14:textId="77777777" w:rsidR="00101589" w:rsidRPr="00101589" w:rsidRDefault="00101589" w:rsidP="00101589">
      <w:pPr>
        <w:autoSpaceDE w:val="0"/>
        <w:autoSpaceDN w:val="0"/>
        <w:adjustRightInd w:val="0"/>
        <w:spacing w:line="240" w:lineRule="auto"/>
        <w:jc w:val="both"/>
        <w:rPr>
          <w:rFonts w:cs="Arial"/>
          <w:b/>
          <w:bCs/>
          <w:color w:val="000000"/>
          <w:szCs w:val="20"/>
        </w:rPr>
      </w:pPr>
    </w:p>
    <w:p w14:paraId="0142B9EE" w14:textId="77777777" w:rsidR="00101589" w:rsidRPr="00101589" w:rsidRDefault="00101589" w:rsidP="00101589">
      <w:pPr>
        <w:autoSpaceDE w:val="0"/>
        <w:autoSpaceDN w:val="0"/>
        <w:adjustRightInd w:val="0"/>
        <w:spacing w:line="240" w:lineRule="auto"/>
        <w:jc w:val="both"/>
        <w:rPr>
          <w:rFonts w:cs="Arial"/>
          <w:color w:val="000000"/>
          <w:szCs w:val="20"/>
        </w:rPr>
      </w:pPr>
      <w:r w:rsidRPr="00101589">
        <w:rPr>
          <w:rFonts w:cs="Arial"/>
          <w:color w:val="000000"/>
          <w:szCs w:val="20"/>
        </w:rPr>
        <w:t>Vlada je izdala Uredbo o pravilih za pripravo napovedi položaja proizvodnih naprav na obnovljive vire energije in s soproizvodnjo toplote in električne energije z visokim izkoristkom na trgu z električno energijo.</w:t>
      </w:r>
    </w:p>
    <w:p w14:paraId="77E39029" w14:textId="77777777" w:rsidR="00101589" w:rsidRPr="00101589" w:rsidRDefault="00101589" w:rsidP="00101589">
      <w:pPr>
        <w:autoSpaceDE w:val="0"/>
        <w:autoSpaceDN w:val="0"/>
        <w:adjustRightInd w:val="0"/>
        <w:spacing w:line="240" w:lineRule="auto"/>
        <w:jc w:val="both"/>
        <w:rPr>
          <w:rFonts w:cs="Arial"/>
          <w:color w:val="000000"/>
          <w:szCs w:val="20"/>
        </w:rPr>
      </w:pPr>
    </w:p>
    <w:p w14:paraId="701E77A5" w14:textId="77777777" w:rsidR="00101589" w:rsidRPr="00101589" w:rsidRDefault="00101589" w:rsidP="00101589">
      <w:pPr>
        <w:autoSpaceDE w:val="0"/>
        <w:autoSpaceDN w:val="0"/>
        <w:adjustRightInd w:val="0"/>
        <w:spacing w:line="240" w:lineRule="auto"/>
        <w:jc w:val="both"/>
        <w:rPr>
          <w:rFonts w:cs="Arial"/>
          <w:color w:val="000000"/>
          <w:szCs w:val="20"/>
        </w:rPr>
      </w:pPr>
      <w:r w:rsidRPr="00101589">
        <w:rPr>
          <w:rFonts w:cs="Arial"/>
          <w:color w:val="000000"/>
          <w:szCs w:val="20"/>
        </w:rPr>
        <w:t xml:space="preserve">Dvanajsti odstavek 20. člena Zakona o spodbujanju rabe obnovljivih virov energije nalaga Agenciji za energijo, da vsako leto do 31. oktobra pripravi napoved položaja proizvodnih naprav na obnovljive vire energije in s soproizvodnjo z visokim izkoristkom na trgu z električno energijo. Ta napoved se uporabi za določitev cene električne energije v primeru, ko stroški proizvodnje električne energije, vključno z normalnim tržnim donosom na vložena sredstva, v napravah za proizvodnjo električne energije iz obnovljivih virov energije ter s soproizvodnjo z visokim izkoristkom presegajo ceno električne energije, ki jo je mogoče doseči na trgu in se lahko proizvajalcem za to električno energijo iz naprav z veljavno deklaracijo dodelijo podpore. Predmetna uredba določa torej pravila za pripravo zadevne napovedi. </w:t>
      </w:r>
    </w:p>
    <w:p w14:paraId="5BE0D8F8" w14:textId="77777777" w:rsidR="00101589" w:rsidRPr="00101589" w:rsidRDefault="00101589" w:rsidP="00101589">
      <w:pPr>
        <w:autoSpaceDE w:val="0"/>
        <w:autoSpaceDN w:val="0"/>
        <w:adjustRightInd w:val="0"/>
        <w:spacing w:line="240" w:lineRule="auto"/>
        <w:jc w:val="both"/>
        <w:rPr>
          <w:rFonts w:cs="Arial"/>
          <w:color w:val="000000"/>
          <w:szCs w:val="20"/>
        </w:rPr>
      </w:pPr>
    </w:p>
    <w:p w14:paraId="5BF08ED0" w14:textId="77777777" w:rsidR="00101589" w:rsidRPr="00101589" w:rsidRDefault="00101589" w:rsidP="00101589">
      <w:pPr>
        <w:autoSpaceDE w:val="0"/>
        <w:autoSpaceDN w:val="0"/>
        <w:adjustRightInd w:val="0"/>
        <w:spacing w:line="240" w:lineRule="auto"/>
        <w:jc w:val="both"/>
        <w:rPr>
          <w:rFonts w:cs="Arial"/>
          <w:color w:val="000000"/>
          <w:szCs w:val="20"/>
        </w:rPr>
      </w:pPr>
      <w:r w:rsidRPr="00101589">
        <w:rPr>
          <w:rFonts w:cs="Arial"/>
          <w:color w:val="000000"/>
          <w:szCs w:val="20"/>
        </w:rPr>
        <w:t>To pravno materijo je do sedaj urejala razveljavljena Uredba o pravilih za pripravo napovedi položaja proizvodnih naprav na obnovljive vire energije in s soproizvodnjo toplote in električne energije z visokim izkoristkom na trgu z električno energijo, ki se ta čas še uporablja, sprejeta na podlagi razveljavljenega šestnajstega odstavka 372. člena Energetskega zakona.</w:t>
      </w:r>
    </w:p>
    <w:p w14:paraId="36A3B0E8" w14:textId="77777777" w:rsidR="00101589" w:rsidRPr="00101589" w:rsidRDefault="00101589" w:rsidP="00101589">
      <w:pPr>
        <w:autoSpaceDE w:val="0"/>
        <w:autoSpaceDN w:val="0"/>
        <w:adjustRightInd w:val="0"/>
        <w:spacing w:line="240" w:lineRule="auto"/>
        <w:jc w:val="both"/>
        <w:rPr>
          <w:rFonts w:cs="Arial"/>
          <w:color w:val="000000"/>
          <w:szCs w:val="20"/>
        </w:rPr>
      </w:pPr>
    </w:p>
    <w:p w14:paraId="40C68AF9" w14:textId="77777777" w:rsidR="00101589" w:rsidRPr="00101589" w:rsidRDefault="00101589" w:rsidP="00101589">
      <w:pPr>
        <w:autoSpaceDE w:val="0"/>
        <w:autoSpaceDN w:val="0"/>
        <w:adjustRightInd w:val="0"/>
        <w:spacing w:line="240" w:lineRule="auto"/>
        <w:jc w:val="both"/>
        <w:rPr>
          <w:rFonts w:cs="Arial"/>
          <w:color w:val="000000"/>
          <w:szCs w:val="20"/>
        </w:rPr>
      </w:pPr>
      <w:r w:rsidRPr="00101589">
        <w:rPr>
          <w:rFonts w:cs="Arial"/>
          <w:color w:val="000000"/>
          <w:szCs w:val="20"/>
        </w:rPr>
        <w:t xml:space="preserve">Na podlagi ZSROVE, ki je stopil v veljavo 7.8.2021, je potrebno izdati nove podzakonske predpise, pri čemer se spremembe besedila členov izpostavljeno nanašajo na spremembo pravil o napovedi položaja, ki bodo omogočile bolj sprotno napovedovanje referenčnih cen predmetnih energentov. </w:t>
      </w:r>
    </w:p>
    <w:p w14:paraId="1BCE525E" w14:textId="77777777" w:rsidR="00101589" w:rsidRPr="00101589" w:rsidRDefault="00101589" w:rsidP="00101589">
      <w:pPr>
        <w:autoSpaceDE w:val="0"/>
        <w:autoSpaceDN w:val="0"/>
        <w:adjustRightInd w:val="0"/>
        <w:spacing w:line="240" w:lineRule="auto"/>
        <w:jc w:val="both"/>
        <w:rPr>
          <w:rFonts w:cs="Arial"/>
          <w:color w:val="000000"/>
          <w:szCs w:val="20"/>
        </w:rPr>
      </w:pPr>
    </w:p>
    <w:p w14:paraId="43E28F8B" w14:textId="553AA6CE" w:rsidR="00EE48B9" w:rsidRPr="00101589" w:rsidRDefault="00101589" w:rsidP="00101589">
      <w:pPr>
        <w:autoSpaceDE w:val="0"/>
        <w:autoSpaceDN w:val="0"/>
        <w:adjustRightInd w:val="0"/>
        <w:spacing w:line="240" w:lineRule="auto"/>
        <w:jc w:val="both"/>
        <w:rPr>
          <w:rFonts w:cs="Arial"/>
          <w:color w:val="000000"/>
          <w:szCs w:val="20"/>
        </w:rPr>
      </w:pPr>
      <w:r w:rsidRPr="00101589">
        <w:rPr>
          <w:rFonts w:cs="Arial"/>
          <w:color w:val="000000"/>
          <w:szCs w:val="20"/>
        </w:rPr>
        <w:t>Vir: Ministrstvo za infrastrukturo</w:t>
      </w:r>
    </w:p>
    <w:p w14:paraId="65A9A3F5"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2A90975A" w14:textId="51839C9F" w:rsidR="0049613E" w:rsidRPr="0049613E" w:rsidRDefault="0049613E" w:rsidP="0049613E">
      <w:pPr>
        <w:autoSpaceDE w:val="0"/>
        <w:autoSpaceDN w:val="0"/>
        <w:adjustRightInd w:val="0"/>
        <w:spacing w:line="240" w:lineRule="auto"/>
        <w:jc w:val="both"/>
        <w:rPr>
          <w:rFonts w:cs="Arial"/>
          <w:b/>
          <w:bCs/>
          <w:color w:val="000000"/>
          <w:szCs w:val="20"/>
        </w:rPr>
      </w:pPr>
      <w:r w:rsidRPr="0049613E">
        <w:rPr>
          <w:rFonts w:cs="Arial"/>
          <w:b/>
          <w:bCs/>
          <w:color w:val="000000"/>
          <w:szCs w:val="20"/>
        </w:rPr>
        <w:t>Uredba o odvajanju in čiščenju komunalne odpadne vode</w:t>
      </w:r>
    </w:p>
    <w:p w14:paraId="080B2A6B" w14:textId="77777777" w:rsidR="0049613E" w:rsidRPr="0049613E" w:rsidRDefault="0049613E" w:rsidP="0049613E">
      <w:pPr>
        <w:autoSpaceDE w:val="0"/>
        <w:autoSpaceDN w:val="0"/>
        <w:adjustRightInd w:val="0"/>
        <w:spacing w:line="240" w:lineRule="auto"/>
        <w:jc w:val="both"/>
        <w:rPr>
          <w:rFonts w:cs="Arial"/>
          <w:color w:val="000000"/>
          <w:szCs w:val="20"/>
        </w:rPr>
      </w:pPr>
    </w:p>
    <w:p w14:paraId="2F6712BB" w14:textId="77777777" w:rsidR="0049613E" w:rsidRPr="0049613E" w:rsidRDefault="0049613E" w:rsidP="0049613E">
      <w:pPr>
        <w:autoSpaceDE w:val="0"/>
        <w:autoSpaceDN w:val="0"/>
        <w:adjustRightInd w:val="0"/>
        <w:spacing w:line="240" w:lineRule="auto"/>
        <w:jc w:val="both"/>
        <w:rPr>
          <w:rFonts w:cs="Arial"/>
          <w:color w:val="000000"/>
          <w:szCs w:val="20"/>
        </w:rPr>
      </w:pPr>
      <w:r w:rsidRPr="0049613E">
        <w:rPr>
          <w:rFonts w:cs="Arial"/>
          <w:color w:val="000000"/>
          <w:szCs w:val="20"/>
        </w:rPr>
        <w:t xml:space="preserve">Vlada je izdala Uredbo o spremembah Uredbe o odvajanju in čiščenju komunalne odpadne vode. </w:t>
      </w:r>
    </w:p>
    <w:p w14:paraId="20464AD4" w14:textId="77777777" w:rsidR="0049613E" w:rsidRPr="0049613E" w:rsidRDefault="0049613E" w:rsidP="0049613E">
      <w:pPr>
        <w:autoSpaceDE w:val="0"/>
        <w:autoSpaceDN w:val="0"/>
        <w:adjustRightInd w:val="0"/>
        <w:spacing w:line="240" w:lineRule="auto"/>
        <w:jc w:val="both"/>
        <w:rPr>
          <w:rFonts w:cs="Arial"/>
          <w:color w:val="000000"/>
          <w:szCs w:val="20"/>
        </w:rPr>
      </w:pPr>
      <w:r w:rsidRPr="0049613E">
        <w:rPr>
          <w:rFonts w:cs="Arial"/>
          <w:color w:val="000000"/>
          <w:szCs w:val="20"/>
        </w:rPr>
        <w:t>S spremembo uredbo se podaljšuje prehodno obdobje za oskrbovalne standarde in za prilagoditev odvajanja in čiščenja komunalne odpadne vode v aglomeracijah s skupno obremenitvijo, manjšo od 2.000 populacijskih enot (PE), kjer se odpadna voda še ne odvaja v javno kanalizacijo in za obstoječe objekte na območjih, kjer ni predpisano opremljanje z javno kanalizacijo.</w:t>
      </w:r>
      <w:r w:rsidRPr="0049613E">
        <w:rPr>
          <w:rFonts w:cs="Arial"/>
          <w:color w:val="000000"/>
          <w:szCs w:val="20"/>
        </w:rPr>
        <w:tab/>
        <w:t xml:space="preserve"> Prehodni  roki, ki bi se iztekli 31. 12. 2021 se podaljšajo do 31. 12. 2025, prehodni roki z datumom 31. 12. 2023 pa se podaljšajo do 31. 12. 2027. Sredstva za opremljanje »malih« aglomeracij bodo na voljo tudi po letu 2021. </w:t>
      </w:r>
    </w:p>
    <w:p w14:paraId="43B17803" w14:textId="77777777" w:rsidR="0049613E" w:rsidRPr="0049613E" w:rsidRDefault="0049613E" w:rsidP="0049613E">
      <w:pPr>
        <w:autoSpaceDE w:val="0"/>
        <w:autoSpaceDN w:val="0"/>
        <w:adjustRightInd w:val="0"/>
        <w:spacing w:line="240" w:lineRule="auto"/>
        <w:jc w:val="both"/>
        <w:rPr>
          <w:rFonts w:cs="Arial"/>
          <w:color w:val="000000"/>
          <w:szCs w:val="20"/>
        </w:rPr>
      </w:pPr>
    </w:p>
    <w:p w14:paraId="3803CD63" w14:textId="0A55F27F" w:rsidR="00EE48B9" w:rsidRPr="0049613E" w:rsidRDefault="0049613E" w:rsidP="0049613E">
      <w:pPr>
        <w:autoSpaceDE w:val="0"/>
        <w:autoSpaceDN w:val="0"/>
        <w:adjustRightInd w:val="0"/>
        <w:spacing w:line="240" w:lineRule="auto"/>
        <w:jc w:val="both"/>
        <w:rPr>
          <w:rFonts w:cs="Arial"/>
          <w:color w:val="000000"/>
          <w:szCs w:val="20"/>
        </w:rPr>
      </w:pPr>
      <w:r w:rsidRPr="0049613E">
        <w:rPr>
          <w:rFonts w:cs="Arial"/>
          <w:color w:val="000000"/>
          <w:szCs w:val="20"/>
        </w:rPr>
        <w:t>Vir: Ministrstvo za okolje in prostor</w:t>
      </w:r>
    </w:p>
    <w:p w14:paraId="04EB3193"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1BF37ECD" w14:textId="4A9B7BA1" w:rsidR="007F066D" w:rsidRPr="007F066D" w:rsidRDefault="007F066D" w:rsidP="007F066D">
      <w:pPr>
        <w:autoSpaceDE w:val="0"/>
        <w:autoSpaceDN w:val="0"/>
        <w:adjustRightInd w:val="0"/>
        <w:spacing w:line="240" w:lineRule="auto"/>
        <w:jc w:val="both"/>
        <w:rPr>
          <w:rFonts w:cs="Arial"/>
          <w:b/>
          <w:bCs/>
          <w:color w:val="000000"/>
          <w:szCs w:val="20"/>
        </w:rPr>
      </w:pPr>
      <w:r w:rsidRPr="007F066D">
        <w:rPr>
          <w:rFonts w:cs="Arial"/>
          <w:b/>
          <w:bCs/>
          <w:color w:val="000000"/>
          <w:szCs w:val="20"/>
        </w:rPr>
        <w:t>Novela Uredbe o enotni metodologiji in obrazcih za obračun in izplačilo plač v javnem sektorju</w:t>
      </w:r>
    </w:p>
    <w:p w14:paraId="675448F3" w14:textId="77777777" w:rsidR="007F066D" w:rsidRPr="007F066D" w:rsidRDefault="007F066D" w:rsidP="007F066D">
      <w:pPr>
        <w:autoSpaceDE w:val="0"/>
        <w:autoSpaceDN w:val="0"/>
        <w:adjustRightInd w:val="0"/>
        <w:spacing w:line="240" w:lineRule="auto"/>
        <w:jc w:val="both"/>
        <w:rPr>
          <w:rFonts w:cs="Arial"/>
          <w:color w:val="000000"/>
          <w:szCs w:val="20"/>
        </w:rPr>
      </w:pPr>
    </w:p>
    <w:p w14:paraId="277F813F" w14:textId="77777777" w:rsidR="007F066D" w:rsidRPr="007F066D" w:rsidRDefault="007F066D" w:rsidP="007F066D">
      <w:pPr>
        <w:autoSpaceDE w:val="0"/>
        <w:autoSpaceDN w:val="0"/>
        <w:adjustRightInd w:val="0"/>
        <w:spacing w:line="240" w:lineRule="auto"/>
        <w:jc w:val="both"/>
        <w:rPr>
          <w:rFonts w:cs="Arial"/>
          <w:color w:val="000000"/>
          <w:szCs w:val="20"/>
        </w:rPr>
      </w:pPr>
      <w:r w:rsidRPr="007F066D">
        <w:rPr>
          <w:rFonts w:cs="Arial"/>
          <w:color w:val="000000"/>
          <w:szCs w:val="20"/>
        </w:rPr>
        <w:t>Vlada Republike Slovenije je izdala Uredbo o spremembah in dopolnitvah Uredbe o enotni metodologiji in obrazcih za obračun in izplačilo plač v javnem sektorju ter jo objavi v Uradnem listu Republike Slovenije.</w:t>
      </w:r>
    </w:p>
    <w:p w14:paraId="618E2819" w14:textId="77777777" w:rsidR="007F066D" w:rsidRPr="007F066D" w:rsidRDefault="007F066D" w:rsidP="007F066D">
      <w:pPr>
        <w:autoSpaceDE w:val="0"/>
        <w:autoSpaceDN w:val="0"/>
        <w:adjustRightInd w:val="0"/>
        <w:spacing w:line="240" w:lineRule="auto"/>
        <w:jc w:val="both"/>
        <w:rPr>
          <w:rFonts w:cs="Arial"/>
          <w:color w:val="000000"/>
          <w:szCs w:val="20"/>
        </w:rPr>
      </w:pPr>
    </w:p>
    <w:p w14:paraId="25A53B99" w14:textId="77777777" w:rsidR="007F066D" w:rsidRPr="007F066D" w:rsidRDefault="007F066D" w:rsidP="007F066D">
      <w:pPr>
        <w:autoSpaceDE w:val="0"/>
        <w:autoSpaceDN w:val="0"/>
        <w:adjustRightInd w:val="0"/>
        <w:spacing w:line="240" w:lineRule="auto"/>
        <w:jc w:val="both"/>
        <w:rPr>
          <w:rFonts w:cs="Arial"/>
          <w:color w:val="000000"/>
          <w:szCs w:val="20"/>
        </w:rPr>
      </w:pPr>
      <w:r w:rsidRPr="007F066D">
        <w:rPr>
          <w:rFonts w:cs="Arial"/>
          <w:color w:val="000000"/>
          <w:szCs w:val="20"/>
        </w:rPr>
        <w:t>S predlaganimi spremembami in dopolnitvami se Uredba o enotni metodologiji in obrazcih za obračun in izplačilo plač v javnem sektorju usklajuje z Zakonom o spremembah in dopolnitvah Zakona o organiziranosti in delu v policiji (</w:t>
      </w:r>
      <w:proofErr w:type="spellStart"/>
      <w:r w:rsidRPr="007F066D">
        <w:rPr>
          <w:rFonts w:cs="Arial"/>
          <w:color w:val="000000"/>
          <w:szCs w:val="20"/>
        </w:rPr>
        <w:t>ZODPol</w:t>
      </w:r>
      <w:proofErr w:type="spellEnd"/>
      <w:r w:rsidRPr="007F066D">
        <w:rPr>
          <w:rFonts w:cs="Arial"/>
          <w:color w:val="000000"/>
          <w:szCs w:val="20"/>
        </w:rPr>
        <w:t xml:space="preserve">-G): </w:t>
      </w:r>
    </w:p>
    <w:p w14:paraId="53C8E33F" w14:textId="73E6BC31" w:rsidR="007F066D" w:rsidRPr="007F066D" w:rsidRDefault="007F066D" w:rsidP="007F066D">
      <w:pPr>
        <w:pStyle w:val="Odstavekseznama"/>
        <w:numPr>
          <w:ilvl w:val="0"/>
          <w:numId w:val="16"/>
        </w:numPr>
        <w:autoSpaceDE w:val="0"/>
        <w:autoSpaceDN w:val="0"/>
        <w:adjustRightInd w:val="0"/>
        <w:spacing w:line="240" w:lineRule="auto"/>
        <w:jc w:val="both"/>
        <w:rPr>
          <w:rFonts w:cs="Arial"/>
          <w:color w:val="000000"/>
          <w:szCs w:val="20"/>
        </w:rPr>
      </w:pPr>
      <w:r w:rsidRPr="007F066D">
        <w:rPr>
          <w:rFonts w:cs="Arial"/>
          <w:color w:val="000000"/>
          <w:szCs w:val="20"/>
        </w:rPr>
        <w:t xml:space="preserve">določba 74.a člena </w:t>
      </w:r>
      <w:proofErr w:type="spellStart"/>
      <w:r w:rsidRPr="007F066D">
        <w:rPr>
          <w:rFonts w:cs="Arial"/>
          <w:color w:val="000000"/>
          <w:szCs w:val="20"/>
        </w:rPr>
        <w:t>ZODPol</w:t>
      </w:r>
      <w:proofErr w:type="spellEnd"/>
      <w:r w:rsidRPr="007F066D">
        <w:rPr>
          <w:rFonts w:cs="Arial"/>
          <w:color w:val="000000"/>
          <w:szCs w:val="20"/>
        </w:rPr>
        <w:t xml:space="preserve"> določa, da se uslužbencem policije in javnim uslužbencem ministrstva, ki izvajajo podporne naloge za policijo, plača zaradi povečanega obsega dela in zaradi posebnih obremenitev poveča do 20 odstotkov osnovne plače. Za namen izplačila višje plače se v Uredbi določa nova šifra izplačila;</w:t>
      </w:r>
    </w:p>
    <w:p w14:paraId="378EA2BC" w14:textId="7924D76B" w:rsidR="007F066D" w:rsidRPr="007F066D" w:rsidRDefault="007F066D" w:rsidP="007F066D">
      <w:pPr>
        <w:pStyle w:val="Odstavekseznama"/>
        <w:numPr>
          <w:ilvl w:val="0"/>
          <w:numId w:val="15"/>
        </w:numPr>
        <w:autoSpaceDE w:val="0"/>
        <w:autoSpaceDN w:val="0"/>
        <w:adjustRightInd w:val="0"/>
        <w:spacing w:line="240" w:lineRule="auto"/>
        <w:jc w:val="both"/>
        <w:rPr>
          <w:rFonts w:cs="Arial"/>
          <w:color w:val="000000"/>
          <w:szCs w:val="20"/>
        </w:rPr>
      </w:pPr>
      <w:r w:rsidRPr="007F066D">
        <w:rPr>
          <w:rFonts w:cs="Arial"/>
          <w:color w:val="000000"/>
          <w:szCs w:val="20"/>
        </w:rPr>
        <w:t xml:space="preserve">določba 74.b člena </w:t>
      </w:r>
      <w:proofErr w:type="spellStart"/>
      <w:r w:rsidRPr="007F066D">
        <w:rPr>
          <w:rFonts w:cs="Arial"/>
          <w:color w:val="000000"/>
          <w:szCs w:val="20"/>
        </w:rPr>
        <w:t>ZODPol</w:t>
      </w:r>
      <w:proofErr w:type="spellEnd"/>
      <w:r w:rsidRPr="007F066D">
        <w:rPr>
          <w:rFonts w:cs="Arial"/>
          <w:color w:val="000000"/>
          <w:szCs w:val="20"/>
        </w:rPr>
        <w:t xml:space="preserve"> določa, da je policist, ki ima službenega psa nameščenega na domu, upravičen do nadomestila za oskrbo in namestitev službenega psa na domu. Za namen izplačila nadomestila za oskrbo in namestitev se določata novi šifri izplačila;</w:t>
      </w:r>
    </w:p>
    <w:p w14:paraId="572A3647" w14:textId="3A442A58" w:rsidR="007F066D" w:rsidRPr="007F066D" w:rsidRDefault="007F066D" w:rsidP="007F066D">
      <w:pPr>
        <w:pStyle w:val="Odstavekseznama"/>
        <w:numPr>
          <w:ilvl w:val="0"/>
          <w:numId w:val="15"/>
        </w:numPr>
        <w:autoSpaceDE w:val="0"/>
        <w:autoSpaceDN w:val="0"/>
        <w:adjustRightInd w:val="0"/>
        <w:spacing w:line="240" w:lineRule="auto"/>
        <w:jc w:val="both"/>
        <w:rPr>
          <w:rFonts w:cs="Arial"/>
          <w:color w:val="000000"/>
          <w:szCs w:val="20"/>
        </w:rPr>
      </w:pPr>
      <w:proofErr w:type="spellStart"/>
      <w:r w:rsidRPr="007F066D">
        <w:rPr>
          <w:rFonts w:cs="Arial"/>
          <w:color w:val="000000"/>
          <w:szCs w:val="20"/>
        </w:rPr>
        <w:t>ZODPol</w:t>
      </w:r>
      <w:proofErr w:type="spellEnd"/>
      <w:r w:rsidRPr="007F066D">
        <w:rPr>
          <w:rFonts w:cs="Arial"/>
          <w:color w:val="000000"/>
          <w:szCs w:val="20"/>
        </w:rPr>
        <w:t>-G določa, da  policistom za čas, ko nimajo pravice do stavke, pripada dodatek k plači v višini dveh odstotkov povprečne zadnje mesečne bruto plače v Republiki Sloveniji, ugotovljene po uradnih statističnih podatkih. Za namen izplačila dodatka se v Uredbi dodaja nova šifra izplačila.</w:t>
      </w:r>
    </w:p>
    <w:p w14:paraId="09712D78" w14:textId="77777777" w:rsidR="007F066D" w:rsidRPr="007F066D" w:rsidRDefault="007F066D" w:rsidP="007F066D">
      <w:pPr>
        <w:autoSpaceDE w:val="0"/>
        <w:autoSpaceDN w:val="0"/>
        <w:adjustRightInd w:val="0"/>
        <w:spacing w:line="240" w:lineRule="auto"/>
        <w:jc w:val="both"/>
        <w:rPr>
          <w:rFonts w:cs="Arial"/>
          <w:color w:val="000000"/>
          <w:szCs w:val="20"/>
        </w:rPr>
      </w:pPr>
    </w:p>
    <w:p w14:paraId="55EA08BE" w14:textId="6F99CA75" w:rsidR="007F066D" w:rsidRPr="007F066D" w:rsidRDefault="007F066D" w:rsidP="007F066D">
      <w:pPr>
        <w:autoSpaceDE w:val="0"/>
        <w:autoSpaceDN w:val="0"/>
        <w:adjustRightInd w:val="0"/>
        <w:spacing w:line="240" w:lineRule="auto"/>
        <w:jc w:val="both"/>
        <w:rPr>
          <w:rFonts w:cs="Arial"/>
          <w:color w:val="000000"/>
          <w:szCs w:val="20"/>
        </w:rPr>
      </w:pPr>
      <w:r w:rsidRPr="007F066D">
        <w:rPr>
          <w:rFonts w:cs="Arial"/>
          <w:color w:val="000000"/>
          <w:szCs w:val="20"/>
        </w:rPr>
        <w:t xml:space="preserve">Aneksi h kolektivnim pogodbam dejavnosti in poklicev so določili, da se za povračilo stroškov prevoza na delo in z dela za razdaljo od naslova stalnega ali začasnega bivališča oziroma naslova v kraju, iz katerega se javni uslužbenec dejansko vozi na delo in z dela, do naslova v kraju opravljanja dela javnemu uslužbencu po najkrajši varni poti prizna kilometrina v višini 10 % cene neosvinčenega motornega bencina – 95 oktanov za vsak polni kilometer razdalje, vendar ne manj kot 30 </w:t>
      </w:r>
      <w:r w:rsidR="00750647">
        <w:rPr>
          <w:rFonts w:cs="Arial"/>
          <w:color w:val="000000"/>
          <w:szCs w:val="20"/>
        </w:rPr>
        <w:t>evrov</w:t>
      </w:r>
      <w:r w:rsidRPr="007F066D">
        <w:rPr>
          <w:rFonts w:cs="Arial"/>
          <w:color w:val="000000"/>
          <w:szCs w:val="20"/>
        </w:rPr>
        <w:t>. Za namen izplačila povračila stroškov prevoza na delo in z dela v primeru, ko je javni uslužbenec upravičen do izplačila pavšalnega zneska povračila, se uvaja nova šifra izplačila.</w:t>
      </w:r>
    </w:p>
    <w:p w14:paraId="5271E606" w14:textId="77777777" w:rsidR="007F066D" w:rsidRPr="007F066D" w:rsidRDefault="007F066D" w:rsidP="007F066D">
      <w:pPr>
        <w:autoSpaceDE w:val="0"/>
        <w:autoSpaceDN w:val="0"/>
        <w:adjustRightInd w:val="0"/>
        <w:spacing w:line="240" w:lineRule="auto"/>
        <w:jc w:val="both"/>
        <w:rPr>
          <w:rFonts w:cs="Arial"/>
          <w:color w:val="000000"/>
          <w:szCs w:val="20"/>
        </w:rPr>
      </w:pPr>
    </w:p>
    <w:p w14:paraId="769245C6" w14:textId="77777777" w:rsidR="007F066D" w:rsidRPr="007F066D" w:rsidRDefault="007F066D" w:rsidP="007F066D">
      <w:pPr>
        <w:autoSpaceDE w:val="0"/>
        <w:autoSpaceDN w:val="0"/>
        <w:adjustRightInd w:val="0"/>
        <w:spacing w:line="240" w:lineRule="auto"/>
        <w:jc w:val="both"/>
        <w:rPr>
          <w:rFonts w:cs="Arial"/>
          <w:color w:val="000000"/>
          <w:szCs w:val="20"/>
        </w:rPr>
      </w:pPr>
      <w:r w:rsidRPr="007F066D">
        <w:rPr>
          <w:rFonts w:cs="Arial"/>
          <w:color w:val="000000"/>
          <w:szCs w:val="20"/>
        </w:rPr>
        <w:t>Vir: Ministrstvo za javno upravo</w:t>
      </w:r>
    </w:p>
    <w:p w14:paraId="2D7811D3"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0E5AA994" w14:textId="531E22B1" w:rsidR="00844BFC" w:rsidRPr="00844BFC" w:rsidRDefault="00844BFC" w:rsidP="00844BFC">
      <w:pPr>
        <w:autoSpaceDE w:val="0"/>
        <w:autoSpaceDN w:val="0"/>
        <w:adjustRightInd w:val="0"/>
        <w:spacing w:line="240" w:lineRule="auto"/>
        <w:jc w:val="both"/>
        <w:rPr>
          <w:rFonts w:cs="Arial"/>
          <w:b/>
          <w:bCs/>
          <w:color w:val="000000"/>
          <w:szCs w:val="20"/>
        </w:rPr>
      </w:pPr>
      <w:r w:rsidRPr="00844BFC">
        <w:rPr>
          <w:rFonts w:cs="Arial"/>
          <w:b/>
          <w:bCs/>
          <w:color w:val="000000"/>
          <w:szCs w:val="20"/>
        </w:rPr>
        <w:t>Sprejet Program spodbujanja investicij in internacionalizacije slovenskega gospodarstva</w:t>
      </w:r>
    </w:p>
    <w:p w14:paraId="47285E98" w14:textId="77777777" w:rsidR="00844BFC" w:rsidRPr="00844BFC" w:rsidRDefault="00844BFC" w:rsidP="00844BFC">
      <w:pPr>
        <w:autoSpaceDE w:val="0"/>
        <w:autoSpaceDN w:val="0"/>
        <w:adjustRightInd w:val="0"/>
        <w:spacing w:line="240" w:lineRule="auto"/>
        <w:jc w:val="both"/>
        <w:rPr>
          <w:rFonts w:cs="Arial"/>
          <w:b/>
          <w:bCs/>
          <w:color w:val="000000"/>
          <w:szCs w:val="20"/>
        </w:rPr>
      </w:pPr>
    </w:p>
    <w:p w14:paraId="72C1C029" w14:textId="77777777" w:rsidR="00844BFC" w:rsidRPr="00844BFC" w:rsidRDefault="00844BFC" w:rsidP="00844BFC">
      <w:pPr>
        <w:autoSpaceDE w:val="0"/>
        <w:autoSpaceDN w:val="0"/>
        <w:adjustRightInd w:val="0"/>
        <w:spacing w:line="240" w:lineRule="auto"/>
        <w:jc w:val="both"/>
        <w:rPr>
          <w:rFonts w:cs="Arial"/>
          <w:color w:val="000000"/>
          <w:szCs w:val="20"/>
        </w:rPr>
      </w:pPr>
      <w:r w:rsidRPr="00844BFC">
        <w:rPr>
          <w:rFonts w:cs="Arial"/>
          <w:color w:val="000000"/>
          <w:szCs w:val="20"/>
        </w:rPr>
        <w:t>Vlada Republike Slovenije je sprejela petletni Program spodbujanja investicij in internacionalizacije slovenskega gospodarstva, ki ga je v skladu z Zakonom o spodbujanju investicij pripravilo Ministrstvo za gospodarski razvoj in tehnologijo.</w:t>
      </w:r>
    </w:p>
    <w:p w14:paraId="017C35FE" w14:textId="77777777" w:rsidR="00844BFC" w:rsidRDefault="00844BFC" w:rsidP="00844BFC">
      <w:pPr>
        <w:autoSpaceDE w:val="0"/>
        <w:autoSpaceDN w:val="0"/>
        <w:adjustRightInd w:val="0"/>
        <w:spacing w:line="240" w:lineRule="auto"/>
        <w:jc w:val="both"/>
        <w:rPr>
          <w:rFonts w:cs="Arial"/>
          <w:color w:val="000000"/>
          <w:szCs w:val="20"/>
        </w:rPr>
      </w:pPr>
    </w:p>
    <w:p w14:paraId="0DF5E806" w14:textId="45C4BC31" w:rsidR="00844BFC" w:rsidRPr="00844BFC" w:rsidRDefault="00844BFC" w:rsidP="00844BFC">
      <w:pPr>
        <w:autoSpaceDE w:val="0"/>
        <w:autoSpaceDN w:val="0"/>
        <w:adjustRightInd w:val="0"/>
        <w:spacing w:line="240" w:lineRule="auto"/>
        <w:jc w:val="both"/>
        <w:rPr>
          <w:rFonts w:cs="Arial"/>
          <w:color w:val="000000"/>
          <w:szCs w:val="20"/>
        </w:rPr>
      </w:pPr>
      <w:r w:rsidRPr="00844BFC">
        <w:rPr>
          <w:rFonts w:cs="Arial"/>
          <w:color w:val="000000"/>
          <w:szCs w:val="20"/>
        </w:rPr>
        <w:t xml:space="preserve">Program spodbujanja investicij in internacionalizacije slovenskega gospodarstva gradi na strateških smernicah razvoja Slovenije in političnih prizadevanjih k izpostavitvi internacionalizacije kot ene izmed gonilnih sil nadaljnjega razvoja Slovenije. V središče postavlja tri strateška področja: trajnost, inovativnost in digitalizacijo. </w:t>
      </w:r>
    </w:p>
    <w:p w14:paraId="6C55E0E4" w14:textId="77777777" w:rsidR="00844BFC" w:rsidRDefault="00844BFC" w:rsidP="00844BFC">
      <w:pPr>
        <w:autoSpaceDE w:val="0"/>
        <w:autoSpaceDN w:val="0"/>
        <w:adjustRightInd w:val="0"/>
        <w:spacing w:line="240" w:lineRule="auto"/>
        <w:jc w:val="both"/>
        <w:rPr>
          <w:rFonts w:cs="Arial"/>
          <w:color w:val="000000"/>
          <w:szCs w:val="20"/>
        </w:rPr>
      </w:pPr>
    </w:p>
    <w:p w14:paraId="2DD2DCDD" w14:textId="152FF850" w:rsidR="00844BFC" w:rsidRPr="00844BFC" w:rsidRDefault="00844BFC" w:rsidP="00844BFC">
      <w:pPr>
        <w:autoSpaceDE w:val="0"/>
        <w:autoSpaceDN w:val="0"/>
        <w:adjustRightInd w:val="0"/>
        <w:spacing w:line="240" w:lineRule="auto"/>
        <w:jc w:val="both"/>
        <w:rPr>
          <w:rFonts w:cs="Arial"/>
          <w:color w:val="000000"/>
          <w:szCs w:val="20"/>
        </w:rPr>
      </w:pPr>
      <w:r w:rsidRPr="00844BFC">
        <w:rPr>
          <w:rFonts w:cs="Arial"/>
          <w:color w:val="000000"/>
          <w:szCs w:val="20"/>
        </w:rPr>
        <w:t xml:space="preserve">Opredeljuje ambiciozno vizijo internacionalizacije slovenskega gospodarstva pod sloganom »Zelena. Ustvarjalna. Pametna.« in se osredotoča predvsem na specializacijo, </w:t>
      </w:r>
      <w:proofErr w:type="spellStart"/>
      <w:r w:rsidRPr="00844BFC">
        <w:rPr>
          <w:rFonts w:cs="Arial"/>
          <w:color w:val="000000"/>
          <w:szCs w:val="20"/>
        </w:rPr>
        <w:t>nišno</w:t>
      </w:r>
      <w:proofErr w:type="spellEnd"/>
      <w:r w:rsidRPr="00844BFC">
        <w:rPr>
          <w:rFonts w:cs="Arial"/>
          <w:color w:val="000000"/>
          <w:szCs w:val="20"/>
        </w:rPr>
        <w:t xml:space="preserve"> usmerjenost in specifične industrijske trende, ki so ključni za uspešno uresničitev nalog, vizije in ciljev tega </w:t>
      </w:r>
      <w:r w:rsidRPr="00844BFC">
        <w:rPr>
          <w:rFonts w:cs="Arial"/>
          <w:color w:val="000000"/>
          <w:szCs w:val="20"/>
        </w:rPr>
        <w:lastRenderedPageBreak/>
        <w:t xml:space="preserve">programa ter postopno transformacijo izvoza v prebojna področja, ki bodo zagotovili izvozno konkurenčnost slovenskega gospodarstva. </w:t>
      </w:r>
    </w:p>
    <w:p w14:paraId="0C508DF5" w14:textId="77777777" w:rsidR="00844BFC" w:rsidRDefault="00844BFC" w:rsidP="00844BFC">
      <w:pPr>
        <w:autoSpaceDE w:val="0"/>
        <w:autoSpaceDN w:val="0"/>
        <w:adjustRightInd w:val="0"/>
        <w:spacing w:line="240" w:lineRule="auto"/>
        <w:jc w:val="both"/>
        <w:rPr>
          <w:rFonts w:cs="Arial"/>
          <w:color w:val="000000"/>
          <w:szCs w:val="20"/>
        </w:rPr>
      </w:pPr>
    </w:p>
    <w:p w14:paraId="0D6FC3FC" w14:textId="737760AD" w:rsidR="00844BFC" w:rsidRPr="00844BFC" w:rsidRDefault="00844BFC" w:rsidP="00844BFC">
      <w:pPr>
        <w:autoSpaceDE w:val="0"/>
        <w:autoSpaceDN w:val="0"/>
        <w:adjustRightInd w:val="0"/>
        <w:spacing w:line="240" w:lineRule="auto"/>
        <w:jc w:val="both"/>
        <w:rPr>
          <w:rFonts w:cs="Arial"/>
          <w:color w:val="000000"/>
          <w:szCs w:val="20"/>
        </w:rPr>
      </w:pPr>
      <w:r w:rsidRPr="00844BFC">
        <w:rPr>
          <w:rFonts w:cs="Arial"/>
          <w:color w:val="000000"/>
          <w:szCs w:val="20"/>
        </w:rPr>
        <w:t xml:space="preserve">Namen programa je med drugim pripraviti jasne strateške smernice in učinkovite operativne ukrepe za izrabo prednosti, odpravo slabosti, izkoristek priložnosti v izogib nevarnostim, vse v smeri zagotovitve dolgoročne konkurenčnosti in odpornosti slovenskega izvoznega gospodarstva, okrepitve internacionalizacije malih in srednje velikih podjetij, zagotovitve podlag za ustrezno dolgoročno transformacijo izvoza in pritegnitve trajnostno naravnanih tujih neposrednih investicij (TNI) z visoko dodano vrednostjo  ter pokazati polno zavezanost Slovenije, da bo delovala kot odprt, zanesljiv in zaupanja vreden partner v mednarodnem poslovanju.  </w:t>
      </w:r>
    </w:p>
    <w:p w14:paraId="13BE48C8" w14:textId="77777777" w:rsidR="00844BFC" w:rsidRPr="00844BFC" w:rsidRDefault="00844BFC" w:rsidP="00844BFC">
      <w:pPr>
        <w:autoSpaceDE w:val="0"/>
        <w:autoSpaceDN w:val="0"/>
        <w:adjustRightInd w:val="0"/>
        <w:spacing w:line="240" w:lineRule="auto"/>
        <w:jc w:val="both"/>
        <w:rPr>
          <w:rFonts w:cs="Arial"/>
          <w:color w:val="000000"/>
          <w:szCs w:val="20"/>
        </w:rPr>
      </w:pPr>
    </w:p>
    <w:p w14:paraId="05FAD6E9" w14:textId="0E1E7607" w:rsidR="00844BFC" w:rsidRPr="00844BFC" w:rsidRDefault="00844BFC" w:rsidP="00844BFC">
      <w:pPr>
        <w:autoSpaceDE w:val="0"/>
        <w:autoSpaceDN w:val="0"/>
        <w:adjustRightInd w:val="0"/>
        <w:spacing w:line="240" w:lineRule="auto"/>
        <w:jc w:val="both"/>
        <w:rPr>
          <w:rFonts w:cs="Arial"/>
          <w:color w:val="000000"/>
          <w:szCs w:val="20"/>
        </w:rPr>
      </w:pPr>
      <w:r w:rsidRPr="00844BFC">
        <w:rPr>
          <w:rFonts w:cs="Arial"/>
          <w:color w:val="000000"/>
          <w:szCs w:val="20"/>
        </w:rPr>
        <w:t xml:space="preserve">V programu so prvič sistematično opredeljeni ukrepi za spodbujanje slovenskih investicij v tujini (ITNI). Hkrati program zajema tudi področja skupne zunanjetrgovinske politike EU kot nedeljivega dela internacionalizacije, mednarodnega razvojnega sodelovanja in se prvič intenzivneje osredotoča na razvoj skupnega slovenskega gospodarskega prostora z vidika internacionalizacije, kar zajema tudi Slovence v zamejstvu in po svetu. </w:t>
      </w:r>
    </w:p>
    <w:p w14:paraId="0313493E" w14:textId="77777777" w:rsidR="00844BFC" w:rsidRPr="00844BFC" w:rsidRDefault="00844BFC" w:rsidP="00844BFC">
      <w:pPr>
        <w:autoSpaceDE w:val="0"/>
        <w:autoSpaceDN w:val="0"/>
        <w:adjustRightInd w:val="0"/>
        <w:spacing w:line="240" w:lineRule="auto"/>
        <w:jc w:val="both"/>
        <w:rPr>
          <w:rFonts w:cs="Arial"/>
          <w:color w:val="000000"/>
          <w:szCs w:val="20"/>
        </w:rPr>
      </w:pPr>
    </w:p>
    <w:p w14:paraId="15ED8387" w14:textId="77777777" w:rsidR="00844BFC" w:rsidRPr="00844BFC" w:rsidRDefault="00844BFC" w:rsidP="00844BFC">
      <w:pPr>
        <w:autoSpaceDE w:val="0"/>
        <w:autoSpaceDN w:val="0"/>
        <w:adjustRightInd w:val="0"/>
        <w:spacing w:line="240" w:lineRule="auto"/>
        <w:jc w:val="both"/>
        <w:rPr>
          <w:rFonts w:cs="Arial"/>
          <w:color w:val="000000"/>
          <w:szCs w:val="20"/>
        </w:rPr>
      </w:pPr>
      <w:r w:rsidRPr="00844BFC">
        <w:rPr>
          <w:rFonts w:cs="Arial"/>
          <w:color w:val="000000"/>
          <w:szCs w:val="20"/>
        </w:rPr>
        <w:t xml:space="preserve">Glavni cilji programa so usmerjeni v krepitev in diverzifikacijo izvoza, povečanje števila izvoznikov (predvsem malih in srednje velikih podjetij), višje </w:t>
      </w:r>
      <w:proofErr w:type="spellStart"/>
      <w:r w:rsidRPr="00844BFC">
        <w:rPr>
          <w:rFonts w:cs="Arial"/>
          <w:color w:val="000000"/>
          <w:szCs w:val="20"/>
        </w:rPr>
        <w:t>pozicioniranje</w:t>
      </w:r>
      <w:proofErr w:type="spellEnd"/>
      <w:r w:rsidRPr="00844BFC">
        <w:rPr>
          <w:rFonts w:cs="Arial"/>
          <w:color w:val="000000"/>
          <w:szCs w:val="20"/>
        </w:rPr>
        <w:t xml:space="preserve"> v globalne verige vrednosti, privabljanje trajnostnih investicij z visoko dodano vrednostjo in zmanjšanje zaostanka pri deležu TNI v BDP za drugimi EU državami, krepitev slovenskih investicij v tujini, ciljno usmerjenost ter izboljšanje prepoznavnosti Slovenije kot tudi učinkovitost ekosistema. </w:t>
      </w:r>
    </w:p>
    <w:p w14:paraId="53DB87C5" w14:textId="77777777" w:rsidR="00844BFC" w:rsidRPr="00844BFC" w:rsidRDefault="00844BFC" w:rsidP="00844BFC">
      <w:pPr>
        <w:autoSpaceDE w:val="0"/>
        <w:autoSpaceDN w:val="0"/>
        <w:adjustRightInd w:val="0"/>
        <w:spacing w:line="240" w:lineRule="auto"/>
        <w:jc w:val="both"/>
        <w:rPr>
          <w:rFonts w:cs="Arial"/>
          <w:color w:val="000000"/>
          <w:szCs w:val="20"/>
        </w:rPr>
      </w:pPr>
    </w:p>
    <w:p w14:paraId="27F4641D" w14:textId="77777777" w:rsidR="00844BFC" w:rsidRPr="00844BFC" w:rsidRDefault="00844BFC" w:rsidP="00844BFC">
      <w:pPr>
        <w:autoSpaceDE w:val="0"/>
        <w:autoSpaceDN w:val="0"/>
        <w:adjustRightInd w:val="0"/>
        <w:spacing w:line="240" w:lineRule="auto"/>
        <w:jc w:val="both"/>
        <w:rPr>
          <w:rFonts w:cs="Arial"/>
          <w:color w:val="000000"/>
          <w:szCs w:val="20"/>
        </w:rPr>
      </w:pPr>
      <w:r w:rsidRPr="00844BFC">
        <w:rPr>
          <w:rFonts w:cs="Arial"/>
          <w:color w:val="000000"/>
          <w:szCs w:val="20"/>
        </w:rPr>
        <w:t xml:space="preserve">Ta prizadevanja se nanašajo na pet ključnih ukrepov za spodbujanje internacionalizacije: </w:t>
      </w:r>
    </w:p>
    <w:p w14:paraId="65B17451" w14:textId="2629AE3F" w:rsidR="00844BFC" w:rsidRPr="00844BFC" w:rsidRDefault="00844BFC" w:rsidP="00844BFC">
      <w:pPr>
        <w:pStyle w:val="Odstavekseznama"/>
        <w:numPr>
          <w:ilvl w:val="0"/>
          <w:numId w:val="7"/>
        </w:numPr>
        <w:autoSpaceDE w:val="0"/>
        <w:autoSpaceDN w:val="0"/>
        <w:adjustRightInd w:val="0"/>
        <w:spacing w:line="240" w:lineRule="auto"/>
        <w:jc w:val="both"/>
        <w:rPr>
          <w:rFonts w:cs="Arial"/>
          <w:color w:val="000000"/>
          <w:szCs w:val="20"/>
        </w:rPr>
      </w:pPr>
      <w:r w:rsidRPr="00844BFC">
        <w:rPr>
          <w:rFonts w:cs="Arial"/>
          <w:color w:val="000000"/>
          <w:szCs w:val="20"/>
        </w:rPr>
        <w:t xml:space="preserve">ukrepi za spodbujanje konkurenčnosti in odpornosti slovenskega izvoza; </w:t>
      </w:r>
    </w:p>
    <w:p w14:paraId="63C821B6" w14:textId="107FA2D7" w:rsidR="00844BFC" w:rsidRPr="00844BFC" w:rsidRDefault="00844BFC" w:rsidP="00844BFC">
      <w:pPr>
        <w:pStyle w:val="Odstavekseznama"/>
        <w:numPr>
          <w:ilvl w:val="0"/>
          <w:numId w:val="7"/>
        </w:numPr>
        <w:autoSpaceDE w:val="0"/>
        <w:autoSpaceDN w:val="0"/>
        <w:adjustRightInd w:val="0"/>
        <w:spacing w:line="240" w:lineRule="auto"/>
        <w:jc w:val="both"/>
        <w:rPr>
          <w:rFonts w:cs="Arial"/>
          <w:color w:val="000000"/>
          <w:szCs w:val="20"/>
        </w:rPr>
      </w:pPr>
      <w:r w:rsidRPr="00844BFC">
        <w:rPr>
          <w:rFonts w:cs="Arial"/>
          <w:color w:val="000000"/>
          <w:szCs w:val="20"/>
        </w:rPr>
        <w:t xml:space="preserve">ukrepi za privabljanje, podporo in ohranitev tujih investitorjev v Sloveniji; </w:t>
      </w:r>
    </w:p>
    <w:p w14:paraId="0FC23E9A" w14:textId="06E46522" w:rsidR="00844BFC" w:rsidRPr="00844BFC" w:rsidRDefault="00844BFC" w:rsidP="00844BFC">
      <w:pPr>
        <w:pStyle w:val="Odstavekseznama"/>
        <w:numPr>
          <w:ilvl w:val="0"/>
          <w:numId w:val="7"/>
        </w:numPr>
        <w:autoSpaceDE w:val="0"/>
        <w:autoSpaceDN w:val="0"/>
        <w:adjustRightInd w:val="0"/>
        <w:spacing w:line="240" w:lineRule="auto"/>
        <w:jc w:val="both"/>
        <w:rPr>
          <w:rFonts w:cs="Arial"/>
          <w:color w:val="000000"/>
          <w:szCs w:val="20"/>
        </w:rPr>
      </w:pPr>
      <w:r w:rsidRPr="00844BFC">
        <w:rPr>
          <w:rFonts w:cs="Arial"/>
          <w:color w:val="000000"/>
          <w:szCs w:val="20"/>
        </w:rPr>
        <w:t>ukrepi za podporo slovenskim podjetjem, ki investirajo v tujini;</w:t>
      </w:r>
    </w:p>
    <w:p w14:paraId="29E85A9C" w14:textId="37A2515E" w:rsidR="00844BFC" w:rsidRPr="00844BFC" w:rsidRDefault="00844BFC" w:rsidP="00844BFC">
      <w:pPr>
        <w:pStyle w:val="Odstavekseznama"/>
        <w:numPr>
          <w:ilvl w:val="0"/>
          <w:numId w:val="7"/>
        </w:numPr>
        <w:autoSpaceDE w:val="0"/>
        <w:autoSpaceDN w:val="0"/>
        <w:adjustRightInd w:val="0"/>
        <w:spacing w:line="240" w:lineRule="auto"/>
        <w:jc w:val="both"/>
        <w:rPr>
          <w:rFonts w:cs="Arial"/>
          <w:color w:val="000000"/>
          <w:szCs w:val="20"/>
        </w:rPr>
      </w:pPr>
      <w:r w:rsidRPr="00844BFC">
        <w:rPr>
          <w:rFonts w:cs="Arial"/>
          <w:color w:val="000000"/>
          <w:szCs w:val="20"/>
        </w:rPr>
        <w:t xml:space="preserve">ukrepi za izboljšanje mednarodne prepoznavnosti slovenskega gospodarstva; </w:t>
      </w:r>
    </w:p>
    <w:p w14:paraId="51E8E325" w14:textId="332BAF14" w:rsidR="00844BFC" w:rsidRPr="00844BFC" w:rsidRDefault="00844BFC" w:rsidP="00844BFC">
      <w:pPr>
        <w:pStyle w:val="Odstavekseznama"/>
        <w:numPr>
          <w:ilvl w:val="0"/>
          <w:numId w:val="7"/>
        </w:numPr>
        <w:autoSpaceDE w:val="0"/>
        <w:autoSpaceDN w:val="0"/>
        <w:adjustRightInd w:val="0"/>
        <w:spacing w:line="240" w:lineRule="auto"/>
        <w:jc w:val="both"/>
        <w:rPr>
          <w:rFonts w:cs="Arial"/>
          <w:color w:val="000000"/>
          <w:szCs w:val="20"/>
        </w:rPr>
      </w:pPr>
      <w:r w:rsidRPr="00844BFC">
        <w:rPr>
          <w:rFonts w:cs="Arial"/>
          <w:color w:val="000000"/>
          <w:szCs w:val="20"/>
        </w:rPr>
        <w:t>ukrepi za izboljšanje delovanja samega ekosistema za podporo internacionalizaciji.</w:t>
      </w:r>
    </w:p>
    <w:p w14:paraId="6E5EDF6D" w14:textId="77777777" w:rsidR="00844BFC" w:rsidRPr="00844BFC" w:rsidRDefault="00844BFC" w:rsidP="00844BFC">
      <w:pPr>
        <w:autoSpaceDE w:val="0"/>
        <w:autoSpaceDN w:val="0"/>
        <w:adjustRightInd w:val="0"/>
        <w:spacing w:line="240" w:lineRule="auto"/>
        <w:jc w:val="both"/>
        <w:rPr>
          <w:rFonts w:cs="Arial"/>
          <w:color w:val="000000"/>
          <w:szCs w:val="20"/>
        </w:rPr>
      </w:pPr>
    </w:p>
    <w:p w14:paraId="48AE4265" w14:textId="77777777" w:rsidR="00844BFC" w:rsidRPr="00844BFC" w:rsidRDefault="00844BFC" w:rsidP="00844BFC">
      <w:pPr>
        <w:autoSpaceDE w:val="0"/>
        <w:autoSpaceDN w:val="0"/>
        <w:adjustRightInd w:val="0"/>
        <w:spacing w:line="240" w:lineRule="auto"/>
        <w:jc w:val="both"/>
        <w:rPr>
          <w:rFonts w:cs="Arial"/>
          <w:color w:val="000000"/>
          <w:szCs w:val="20"/>
        </w:rPr>
      </w:pPr>
      <w:r w:rsidRPr="00844BFC">
        <w:rPr>
          <w:rFonts w:cs="Arial"/>
          <w:color w:val="000000"/>
          <w:szCs w:val="20"/>
        </w:rPr>
        <w:t xml:space="preserve">Program tvori osredotočena piramida ciljev, ki jih podpirajo ustrezna merila in jasno definirane vloge različnih deležnikov. Najprej definira vizijo, namen in cilje internacionalizacije za petletno obdobje. Prav tako zagotavlja kontekst strategije z razlago trenutnega stanja v nacionalnem in globalnem gospodarstvu, pomen zunanjetrgovinske politike in vlogo v globalnih verigah vrednosti, celotnega položaja slovenskega izvoza, vhodnih in izhodnih investicij, trenutne ureditve ekosistema za podporo internacionalizaciji in širšega strateškega okvira. </w:t>
      </w:r>
    </w:p>
    <w:p w14:paraId="603608D0" w14:textId="77777777" w:rsidR="00844BFC" w:rsidRPr="00844BFC" w:rsidRDefault="00844BFC" w:rsidP="00844BFC">
      <w:pPr>
        <w:autoSpaceDE w:val="0"/>
        <w:autoSpaceDN w:val="0"/>
        <w:adjustRightInd w:val="0"/>
        <w:spacing w:line="240" w:lineRule="auto"/>
        <w:jc w:val="both"/>
        <w:rPr>
          <w:rFonts w:cs="Arial"/>
          <w:color w:val="000000"/>
          <w:szCs w:val="20"/>
        </w:rPr>
      </w:pPr>
    </w:p>
    <w:p w14:paraId="13FCF187" w14:textId="77777777" w:rsidR="00844BFC" w:rsidRPr="00844BFC" w:rsidRDefault="00844BFC" w:rsidP="00844BFC">
      <w:pPr>
        <w:autoSpaceDE w:val="0"/>
        <w:autoSpaceDN w:val="0"/>
        <w:adjustRightInd w:val="0"/>
        <w:spacing w:line="240" w:lineRule="auto"/>
        <w:jc w:val="both"/>
        <w:rPr>
          <w:rFonts w:cs="Arial"/>
          <w:color w:val="000000"/>
          <w:szCs w:val="20"/>
        </w:rPr>
      </w:pPr>
      <w:r w:rsidRPr="00844BFC">
        <w:rPr>
          <w:rFonts w:cs="Arial"/>
          <w:color w:val="000000"/>
          <w:szCs w:val="20"/>
        </w:rPr>
        <w:t xml:space="preserve">Kontekst je podrobneje opisan s kratko predstavitvijo ključnih slovenskih trgovinskih partnerjev in ključnih sektorjev slovenskega gospodarstva. Navedeno predstavlja podlago za oris prihodnjega ekosistema za podporo internacionalizaciji, ki gradi na izkušnjah in predvsem na potrebah ključnih uporabnikov tega Programa – izvoznikov in investitorjev in želi bistveno bolj povezati deležnike ekosistema za podporo internacionalizaciji in njihovih ukrepov v smeri ambicioznejšega, </w:t>
      </w:r>
      <w:proofErr w:type="spellStart"/>
      <w:r w:rsidRPr="00844BFC">
        <w:rPr>
          <w:rFonts w:cs="Arial"/>
          <w:color w:val="000000"/>
          <w:szCs w:val="20"/>
        </w:rPr>
        <w:t>prioritetnejšega</w:t>
      </w:r>
      <w:proofErr w:type="spellEnd"/>
      <w:r w:rsidRPr="00844BFC">
        <w:rPr>
          <w:rFonts w:cs="Arial"/>
          <w:color w:val="000000"/>
          <w:szCs w:val="20"/>
        </w:rPr>
        <w:t xml:space="preserve"> in učinkovitejšega doseganja postavljenih ključnih ciljev. </w:t>
      </w:r>
    </w:p>
    <w:p w14:paraId="69CA72FA" w14:textId="77777777" w:rsidR="00844BFC" w:rsidRPr="00844BFC" w:rsidRDefault="00844BFC" w:rsidP="00844BFC">
      <w:pPr>
        <w:autoSpaceDE w:val="0"/>
        <w:autoSpaceDN w:val="0"/>
        <w:adjustRightInd w:val="0"/>
        <w:spacing w:line="240" w:lineRule="auto"/>
        <w:jc w:val="both"/>
        <w:rPr>
          <w:rFonts w:cs="Arial"/>
          <w:color w:val="000000"/>
          <w:szCs w:val="20"/>
        </w:rPr>
      </w:pPr>
    </w:p>
    <w:p w14:paraId="16A9BDBC" w14:textId="77777777" w:rsidR="00844BFC" w:rsidRPr="00844BFC" w:rsidRDefault="00844BFC" w:rsidP="00844BFC">
      <w:pPr>
        <w:autoSpaceDE w:val="0"/>
        <w:autoSpaceDN w:val="0"/>
        <w:adjustRightInd w:val="0"/>
        <w:spacing w:line="240" w:lineRule="auto"/>
        <w:jc w:val="both"/>
        <w:rPr>
          <w:rFonts w:cs="Arial"/>
          <w:color w:val="000000"/>
          <w:szCs w:val="20"/>
        </w:rPr>
      </w:pPr>
      <w:r w:rsidRPr="00844BFC">
        <w:rPr>
          <w:rFonts w:cs="Arial"/>
          <w:color w:val="000000"/>
          <w:szCs w:val="20"/>
        </w:rPr>
        <w:t xml:space="preserve">Program prav tako definira finančni okvir in ključne deležnike ter okvir za spremljanje uspešnosti, ki je potreben za stalno izboljševanje ekosistema za podporo internacionalizaciji. V nadaljevanju so definirana prebojna področja, ciljni sektorji in trgi, na katere bi morali usmeriti največ prizadevanj tako pri izvozu kot pri investicijah (vhodnih in izhodnih). Program je zaokrožen z matriko ukrepov glede na posamezne strateške in operativne cilje. </w:t>
      </w:r>
    </w:p>
    <w:p w14:paraId="08E091C5" w14:textId="77777777" w:rsidR="00844BFC" w:rsidRPr="00844BFC" w:rsidRDefault="00844BFC" w:rsidP="00844BFC">
      <w:pPr>
        <w:autoSpaceDE w:val="0"/>
        <w:autoSpaceDN w:val="0"/>
        <w:adjustRightInd w:val="0"/>
        <w:spacing w:line="240" w:lineRule="auto"/>
        <w:jc w:val="both"/>
        <w:rPr>
          <w:rFonts w:cs="Arial"/>
          <w:color w:val="000000"/>
          <w:szCs w:val="20"/>
        </w:rPr>
      </w:pPr>
    </w:p>
    <w:p w14:paraId="2A44D616" w14:textId="77777777" w:rsidR="00844BFC" w:rsidRPr="00844BFC" w:rsidRDefault="00844BFC" w:rsidP="00844BFC">
      <w:pPr>
        <w:autoSpaceDE w:val="0"/>
        <w:autoSpaceDN w:val="0"/>
        <w:adjustRightInd w:val="0"/>
        <w:spacing w:line="240" w:lineRule="auto"/>
        <w:jc w:val="both"/>
        <w:rPr>
          <w:rFonts w:cs="Arial"/>
          <w:color w:val="000000"/>
          <w:szCs w:val="20"/>
        </w:rPr>
      </w:pPr>
      <w:r w:rsidRPr="00844BFC">
        <w:rPr>
          <w:rFonts w:cs="Arial"/>
          <w:color w:val="000000"/>
          <w:szCs w:val="20"/>
        </w:rPr>
        <w:t xml:space="preserve">Obdobje izvajanja programa je od decembra 2021 – novembra 2026. </w:t>
      </w:r>
    </w:p>
    <w:p w14:paraId="2DD5C137" w14:textId="77777777" w:rsidR="00844BFC" w:rsidRPr="00844BFC" w:rsidRDefault="00844BFC" w:rsidP="00844BFC">
      <w:pPr>
        <w:autoSpaceDE w:val="0"/>
        <w:autoSpaceDN w:val="0"/>
        <w:adjustRightInd w:val="0"/>
        <w:spacing w:line="240" w:lineRule="auto"/>
        <w:jc w:val="both"/>
        <w:rPr>
          <w:rFonts w:cs="Arial"/>
          <w:color w:val="000000"/>
          <w:szCs w:val="20"/>
        </w:rPr>
      </w:pPr>
    </w:p>
    <w:p w14:paraId="7C622FCC" w14:textId="77777777" w:rsidR="00844BFC" w:rsidRPr="00844BFC" w:rsidRDefault="00844BFC" w:rsidP="00844BFC">
      <w:pPr>
        <w:autoSpaceDE w:val="0"/>
        <w:autoSpaceDN w:val="0"/>
        <w:adjustRightInd w:val="0"/>
        <w:spacing w:line="240" w:lineRule="auto"/>
        <w:jc w:val="both"/>
        <w:rPr>
          <w:rFonts w:cs="Arial"/>
          <w:color w:val="000000"/>
          <w:szCs w:val="20"/>
        </w:rPr>
      </w:pPr>
      <w:r w:rsidRPr="00844BFC">
        <w:rPr>
          <w:rFonts w:cs="Arial"/>
          <w:color w:val="000000"/>
          <w:szCs w:val="20"/>
        </w:rPr>
        <w:t>Vir: Ministrstvo za gospodarski razvoj in tehnologijo</w:t>
      </w:r>
    </w:p>
    <w:p w14:paraId="19FDEF0D"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110EB4EF" w14:textId="235FEE77" w:rsidR="00AA3429" w:rsidRPr="00AA3429" w:rsidRDefault="00AA3429" w:rsidP="00AA3429">
      <w:pPr>
        <w:autoSpaceDE w:val="0"/>
        <w:autoSpaceDN w:val="0"/>
        <w:adjustRightInd w:val="0"/>
        <w:spacing w:line="240" w:lineRule="auto"/>
        <w:jc w:val="both"/>
        <w:rPr>
          <w:rFonts w:cs="Arial"/>
          <w:b/>
          <w:bCs/>
          <w:color w:val="000000"/>
          <w:szCs w:val="20"/>
        </w:rPr>
      </w:pPr>
      <w:r w:rsidRPr="00AA3429">
        <w:rPr>
          <w:rFonts w:cs="Arial"/>
          <w:b/>
          <w:bCs/>
          <w:color w:val="000000"/>
          <w:szCs w:val="20"/>
        </w:rPr>
        <w:t>Vlada sprejela ponudbo za odkup terjatev</w:t>
      </w:r>
    </w:p>
    <w:p w14:paraId="7C3FF5B5" w14:textId="77777777" w:rsidR="00AA3429" w:rsidRPr="00AA3429" w:rsidRDefault="00AA3429" w:rsidP="00AA3429">
      <w:pPr>
        <w:autoSpaceDE w:val="0"/>
        <w:autoSpaceDN w:val="0"/>
        <w:adjustRightInd w:val="0"/>
        <w:spacing w:line="240" w:lineRule="auto"/>
        <w:jc w:val="both"/>
        <w:rPr>
          <w:rFonts w:cs="Arial"/>
          <w:b/>
          <w:bCs/>
          <w:color w:val="000000"/>
          <w:szCs w:val="20"/>
        </w:rPr>
      </w:pPr>
    </w:p>
    <w:p w14:paraId="3CC22C7F" w14:textId="77777777" w:rsidR="00AA3429" w:rsidRPr="00CB27D2" w:rsidRDefault="00AA3429" w:rsidP="00AA3429">
      <w:pPr>
        <w:autoSpaceDE w:val="0"/>
        <w:autoSpaceDN w:val="0"/>
        <w:adjustRightInd w:val="0"/>
        <w:spacing w:line="240" w:lineRule="auto"/>
        <w:jc w:val="both"/>
        <w:rPr>
          <w:rFonts w:cs="Arial"/>
          <w:color w:val="000000"/>
          <w:szCs w:val="20"/>
        </w:rPr>
      </w:pPr>
      <w:r w:rsidRPr="00CB27D2">
        <w:rPr>
          <w:rFonts w:cs="Arial"/>
          <w:color w:val="000000"/>
          <w:szCs w:val="20"/>
        </w:rPr>
        <w:t xml:space="preserve">Vlada je sprejela ponudbo za odkup terjatve Republike Slovenije do družbe </w:t>
      </w:r>
      <w:proofErr w:type="spellStart"/>
      <w:r w:rsidRPr="00CB27D2">
        <w:rPr>
          <w:rFonts w:cs="Arial"/>
          <w:color w:val="000000"/>
          <w:szCs w:val="20"/>
        </w:rPr>
        <w:t>Vikomont</w:t>
      </w:r>
      <w:proofErr w:type="spellEnd"/>
      <w:r w:rsidRPr="00CB27D2">
        <w:rPr>
          <w:rFonts w:cs="Arial"/>
          <w:color w:val="000000"/>
          <w:szCs w:val="20"/>
        </w:rPr>
        <w:t xml:space="preserve"> </w:t>
      </w:r>
      <w:proofErr w:type="spellStart"/>
      <w:r w:rsidRPr="00CB27D2">
        <w:rPr>
          <w:rFonts w:cs="Arial"/>
          <w:color w:val="000000"/>
          <w:szCs w:val="20"/>
        </w:rPr>
        <w:t>d.o.o</w:t>
      </w:r>
      <w:proofErr w:type="spellEnd"/>
      <w:r w:rsidRPr="00CB27D2">
        <w:rPr>
          <w:rFonts w:cs="Arial"/>
          <w:color w:val="000000"/>
          <w:szCs w:val="20"/>
        </w:rPr>
        <w:t xml:space="preserve">. storitveno in trgovsko podjetje </w:t>
      </w:r>
      <w:proofErr w:type="spellStart"/>
      <w:r w:rsidRPr="00CB27D2">
        <w:rPr>
          <w:rFonts w:cs="Arial"/>
          <w:color w:val="000000"/>
          <w:szCs w:val="20"/>
        </w:rPr>
        <w:t>d.o.o</w:t>
      </w:r>
      <w:proofErr w:type="spellEnd"/>
      <w:r w:rsidRPr="00CB27D2">
        <w:rPr>
          <w:rFonts w:cs="Arial"/>
          <w:color w:val="000000"/>
          <w:szCs w:val="20"/>
        </w:rPr>
        <w:t xml:space="preserve">. Ljubljana - v stečaju, ki jo je podala družba </w:t>
      </w:r>
      <w:proofErr w:type="spellStart"/>
      <w:r w:rsidRPr="00CB27D2">
        <w:rPr>
          <w:rFonts w:cs="Arial"/>
          <w:color w:val="000000"/>
          <w:szCs w:val="20"/>
        </w:rPr>
        <w:t>Pim</w:t>
      </w:r>
      <w:proofErr w:type="spellEnd"/>
      <w:r w:rsidRPr="00CB27D2">
        <w:rPr>
          <w:rFonts w:cs="Arial"/>
          <w:color w:val="000000"/>
          <w:szCs w:val="20"/>
        </w:rPr>
        <w:t xml:space="preserve"> projekt d. o. o.</w:t>
      </w:r>
    </w:p>
    <w:p w14:paraId="0031D4D7" w14:textId="77777777" w:rsidR="00AA3429" w:rsidRPr="00CB27D2" w:rsidRDefault="00AA3429" w:rsidP="00AA3429">
      <w:pPr>
        <w:autoSpaceDE w:val="0"/>
        <w:autoSpaceDN w:val="0"/>
        <w:adjustRightInd w:val="0"/>
        <w:spacing w:line="240" w:lineRule="auto"/>
        <w:jc w:val="both"/>
        <w:rPr>
          <w:rFonts w:cs="Arial"/>
          <w:color w:val="000000"/>
          <w:szCs w:val="20"/>
        </w:rPr>
      </w:pPr>
    </w:p>
    <w:p w14:paraId="12BEE146" w14:textId="77777777" w:rsidR="00AA3429" w:rsidRPr="00CB27D2" w:rsidRDefault="00AA3429" w:rsidP="00AA3429">
      <w:pPr>
        <w:autoSpaceDE w:val="0"/>
        <w:autoSpaceDN w:val="0"/>
        <w:adjustRightInd w:val="0"/>
        <w:spacing w:line="240" w:lineRule="auto"/>
        <w:jc w:val="both"/>
        <w:rPr>
          <w:rFonts w:cs="Arial"/>
          <w:color w:val="000000"/>
          <w:szCs w:val="20"/>
        </w:rPr>
      </w:pPr>
      <w:r w:rsidRPr="00CB27D2">
        <w:rPr>
          <w:rFonts w:cs="Arial"/>
          <w:color w:val="000000"/>
          <w:szCs w:val="20"/>
        </w:rPr>
        <w:lastRenderedPageBreak/>
        <w:t xml:space="preserve">Komisija za odpiranje ponudb za prodajo terjatev Republike Slovenije v postopkih prisilnih poravnav ali stečajev, ki je v pristojnosti Ministrstva za finance, je prejela ponudbo  družbe </w:t>
      </w:r>
      <w:proofErr w:type="spellStart"/>
      <w:r w:rsidRPr="00CB27D2">
        <w:rPr>
          <w:rFonts w:cs="Arial"/>
          <w:color w:val="000000"/>
          <w:szCs w:val="20"/>
        </w:rPr>
        <w:t>Pim</w:t>
      </w:r>
      <w:proofErr w:type="spellEnd"/>
      <w:r w:rsidRPr="00CB27D2">
        <w:rPr>
          <w:rFonts w:cs="Arial"/>
          <w:color w:val="000000"/>
          <w:szCs w:val="20"/>
        </w:rPr>
        <w:t xml:space="preserve"> projekt </w:t>
      </w:r>
      <w:proofErr w:type="spellStart"/>
      <w:r w:rsidRPr="00CB27D2">
        <w:rPr>
          <w:rFonts w:cs="Arial"/>
          <w:color w:val="000000"/>
          <w:szCs w:val="20"/>
        </w:rPr>
        <w:t>d.o.o</w:t>
      </w:r>
      <w:proofErr w:type="spellEnd"/>
      <w:r w:rsidRPr="00CB27D2">
        <w:rPr>
          <w:rFonts w:cs="Arial"/>
          <w:color w:val="000000"/>
          <w:szCs w:val="20"/>
        </w:rPr>
        <w:t xml:space="preserve">. za odkup terjatve Republike Slovenije do dolžnika </w:t>
      </w:r>
      <w:proofErr w:type="spellStart"/>
      <w:r w:rsidRPr="00CB27D2">
        <w:rPr>
          <w:rFonts w:cs="Arial"/>
          <w:color w:val="000000"/>
          <w:szCs w:val="20"/>
        </w:rPr>
        <w:t>Vikomont</w:t>
      </w:r>
      <w:proofErr w:type="spellEnd"/>
      <w:r w:rsidRPr="00CB27D2">
        <w:rPr>
          <w:rFonts w:cs="Arial"/>
          <w:color w:val="000000"/>
          <w:szCs w:val="20"/>
        </w:rPr>
        <w:t xml:space="preserve"> </w:t>
      </w:r>
      <w:proofErr w:type="spellStart"/>
      <w:r w:rsidRPr="00CB27D2">
        <w:rPr>
          <w:rFonts w:cs="Arial"/>
          <w:color w:val="000000"/>
          <w:szCs w:val="20"/>
        </w:rPr>
        <w:t>d.o.o</w:t>
      </w:r>
      <w:proofErr w:type="spellEnd"/>
      <w:r w:rsidRPr="00CB27D2">
        <w:rPr>
          <w:rFonts w:cs="Arial"/>
          <w:color w:val="000000"/>
          <w:szCs w:val="20"/>
        </w:rPr>
        <w:t xml:space="preserve">. storitveno in trgovsko podjetje </w:t>
      </w:r>
      <w:proofErr w:type="spellStart"/>
      <w:r w:rsidRPr="00CB27D2">
        <w:rPr>
          <w:rFonts w:cs="Arial"/>
          <w:color w:val="000000"/>
          <w:szCs w:val="20"/>
        </w:rPr>
        <w:t>d.o.o</w:t>
      </w:r>
      <w:proofErr w:type="spellEnd"/>
      <w:r w:rsidRPr="00CB27D2">
        <w:rPr>
          <w:rFonts w:cs="Arial"/>
          <w:color w:val="000000"/>
          <w:szCs w:val="20"/>
        </w:rPr>
        <w:t xml:space="preserve">. Ljubljana - v stečaju. Ponudnik je za odkup terjatve ponudil 171.422,11 evra. Ponudba družbe </w:t>
      </w:r>
      <w:proofErr w:type="spellStart"/>
      <w:r w:rsidRPr="00CB27D2">
        <w:rPr>
          <w:rFonts w:cs="Arial"/>
          <w:color w:val="000000"/>
          <w:szCs w:val="20"/>
        </w:rPr>
        <w:t>Pim</w:t>
      </w:r>
      <w:proofErr w:type="spellEnd"/>
      <w:r w:rsidRPr="00CB27D2">
        <w:rPr>
          <w:rFonts w:cs="Arial"/>
          <w:color w:val="000000"/>
          <w:szCs w:val="20"/>
        </w:rPr>
        <w:t xml:space="preserve"> projekt </w:t>
      </w:r>
      <w:proofErr w:type="spellStart"/>
      <w:r w:rsidRPr="00CB27D2">
        <w:rPr>
          <w:rFonts w:cs="Arial"/>
          <w:color w:val="000000"/>
          <w:szCs w:val="20"/>
        </w:rPr>
        <w:t>d.o.o</w:t>
      </w:r>
      <w:proofErr w:type="spellEnd"/>
      <w:r w:rsidRPr="00CB27D2">
        <w:rPr>
          <w:rFonts w:cs="Arial"/>
          <w:color w:val="000000"/>
          <w:szCs w:val="20"/>
        </w:rPr>
        <w:t>. predstavlja 100-odstotno poplačilo terjatve Republike Slovenije po stanju na  19. oktober 2021.</w:t>
      </w:r>
    </w:p>
    <w:p w14:paraId="3FD4F181" w14:textId="77777777" w:rsidR="00AA3429" w:rsidRPr="00CB27D2" w:rsidRDefault="00AA3429" w:rsidP="00AA3429">
      <w:pPr>
        <w:autoSpaceDE w:val="0"/>
        <w:autoSpaceDN w:val="0"/>
        <w:adjustRightInd w:val="0"/>
        <w:spacing w:line="240" w:lineRule="auto"/>
        <w:jc w:val="both"/>
        <w:rPr>
          <w:rFonts w:cs="Arial"/>
          <w:color w:val="000000"/>
          <w:szCs w:val="20"/>
        </w:rPr>
      </w:pPr>
    </w:p>
    <w:p w14:paraId="6741B71C" w14:textId="77777777" w:rsidR="00AA3429" w:rsidRPr="00CB27D2" w:rsidRDefault="00AA3429" w:rsidP="00AA3429">
      <w:pPr>
        <w:autoSpaceDE w:val="0"/>
        <w:autoSpaceDN w:val="0"/>
        <w:adjustRightInd w:val="0"/>
        <w:spacing w:line="240" w:lineRule="auto"/>
        <w:jc w:val="both"/>
        <w:rPr>
          <w:rFonts w:cs="Arial"/>
          <w:color w:val="000000"/>
          <w:szCs w:val="20"/>
        </w:rPr>
      </w:pPr>
      <w:r w:rsidRPr="00CB27D2">
        <w:rPr>
          <w:rFonts w:cs="Arial"/>
          <w:color w:val="000000"/>
          <w:szCs w:val="20"/>
        </w:rPr>
        <w:t xml:space="preserve">Komisija, ki pri prodaji terjatev zasleduje cilj doseganja čim višje kupnine (v obravnavanem primeru 100 %), je sprejela stališče, da je ponudba družbe </w:t>
      </w:r>
      <w:proofErr w:type="spellStart"/>
      <w:r w:rsidRPr="00CB27D2">
        <w:rPr>
          <w:rFonts w:cs="Arial"/>
          <w:color w:val="000000"/>
          <w:szCs w:val="20"/>
        </w:rPr>
        <w:t>Pim</w:t>
      </w:r>
      <w:proofErr w:type="spellEnd"/>
      <w:r w:rsidRPr="00CB27D2">
        <w:rPr>
          <w:rFonts w:cs="Arial"/>
          <w:color w:val="000000"/>
          <w:szCs w:val="20"/>
        </w:rPr>
        <w:t xml:space="preserve"> projekt </w:t>
      </w:r>
      <w:proofErr w:type="spellStart"/>
      <w:r w:rsidRPr="00CB27D2">
        <w:rPr>
          <w:rFonts w:cs="Arial"/>
          <w:color w:val="000000"/>
          <w:szCs w:val="20"/>
        </w:rPr>
        <w:t>d.o.o</w:t>
      </w:r>
      <w:proofErr w:type="spellEnd"/>
      <w:r w:rsidRPr="00CB27D2">
        <w:rPr>
          <w:rFonts w:cs="Arial"/>
          <w:color w:val="000000"/>
          <w:szCs w:val="20"/>
        </w:rPr>
        <w:t>. primerna in je zato vladi predlagala, da ponudbo sprejme, s čimer soglaša tudi Finančna uprava Republike Slovenije.</w:t>
      </w:r>
    </w:p>
    <w:p w14:paraId="5F1AAA00" w14:textId="77777777" w:rsidR="00AA3429" w:rsidRPr="00CB27D2" w:rsidRDefault="00AA3429" w:rsidP="00AA3429">
      <w:pPr>
        <w:autoSpaceDE w:val="0"/>
        <w:autoSpaceDN w:val="0"/>
        <w:adjustRightInd w:val="0"/>
        <w:spacing w:line="240" w:lineRule="auto"/>
        <w:jc w:val="both"/>
        <w:rPr>
          <w:rFonts w:cs="Arial"/>
          <w:color w:val="000000"/>
          <w:szCs w:val="20"/>
        </w:rPr>
      </w:pPr>
    </w:p>
    <w:p w14:paraId="3DC897C5" w14:textId="1CF8B35E" w:rsidR="00EE48B9" w:rsidRPr="00CB27D2" w:rsidRDefault="00AA3429" w:rsidP="00AA3429">
      <w:pPr>
        <w:autoSpaceDE w:val="0"/>
        <w:autoSpaceDN w:val="0"/>
        <w:adjustRightInd w:val="0"/>
        <w:spacing w:line="240" w:lineRule="auto"/>
        <w:jc w:val="both"/>
        <w:rPr>
          <w:rFonts w:cs="Arial"/>
          <w:color w:val="000000"/>
          <w:szCs w:val="20"/>
        </w:rPr>
      </w:pPr>
      <w:r w:rsidRPr="00CB27D2">
        <w:rPr>
          <w:rFonts w:cs="Arial"/>
          <w:color w:val="000000"/>
          <w:szCs w:val="20"/>
        </w:rPr>
        <w:t>Vir: Ministrstvo za finance</w:t>
      </w:r>
    </w:p>
    <w:p w14:paraId="5373366F"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710A0208" w14:textId="53584CCB" w:rsidR="00CB27D2" w:rsidRPr="00CB27D2" w:rsidRDefault="00CB27D2" w:rsidP="00CB27D2">
      <w:pPr>
        <w:autoSpaceDE w:val="0"/>
        <w:autoSpaceDN w:val="0"/>
        <w:adjustRightInd w:val="0"/>
        <w:spacing w:line="240" w:lineRule="auto"/>
        <w:jc w:val="both"/>
        <w:rPr>
          <w:rFonts w:cs="Arial"/>
          <w:b/>
          <w:bCs/>
          <w:color w:val="000000"/>
          <w:szCs w:val="20"/>
        </w:rPr>
      </w:pPr>
      <w:r w:rsidRPr="00CB27D2">
        <w:rPr>
          <w:rFonts w:cs="Arial"/>
          <w:b/>
          <w:bCs/>
          <w:color w:val="000000"/>
          <w:szCs w:val="20"/>
        </w:rPr>
        <w:t>Vlada soglaša z izločitvijo sredstev na sklad za okrevanje in odpornost</w:t>
      </w:r>
    </w:p>
    <w:p w14:paraId="27FCEF35" w14:textId="77777777" w:rsidR="00CB27D2" w:rsidRPr="00CB27D2" w:rsidRDefault="00CB27D2" w:rsidP="00CB27D2">
      <w:pPr>
        <w:autoSpaceDE w:val="0"/>
        <w:autoSpaceDN w:val="0"/>
        <w:adjustRightInd w:val="0"/>
        <w:spacing w:line="240" w:lineRule="auto"/>
        <w:jc w:val="both"/>
        <w:rPr>
          <w:rFonts w:cs="Arial"/>
          <w:b/>
          <w:bCs/>
          <w:color w:val="000000"/>
          <w:szCs w:val="20"/>
        </w:rPr>
      </w:pPr>
    </w:p>
    <w:p w14:paraId="2D71994D" w14:textId="77777777" w:rsidR="00CB27D2" w:rsidRPr="00CB27D2" w:rsidRDefault="00CB27D2" w:rsidP="00CB27D2">
      <w:pPr>
        <w:autoSpaceDE w:val="0"/>
        <w:autoSpaceDN w:val="0"/>
        <w:adjustRightInd w:val="0"/>
        <w:spacing w:line="240" w:lineRule="auto"/>
        <w:jc w:val="both"/>
        <w:rPr>
          <w:rFonts w:cs="Arial"/>
          <w:color w:val="000000"/>
          <w:szCs w:val="20"/>
        </w:rPr>
      </w:pPr>
      <w:r w:rsidRPr="00CB27D2">
        <w:rPr>
          <w:rFonts w:cs="Arial"/>
          <w:color w:val="000000"/>
          <w:szCs w:val="20"/>
        </w:rPr>
        <w:t xml:space="preserve">Vlada je dala soglasje Ministrstvu za finance, da z namenske proračunske postavke Sredstva za izvajanje Mehanizma za okrevanje in odpornost izloči sredstva na podračun iz 10. točke 41. člena Zakona o izvrševanju proračunov Republike Slovenije za leti 2021 in 2022 do višine 111.044.997,60 evra.  </w:t>
      </w:r>
    </w:p>
    <w:p w14:paraId="7A12D8AA" w14:textId="77777777" w:rsidR="00CB27D2" w:rsidRPr="00CB27D2" w:rsidRDefault="00CB27D2" w:rsidP="00CB27D2">
      <w:pPr>
        <w:autoSpaceDE w:val="0"/>
        <w:autoSpaceDN w:val="0"/>
        <w:adjustRightInd w:val="0"/>
        <w:spacing w:line="240" w:lineRule="auto"/>
        <w:jc w:val="both"/>
        <w:rPr>
          <w:rFonts w:cs="Arial"/>
          <w:color w:val="000000"/>
          <w:szCs w:val="20"/>
        </w:rPr>
      </w:pPr>
    </w:p>
    <w:p w14:paraId="400EECB7" w14:textId="77777777" w:rsidR="00CB27D2" w:rsidRPr="00CB27D2" w:rsidRDefault="00CB27D2" w:rsidP="00CB27D2">
      <w:pPr>
        <w:autoSpaceDE w:val="0"/>
        <w:autoSpaceDN w:val="0"/>
        <w:adjustRightInd w:val="0"/>
        <w:spacing w:line="240" w:lineRule="auto"/>
        <w:jc w:val="both"/>
        <w:rPr>
          <w:rFonts w:cs="Arial"/>
          <w:color w:val="000000"/>
          <w:szCs w:val="20"/>
        </w:rPr>
      </w:pPr>
      <w:r w:rsidRPr="00CB27D2">
        <w:rPr>
          <w:rFonts w:cs="Arial"/>
          <w:color w:val="000000"/>
          <w:szCs w:val="20"/>
        </w:rPr>
        <w:t xml:space="preserve">V skladu s prvim odstavkom 21. člena Zakona o izvrševanju proračunov Republike Slovenije za leti 2021 in 2022 se sredstva mehanizma za okrevanje in odpornost za financiranje ukrepov, ki so vključeni v Načrt za okrevanje in odpornost in so vir sklada za okrevanje in odpornost, štejejo za namenske prihodke proračuna za leti 2021 in 2022. </w:t>
      </w:r>
    </w:p>
    <w:p w14:paraId="179C052B" w14:textId="77777777" w:rsidR="00CB27D2" w:rsidRPr="00CB27D2" w:rsidRDefault="00CB27D2" w:rsidP="00CB27D2">
      <w:pPr>
        <w:autoSpaceDE w:val="0"/>
        <w:autoSpaceDN w:val="0"/>
        <w:adjustRightInd w:val="0"/>
        <w:spacing w:line="240" w:lineRule="auto"/>
        <w:jc w:val="both"/>
        <w:rPr>
          <w:rFonts w:cs="Arial"/>
          <w:color w:val="000000"/>
          <w:szCs w:val="20"/>
        </w:rPr>
      </w:pPr>
    </w:p>
    <w:p w14:paraId="577F108C" w14:textId="77777777" w:rsidR="00CB27D2" w:rsidRPr="00CB27D2" w:rsidRDefault="00CB27D2" w:rsidP="00CB27D2">
      <w:pPr>
        <w:autoSpaceDE w:val="0"/>
        <w:autoSpaceDN w:val="0"/>
        <w:adjustRightInd w:val="0"/>
        <w:spacing w:line="240" w:lineRule="auto"/>
        <w:jc w:val="both"/>
        <w:rPr>
          <w:rFonts w:cs="Arial"/>
          <w:color w:val="000000"/>
          <w:szCs w:val="20"/>
        </w:rPr>
      </w:pPr>
      <w:r w:rsidRPr="00CB27D2">
        <w:rPr>
          <w:rFonts w:cs="Arial"/>
          <w:color w:val="000000"/>
          <w:szCs w:val="20"/>
        </w:rPr>
        <w:t xml:space="preserve">Glede na to, da v sprejetem proračunu za leto 2021 namenska sredstva niso bila načrtovana, je vlada izdaja soglasje Ministrstvu za finance za prevzemanje in plačevanje obveznosti v letu 2021 do višine 111.044.997,60 evra, kar ne bo vplivalo na povečanje izdatkov v okviru sektorja države, saj so izdatki že nastali (pri Ministrstvu za infrastrukturo) in se bo realizacija zgolj preknjižila na sklad za okrevanje in odpornost. </w:t>
      </w:r>
    </w:p>
    <w:p w14:paraId="40AAA11A" w14:textId="77777777" w:rsidR="00CB27D2" w:rsidRPr="00CB27D2" w:rsidRDefault="00CB27D2" w:rsidP="00CB27D2">
      <w:pPr>
        <w:autoSpaceDE w:val="0"/>
        <w:autoSpaceDN w:val="0"/>
        <w:adjustRightInd w:val="0"/>
        <w:spacing w:line="240" w:lineRule="auto"/>
        <w:jc w:val="both"/>
        <w:rPr>
          <w:rFonts w:cs="Arial"/>
          <w:color w:val="000000"/>
          <w:szCs w:val="20"/>
        </w:rPr>
      </w:pPr>
    </w:p>
    <w:p w14:paraId="05FC2050" w14:textId="6CF33EE8" w:rsidR="00EE48B9" w:rsidRPr="00CB27D2" w:rsidRDefault="00CB27D2" w:rsidP="00CB27D2">
      <w:pPr>
        <w:autoSpaceDE w:val="0"/>
        <w:autoSpaceDN w:val="0"/>
        <w:adjustRightInd w:val="0"/>
        <w:spacing w:line="240" w:lineRule="auto"/>
        <w:jc w:val="both"/>
        <w:rPr>
          <w:rFonts w:cs="Arial"/>
          <w:color w:val="000000"/>
          <w:szCs w:val="20"/>
        </w:rPr>
      </w:pPr>
      <w:r w:rsidRPr="00CB27D2">
        <w:rPr>
          <w:rFonts w:cs="Arial"/>
          <w:color w:val="000000"/>
          <w:szCs w:val="20"/>
        </w:rPr>
        <w:t>Vir: Ministrstvo za finance</w:t>
      </w:r>
    </w:p>
    <w:p w14:paraId="34704453"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35DF4A9C" w14:textId="416C0A31" w:rsidR="007B78FB" w:rsidRPr="007B78FB" w:rsidRDefault="007B78FB" w:rsidP="007B78FB">
      <w:pPr>
        <w:autoSpaceDE w:val="0"/>
        <w:autoSpaceDN w:val="0"/>
        <w:adjustRightInd w:val="0"/>
        <w:spacing w:line="240" w:lineRule="auto"/>
        <w:jc w:val="both"/>
        <w:rPr>
          <w:rFonts w:cs="Arial"/>
          <w:b/>
          <w:bCs/>
          <w:color w:val="000000"/>
          <w:szCs w:val="20"/>
        </w:rPr>
      </w:pPr>
      <w:r w:rsidRPr="007B78FB">
        <w:rPr>
          <w:rFonts w:cs="Arial"/>
          <w:b/>
          <w:bCs/>
          <w:color w:val="000000"/>
          <w:szCs w:val="20"/>
        </w:rPr>
        <w:t>Soglasje k Rebalansu finančnega načrta Zavoda za zdravstveno zavarovanje Slovenije</w:t>
      </w:r>
    </w:p>
    <w:p w14:paraId="523E16D1" w14:textId="77777777" w:rsidR="007B78FB" w:rsidRPr="007B78FB" w:rsidRDefault="007B78FB" w:rsidP="007B78FB">
      <w:pPr>
        <w:autoSpaceDE w:val="0"/>
        <w:autoSpaceDN w:val="0"/>
        <w:adjustRightInd w:val="0"/>
        <w:spacing w:line="240" w:lineRule="auto"/>
        <w:jc w:val="both"/>
        <w:rPr>
          <w:rFonts w:cs="Arial"/>
          <w:b/>
          <w:bCs/>
          <w:color w:val="000000"/>
          <w:szCs w:val="20"/>
        </w:rPr>
      </w:pPr>
    </w:p>
    <w:p w14:paraId="32FE2917" w14:textId="37F8E36C" w:rsidR="007B78FB" w:rsidRPr="007B78FB" w:rsidRDefault="007B78FB" w:rsidP="007B78FB">
      <w:pPr>
        <w:autoSpaceDE w:val="0"/>
        <w:autoSpaceDN w:val="0"/>
        <w:adjustRightInd w:val="0"/>
        <w:spacing w:line="240" w:lineRule="auto"/>
        <w:jc w:val="both"/>
        <w:rPr>
          <w:rFonts w:cs="Arial"/>
          <w:color w:val="000000"/>
          <w:szCs w:val="20"/>
        </w:rPr>
      </w:pPr>
      <w:r w:rsidRPr="007B78FB">
        <w:rPr>
          <w:rFonts w:cs="Arial"/>
          <w:color w:val="000000"/>
          <w:szCs w:val="20"/>
        </w:rPr>
        <w:t xml:space="preserve">Vlada Republike Slovenije je dala soglasje k Rebalansu finančnega načrta Zavoda za zdravstveno zavarovanje Slovenije (ZZZS) za leto 2021, ki ga je določila Skupščina Zavoda za zdravstveno zavarovanje Slovenije na 13. redni seji 20. </w:t>
      </w:r>
      <w:r>
        <w:rPr>
          <w:rFonts w:cs="Arial"/>
          <w:color w:val="000000"/>
          <w:szCs w:val="20"/>
        </w:rPr>
        <w:t>oktobra</w:t>
      </w:r>
      <w:r w:rsidRPr="007B78FB">
        <w:rPr>
          <w:rFonts w:cs="Arial"/>
          <w:color w:val="000000"/>
          <w:szCs w:val="20"/>
        </w:rPr>
        <w:t xml:space="preserve"> 2021.</w:t>
      </w:r>
    </w:p>
    <w:p w14:paraId="5B7B370A" w14:textId="77777777" w:rsidR="007B78FB" w:rsidRPr="007B78FB" w:rsidRDefault="007B78FB" w:rsidP="007B78FB">
      <w:pPr>
        <w:autoSpaceDE w:val="0"/>
        <w:autoSpaceDN w:val="0"/>
        <w:adjustRightInd w:val="0"/>
        <w:spacing w:line="240" w:lineRule="auto"/>
        <w:jc w:val="both"/>
        <w:rPr>
          <w:rFonts w:cs="Arial"/>
          <w:color w:val="000000"/>
          <w:szCs w:val="20"/>
        </w:rPr>
      </w:pPr>
    </w:p>
    <w:p w14:paraId="20FB52C0" w14:textId="77777777" w:rsidR="007B78FB" w:rsidRPr="007B78FB" w:rsidRDefault="007B78FB" w:rsidP="007B78FB">
      <w:pPr>
        <w:autoSpaceDE w:val="0"/>
        <w:autoSpaceDN w:val="0"/>
        <w:adjustRightInd w:val="0"/>
        <w:spacing w:line="240" w:lineRule="auto"/>
        <w:jc w:val="both"/>
        <w:rPr>
          <w:rFonts w:cs="Arial"/>
          <w:color w:val="000000"/>
          <w:szCs w:val="20"/>
        </w:rPr>
      </w:pPr>
      <w:r w:rsidRPr="007B78FB">
        <w:rPr>
          <w:rFonts w:cs="Arial"/>
          <w:color w:val="000000"/>
          <w:szCs w:val="20"/>
        </w:rPr>
        <w:t xml:space="preserve">ZZZS z Rebalansom finančnega načrta za leto 2021 načrtuje prihodke v višini 3.581.775.272 evra, kar je za 135.708.238 evrov oziroma za 3,9 % več od finančnega načrta za leto 2021 in 326.139.198 evrov oziroma 10 % več od ocene realizacije leta 2020. Prihodki od vplačanih prispevkov so načrtovani v višini 3.272.811.256 evrov in so večji od načrtovanih za 123.939.219 evrov. Povečanje je posledica bistveno ugodnejših globalnih makroekonomskih izhodišč in začasnih interventnih ukrepov na področju prispevkov, vezanih na omilitev posledic epidemije na gospodarstvo. </w:t>
      </w:r>
    </w:p>
    <w:p w14:paraId="64A25A9A" w14:textId="77777777" w:rsidR="007B78FB" w:rsidRPr="007B78FB" w:rsidRDefault="007B78FB" w:rsidP="007B78FB">
      <w:pPr>
        <w:autoSpaceDE w:val="0"/>
        <w:autoSpaceDN w:val="0"/>
        <w:adjustRightInd w:val="0"/>
        <w:spacing w:line="240" w:lineRule="auto"/>
        <w:jc w:val="both"/>
        <w:rPr>
          <w:rFonts w:cs="Arial"/>
          <w:color w:val="000000"/>
          <w:szCs w:val="20"/>
        </w:rPr>
      </w:pPr>
    </w:p>
    <w:p w14:paraId="437AB165" w14:textId="77777777" w:rsidR="007B78FB" w:rsidRPr="007B78FB" w:rsidRDefault="007B78FB" w:rsidP="007B78FB">
      <w:pPr>
        <w:autoSpaceDE w:val="0"/>
        <w:autoSpaceDN w:val="0"/>
        <w:adjustRightInd w:val="0"/>
        <w:spacing w:line="240" w:lineRule="auto"/>
        <w:jc w:val="both"/>
        <w:rPr>
          <w:rFonts w:cs="Arial"/>
          <w:color w:val="000000"/>
          <w:szCs w:val="20"/>
        </w:rPr>
      </w:pPr>
      <w:r w:rsidRPr="007B78FB">
        <w:rPr>
          <w:rFonts w:cs="Arial"/>
          <w:color w:val="000000"/>
          <w:szCs w:val="20"/>
        </w:rPr>
        <w:t xml:space="preserve">ZZZS z Rebalansom finančnega načrta za leto 2021 načrtuje odhodke v višini 3.525.000.000 evrov, kar je za 78.932.966 oziroma 2,3 % več od finančnega načrta za leto 2021 in 182.362.594 evrov oziroma 5,5 % več od realizacije leta 2020. </w:t>
      </w:r>
    </w:p>
    <w:p w14:paraId="54F4354D" w14:textId="62397821" w:rsidR="007B78FB" w:rsidRPr="007B78FB" w:rsidRDefault="007B78FB" w:rsidP="007B78FB">
      <w:pPr>
        <w:autoSpaceDE w:val="0"/>
        <w:autoSpaceDN w:val="0"/>
        <w:adjustRightInd w:val="0"/>
        <w:spacing w:line="240" w:lineRule="auto"/>
        <w:jc w:val="both"/>
        <w:rPr>
          <w:rFonts w:cs="Arial"/>
          <w:color w:val="000000"/>
          <w:szCs w:val="20"/>
        </w:rPr>
      </w:pPr>
      <w:r w:rsidRPr="007B78FB">
        <w:rPr>
          <w:rFonts w:cs="Arial"/>
          <w:color w:val="000000"/>
          <w:szCs w:val="20"/>
        </w:rPr>
        <w:t>Največji del odhodkov, to je 68,1 %, je namenjenih zdravstvenim storitvam. V letu 2021 so predvideni odhodki za zdravstvene storitve v višini 2.401.842.538 evrov.</w:t>
      </w:r>
    </w:p>
    <w:p w14:paraId="436B5E7A" w14:textId="77777777" w:rsidR="007B78FB" w:rsidRDefault="007B78FB" w:rsidP="007B78FB">
      <w:pPr>
        <w:autoSpaceDE w:val="0"/>
        <w:autoSpaceDN w:val="0"/>
        <w:adjustRightInd w:val="0"/>
        <w:spacing w:line="240" w:lineRule="auto"/>
        <w:jc w:val="both"/>
        <w:rPr>
          <w:rFonts w:cs="Arial"/>
          <w:color w:val="000000"/>
          <w:szCs w:val="20"/>
        </w:rPr>
      </w:pPr>
    </w:p>
    <w:p w14:paraId="37AD9AFF" w14:textId="2C8D4A62" w:rsidR="007B78FB" w:rsidRPr="007B78FB" w:rsidRDefault="007B78FB" w:rsidP="007B78FB">
      <w:pPr>
        <w:autoSpaceDE w:val="0"/>
        <w:autoSpaceDN w:val="0"/>
        <w:adjustRightInd w:val="0"/>
        <w:spacing w:line="240" w:lineRule="auto"/>
        <w:jc w:val="both"/>
        <w:rPr>
          <w:rFonts w:cs="Arial"/>
          <w:color w:val="000000"/>
          <w:szCs w:val="20"/>
        </w:rPr>
      </w:pPr>
      <w:r w:rsidRPr="007B78FB">
        <w:rPr>
          <w:rFonts w:cs="Arial"/>
          <w:color w:val="000000"/>
          <w:szCs w:val="20"/>
        </w:rPr>
        <w:t>ZZZS je z Rebalansom finančnega načrta za leto 2021 predvidel:</w:t>
      </w:r>
    </w:p>
    <w:p w14:paraId="1A20022E" w14:textId="6C37C682" w:rsidR="007B78FB" w:rsidRPr="007B78FB" w:rsidRDefault="007B78FB" w:rsidP="007B78FB">
      <w:pPr>
        <w:pStyle w:val="Odstavekseznama"/>
        <w:numPr>
          <w:ilvl w:val="0"/>
          <w:numId w:val="22"/>
        </w:numPr>
        <w:autoSpaceDE w:val="0"/>
        <w:autoSpaceDN w:val="0"/>
        <w:adjustRightInd w:val="0"/>
        <w:spacing w:line="240" w:lineRule="auto"/>
        <w:jc w:val="both"/>
        <w:rPr>
          <w:rFonts w:cs="Arial"/>
          <w:color w:val="000000"/>
          <w:szCs w:val="20"/>
        </w:rPr>
      </w:pPr>
      <w:r w:rsidRPr="007B78FB">
        <w:rPr>
          <w:rFonts w:cs="Arial"/>
          <w:color w:val="000000"/>
          <w:szCs w:val="20"/>
        </w:rPr>
        <w:t>odhodke za zdravila, medicinske pripomočke, cepiva in pripravke za hemofilike v višini 503.450.561 evrov,</w:t>
      </w:r>
    </w:p>
    <w:p w14:paraId="59005482" w14:textId="2B3E1A16" w:rsidR="007B78FB" w:rsidRPr="007B78FB" w:rsidRDefault="007B78FB" w:rsidP="007B78FB">
      <w:pPr>
        <w:pStyle w:val="Odstavekseznama"/>
        <w:numPr>
          <w:ilvl w:val="0"/>
          <w:numId w:val="22"/>
        </w:numPr>
        <w:autoSpaceDE w:val="0"/>
        <w:autoSpaceDN w:val="0"/>
        <w:adjustRightInd w:val="0"/>
        <w:spacing w:line="240" w:lineRule="auto"/>
        <w:jc w:val="both"/>
        <w:rPr>
          <w:rFonts w:cs="Arial"/>
          <w:color w:val="000000"/>
          <w:szCs w:val="20"/>
        </w:rPr>
      </w:pPr>
      <w:r w:rsidRPr="007B78FB">
        <w:rPr>
          <w:rFonts w:cs="Arial"/>
          <w:color w:val="000000"/>
          <w:szCs w:val="20"/>
        </w:rPr>
        <w:t>zdravljenje v tujini in za mednarodna zavarovanja v letu 2021 namenil 66.680.700 evrov,</w:t>
      </w:r>
    </w:p>
    <w:p w14:paraId="7CB6E919" w14:textId="14954705" w:rsidR="007B78FB" w:rsidRPr="007B78FB" w:rsidRDefault="007B78FB" w:rsidP="007B78FB">
      <w:pPr>
        <w:pStyle w:val="Odstavekseznama"/>
        <w:numPr>
          <w:ilvl w:val="0"/>
          <w:numId w:val="22"/>
        </w:numPr>
        <w:autoSpaceDE w:val="0"/>
        <w:autoSpaceDN w:val="0"/>
        <w:adjustRightInd w:val="0"/>
        <w:spacing w:line="240" w:lineRule="auto"/>
        <w:jc w:val="both"/>
        <w:rPr>
          <w:rFonts w:cs="Arial"/>
          <w:color w:val="000000"/>
          <w:szCs w:val="20"/>
        </w:rPr>
      </w:pPr>
      <w:r w:rsidRPr="007B78FB">
        <w:rPr>
          <w:rFonts w:cs="Arial"/>
          <w:color w:val="000000"/>
          <w:szCs w:val="20"/>
        </w:rPr>
        <w:t>izdatke za denarne dajatve v višini 482.224.167 evrov,</w:t>
      </w:r>
    </w:p>
    <w:p w14:paraId="1019572D" w14:textId="5FDC499E" w:rsidR="007B78FB" w:rsidRPr="007B78FB" w:rsidRDefault="007B78FB" w:rsidP="007B78FB">
      <w:pPr>
        <w:pStyle w:val="Odstavekseznama"/>
        <w:numPr>
          <w:ilvl w:val="0"/>
          <w:numId w:val="22"/>
        </w:numPr>
        <w:autoSpaceDE w:val="0"/>
        <w:autoSpaceDN w:val="0"/>
        <w:adjustRightInd w:val="0"/>
        <w:spacing w:line="240" w:lineRule="auto"/>
        <w:jc w:val="both"/>
        <w:rPr>
          <w:rFonts w:cs="Arial"/>
          <w:color w:val="000000"/>
          <w:szCs w:val="20"/>
        </w:rPr>
      </w:pPr>
      <w:r w:rsidRPr="007B78FB">
        <w:rPr>
          <w:rFonts w:cs="Arial"/>
          <w:color w:val="000000"/>
          <w:szCs w:val="20"/>
        </w:rPr>
        <w:t xml:space="preserve">odhodki za delo ZZZS so načrtovani v višini 51.846.943 evrov, </w:t>
      </w:r>
    </w:p>
    <w:p w14:paraId="37320CD3" w14:textId="77777777" w:rsidR="007B78FB" w:rsidRPr="007B78FB" w:rsidRDefault="007B78FB" w:rsidP="007B78FB">
      <w:pPr>
        <w:autoSpaceDE w:val="0"/>
        <w:autoSpaceDN w:val="0"/>
        <w:adjustRightInd w:val="0"/>
        <w:spacing w:line="240" w:lineRule="auto"/>
        <w:jc w:val="both"/>
        <w:rPr>
          <w:rFonts w:cs="Arial"/>
          <w:color w:val="000000"/>
          <w:szCs w:val="20"/>
        </w:rPr>
      </w:pPr>
    </w:p>
    <w:p w14:paraId="1622CC54" w14:textId="77777777" w:rsidR="007B78FB" w:rsidRPr="007B78FB" w:rsidRDefault="007B78FB" w:rsidP="007B78FB">
      <w:pPr>
        <w:autoSpaceDE w:val="0"/>
        <w:autoSpaceDN w:val="0"/>
        <w:adjustRightInd w:val="0"/>
        <w:spacing w:line="240" w:lineRule="auto"/>
        <w:jc w:val="both"/>
        <w:rPr>
          <w:rFonts w:cs="Arial"/>
          <w:color w:val="000000"/>
          <w:szCs w:val="20"/>
        </w:rPr>
      </w:pPr>
      <w:r w:rsidRPr="007B78FB">
        <w:rPr>
          <w:rFonts w:cs="Arial"/>
          <w:color w:val="000000"/>
          <w:szCs w:val="20"/>
        </w:rPr>
        <w:lastRenderedPageBreak/>
        <w:t>Načrtovan presežek prihodkov nad odhodki je v višini 56.775.272 evrov, ta je namenjen financiranju pravic iz OZZ v prihodnjih letih.</w:t>
      </w:r>
    </w:p>
    <w:p w14:paraId="5005658B" w14:textId="77777777" w:rsidR="007B78FB" w:rsidRPr="007B78FB" w:rsidRDefault="007B78FB" w:rsidP="007B78FB">
      <w:pPr>
        <w:autoSpaceDE w:val="0"/>
        <w:autoSpaceDN w:val="0"/>
        <w:adjustRightInd w:val="0"/>
        <w:spacing w:line="240" w:lineRule="auto"/>
        <w:jc w:val="both"/>
        <w:rPr>
          <w:rFonts w:cs="Arial"/>
          <w:color w:val="000000"/>
          <w:szCs w:val="20"/>
        </w:rPr>
      </w:pPr>
    </w:p>
    <w:p w14:paraId="51FA04E2" w14:textId="7A1553B8" w:rsidR="00EE48B9" w:rsidRPr="007B78FB" w:rsidRDefault="007B78FB" w:rsidP="007B78FB">
      <w:pPr>
        <w:autoSpaceDE w:val="0"/>
        <w:autoSpaceDN w:val="0"/>
        <w:adjustRightInd w:val="0"/>
        <w:spacing w:line="240" w:lineRule="auto"/>
        <w:jc w:val="both"/>
        <w:rPr>
          <w:rFonts w:cs="Arial"/>
          <w:color w:val="000000"/>
          <w:szCs w:val="20"/>
        </w:rPr>
      </w:pPr>
      <w:r w:rsidRPr="007B78FB">
        <w:rPr>
          <w:rFonts w:cs="Arial"/>
          <w:color w:val="000000"/>
          <w:szCs w:val="20"/>
        </w:rPr>
        <w:t>Vir: Ministrstvo za zdravje</w:t>
      </w:r>
    </w:p>
    <w:p w14:paraId="7F9A3F0B" w14:textId="77777777" w:rsidR="00EE48B9" w:rsidRPr="007B78FB" w:rsidRDefault="00EE48B9" w:rsidP="00EE48B9">
      <w:pPr>
        <w:autoSpaceDE w:val="0"/>
        <w:autoSpaceDN w:val="0"/>
        <w:adjustRightInd w:val="0"/>
        <w:spacing w:line="240" w:lineRule="auto"/>
        <w:jc w:val="both"/>
        <w:rPr>
          <w:rFonts w:cs="Arial"/>
          <w:color w:val="000000"/>
          <w:szCs w:val="20"/>
        </w:rPr>
      </w:pPr>
    </w:p>
    <w:p w14:paraId="071F3A61" w14:textId="3AFF8145" w:rsidR="005642F1" w:rsidRPr="005642F1" w:rsidRDefault="005642F1" w:rsidP="005642F1">
      <w:pPr>
        <w:autoSpaceDE w:val="0"/>
        <w:autoSpaceDN w:val="0"/>
        <w:adjustRightInd w:val="0"/>
        <w:spacing w:line="240" w:lineRule="auto"/>
        <w:jc w:val="both"/>
        <w:rPr>
          <w:rFonts w:cs="Arial"/>
          <w:b/>
          <w:bCs/>
          <w:color w:val="000000"/>
          <w:szCs w:val="20"/>
        </w:rPr>
      </w:pPr>
      <w:r w:rsidRPr="005642F1">
        <w:rPr>
          <w:rFonts w:cs="Arial"/>
          <w:b/>
          <w:bCs/>
          <w:color w:val="000000"/>
          <w:szCs w:val="20"/>
        </w:rPr>
        <w:t xml:space="preserve">Izbor koncesionarja </w:t>
      </w:r>
    </w:p>
    <w:p w14:paraId="540F56E2" w14:textId="77777777" w:rsidR="005642F1" w:rsidRPr="005642F1" w:rsidRDefault="005642F1" w:rsidP="005642F1">
      <w:pPr>
        <w:autoSpaceDE w:val="0"/>
        <w:autoSpaceDN w:val="0"/>
        <w:adjustRightInd w:val="0"/>
        <w:spacing w:line="240" w:lineRule="auto"/>
        <w:jc w:val="both"/>
        <w:rPr>
          <w:rFonts w:cs="Arial"/>
          <w:b/>
          <w:bCs/>
          <w:color w:val="000000"/>
          <w:szCs w:val="20"/>
        </w:rPr>
      </w:pPr>
    </w:p>
    <w:p w14:paraId="6B84F3B6" w14:textId="77777777" w:rsidR="005642F1" w:rsidRPr="005642F1" w:rsidRDefault="005642F1" w:rsidP="005642F1">
      <w:pPr>
        <w:autoSpaceDE w:val="0"/>
        <w:autoSpaceDN w:val="0"/>
        <w:adjustRightInd w:val="0"/>
        <w:spacing w:line="240" w:lineRule="auto"/>
        <w:jc w:val="both"/>
        <w:rPr>
          <w:rFonts w:cs="Arial"/>
          <w:color w:val="000000"/>
          <w:szCs w:val="20"/>
        </w:rPr>
      </w:pPr>
      <w:r w:rsidRPr="005642F1">
        <w:rPr>
          <w:rFonts w:cs="Arial"/>
          <w:color w:val="000000"/>
          <w:szCs w:val="20"/>
        </w:rPr>
        <w:t>Vlada  je izdala odločbo o izboru koncesionarja, s katero se koncesija za rabo termalne vode iz vrtine JAN-1/04 za ogrevanje in potrebe kopališča v Termah Gaja podeli družbi Terme Gaja, Družba za turizem, rekreacijo in zdraviliško dejavnost, d. o. o., Destrnik.</w:t>
      </w:r>
    </w:p>
    <w:p w14:paraId="66866C0D" w14:textId="77777777" w:rsidR="005642F1" w:rsidRPr="005642F1" w:rsidRDefault="005642F1" w:rsidP="005642F1">
      <w:pPr>
        <w:autoSpaceDE w:val="0"/>
        <w:autoSpaceDN w:val="0"/>
        <w:adjustRightInd w:val="0"/>
        <w:spacing w:line="240" w:lineRule="auto"/>
        <w:jc w:val="both"/>
        <w:rPr>
          <w:rFonts w:cs="Arial"/>
          <w:color w:val="000000"/>
          <w:szCs w:val="20"/>
        </w:rPr>
      </w:pPr>
    </w:p>
    <w:p w14:paraId="4DEC0DF5" w14:textId="77777777" w:rsidR="005642F1" w:rsidRPr="005642F1" w:rsidRDefault="005642F1" w:rsidP="005642F1">
      <w:pPr>
        <w:autoSpaceDE w:val="0"/>
        <w:autoSpaceDN w:val="0"/>
        <w:adjustRightInd w:val="0"/>
        <w:spacing w:line="240" w:lineRule="auto"/>
        <w:jc w:val="both"/>
        <w:rPr>
          <w:rFonts w:cs="Arial"/>
          <w:color w:val="000000"/>
          <w:szCs w:val="20"/>
        </w:rPr>
      </w:pPr>
      <w:r w:rsidRPr="005642F1">
        <w:rPr>
          <w:rFonts w:cs="Arial"/>
          <w:color w:val="000000"/>
          <w:szCs w:val="20"/>
        </w:rPr>
        <w:t xml:space="preserve">Ministrstvo za okolje in prostor je izvedlo javni razpis, na podlagi katerega se za koncesionarja izbere družba Terme Gaja </w:t>
      </w:r>
      <w:proofErr w:type="spellStart"/>
      <w:r w:rsidRPr="005642F1">
        <w:rPr>
          <w:rFonts w:cs="Arial"/>
          <w:color w:val="000000"/>
          <w:szCs w:val="20"/>
        </w:rPr>
        <w:t>d.o.o</w:t>
      </w:r>
      <w:proofErr w:type="spellEnd"/>
      <w:r w:rsidRPr="005642F1">
        <w:rPr>
          <w:rFonts w:cs="Arial"/>
          <w:color w:val="000000"/>
          <w:szCs w:val="20"/>
        </w:rPr>
        <w:t>., ki izpolnjuje vse predpisane pogoje za podelitev koncesije, kot so določene v Zakonu o vodah in koncesijskem aktu. Z izbranim koncesionarjem bo sklenjena koncesijska pogodba za obdobje 30 let.</w:t>
      </w:r>
    </w:p>
    <w:p w14:paraId="73E044AC" w14:textId="77777777" w:rsidR="005642F1" w:rsidRPr="005642F1" w:rsidRDefault="005642F1" w:rsidP="005642F1">
      <w:pPr>
        <w:autoSpaceDE w:val="0"/>
        <w:autoSpaceDN w:val="0"/>
        <w:adjustRightInd w:val="0"/>
        <w:spacing w:line="240" w:lineRule="auto"/>
        <w:jc w:val="both"/>
        <w:rPr>
          <w:rFonts w:cs="Arial"/>
          <w:color w:val="000000"/>
          <w:szCs w:val="20"/>
        </w:rPr>
      </w:pPr>
    </w:p>
    <w:p w14:paraId="5B718D3E" w14:textId="7DB75E10" w:rsidR="00EE48B9" w:rsidRPr="005642F1" w:rsidRDefault="005642F1" w:rsidP="005642F1">
      <w:pPr>
        <w:autoSpaceDE w:val="0"/>
        <w:autoSpaceDN w:val="0"/>
        <w:adjustRightInd w:val="0"/>
        <w:spacing w:line="240" w:lineRule="auto"/>
        <w:jc w:val="both"/>
        <w:rPr>
          <w:rFonts w:cs="Arial"/>
          <w:color w:val="000000"/>
          <w:szCs w:val="20"/>
        </w:rPr>
      </w:pPr>
      <w:r w:rsidRPr="005642F1">
        <w:rPr>
          <w:rFonts w:cs="Arial"/>
          <w:color w:val="000000"/>
          <w:szCs w:val="20"/>
        </w:rPr>
        <w:t>Vir: Ministrstvo za okolje in prostor</w:t>
      </w:r>
    </w:p>
    <w:p w14:paraId="2E44744B"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0F63766B" w14:textId="2457A40D" w:rsidR="009E0971" w:rsidRPr="009E0971" w:rsidRDefault="009E0971" w:rsidP="009E0971">
      <w:pPr>
        <w:autoSpaceDE w:val="0"/>
        <w:autoSpaceDN w:val="0"/>
        <w:adjustRightInd w:val="0"/>
        <w:spacing w:line="240" w:lineRule="auto"/>
        <w:jc w:val="both"/>
        <w:rPr>
          <w:rFonts w:cs="Arial"/>
          <w:b/>
          <w:bCs/>
          <w:color w:val="000000"/>
          <w:szCs w:val="20"/>
        </w:rPr>
      </w:pPr>
      <w:r w:rsidRPr="009E0971">
        <w:rPr>
          <w:rFonts w:cs="Arial"/>
          <w:b/>
          <w:bCs/>
          <w:color w:val="000000"/>
          <w:szCs w:val="20"/>
        </w:rPr>
        <w:t xml:space="preserve">Vlada sprejela končno oceno neposredne škode na stvareh zaradi posledic neurij s poplavami julija letos                                                                                                                    </w:t>
      </w:r>
    </w:p>
    <w:p w14:paraId="43242CF2" w14:textId="77777777" w:rsidR="009E0971" w:rsidRDefault="009E0971" w:rsidP="009E0971">
      <w:pPr>
        <w:autoSpaceDE w:val="0"/>
        <w:autoSpaceDN w:val="0"/>
        <w:adjustRightInd w:val="0"/>
        <w:spacing w:line="240" w:lineRule="auto"/>
        <w:jc w:val="both"/>
        <w:rPr>
          <w:rFonts w:cs="Arial"/>
          <w:b/>
          <w:bCs/>
          <w:color w:val="000000"/>
          <w:szCs w:val="20"/>
        </w:rPr>
      </w:pPr>
    </w:p>
    <w:p w14:paraId="75C2A249" w14:textId="04D6E537" w:rsidR="009E0971" w:rsidRPr="009E0971" w:rsidRDefault="009E0971" w:rsidP="009E0971">
      <w:pPr>
        <w:autoSpaceDE w:val="0"/>
        <w:autoSpaceDN w:val="0"/>
        <w:adjustRightInd w:val="0"/>
        <w:spacing w:line="240" w:lineRule="auto"/>
        <w:jc w:val="both"/>
        <w:rPr>
          <w:rFonts w:cs="Arial"/>
          <w:color w:val="000000"/>
          <w:szCs w:val="20"/>
        </w:rPr>
      </w:pPr>
      <w:r w:rsidRPr="009E0971">
        <w:rPr>
          <w:rFonts w:cs="Arial"/>
          <w:color w:val="000000"/>
          <w:szCs w:val="20"/>
        </w:rPr>
        <w:t xml:space="preserve">Vlada Republike Slovenije je na današnji seji potrdila končno oceno neposredne škode na stvareh zaradi posledic neurij s poplavami 18. julija 2021 in pristojnim ministrstvom naložila, da pripravijo programe odprave posledic škode.  </w:t>
      </w:r>
    </w:p>
    <w:p w14:paraId="46D8CC4C" w14:textId="77777777" w:rsidR="009E0971" w:rsidRPr="009E0971" w:rsidRDefault="009E0971" w:rsidP="009E0971">
      <w:pPr>
        <w:autoSpaceDE w:val="0"/>
        <w:autoSpaceDN w:val="0"/>
        <w:adjustRightInd w:val="0"/>
        <w:spacing w:line="240" w:lineRule="auto"/>
        <w:jc w:val="both"/>
        <w:rPr>
          <w:rFonts w:cs="Arial"/>
          <w:color w:val="000000"/>
          <w:szCs w:val="20"/>
        </w:rPr>
      </w:pPr>
    </w:p>
    <w:p w14:paraId="06224A2B" w14:textId="77777777" w:rsidR="009E0971" w:rsidRPr="009E0971" w:rsidRDefault="009E0971" w:rsidP="009E0971">
      <w:pPr>
        <w:autoSpaceDE w:val="0"/>
        <w:autoSpaceDN w:val="0"/>
        <w:adjustRightInd w:val="0"/>
        <w:spacing w:line="240" w:lineRule="auto"/>
        <w:jc w:val="both"/>
        <w:rPr>
          <w:rFonts w:cs="Arial"/>
          <w:color w:val="000000"/>
          <w:szCs w:val="20"/>
        </w:rPr>
      </w:pPr>
      <w:r w:rsidRPr="009E0971">
        <w:rPr>
          <w:rFonts w:cs="Arial"/>
          <w:color w:val="000000"/>
          <w:szCs w:val="20"/>
        </w:rPr>
        <w:t xml:space="preserve">Poročilo obravnava oceno škode na stvareh zaradi posledic neurij s poplavami 18. julija 2021 na območju Dolenjske, Koroške, Vzhodnoštajerske in </w:t>
      </w:r>
      <w:proofErr w:type="spellStart"/>
      <w:r w:rsidRPr="009E0971">
        <w:rPr>
          <w:rFonts w:cs="Arial"/>
          <w:color w:val="000000"/>
          <w:szCs w:val="20"/>
        </w:rPr>
        <w:t>Zahodnoštajerske</w:t>
      </w:r>
      <w:proofErr w:type="spellEnd"/>
      <w:r w:rsidRPr="009E0971">
        <w:rPr>
          <w:rFonts w:cs="Arial"/>
          <w:color w:val="000000"/>
          <w:szCs w:val="20"/>
        </w:rPr>
        <w:t xml:space="preserve"> regije, v skupni višini 14.040.466,52 EUR. Škodo je 1. oktobra letos verificirala Državna komisija za ocenjevanje škode po naravnih in drugih nesrečah.</w:t>
      </w:r>
    </w:p>
    <w:p w14:paraId="6C83FCD4" w14:textId="77777777" w:rsidR="009E0971" w:rsidRPr="009E0971" w:rsidRDefault="009E0971" w:rsidP="009E0971">
      <w:pPr>
        <w:autoSpaceDE w:val="0"/>
        <w:autoSpaceDN w:val="0"/>
        <w:adjustRightInd w:val="0"/>
        <w:spacing w:line="240" w:lineRule="auto"/>
        <w:jc w:val="both"/>
        <w:rPr>
          <w:rFonts w:cs="Arial"/>
          <w:color w:val="000000"/>
          <w:szCs w:val="20"/>
        </w:rPr>
      </w:pPr>
    </w:p>
    <w:p w14:paraId="1E874D79" w14:textId="77777777" w:rsidR="009E0971" w:rsidRPr="009E0971" w:rsidRDefault="009E0971" w:rsidP="009E0971">
      <w:pPr>
        <w:autoSpaceDE w:val="0"/>
        <w:autoSpaceDN w:val="0"/>
        <w:adjustRightInd w:val="0"/>
        <w:spacing w:line="240" w:lineRule="auto"/>
        <w:jc w:val="both"/>
        <w:rPr>
          <w:rFonts w:cs="Arial"/>
          <w:color w:val="000000"/>
          <w:szCs w:val="20"/>
        </w:rPr>
      </w:pPr>
      <w:r w:rsidRPr="009E0971">
        <w:rPr>
          <w:rFonts w:cs="Arial"/>
          <w:color w:val="000000"/>
          <w:szCs w:val="20"/>
        </w:rPr>
        <w:t xml:space="preserve">Od skupnega zneska neposredne škode znaša škoda na kmetijskih zemljiščih 59.417,08 EUR, delna škoda na stavbah 166.491,80 EUR, škoda na gradbeno-inženirskih objektih 2.709.335,21 EUR, škoda na vodotokih 8.718.509,80 EUR, škoda na gozdnih cestah 1.362.856,30 EUR in škoda na državnih cestah 1.023.506,38 EUR ter škoda v gospodarstvu 349,95 EUR. </w:t>
      </w:r>
    </w:p>
    <w:p w14:paraId="47B3E98F" w14:textId="77777777" w:rsidR="009E0971" w:rsidRPr="009E0971" w:rsidRDefault="009E0971" w:rsidP="009E0971">
      <w:pPr>
        <w:autoSpaceDE w:val="0"/>
        <w:autoSpaceDN w:val="0"/>
        <w:adjustRightInd w:val="0"/>
        <w:spacing w:line="240" w:lineRule="auto"/>
        <w:jc w:val="both"/>
        <w:rPr>
          <w:rFonts w:cs="Arial"/>
          <w:color w:val="000000"/>
          <w:szCs w:val="20"/>
        </w:rPr>
      </w:pPr>
    </w:p>
    <w:p w14:paraId="5C13DB2E" w14:textId="77777777" w:rsidR="009E0971" w:rsidRPr="009E0971" w:rsidRDefault="009E0971" w:rsidP="009E0971">
      <w:pPr>
        <w:autoSpaceDE w:val="0"/>
        <w:autoSpaceDN w:val="0"/>
        <w:adjustRightInd w:val="0"/>
        <w:spacing w:line="240" w:lineRule="auto"/>
        <w:jc w:val="both"/>
        <w:rPr>
          <w:rFonts w:cs="Arial"/>
          <w:color w:val="000000"/>
          <w:szCs w:val="20"/>
        </w:rPr>
      </w:pPr>
      <w:r w:rsidRPr="009E0971">
        <w:rPr>
          <w:rFonts w:cs="Arial"/>
          <w:color w:val="000000"/>
          <w:szCs w:val="20"/>
        </w:rPr>
        <w:t>Ocenjena neposredna škoda na kmetijskih zemljiščih, stavbah, gradbeno-inženirskih objektih, gozdnih cestah, državnih cestah in vodotokih presega 0,3 promila načrtovanih prihodkov državnega proračuna za leto 2021 (3.216.599,40 EUR).</w:t>
      </w:r>
    </w:p>
    <w:p w14:paraId="00CC5173" w14:textId="77777777" w:rsidR="009E0971" w:rsidRPr="009E0971" w:rsidRDefault="009E0971" w:rsidP="009E0971">
      <w:pPr>
        <w:autoSpaceDE w:val="0"/>
        <w:autoSpaceDN w:val="0"/>
        <w:adjustRightInd w:val="0"/>
        <w:spacing w:line="240" w:lineRule="auto"/>
        <w:jc w:val="both"/>
        <w:rPr>
          <w:rFonts w:cs="Arial"/>
          <w:color w:val="000000"/>
          <w:szCs w:val="20"/>
        </w:rPr>
      </w:pPr>
    </w:p>
    <w:p w14:paraId="395D652C" w14:textId="77777777" w:rsidR="009E0971" w:rsidRPr="009E0971" w:rsidRDefault="009E0971" w:rsidP="009E0971">
      <w:pPr>
        <w:autoSpaceDE w:val="0"/>
        <w:autoSpaceDN w:val="0"/>
        <w:adjustRightInd w:val="0"/>
        <w:spacing w:line="240" w:lineRule="auto"/>
        <w:jc w:val="both"/>
        <w:rPr>
          <w:rFonts w:cs="Arial"/>
          <w:color w:val="000000"/>
          <w:szCs w:val="20"/>
        </w:rPr>
      </w:pPr>
      <w:r w:rsidRPr="009E0971">
        <w:rPr>
          <w:rFonts w:cs="Arial"/>
          <w:color w:val="000000"/>
          <w:szCs w:val="20"/>
        </w:rPr>
        <w:t>Državna komisija za ocenjevanje škode ob naravnih nesrečah je potrdila tudi stroške ocenjevanja škode zaradi posledic neurij s poplavami 18. julija 2021, ki so jo opravile občinske komisije in Uprava RS za zaščito in reševanje, v skupni višini 2.120,00 EUR, ki se bodo pokrili iz proračunske rezerve.</w:t>
      </w:r>
    </w:p>
    <w:p w14:paraId="4EFF0BE5" w14:textId="77777777" w:rsidR="009E0971" w:rsidRPr="009E0971" w:rsidRDefault="009E0971" w:rsidP="009E0971">
      <w:pPr>
        <w:autoSpaceDE w:val="0"/>
        <w:autoSpaceDN w:val="0"/>
        <w:adjustRightInd w:val="0"/>
        <w:spacing w:line="240" w:lineRule="auto"/>
        <w:jc w:val="both"/>
        <w:rPr>
          <w:rFonts w:cs="Arial"/>
          <w:color w:val="000000"/>
          <w:szCs w:val="20"/>
        </w:rPr>
      </w:pPr>
    </w:p>
    <w:p w14:paraId="132E22E3" w14:textId="29783D5D" w:rsidR="00EE48B9" w:rsidRPr="009E0971" w:rsidRDefault="009E0971" w:rsidP="009E0971">
      <w:pPr>
        <w:autoSpaceDE w:val="0"/>
        <w:autoSpaceDN w:val="0"/>
        <w:adjustRightInd w:val="0"/>
        <w:spacing w:line="240" w:lineRule="auto"/>
        <w:jc w:val="both"/>
        <w:rPr>
          <w:rFonts w:cs="Arial"/>
          <w:color w:val="000000"/>
          <w:szCs w:val="20"/>
        </w:rPr>
      </w:pPr>
      <w:r w:rsidRPr="009E0971">
        <w:rPr>
          <w:rFonts w:cs="Arial"/>
          <w:color w:val="000000"/>
          <w:szCs w:val="20"/>
        </w:rPr>
        <w:t>Vir: Ministrstvo za obrambo</w:t>
      </w:r>
    </w:p>
    <w:p w14:paraId="6BFD166F"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2F5A600A" w14:textId="0B724A39" w:rsidR="00173C2E" w:rsidRPr="00173C2E" w:rsidRDefault="00173C2E" w:rsidP="00173C2E">
      <w:pPr>
        <w:autoSpaceDE w:val="0"/>
        <w:autoSpaceDN w:val="0"/>
        <w:adjustRightInd w:val="0"/>
        <w:spacing w:line="240" w:lineRule="auto"/>
        <w:jc w:val="both"/>
        <w:rPr>
          <w:rFonts w:cs="Arial"/>
          <w:b/>
          <w:bCs/>
          <w:color w:val="000000"/>
          <w:szCs w:val="20"/>
        </w:rPr>
      </w:pPr>
      <w:r w:rsidRPr="00173C2E">
        <w:rPr>
          <w:rFonts w:cs="Arial"/>
          <w:b/>
          <w:bCs/>
          <w:color w:val="000000"/>
          <w:szCs w:val="20"/>
        </w:rPr>
        <w:t>Vlada določila Termoelektrarno Brestanica kot zavezanca za obvezno organiziranje varovanja</w:t>
      </w:r>
    </w:p>
    <w:p w14:paraId="39231BCD" w14:textId="77777777" w:rsidR="00173C2E" w:rsidRPr="00173C2E" w:rsidRDefault="00173C2E" w:rsidP="00173C2E">
      <w:pPr>
        <w:autoSpaceDE w:val="0"/>
        <w:autoSpaceDN w:val="0"/>
        <w:adjustRightInd w:val="0"/>
        <w:spacing w:line="240" w:lineRule="auto"/>
        <w:jc w:val="both"/>
        <w:rPr>
          <w:rFonts w:cs="Arial"/>
          <w:b/>
          <w:bCs/>
          <w:color w:val="000000"/>
          <w:szCs w:val="20"/>
        </w:rPr>
      </w:pPr>
    </w:p>
    <w:p w14:paraId="12EE5BD8" w14:textId="77777777" w:rsidR="00173C2E" w:rsidRPr="00173C2E" w:rsidRDefault="00173C2E" w:rsidP="00173C2E">
      <w:pPr>
        <w:autoSpaceDE w:val="0"/>
        <w:autoSpaceDN w:val="0"/>
        <w:adjustRightInd w:val="0"/>
        <w:spacing w:line="240" w:lineRule="auto"/>
        <w:jc w:val="both"/>
        <w:rPr>
          <w:rFonts w:cs="Arial"/>
          <w:color w:val="000000"/>
          <w:szCs w:val="20"/>
        </w:rPr>
      </w:pPr>
      <w:r w:rsidRPr="00173C2E">
        <w:rPr>
          <w:rFonts w:cs="Arial"/>
          <w:color w:val="000000"/>
          <w:szCs w:val="20"/>
        </w:rPr>
        <w:t xml:space="preserve">Vlada je s sklepom na podlagi Zakona o zasebnem varovanju in Uredbe o obveznem organiziranju varovanja določila družbo Termoelektrarna Brestanica </w:t>
      </w:r>
      <w:proofErr w:type="spellStart"/>
      <w:r w:rsidRPr="00173C2E">
        <w:rPr>
          <w:rFonts w:cs="Arial"/>
          <w:color w:val="000000"/>
          <w:szCs w:val="20"/>
        </w:rPr>
        <w:t>d.o.o</w:t>
      </w:r>
      <w:proofErr w:type="spellEnd"/>
      <w:r w:rsidRPr="00173C2E">
        <w:rPr>
          <w:rFonts w:cs="Arial"/>
          <w:color w:val="000000"/>
          <w:szCs w:val="20"/>
        </w:rPr>
        <w:t>. kot zavezanca za obvezno organiziranje varovanja.</w:t>
      </w:r>
    </w:p>
    <w:p w14:paraId="5D46352C" w14:textId="77777777" w:rsidR="00173C2E" w:rsidRPr="00173C2E" w:rsidRDefault="00173C2E" w:rsidP="00173C2E">
      <w:pPr>
        <w:autoSpaceDE w:val="0"/>
        <w:autoSpaceDN w:val="0"/>
        <w:adjustRightInd w:val="0"/>
        <w:spacing w:line="240" w:lineRule="auto"/>
        <w:jc w:val="both"/>
        <w:rPr>
          <w:rFonts w:cs="Arial"/>
          <w:color w:val="000000"/>
          <w:szCs w:val="20"/>
        </w:rPr>
      </w:pPr>
    </w:p>
    <w:p w14:paraId="6972D2AA" w14:textId="77777777" w:rsidR="00173C2E" w:rsidRPr="00173C2E" w:rsidRDefault="00173C2E" w:rsidP="00173C2E">
      <w:pPr>
        <w:autoSpaceDE w:val="0"/>
        <w:autoSpaceDN w:val="0"/>
        <w:adjustRightInd w:val="0"/>
        <w:spacing w:line="240" w:lineRule="auto"/>
        <w:jc w:val="both"/>
        <w:rPr>
          <w:rFonts w:cs="Arial"/>
          <w:color w:val="000000"/>
          <w:szCs w:val="20"/>
        </w:rPr>
      </w:pPr>
      <w:r w:rsidRPr="00173C2E">
        <w:rPr>
          <w:rFonts w:cs="Arial"/>
          <w:color w:val="000000"/>
          <w:szCs w:val="20"/>
        </w:rPr>
        <w:t xml:space="preserve">Družba TEB </w:t>
      </w:r>
      <w:proofErr w:type="spellStart"/>
      <w:r w:rsidRPr="00173C2E">
        <w:rPr>
          <w:rFonts w:cs="Arial"/>
          <w:color w:val="000000"/>
          <w:szCs w:val="20"/>
        </w:rPr>
        <w:t>d.o.o</w:t>
      </w:r>
      <w:proofErr w:type="spellEnd"/>
      <w:r w:rsidRPr="00173C2E">
        <w:rPr>
          <w:rFonts w:cs="Arial"/>
          <w:color w:val="000000"/>
          <w:szCs w:val="20"/>
        </w:rPr>
        <w:t xml:space="preserve">. je dolžna organizirati varovanje, ker izvaja dejavnost proizvodnje električne energije na območju Republike Slovenije in je pomemben energetski objekt za zanesljivo oskrbo Slovenije z električno energijo v kritičnih razmerah. Družba TEB </w:t>
      </w:r>
      <w:proofErr w:type="spellStart"/>
      <w:r w:rsidRPr="00173C2E">
        <w:rPr>
          <w:rFonts w:cs="Arial"/>
          <w:color w:val="000000"/>
          <w:szCs w:val="20"/>
        </w:rPr>
        <w:t>d.o.o</w:t>
      </w:r>
      <w:proofErr w:type="spellEnd"/>
      <w:r w:rsidRPr="00173C2E">
        <w:rPr>
          <w:rFonts w:cs="Arial"/>
          <w:color w:val="000000"/>
          <w:szCs w:val="20"/>
        </w:rPr>
        <w:t xml:space="preserve">. s svojo tehnologijo, plinskimi bloki skupne moči 406 MW, zagotavlja vse temeljne sistemske storitve v elektroenergetskem sistemu Slovenije, pomembni sta predvsem   ročna rezerva za povrnitev frekvence v primerih izpada večjih proizvodnih blokov ali drugih motenj v nacionalnem energetskem sistemu ter zagon plinskih blokov brez zunanjega vira napajanja. Družba TEB </w:t>
      </w:r>
      <w:proofErr w:type="spellStart"/>
      <w:r w:rsidRPr="00173C2E">
        <w:rPr>
          <w:rFonts w:cs="Arial"/>
          <w:color w:val="000000"/>
          <w:szCs w:val="20"/>
        </w:rPr>
        <w:t>d.o.o</w:t>
      </w:r>
      <w:proofErr w:type="spellEnd"/>
      <w:r w:rsidRPr="00173C2E">
        <w:rPr>
          <w:rFonts w:cs="Arial"/>
          <w:color w:val="000000"/>
          <w:szCs w:val="20"/>
        </w:rPr>
        <w:t xml:space="preserve">. </w:t>
      </w:r>
      <w:r w:rsidRPr="00173C2E">
        <w:rPr>
          <w:rFonts w:cs="Arial"/>
          <w:color w:val="000000"/>
          <w:szCs w:val="20"/>
        </w:rPr>
        <w:lastRenderedPageBreak/>
        <w:t>z opravljanjem svoje dejavnosti zagotavlja slovenskemu elektroenergetskemu omrežju varnost in zanesljivost oskrbe z električno energijo v najbolj kritičnih trenutkih.</w:t>
      </w:r>
    </w:p>
    <w:p w14:paraId="7508C35C" w14:textId="77777777" w:rsidR="00173C2E" w:rsidRPr="00173C2E" w:rsidRDefault="00173C2E" w:rsidP="00173C2E">
      <w:pPr>
        <w:autoSpaceDE w:val="0"/>
        <w:autoSpaceDN w:val="0"/>
        <w:adjustRightInd w:val="0"/>
        <w:spacing w:line="240" w:lineRule="auto"/>
        <w:jc w:val="both"/>
        <w:rPr>
          <w:rFonts w:cs="Arial"/>
          <w:color w:val="000000"/>
          <w:szCs w:val="20"/>
        </w:rPr>
      </w:pPr>
    </w:p>
    <w:p w14:paraId="6C3B8712" w14:textId="77777777" w:rsidR="00173C2E" w:rsidRPr="00173C2E" w:rsidRDefault="00173C2E" w:rsidP="00173C2E">
      <w:pPr>
        <w:autoSpaceDE w:val="0"/>
        <w:autoSpaceDN w:val="0"/>
        <w:adjustRightInd w:val="0"/>
        <w:spacing w:line="240" w:lineRule="auto"/>
        <w:jc w:val="both"/>
        <w:rPr>
          <w:rFonts w:cs="Arial"/>
          <w:color w:val="000000"/>
          <w:szCs w:val="20"/>
        </w:rPr>
      </w:pPr>
      <w:r w:rsidRPr="00173C2E">
        <w:rPr>
          <w:rFonts w:cs="Arial"/>
          <w:color w:val="000000"/>
          <w:szCs w:val="20"/>
        </w:rPr>
        <w:t xml:space="preserve">Družba TEB </w:t>
      </w:r>
      <w:proofErr w:type="spellStart"/>
      <w:r w:rsidRPr="00173C2E">
        <w:rPr>
          <w:rFonts w:cs="Arial"/>
          <w:color w:val="000000"/>
          <w:szCs w:val="20"/>
        </w:rPr>
        <w:t>d.o.o</w:t>
      </w:r>
      <w:proofErr w:type="spellEnd"/>
      <w:r w:rsidRPr="00173C2E">
        <w:rPr>
          <w:rFonts w:cs="Arial"/>
          <w:color w:val="000000"/>
          <w:szCs w:val="20"/>
        </w:rPr>
        <w:t xml:space="preserve">. mora organizirati varovanje v skladu s predpisi, ki urejajo zasebno varovanje in pri tem izvajati obveznosti zagotavljanja varnosti in varovanja v skladu z internimi predpisi. </w:t>
      </w:r>
    </w:p>
    <w:p w14:paraId="42B9B80C" w14:textId="77777777" w:rsidR="00173C2E" w:rsidRPr="00173C2E" w:rsidRDefault="00173C2E" w:rsidP="00173C2E">
      <w:pPr>
        <w:autoSpaceDE w:val="0"/>
        <w:autoSpaceDN w:val="0"/>
        <w:adjustRightInd w:val="0"/>
        <w:spacing w:line="240" w:lineRule="auto"/>
        <w:jc w:val="both"/>
        <w:rPr>
          <w:rFonts w:cs="Arial"/>
          <w:color w:val="000000"/>
          <w:szCs w:val="20"/>
        </w:rPr>
      </w:pPr>
    </w:p>
    <w:p w14:paraId="69D67D99" w14:textId="77777777" w:rsidR="00173C2E" w:rsidRPr="00173C2E" w:rsidRDefault="00173C2E" w:rsidP="00173C2E">
      <w:pPr>
        <w:autoSpaceDE w:val="0"/>
        <w:autoSpaceDN w:val="0"/>
        <w:adjustRightInd w:val="0"/>
        <w:spacing w:line="240" w:lineRule="auto"/>
        <w:jc w:val="both"/>
        <w:rPr>
          <w:rFonts w:cs="Arial"/>
          <w:color w:val="000000"/>
          <w:szCs w:val="20"/>
        </w:rPr>
      </w:pPr>
      <w:r w:rsidRPr="00173C2E">
        <w:rPr>
          <w:rFonts w:cs="Arial"/>
          <w:color w:val="000000"/>
          <w:szCs w:val="20"/>
        </w:rPr>
        <w:t xml:space="preserve">Obveznosti družbe TEB </w:t>
      </w:r>
      <w:proofErr w:type="spellStart"/>
      <w:r w:rsidRPr="00173C2E">
        <w:rPr>
          <w:rFonts w:cs="Arial"/>
          <w:color w:val="000000"/>
          <w:szCs w:val="20"/>
        </w:rPr>
        <w:t>d.o.o</w:t>
      </w:r>
      <w:proofErr w:type="spellEnd"/>
      <w:r w:rsidRPr="00173C2E">
        <w:rPr>
          <w:rFonts w:cs="Arial"/>
          <w:color w:val="000000"/>
          <w:szCs w:val="20"/>
        </w:rPr>
        <w:t>. izhajajo iz opravljanja zgoraj navedenih storitev in obsegajo območje Termoelektrarne Brestanica, katerega okvara ali uničenje bi imela resne posledice za vzdrževanje ključnih funkcij, za gospodarsko in družbeno blaginjo ter nacionalno varnost Republike Slovenije zaradi nezmožnosti vzdrževanja teh funkcij.</w:t>
      </w:r>
    </w:p>
    <w:p w14:paraId="649D3D3B" w14:textId="77777777" w:rsidR="00173C2E" w:rsidRPr="00173C2E" w:rsidRDefault="00173C2E" w:rsidP="00173C2E">
      <w:pPr>
        <w:autoSpaceDE w:val="0"/>
        <w:autoSpaceDN w:val="0"/>
        <w:adjustRightInd w:val="0"/>
        <w:spacing w:line="240" w:lineRule="auto"/>
        <w:jc w:val="both"/>
        <w:rPr>
          <w:rFonts w:cs="Arial"/>
          <w:color w:val="000000"/>
          <w:szCs w:val="20"/>
        </w:rPr>
      </w:pPr>
    </w:p>
    <w:p w14:paraId="7F42FACA" w14:textId="77777777" w:rsidR="00173C2E" w:rsidRPr="00173C2E" w:rsidRDefault="00173C2E" w:rsidP="00173C2E">
      <w:pPr>
        <w:autoSpaceDE w:val="0"/>
        <w:autoSpaceDN w:val="0"/>
        <w:adjustRightInd w:val="0"/>
        <w:spacing w:line="240" w:lineRule="auto"/>
        <w:jc w:val="both"/>
        <w:rPr>
          <w:rFonts w:cs="Arial"/>
          <w:color w:val="000000"/>
          <w:szCs w:val="20"/>
        </w:rPr>
      </w:pPr>
      <w:r w:rsidRPr="00173C2E">
        <w:rPr>
          <w:rFonts w:cs="Arial"/>
          <w:color w:val="000000"/>
          <w:szCs w:val="20"/>
        </w:rPr>
        <w:t xml:space="preserve">Družba TEB </w:t>
      </w:r>
      <w:proofErr w:type="spellStart"/>
      <w:r w:rsidRPr="00173C2E">
        <w:rPr>
          <w:rFonts w:cs="Arial"/>
          <w:color w:val="000000"/>
          <w:szCs w:val="20"/>
        </w:rPr>
        <w:t>d.o.o</w:t>
      </w:r>
      <w:proofErr w:type="spellEnd"/>
      <w:r w:rsidRPr="00173C2E">
        <w:rPr>
          <w:rFonts w:cs="Arial"/>
          <w:color w:val="000000"/>
          <w:szCs w:val="20"/>
        </w:rPr>
        <w:t>. je dolžna vzpostaviti in izvajati ukrepe varovanja v skladu s predpisi in standardi stroke na področju zasebnega varovanja, in sicer: stalen nadzor varovanega območja prek video nadzornega sistema, stalni fizični nadzor varovanega območja, stalna vstopna in izstopna kontrola zaposlenih, stalna vstopna in izstopna kontrola obiskovalcev z ugotavljanjem istovetnosti in vodenjem evidence, izvedba ukrepov po Zakonu o zasebnem varovanju in ukrepov, ki so določeni s posebnimi predpisi, če je varovanje urejeno s temi predpisi in ti predpisi vsebujejo vsaj enakovredne postopke, naloge in varnostne ukrepe kot Zakon o zasebnem varovanju, skladno z oceno stopnje tveganja in načrtom varovanja.</w:t>
      </w:r>
    </w:p>
    <w:p w14:paraId="479C08F9" w14:textId="77777777" w:rsidR="00173C2E" w:rsidRPr="00173C2E" w:rsidRDefault="00173C2E" w:rsidP="00173C2E">
      <w:pPr>
        <w:autoSpaceDE w:val="0"/>
        <w:autoSpaceDN w:val="0"/>
        <w:adjustRightInd w:val="0"/>
        <w:spacing w:line="240" w:lineRule="auto"/>
        <w:jc w:val="both"/>
        <w:rPr>
          <w:rFonts w:cs="Arial"/>
          <w:color w:val="000000"/>
          <w:szCs w:val="20"/>
        </w:rPr>
      </w:pPr>
    </w:p>
    <w:p w14:paraId="48112062" w14:textId="77777777" w:rsidR="00173C2E" w:rsidRPr="00173C2E" w:rsidRDefault="00173C2E" w:rsidP="00173C2E">
      <w:pPr>
        <w:autoSpaceDE w:val="0"/>
        <w:autoSpaceDN w:val="0"/>
        <w:adjustRightInd w:val="0"/>
        <w:spacing w:line="240" w:lineRule="auto"/>
        <w:jc w:val="both"/>
        <w:rPr>
          <w:rFonts w:cs="Arial"/>
          <w:color w:val="000000"/>
          <w:szCs w:val="20"/>
        </w:rPr>
      </w:pPr>
      <w:r w:rsidRPr="00173C2E">
        <w:rPr>
          <w:rFonts w:cs="Arial"/>
          <w:color w:val="000000"/>
          <w:szCs w:val="20"/>
        </w:rPr>
        <w:t xml:space="preserve">Z načrtom varovanja je določeno, da se ukrepi stopnjujejo glede na stopnjo tveganja in se med seboj dopolnjujejo. Pri izvajanju varovanja in zagotavljanju varnosti družba TEB </w:t>
      </w:r>
      <w:proofErr w:type="spellStart"/>
      <w:r w:rsidRPr="00173C2E">
        <w:rPr>
          <w:rFonts w:cs="Arial"/>
          <w:color w:val="000000"/>
          <w:szCs w:val="20"/>
        </w:rPr>
        <w:t>d.o.o</w:t>
      </w:r>
      <w:proofErr w:type="spellEnd"/>
      <w:r w:rsidRPr="00173C2E">
        <w:rPr>
          <w:rFonts w:cs="Arial"/>
          <w:color w:val="000000"/>
          <w:szCs w:val="20"/>
        </w:rPr>
        <w:t xml:space="preserve">. sodeluje s pristojnimi državnimi organi, ki so zavezancu dolžni nuditi pomoč v skladu z zakonskimi pooblastili in svojimi pristojnostmi. V primeru naravnih in drugih nesrečah, v krizi, izrednem stanju in vojni je potrebno ravnati skladno s predpisi, ki urejajo navedena stanja. Družba TEB </w:t>
      </w:r>
      <w:proofErr w:type="spellStart"/>
      <w:r w:rsidRPr="00173C2E">
        <w:rPr>
          <w:rFonts w:cs="Arial"/>
          <w:color w:val="000000"/>
          <w:szCs w:val="20"/>
        </w:rPr>
        <w:t>d.o.o</w:t>
      </w:r>
      <w:proofErr w:type="spellEnd"/>
      <w:r w:rsidRPr="00173C2E">
        <w:rPr>
          <w:rFonts w:cs="Arial"/>
          <w:color w:val="000000"/>
          <w:szCs w:val="20"/>
        </w:rPr>
        <w:t>. mora organizirati varovanje in pripraviti dokumente varovanja v roku 12 mesecev od prejetja sklepa. V 15 dneh od potrditve načrta varovanja in vzpostavitve varovanja o tem obvesti Ministrstvo za infrastrukturo in Ministrstvo za notranje zadeve.</w:t>
      </w:r>
    </w:p>
    <w:p w14:paraId="541426F8" w14:textId="77777777" w:rsidR="00173C2E" w:rsidRPr="00173C2E" w:rsidRDefault="00173C2E" w:rsidP="00173C2E">
      <w:pPr>
        <w:autoSpaceDE w:val="0"/>
        <w:autoSpaceDN w:val="0"/>
        <w:adjustRightInd w:val="0"/>
        <w:spacing w:line="240" w:lineRule="auto"/>
        <w:jc w:val="both"/>
        <w:rPr>
          <w:rFonts w:cs="Arial"/>
          <w:color w:val="000000"/>
          <w:szCs w:val="20"/>
        </w:rPr>
      </w:pPr>
    </w:p>
    <w:p w14:paraId="67529476" w14:textId="2427C9FE" w:rsidR="00EE48B9" w:rsidRPr="00173C2E" w:rsidRDefault="00173C2E" w:rsidP="00173C2E">
      <w:pPr>
        <w:autoSpaceDE w:val="0"/>
        <w:autoSpaceDN w:val="0"/>
        <w:adjustRightInd w:val="0"/>
        <w:spacing w:line="240" w:lineRule="auto"/>
        <w:jc w:val="both"/>
        <w:rPr>
          <w:rFonts w:cs="Arial"/>
          <w:color w:val="000000"/>
          <w:szCs w:val="20"/>
        </w:rPr>
      </w:pPr>
      <w:r w:rsidRPr="00173C2E">
        <w:rPr>
          <w:rFonts w:cs="Arial"/>
          <w:color w:val="000000"/>
          <w:szCs w:val="20"/>
        </w:rPr>
        <w:t>Vir: Ministrstvo za infrastrukturo</w:t>
      </w:r>
    </w:p>
    <w:p w14:paraId="661661AF"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5D91FC1B" w14:textId="4DC601AF" w:rsidR="00460C4B" w:rsidRPr="00460C4B" w:rsidRDefault="00460C4B" w:rsidP="00460C4B">
      <w:pPr>
        <w:autoSpaceDE w:val="0"/>
        <w:autoSpaceDN w:val="0"/>
        <w:adjustRightInd w:val="0"/>
        <w:spacing w:line="240" w:lineRule="auto"/>
        <w:jc w:val="both"/>
        <w:rPr>
          <w:rFonts w:cs="Arial"/>
          <w:b/>
          <w:bCs/>
          <w:color w:val="000000"/>
          <w:szCs w:val="20"/>
        </w:rPr>
      </w:pPr>
      <w:r w:rsidRPr="00460C4B">
        <w:rPr>
          <w:rFonts w:cs="Arial"/>
          <w:b/>
          <w:bCs/>
          <w:color w:val="000000"/>
          <w:szCs w:val="20"/>
        </w:rPr>
        <w:t>Vlada določila zavezance za obvezno organiziranje varovanja</w:t>
      </w:r>
    </w:p>
    <w:p w14:paraId="44818A86" w14:textId="77777777" w:rsidR="00460C4B" w:rsidRPr="00460C4B" w:rsidRDefault="00460C4B" w:rsidP="00460C4B">
      <w:pPr>
        <w:autoSpaceDE w:val="0"/>
        <w:autoSpaceDN w:val="0"/>
        <w:adjustRightInd w:val="0"/>
        <w:spacing w:line="240" w:lineRule="auto"/>
        <w:jc w:val="both"/>
        <w:rPr>
          <w:rFonts w:cs="Arial"/>
          <w:b/>
          <w:bCs/>
          <w:color w:val="000000"/>
          <w:szCs w:val="20"/>
        </w:rPr>
      </w:pPr>
    </w:p>
    <w:p w14:paraId="38AC140B" w14:textId="77777777" w:rsidR="00460C4B" w:rsidRPr="00460C4B" w:rsidRDefault="00460C4B" w:rsidP="00460C4B">
      <w:pPr>
        <w:autoSpaceDE w:val="0"/>
        <w:autoSpaceDN w:val="0"/>
        <w:adjustRightInd w:val="0"/>
        <w:spacing w:line="240" w:lineRule="auto"/>
        <w:jc w:val="both"/>
        <w:rPr>
          <w:rFonts w:cs="Arial"/>
          <w:color w:val="000000"/>
          <w:szCs w:val="20"/>
        </w:rPr>
      </w:pPr>
      <w:r w:rsidRPr="00460C4B">
        <w:rPr>
          <w:rFonts w:cs="Arial"/>
          <w:color w:val="000000"/>
          <w:szCs w:val="20"/>
        </w:rPr>
        <w:t>Vlada Republike Slovenije je določila Nacionalni laboratorij za zdravje, okolje in hrano (NLZOH) in Nacionalni inštitut za javno zdravje (NIJZ) kot zavezanca za obvezno organiziranje varovanja.</w:t>
      </w:r>
    </w:p>
    <w:p w14:paraId="3C89A9E9" w14:textId="77777777" w:rsidR="00460C4B" w:rsidRPr="00460C4B" w:rsidRDefault="00460C4B" w:rsidP="00460C4B">
      <w:pPr>
        <w:autoSpaceDE w:val="0"/>
        <w:autoSpaceDN w:val="0"/>
        <w:adjustRightInd w:val="0"/>
        <w:spacing w:line="240" w:lineRule="auto"/>
        <w:jc w:val="both"/>
        <w:rPr>
          <w:rFonts w:cs="Arial"/>
          <w:color w:val="000000"/>
          <w:szCs w:val="20"/>
        </w:rPr>
      </w:pPr>
    </w:p>
    <w:p w14:paraId="0848272A" w14:textId="77777777" w:rsidR="00460C4B" w:rsidRPr="00460C4B" w:rsidRDefault="00460C4B" w:rsidP="00460C4B">
      <w:pPr>
        <w:autoSpaceDE w:val="0"/>
        <w:autoSpaceDN w:val="0"/>
        <w:adjustRightInd w:val="0"/>
        <w:spacing w:line="240" w:lineRule="auto"/>
        <w:jc w:val="both"/>
        <w:rPr>
          <w:rFonts w:cs="Arial"/>
          <w:color w:val="000000"/>
          <w:szCs w:val="20"/>
        </w:rPr>
      </w:pPr>
      <w:r w:rsidRPr="00460C4B">
        <w:rPr>
          <w:rFonts w:cs="Arial"/>
          <w:color w:val="000000"/>
          <w:szCs w:val="20"/>
        </w:rPr>
        <w:t>NLZOH in NIJZ vzpostavita in izvajata naslednje ukrepe varovanja v skladu s predpisi in standardi stroke na področju zasebnega varovanja:</w:t>
      </w:r>
    </w:p>
    <w:p w14:paraId="53132FBA" w14:textId="77777777" w:rsidR="00460C4B" w:rsidRPr="00460C4B" w:rsidRDefault="00460C4B" w:rsidP="00460C4B">
      <w:pPr>
        <w:autoSpaceDE w:val="0"/>
        <w:autoSpaceDN w:val="0"/>
        <w:adjustRightInd w:val="0"/>
        <w:spacing w:line="240" w:lineRule="auto"/>
        <w:jc w:val="both"/>
        <w:rPr>
          <w:rFonts w:cs="Arial"/>
          <w:color w:val="000000"/>
          <w:szCs w:val="20"/>
        </w:rPr>
      </w:pPr>
    </w:p>
    <w:p w14:paraId="221AD8A0" w14:textId="40F17704" w:rsidR="00460C4B" w:rsidRPr="00460C4B" w:rsidRDefault="00460C4B" w:rsidP="00460C4B">
      <w:pPr>
        <w:pStyle w:val="Odstavekseznama"/>
        <w:numPr>
          <w:ilvl w:val="0"/>
          <w:numId w:val="23"/>
        </w:numPr>
        <w:autoSpaceDE w:val="0"/>
        <w:autoSpaceDN w:val="0"/>
        <w:adjustRightInd w:val="0"/>
        <w:spacing w:line="240" w:lineRule="auto"/>
        <w:jc w:val="both"/>
        <w:rPr>
          <w:rFonts w:cs="Arial"/>
          <w:color w:val="000000"/>
          <w:szCs w:val="20"/>
        </w:rPr>
      </w:pPr>
      <w:r w:rsidRPr="00460C4B">
        <w:rPr>
          <w:rFonts w:cs="Arial"/>
          <w:color w:val="000000"/>
          <w:szCs w:val="20"/>
        </w:rPr>
        <w:t xml:space="preserve">stalen vizualni nadzor in nadzor varovanega območja prek internega video nadzornega sistema, </w:t>
      </w:r>
    </w:p>
    <w:p w14:paraId="7AF534BC" w14:textId="3361BB48" w:rsidR="00460C4B" w:rsidRPr="00460C4B" w:rsidRDefault="00460C4B" w:rsidP="00460C4B">
      <w:pPr>
        <w:pStyle w:val="Odstavekseznama"/>
        <w:numPr>
          <w:ilvl w:val="0"/>
          <w:numId w:val="23"/>
        </w:numPr>
        <w:autoSpaceDE w:val="0"/>
        <w:autoSpaceDN w:val="0"/>
        <w:adjustRightInd w:val="0"/>
        <w:spacing w:line="240" w:lineRule="auto"/>
        <w:jc w:val="both"/>
        <w:rPr>
          <w:rFonts w:cs="Arial"/>
          <w:color w:val="000000"/>
          <w:szCs w:val="20"/>
        </w:rPr>
      </w:pPr>
      <w:r w:rsidRPr="00460C4B">
        <w:rPr>
          <w:rFonts w:cs="Arial"/>
          <w:color w:val="000000"/>
          <w:szCs w:val="20"/>
        </w:rPr>
        <w:t xml:space="preserve">fizično kontrolo posameznih objektov in območij, </w:t>
      </w:r>
    </w:p>
    <w:p w14:paraId="2BF4FC7F" w14:textId="7C12C364" w:rsidR="00460C4B" w:rsidRPr="00460C4B" w:rsidRDefault="00460C4B" w:rsidP="00460C4B">
      <w:pPr>
        <w:pStyle w:val="Odstavekseznama"/>
        <w:numPr>
          <w:ilvl w:val="0"/>
          <w:numId w:val="23"/>
        </w:numPr>
        <w:autoSpaceDE w:val="0"/>
        <w:autoSpaceDN w:val="0"/>
        <w:adjustRightInd w:val="0"/>
        <w:spacing w:line="240" w:lineRule="auto"/>
        <w:jc w:val="both"/>
        <w:rPr>
          <w:rFonts w:cs="Arial"/>
          <w:color w:val="000000"/>
          <w:szCs w:val="20"/>
        </w:rPr>
      </w:pPr>
      <w:r w:rsidRPr="00460C4B">
        <w:rPr>
          <w:rFonts w:cs="Arial"/>
          <w:color w:val="000000"/>
          <w:szCs w:val="20"/>
        </w:rPr>
        <w:t xml:space="preserve">stalno vstopno in izstopno kontrolo oseb, </w:t>
      </w:r>
    </w:p>
    <w:p w14:paraId="708752B3" w14:textId="688E9EEE" w:rsidR="00460C4B" w:rsidRPr="00460C4B" w:rsidRDefault="00460C4B" w:rsidP="00460C4B">
      <w:pPr>
        <w:pStyle w:val="Odstavekseznama"/>
        <w:numPr>
          <w:ilvl w:val="0"/>
          <w:numId w:val="23"/>
        </w:numPr>
        <w:autoSpaceDE w:val="0"/>
        <w:autoSpaceDN w:val="0"/>
        <w:adjustRightInd w:val="0"/>
        <w:spacing w:line="240" w:lineRule="auto"/>
        <w:jc w:val="both"/>
        <w:rPr>
          <w:rFonts w:cs="Arial"/>
          <w:color w:val="000000"/>
          <w:szCs w:val="20"/>
        </w:rPr>
      </w:pPr>
      <w:r w:rsidRPr="00460C4B">
        <w:rPr>
          <w:rFonts w:cs="Arial"/>
          <w:color w:val="000000"/>
          <w:szCs w:val="20"/>
        </w:rPr>
        <w:t>vgrajeni morajo biti sistemi tehničnega varovanja: prenos alarmnih sporočil ter sredstva za obdelavo in arhiviranje teh sporočil (varnostni alarmi, senzorji in detektorji gibanja, sistemi za nadzor alarmov, kamer in senzorjev) na istem objektu, na drugo lokacijo oziroma v varnostno-nadzorni center,</w:t>
      </w:r>
    </w:p>
    <w:p w14:paraId="127C9092" w14:textId="09CCCEA1" w:rsidR="00460C4B" w:rsidRPr="00460C4B" w:rsidRDefault="00460C4B" w:rsidP="00460C4B">
      <w:pPr>
        <w:pStyle w:val="Odstavekseznama"/>
        <w:numPr>
          <w:ilvl w:val="0"/>
          <w:numId w:val="23"/>
        </w:numPr>
        <w:autoSpaceDE w:val="0"/>
        <w:autoSpaceDN w:val="0"/>
        <w:adjustRightInd w:val="0"/>
        <w:spacing w:line="240" w:lineRule="auto"/>
        <w:jc w:val="both"/>
        <w:rPr>
          <w:rFonts w:cs="Arial"/>
          <w:color w:val="000000"/>
          <w:szCs w:val="20"/>
        </w:rPr>
      </w:pPr>
      <w:r w:rsidRPr="00460C4B">
        <w:rPr>
          <w:rFonts w:cs="Arial"/>
          <w:color w:val="000000"/>
          <w:szCs w:val="20"/>
        </w:rPr>
        <w:t>izvedbo ukrepov, ki jih določa Zakon o zasebnem varovanju (Uradni list RS, št. 17/11; v nadaljnjem besedilu: ZZasVa-1), in ukrepov, ki so določeni s posebnimi predpisi, če je varovanje urejeno s temi predpisi in ti predpisi vsebujejo vsaj enakovredne postopke, naloge in varnostne ukrepe, kot jih vsebuje ZZasV-1, v skladu z oceno stopnje tveganja in načrtom varovanja.</w:t>
      </w:r>
    </w:p>
    <w:p w14:paraId="4FC2E81C" w14:textId="77777777" w:rsidR="00460C4B" w:rsidRPr="00460C4B" w:rsidRDefault="00460C4B" w:rsidP="00460C4B">
      <w:pPr>
        <w:autoSpaceDE w:val="0"/>
        <w:autoSpaceDN w:val="0"/>
        <w:adjustRightInd w:val="0"/>
        <w:spacing w:line="240" w:lineRule="auto"/>
        <w:jc w:val="both"/>
        <w:rPr>
          <w:rFonts w:cs="Arial"/>
          <w:color w:val="000000"/>
          <w:szCs w:val="20"/>
        </w:rPr>
      </w:pPr>
    </w:p>
    <w:p w14:paraId="034F676C" w14:textId="77777777" w:rsidR="00460C4B" w:rsidRPr="00460C4B" w:rsidRDefault="00460C4B" w:rsidP="00460C4B">
      <w:pPr>
        <w:autoSpaceDE w:val="0"/>
        <w:autoSpaceDN w:val="0"/>
        <w:adjustRightInd w:val="0"/>
        <w:spacing w:line="240" w:lineRule="auto"/>
        <w:jc w:val="both"/>
        <w:rPr>
          <w:rFonts w:cs="Arial"/>
          <w:color w:val="000000"/>
          <w:szCs w:val="20"/>
        </w:rPr>
      </w:pPr>
      <w:r w:rsidRPr="00460C4B">
        <w:rPr>
          <w:rFonts w:cs="Arial"/>
          <w:color w:val="000000"/>
          <w:szCs w:val="20"/>
        </w:rPr>
        <w:t xml:space="preserve">NLZOH in NIJZ na lokacijah, kjer sobivata z drugimi institucijami, vzpostavita in izvajata ukrepe, kot veljajo ukrepi za te institucije. </w:t>
      </w:r>
    </w:p>
    <w:p w14:paraId="183F4745" w14:textId="77777777" w:rsidR="00460C4B" w:rsidRPr="00460C4B" w:rsidRDefault="00460C4B" w:rsidP="00460C4B">
      <w:pPr>
        <w:autoSpaceDE w:val="0"/>
        <w:autoSpaceDN w:val="0"/>
        <w:adjustRightInd w:val="0"/>
        <w:spacing w:line="240" w:lineRule="auto"/>
        <w:jc w:val="both"/>
        <w:rPr>
          <w:rFonts w:cs="Arial"/>
          <w:color w:val="000000"/>
          <w:szCs w:val="20"/>
        </w:rPr>
      </w:pPr>
    </w:p>
    <w:p w14:paraId="03AE6938" w14:textId="4E9DDBEA" w:rsidR="00460C4B" w:rsidRPr="00460C4B" w:rsidRDefault="00460C4B" w:rsidP="00460C4B">
      <w:pPr>
        <w:autoSpaceDE w:val="0"/>
        <w:autoSpaceDN w:val="0"/>
        <w:adjustRightInd w:val="0"/>
        <w:spacing w:line="240" w:lineRule="auto"/>
        <w:jc w:val="both"/>
        <w:rPr>
          <w:rFonts w:cs="Arial"/>
          <w:color w:val="000000"/>
          <w:szCs w:val="20"/>
        </w:rPr>
      </w:pPr>
      <w:r w:rsidRPr="00460C4B">
        <w:rPr>
          <w:rFonts w:cs="Arial"/>
          <w:color w:val="000000"/>
          <w:szCs w:val="20"/>
        </w:rPr>
        <w:t>Vir: Ministrstvo za zdravje</w:t>
      </w:r>
    </w:p>
    <w:p w14:paraId="08351261"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7A026809" w14:textId="3167C30A" w:rsidR="00DA6AE4" w:rsidRPr="00DA6AE4" w:rsidRDefault="00DA6AE4" w:rsidP="00DA6AE4">
      <w:pPr>
        <w:autoSpaceDE w:val="0"/>
        <w:autoSpaceDN w:val="0"/>
        <w:adjustRightInd w:val="0"/>
        <w:spacing w:line="240" w:lineRule="auto"/>
        <w:jc w:val="both"/>
        <w:rPr>
          <w:rFonts w:cs="Arial"/>
          <w:b/>
          <w:bCs/>
          <w:color w:val="000000"/>
          <w:szCs w:val="20"/>
        </w:rPr>
      </w:pPr>
      <w:r w:rsidRPr="00DA6AE4">
        <w:rPr>
          <w:rFonts w:cs="Arial"/>
          <w:b/>
          <w:bCs/>
          <w:color w:val="000000"/>
          <w:szCs w:val="20"/>
        </w:rPr>
        <w:t>Sklepi o določitvi splošnih bolnišnic za zavezance za obvezno organiziranje varovanja</w:t>
      </w:r>
    </w:p>
    <w:p w14:paraId="495E1050" w14:textId="77777777" w:rsidR="00DA6AE4" w:rsidRPr="00DA6AE4" w:rsidRDefault="00DA6AE4" w:rsidP="00DA6AE4">
      <w:pPr>
        <w:autoSpaceDE w:val="0"/>
        <w:autoSpaceDN w:val="0"/>
        <w:adjustRightInd w:val="0"/>
        <w:spacing w:line="240" w:lineRule="auto"/>
        <w:jc w:val="both"/>
        <w:rPr>
          <w:rFonts w:cs="Arial"/>
          <w:b/>
          <w:bCs/>
          <w:color w:val="000000"/>
          <w:szCs w:val="20"/>
        </w:rPr>
      </w:pPr>
    </w:p>
    <w:p w14:paraId="38A4AE65" w14:textId="77777777" w:rsidR="00DA6AE4" w:rsidRPr="00DA6AE4" w:rsidRDefault="00DA6AE4" w:rsidP="00DA6AE4">
      <w:pPr>
        <w:autoSpaceDE w:val="0"/>
        <w:autoSpaceDN w:val="0"/>
        <w:adjustRightInd w:val="0"/>
        <w:spacing w:line="240" w:lineRule="auto"/>
        <w:jc w:val="both"/>
        <w:rPr>
          <w:rFonts w:cs="Arial"/>
          <w:color w:val="000000"/>
          <w:szCs w:val="20"/>
        </w:rPr>
      </w:pPr>
      <w:r w:rsidRPr="00DA6AE4">
        <w:rPr>
          <w:rFonts w:cs="Arial"/>
          <w:color w:val="000000"/>
          <w:szCs w:val="20"/>
        </w:rPr>
        <w:lastRenderedPageBreak/>
        <w:t xml:space="preserve">Vlada Republike Slovenije je določila Splošno bolnišnico Jesenice, Splošno bolnišnico Dr. Franca Derganca Nova Gorica, Splošno bolnišnico Slovenj Gradec, Splošno bolnišnico Murska Sobota, Splošno bolnišnico Novo mesto, Splošno bolnišnico Izola - </w:t>
      </w:r>
      <w:proofErr w:type="spellStart"/>
      <w:r w:rsidRPr="00DA6AE4">
        <w:rPr>
          <w:rFonts w:cs="Arial"/>
          <w:color w:val="000000"/>
          <w:szCs w:val="20"/>
        </w:rPr>
        <w:t>Ospedale</w:t>
      </w:r>
      <w:proofErr w:type="spellEnd"/>
      <w:r w:rsidRPr="00DA6AE4">
        <w:rPr>
          <w:rFonts w:cs="Arial"/>
          <w:color w:val="000000"/>
          <w:szCs w:val="20"/>
        </w:rPr>
        <w:t xml:space="preserve"> generale </w:t>
      </w:r>
      <w:proofErr w:type="spellStart"/>
      <w:r w:rsidRPr="00DA6AE4">
        <w:rPr>
          <w:rFonts w:cs="Arial"/>
          <w:color w:val="000000"/>
          <w:szCs w:val="20"/>
        </w:rPr>
        <w:t>Isola</w:t>
      </w:r>
      <w:proofErr w:type="spellEnd"/>
      <w:r w:rsidRPr="00DA6AE4">
        <w:rPr>
          <w:rFonts w:cs="Arial"/>
          <w:color w:val="000000"/>
          <w:szCs w:val="20"/>
        </w:rPr>
        <w:t xml:space="preserve"> in Splošno bolnišnico Celje kot zavezane za obvezno organiziranje varovanja.</w:t>
      </w:r>
    </w:p>
    <w:p w14:paraId="20C330A9" w14:textId="77777777" w:rsidR="00DA6AE4" w:rsidRPr="00DA6AE4" w:rsidRDefault="00DA6AE4" w:rsidP="00DA6AE4">
      <w:pPr>
        <w:autoSpaceDE w:val="0"/>
        <w:autoSpaceDN w:val="0"/>
        <w:adjustRightInd w:val="0"/>
        <w:spacing w:line="240" w:lineRule="auto"/>
        <w:jc w:val="both"/>
        <w:rPr>
          <w:rFonts w:cs="Arial"/>
          <w:color w:val="000000"/>
          <w:szCs w:val="20"/>
        </w:rPr>
      </w:pPr>
    </w:p>
    <w:p w14:paraId="7B2E804F" w14:textId="77777777" w:rsidR="00DA6AE4" w:rsidRPr="00DA6AE4" w:rsidRDefault="00DA6AE4" w:rsidP="00DA6AE4">
      <w:pPr>
        <w:autoSpaceDE w:val="0"/>
        <w:autoSpaceDN w:val="0"/>
        <w:adjustRightInd w:val="0"/>
        <w:spacing w:line="240" w:lineRule="auto"/>
        <w:jc w:val="both"/>
        <w:rPr>
          <w:rFonts w:cs="Arial"/>
          <w:color w:val="000000"/>
          <w:szCs w:val="20"/>
        </w:rPr>
      </w:pPr>
      <w:r w:rsidRPr="00DA6AE4">
        <w:rPr>
          <w:rFonts w:cs="Arial"/>
          <w:color w:val="000000"/>
          <w:szCs w:val="20"/>
        </w:rPr>
        <w:t>Obveznosti splošnih bolnišnic obsegajo območje zdravstvenih objektov in ostalih tehničnih in informacijskih zmogljivosti, katerih okvara ali uničenje bi imela resne posledice za vzdrževanje ključnih funkcij, zdravje ljudi, gospodarsko in družbeno blaginjo ter nacionalno varnost zaradi nezmožnosti vzdrževanja teh funkcij.</w:t>
      </w:r>
    </w:p>
    <w:p w14:paraId="41FD4A64" w14:textId="77777777" w:rsidR="00DA6AE4" w:rsidRPr="00DA6AE4" w:rsidRDefault="00DA6AE4" w:rsidP="00DA6AE4">
      <w:pPr>
        <w:autoSpaceDE w:val="0"/>
        <w:autoSpaceDN w:val="0"/>
        <w:adjustRightInd w:val="0"/>
        <w:spacing w:line="240" w:lineRule="auto"/>
        <w:jc w:val="both"/>
        <w:rPr>
          <w:rFonts w:cs="Arial"/>
          <w:color w:val="000000"/>
          <w:szCs w:val="20"/>
        </w:rPr>
      </w:pPr>
      <w:r w:rsidRPr="00DA6AE4">
        <w:rPr>
          <w:rFonts w:cs="Arial"/>
          <w:color w:val="000000"/>
          <w:szCs w:val="20"/>
        </w:rPr>
        <w:t>Splošne bolnišnice vzpostavijo in izvajajo naslednje ukrepe varovanja v skladu s predpisi in standardi stroke na področju zasebnega varovanja:</w:t>
      </w:r>
    </w:p>
    <w:p w14:paraId="2D1BA330" w14:textId="22C25C02" w:rsidR="00DA6AE4" w:rsidRPr="00DA6AE4" w:rsidRDefault="00DA6AE4" w:rsidP="00DA6AE4">
      <w:pPr>
        <w:pStyle w:val="Odstavekseznama"/>
        <w:numPr>
          <w:ilvl w:val="0"/>
          <w:numId w:val="14"/>
        </w:numPr>
        <w:autoSpaceDE w:val="0"/>
        <w:autoSpaceDN w:val="0"/>
        <w:adjustRightInd w:val="0"/>
        <w:spacing w:line="240" w:lineRule="auto"/>
        <w:jc w:val="both"/>
        <w:rPr>
          <w:rFonts w:cs="Arial"/>
          <w:color w:val="000000"/>
          <w:szCs w:val="20"/>
        </w:rPr>
      </w:pPr>
      <w:r w:rsidRPr="00DA6AE4">
        <w:rPr>
          <w:rFonts w:cs="Arial"/>
          <w:color w:val="000000"/>
          <w:szCs w:val="20"/>
        </w:rPr>
        <w:t xml:space="preserve">stalen vizualni nadzor in nadzor varovanega območja prek internega video nadzornega sistema, </w:t>
      </w:r>
    </w:p>
    <w:p w14:paraId="18503F82" w14:textId="4CAE9ED9" w:rsidR="00DA6AE4" w:rsidRPr="00DA6AE4" w:rsidRDefault="00DA6AE4" w:rsidP="00DA6AE4">
      <w:pPr>
        <w:pStyle w:val="Odstavekseznama"/>
        <w:numPr>
          <w:ilvl w:val="0"/>
          <w:numId w:val="14"/>
        </w:numPr>
        <w:autoSpaceDE w:val="0"/>
        <w:autoSpaceDN w:val="0"/>
        <w:adjustRightInd w:val="0"/>
        <w:spacing w:line="240" w:lineRule="auto"/>
        <w:jc w:val="both"/>
        <w:rPr>
          <w:rFonts w:cs="Arial"/>
          <w:color w:val="000000"/>
          <w:szCs w:val="20"/>
        </w:rPr>
      </w:pPr>
      <w:r w:rsidRPr="00DA6AE4">
        <w:rPr>
          <w:rFonts w:cs="Arial"/>
          <w:color w:val="000000"/>
          <w:szCs w:val="20"/>
        </w:rPr>
        <w:t xml:space="preserve">fizično kontrolo posameznih objektov in območij, </w:t>
      </w:r>
    </w:p>
    <w:p w14:paraId="59A11440" w14:textId="7009D0D0" w:rsidR="00DA6AE4" w:rsidRPr="00DA6AE4" w:rsidRDefault="00DA6AE4" w:rsidP="00DA6AE4">
      <w:pPr>
        <w:pStyle w:val="Odstavekseznama"/>
        <w:numPr>
          <w:ilvl w:val="0"/>
          <w:numId w:val="14"/>
        </w:numPr>
        <w:autoSpaceDE w:val="0"/>
        <w:autoSpaceDN w:val="0"/>
        <w:adjustRightInd w:val="0"/>
        <w:spacing w:line="240" w:lineRule="auto"/>
        <w:jc w:val="both"/>
        <w:rPr>
          <w:rFonts w:cs="Arial"/>
          <w:color w:val="000000"/>
          <w:szCs w:val="20"/>
        </w:rPr>
      </w:pPr>
      <w:r w:rsidRPr="00DA6AE4">
        <w:rPr>
          <w:rFonts w:cs="Arial"/>
          <w:color w:val="000000"/>
          <w:szCs w:val="20"/>
        </w:rPr>
        <w:t xml:space="preserve">stalno vstopno in izstopno kontrolo oseb, </w:t>
      </w:r>
    </w:p>
    <w:p w14:paraId="1392B3AB" w14:textId="5EE27139" w:rsidR="00DA6AE4" w:rsidRPr="00DA6AE4" w:rsidRDefault="00DA6AE4" w:rsidP="00DA6AE4">
      <w:pPr>
        <w:pStyle w:val="Odstavekseznama"/>
        <w:numPr>
          <w:ilvl w:val="0"/>
          <w:numId w:val="14"/>
        </w:numPr>
        <w:autoSpaceDE w:val="0"/>
        <w:autoSpaceDN w:val="0"/>
        <w:adjustRightInd w:val="0"/>
        <w:spacing w:line="240" w:lineRule="auto"/>
        <w:jc w:val="both"/>
        <w:rPr>
          <w:rFonts w:cs="Arial"/>
          <w:color w:val="000000"/>
          <w:szCs w:val="20"/>
        </w:rPr>
      </w:pPr>
      <w:r w:rsidRPr="00DA6AE4">
        <w:rPr>
          <w:rFonts w:cs="Arial"/>
          <w:color w:val="000000"/>
          <w:szCs w:val="20"/>
        </w:rPr>
        <w:t>vgrajeni morajo biti sistemi tehničnega varovanja: prenos alarmnih sporočil ter sredstva za obdelavo in arhiviranje teh sporočil (varnostni alarmi, senzorji in detektorji gibanja, sistemi za nadzor alarmov, kamer in senzorjev) na istem objektu, na drugo lokacijo oziroma v varnostno-nadzorni center,</w:t>
      </w:r>
    </w:p>
    <w:p w14:paraId="7E03677B" w14:textId="33CAA8D2" w:rsidR="00DA6AE4" w:rsidRPr="00DA6AE4" w:rsidRDefault="00DA6AE4" w:rsidP="00DA6AE4">
      <w:pPr>
        <w:pStyle w:val="Odstavekseznama"/>
        <w:numPr>
          <w:ilvl w:val="0"/>
          <w:numId w:val="14"/>
        </w:numPr>
        <w:autoSpaceDE w:val="0"/>
        <w:autoSpaceDN w:val="0"/>
        <w:adjustRightInd w:val="0"/>
        <w:spacing w:line="240" w:lineRule="auto"/>
        <w:jc w:val="both"/>
        <w:rPr>
          <w:rFonts w:cs="Arial"/>
          <w:color w:val="000000"/>
          <w:szCs w:val="20"/>
        </w:rPr>
      </w:pPr>
      <w:r w:rsidRPr="00DA6AE4">
        <w:rPr>
          <w:rFonts w:cs="Arial"/>
          <w:color w:val="000000"/>
          <w:szCs w:val="20"/>
        </w:rPr>
        <w:t>izvedbo ukrepov, ki jih določa Zakon o zasebnem varovanju (ZZasV-1), in ukrepov, ki so določeni s posebnimi predpisi, če je varovanje urejeno s temi predpisi in ti predpisi vsebujejo vsaj enakovredne postopke, naloge in varnostne ukrepe, kot jih vsebuje ZZasV-1, v skladu z oceno stopnje tveganja in načrtom varovanja.</w:t>
      </w:r>
    </w:p>
    <w:p w14:paraId="63A5DB02" w14:textId="77777777" w:rsidR="00DA6AE4" w:rsidRPr="00DA6AE4" w:rsidRDefault="00DA6AE4" w:rsidP="00DA6AE4">
      <w:pPr>
        <w:autoSpaceDE w:val="0"/>
        <w:autoSpaceDN w:val="0"/>
        <w:adjustRightInd w:val="0"/>
        <w:spacing w:line="240" w:lineRule="auto"/>
        <w:jc w:val="both"/>
        <w:rPr>
          <w:rFonts w:cs="Arial"/>
          <w:color w:val="000000"/>
          <w:szCs w:val="20"/>
        </w:rPr>
      </w:pPr>
    </w:p>
    <w:p w14:paraId="74924992" w14:textId="6CCFC958" w:rsidR="00EE48B9" w:rsidRPr="00DA6AE4" w:rsidRDefault="00DA6AE4" w:rsidP="00DA6AE4">
      <w:pPr>
        <w:autoSpaceDE w:val="0"/>
        <w:autoSpaceDN w:val="0"/>
        <w:adjustRightInd w:val="0"/>
        <w:spacing w:line="240" w:lineRule="auto"/>
        <w:jc w:val="both"/>
        <w:rPr>
          <w:rFonts w:cs="Arial"/>
          <w:color w:val="000000"/>
          <w:szCs w:val="20"/>
        </w:rPr>
      </w:pPr>
      <w:r w:rsidRPr="00DA6AE4">
        <w:rPr>
          <w:rFonts w:cs="Arial"/>
          <w:color w:val="000000"/>
          <w:szCs w:val="20"/>
        </w:rPr>
        <w:t>Vir: Ministrstvo za zdravje</w:t>
      </w:r>
    </w:p>
    <w:p w14:paraId="2B1D6292"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03704955" w14:textId="1A693544" w:rsidR="00227EB8" w:rsidRPr="00227EB8" w:rsidRDefault="00227EB8" w:rsidP="00227EB8">
      <w:pPr>
        <w:autoSpaceDE w:val="0"/>
        <w:autoSpaceDN w:val="0"/>
        <w:adjustRightInd w:val="0"/>
        <w:spacing w:line="240" w:lineRule="auto"/>
        <w:jc w:val="both"/>
        <w:rPr>
          <w:rFonts w:cs="Arial"/>
          <w:b/>
          <w:bCs/>
          <w:color w:val="000000"/>
          <w:szCs w:val="20"/>
        </w:rPr>
      </w:pPr>
      <w:r w:rsidRPr="00227EB8">
        <w:rPr>
          <w:rFonts w:cs="Arial"/>
          <w:b/>
          <w:bCs/>
          <w:color w:val="000000"/>
          <w:szCs w:val="20"/>
        </w:rPr>
        <w:t>Sklepi o določitvi lekarn kot zavezancev za obvezno organiziranje varovanja</w:t>
      </w:r>
    </w:p>
    <w:p w14:paraId="05BA064B" w14:textId="77777777" w:rsidR="00227EB8" w:rsidRPr="00227EB8" w:rsidRDefault="00227EB8" w:rsidP="00227EB8">
      <w:pPr>
        <w:autoSpaceDE w:val="0"/>
        <w:autoSpaceDN w:val="0"/>
        <w:adjustRightInd w:val="0"/>
        <w:spacing w:line="240" w:lineRule="auto"/>
        <w:jc w:val="both"/>
        <w:rPr>
          <w:rFonts w:cs="Arial"/>
          <w:b/>
          <w:bCs/>
          <w:color w:val="000000"/>
          <w:szCs w:val="20"/>
        </w:rPr>
      </w:pPr>
    </w:p>
    <w:p w14:paraId="4C901881" w14:textId="77777777" w:rsidR="00227EB8" w:rsidRPr="00227EB8" w:rsidRDefault="00227EB8" w:rsidP="00227EB8">
      <w:pPr>
        <w:autoSpaceDE w:val="0"/>
        <w:autoSpaceDN w:val="0"/>
        <w:adjustRightInd w:val="0"/>
        <w:spacing w:line="240" w:lineRule="auto"/>
        <w:jc w:val="both"/>
        <w:rPr>
          <w:rFonts w:cs="Arial"/>
          <w:color w:val="000000"/>
          <w:szCs w:val="20"/>
        </w:rPr>
      </w:pPr>
      <w:r w:rsidRPr="00227EB8">
        <w:rPr>
          <w:rFonts w:cs="Arial"/>
          <w:color w:val="000000"/>
          <w:szCs w:val="20"/>
        </w:rPr>
        <w:t>Vlada Republike Slovenije je sprejela sklepe o določitvi zavezancev za obvezno organiziranje varovanja.</w:t>
      </w:r>
    </w:p>
    <w:p w14:paraId="4F08DB9D" w14:textId="77777777" w:rsidR="00227EB8" w:rsidRPr="00227EB8" w:rsidRDefault="00227EB8" w:rsidP="00227EB8">
      <w:pPr>
        <w:autoSpaceDE w:val="0"/>
        <w:autoSpaceDN w:val="0"/>
        <w:adjustRightInd w:val="0"/>
        <w:spacing w:line="240" w:lineRule="auto"/>
        <w:jc w:val="both"/>
        <w:rPr>
          <w:rFonts w:cs="Arial"/>
          <w:color w:val="000000"/>
          <w:szCs w:val="20"/>
        </w:rPr>
      </w:pPr>
    </w:p>
    <w:p w14:paraId="21DDEC34" w14:textId="77777777" w:rsidR="00227EB8" w:rsidRPr="00227EB8" w:rsidRDefault="00227EB8" w:rsidP="00227EB8">
      <w:pPr>
        <w:autoSpaceDE w:val="0"/>
        <w:autoSpaceDN w:val="0"/>
        <w:adjustRightInd w:val="0"/>
        <w:spacing w:line="240" w:lineRule="auto"/>
        <w:jc w:val="both"/>
        <w:rPr>
          <w:rFonts w:cs="Arial"/>
          <w:color w:val="000000"/>
          <w:szCs w:val="20"/>
        </w:rPr>
      </w:pPr>
      <w:r w:rsidRPr="00227EB8">
        <w:rPr>
          <w:rFonts w:cs="Arial"/>
          <w:color w:val="000000"/>
          <w:szCs w:val="20"/>
        </w:rPr>
        <w:t>Sklepi o določitvi se nanašajo na:</w:t>
      </w:r>
    </w:p>
    <w:p w14:paraId="59BB5C62" w14:textId="6D010ECB" w:rsidR="00227EB8" w:rsidRPr="00227EB8" w:rsidRDefault="00227EB8" w:rsidP="00227EB8">
      <w:pPr>
        <w:pStyle w:val="Odstavekseznama"/>
        <w:numPr>
          <w:ilvl w:val="0"/>
          <w:numId w:val="24"/>
        </w:numPr>
        <w:autoSpaceDE w:val="0"/>
        <w:autoSpaceDN w:val="0"/>
        <w:adjustRightInd w:val="0"/>
        <w:spacing w:line="240" w:lineRule="auto"/>
        <w:jc w:val="both"/>
        <w:rPr>
          <w:rFonts w:cs="Arial"/>
          <w:color w:val="000000"/>
          <w:szCs w:val="20"/>
        </w:rPr>
      </w:pPr>
      <w:r w:rsidRPr="00227EB8">
        <w:rPr>
          <w:rFonts w:cs="Arial"/>
          <w:color w:val="000000"/>
          <w:szCs w:val="20"/>
        </w:rPr>
        <w:t>Lekarne Ljubljana, Lekarna pri polikliniki</w:t>
      </w:r>
    </w:p>
    <w:p w14:paraId="03D3FF1C" w14:textId="53B4C628" w:rsidR="00227EB8" w:rsidRPr="00227EB8" w:rsidRDefault="00227EB8" w:rsidP="00227EB8">
      <w:pPr>
        <w:pStyle w:val="Odstavekseznama"/>
        <w:numPr>
          <w:ilvl w:val="0"/>
          <w:numId w:val="24"/>
        </w:numPr>
        <w:autoSpaceDE w:val="0"/>
        <w:autoSpaceDN w:val="0"/>
        <w:adjustRightInd w:val="0"/>
        <w:spacing w:line="240" w:lineRule="auto"/>
        <w:jc w:val="both"/>
        <w:rPr>
          <w:rFonts w:cs="Arial"/>
          <w:color w:val="000000"/>
          <w:szCs w:val="20"/>
        </w:rPr>
      </w:pPr>
      <w:r w:rsidRPr="00227EB8">
        <w:rPr>
          <w:rFonts w:cs="Arial"/>
          <w:color w:val="000000"/>
          <w:szCs w:val="20"/>
        </w:rPr>
        <w:t>Lekarne Maribor, Lekarna Tabor</w:t>
      </w:r>
    </w:p>
    <w:p w14:paraId="76EE9109" w14:textId="27339C1B" w:rsidR="00227EB8" w:rsidRPr="00227EB8" w:rsidRDefault="00227EB8" w:rsidP="00227EB8">
      <w:pPr>
        <w:pStyle w:val="Odstavekseznama"/>
        <w:numPr>
          <w:ilvl w:val="0"/>
          <w:numId w:val="24"/>
        </w:numPr>
        <w:autoSpaceDE w:val="0"/>
        <w:autoSpaceDN w:val="0"/>
        <w:adjustRightInd w:val="0"/>
        <w:spacing w:line="240" w:lineRule="auto"/>
        <w:jc w:val="both"/>
        <w:rPr>
          <w:rFonts w:cs="Arial"/>
          <w:color w:val="000000"/>
          <w:szCs w:val="20"/>
        </w:rPr>
      </w:pPr>
      <w:r w:rsidRPr="00227EB8">
        <w:rPr>
          <w:rFonts w:cs="Arial"/>
          <w:color w:val="000000"/>
          <w:szCs w:val="20"/>
        </w:rPr>
        <w:t>Celjskih lekarn, Lekarna Center</w:t>
      </w:r>
    </w:p>
    <w:p w14:paraId="393F0B7E" w14:textId="05A72693" w:rsidR="00227EB8" w:rsidRPr="00227EB8" w:rsidRDefault="00227EB8" w:rsidP="00227EB8">
      <w:pPr>
        <w:pStyle w:val="Odstavekseznama"/>
        <w:numPr>
          <w:ilvl w:val="0"/>
          <w:numId w:val="24"/>
        </w:numPr>
        <w:autoSpaceDE w:val="0"/>
        <w:autoSpaceDN w:val="0"/>
        <w:adjustRightInd w:val="0"/>
        <w:spacing w:line="240" w:lineRule="auto"/>
        <w:jc w:val="both"/>
        <w:rPr>
          <w:rFonts w:cs="Arial"/>
          <w:color w:val="000000"/>
          <w:szCs w:val="20"/>
        </w:rPr>
      </w:pPr>
      <w:r w:rsidRPr="00227EB8">
        <w:rPr>
          <w:rFonts w:cs="Arial"/>
          <w:color w:val="000000"/>
          <w:szCs w:val="20"/>
        </w:rPr>
        <w:t>Obalne lekarne Koper, Lekarna Koper</w:t>
      </w:r>
    </w:p>
    <w:p w14:paraId="42A8B91D" w14:textId="72F70FE5" w:rsidR="00227EB8" w:rsidRPr="00227EB8" w:rsidRDefault="00227EB8" w:rsidP="00227EB8">
      <w:pPr>
        <w:pStyle w:val="Odstavekseznama"/>
        <w:numPr>
          <w:ilvl w:val="0"/>
          <w:numId w:val="24"/>
        </w:numPr>
        <w:autoSpaceDE w:val="0"/>
        <w:autoSpaceDN w:val="0"/>
        <w:adjustRightInd w:val="0"/>
        <w:spacing w:line="240" w:lineRule="auto"/>
        <w:jc w:val="both"/>
        <w:rPr>
          <w:rFonts w:cs="Arial"/>
          <w:color w:val="000000"/>
          <w:szCs w:val="20"/>
        </w:rPr>
      </w:pPr>
      <w:r w:rsidRPr="00227EB8">
        <w:rPr>
          <w:rFonts w:cs="Arial"/>
          <w:color w:val="000000"/>
          <w:szCs w:val="20"/>
        </w:rPr>
        <w:t>Dolenjske lekarne Novo mesto, Lekarna Novo mesto</w:t>
      </w:r>
    </w:p>
    <w:p w14:paraId="5DD26D4B" w14:textId="4310C0E9" w:rsidR="00227EB8" w:rsidRPr="00227EB8" w:rsidRDefault="00227EB8" w:rsidP="00227EB8">
      <w:pPr>
        <w:pStyle w:val="Odstavekseznama"/>
        <w:numPr>
          <w:ilvl w:val="0"/>
          <w:numId w:val="24"/>
        </w:numPr>
        <w:autoSpaceDE w:val="0"/>
        <w:autoSpaceDN w:val="0"/>
        <w:adjustRightInd w:val="0"/>
        <w:spacing w:line="240" w:lineRule="auto"/>
        <w:jc w:val="both"/>
        <w:rPr>
          <w:rFonts w:cs="Arial"/>
          <w:color w:val="000000"/>
          <w:szCs w:val="20"/>
        </w:rPr>
      </w:pPr>
      <w:r w:rsidRPr="00227EB8">
        <w:rPr>
          <w:rFonts w:cs="Arial"/>
          <w:color w:val="000000"/>
          <w:szCs w:val="20"/>
        </w:rPr>
        <w:t>Gorenjske lekarne, Lekarna Kranj</w:t>
      </w:r>
    </w:p>
    <w:p w14:paraId="6CB7B554" w14:textId="57094E49" w:rsidR="00227EB8" w:rsidRPr="00227EB8" w:rsidRDefault="00227EB8" w:rsidP="00227EB8">
      <w:pPr>
        <w:pStyle w:val="Odstavekseznama"/>
        <w:numPr>
          <w:ilvl w:val="0"/>
          <w:numId w:val="24"/>
        </w:numPr>
        <w:autoSpaceDE w:val="0"/>
        <w:autoSpaceDN w:val="0"/>
        <w:adjustRightInd w:val="0"/>
        <w:spacing w:line="240" w:lineRule="auto"/>
        <w:jc w:val="both"/>
        <w:rPr>
          <w:rFonts w:cs="Arial"/>
          <w:color w:val="000000"/>
          <w:szCs w:val="20"/>
        </w:rPr>
      </w:pPr>
      <w:r w:rsidRPr="00227EB8">
        <w:rPr>
          <w:rFonts w:cs="Arial"/>
          <w:color w:val="000000"/>
          <w:szCs w:val="20"/>
        </w:rPr>
        <w:t>Pomurske lekarne Murska Sobota, Lekarna Murska Sobota</w:t>
      </w:r>
    </w:p>
    <w:p w14:paraId="5EB4449C" w14:textId="6551653A" w:rsidR="00227EB8" w:rsidRPr="00227EB8" w:rsidRDefault="00227EB8" w:rsidP="00227EB8">
      <w:pPr>
        <w:pStyle w:val="Odstavekseznama"/>
        <w:numPr>
          <w:ilvl w:val="0"/>
          <w:numId w:val="24"/>
        </w:numPr>
        <w:autoSpaceDE w:val="0"/>
        <w:autoSpaceDN w:val="0"/>
        <w:adjustRightInd w:val="0"/>
        <w:spacing w:line="240" w:lineRule="auto"/>
        <w:jc w:val="both"/>
        <w:rPr>
          <w:rFonts w:cs="Arial"/>
          <w:color w:val="000000"/>
          <w:szCs w:val="20"/>
        </w:rPr>
      </w:pPr>
      <w:r w:rsidRPr="00227EB8">
        <w:rPr>
          <w:rFonts w:cs="Arial"/>
          <w:color w:val="000000"/>
          <w:szCs w:val="20"/>
        </w:rPr>
        <w:t>Lekarne Velenje, Lekarna Center Velenje</w:t>
      </w:r>
    </w:p>
    <w:p w14:paraId="44B9007E" w14:textId="7EA7B3FE" w:rsidR="00227EB8" w:rsidRPr="00227EB8" w:rsidRDefault="00227EB8" w:rsidP="00227EB8">
      <w:pPr>
        <w:pStyle w:val="Odstavekseznama"/>
        <w:numPr>
          <w:ilvl w:val="0"/>
          <w:numId w:val="24"/>
        </w:numPr>
        <w:autoSpaceDE w:val="0"/>
        <w:autoSpaceDN w:val="0"/>
        <w:adjustRightInd w:val="0"/>
        <w:spacing w:line="240" w:lineRule="auto"/>
        <w:jc w:val="both"/>
        <w:rPr>
          <w:rFonts w:cs="Arial"/>
          <w:color w:val="000000"/>
          <w:szCs w:val="20"/>
        </w:rPr>
      </w:pPr>
      <w:r w:rsidRPr="00227EB8">
        <w:rPr>
          <w:rFonts w:cs="Arial"/>
          <w:color w:val="000000"/>
          <w:szCs w:val="20"/>
        </w:rPr>
        <w:t>Goriške lekarne Nova Gorica, Lekarna Nova Gorica</w:t>
      </w:r>
    </w:p>
    <w:p w14:paraId="0854CA3A" w14:textId="53FA7156" w:rsidR="00227EB8" w:rsidRPr="00227EB8" w:rsidRDefault="00227EB8" w:rsidP="00227EB8">
      <w:pPr>
        <w:pStyle w:val="Odstavekseznama"/>
        <w:numPr>
          <w:ilvl w:val="0"/>
          <w:numId w:val="24"/>
        </w:numPr>
        <w:autoSpaceDE w:val="0"/>
        <w:autoSpaceDN w:val="0"/>
        <w:adjustRightInd w:val="0"/>
        <w:spacing w:line="240" w:lineRule="auto"/>
        <w:jc w:val="both"/>
        <w:rPr>
          <w:rFonts w:cs="Arial"/>
          <w:color w:val="000000"/>
          <w:szCs w:val="20"/>
        </w:rPr>
      </w:pPr>
      <w:r w:rsidRPr="00227EB8">
        <w:rPr>
          <w:rFonts w:cs="Arial"/>
          <w:color w:val="000000"/>
          <w:szCs w:val="20"/>
        </w:rPr>
        <w:t>Zasavske lekarne Trbovlje, Lekarna Trbovlje</w:t>
      </w:r>
    </w:p>
    <w:p w14:paraId="37DECE7D" w14:textId="77777777" w:rsidR="00227EB8" w:rsidRPr="00227EB8" w:rsidRDefault="00227EB8" w:rsidP="00227EB8">
      <w:pPr>
        <w:autoSpaceDE w:val="0"/>
        <w:autoSpaceDN w:val="0"/>
        <w:adjustRightInd w:val="0"/>
        <w:spacing w:line="240" w:lineRule="auto"/>
        <w:jc w:val="both"/>
        <w:rPr>
          <w:rFonts w:cs="Arial"/>
          <w:color w:val="000000"/>
          <w:szCs w:val="20"/>
        </w:rPr>
      </w:pPr>
    </w:p>
    <w:p w14:paraId="79A46CD2" w14:textId="77777777" w:rsidR="00227EB8" w:rsidRPr="00227EB8" w:rsidRDefault="00227EB8" w:rsidP="00227EB8">
      <w:pPr>
        <w:autoSpaceDE w:val="0"/>
        <w:autoSpaceDN w:val="0"/>
        <w:adjustRightInd w:val="0"/>
        <w:spacing w:line="240" w:lineRule="auto"/>
        <w:jc w:val="both"/>
        <w:rPr>
          <w:rFonts w:cs="Arial"/>
          <w:color w:val="000000"/>
          <w:szCs w:val="20"/>
        </w:rPr>
      </w:pPr>
      <w:r w:rsidRPr="00227EB8">
        <w:rPr>
          <w:rFonts w:cs="Arial"/>
          <w:color w:val="000000"/>
          <w:szCs w:val="20"/>
        </w:rPr>
        <w:t>Navedene lekarne vzpostavijo in izvajajo naslednje ukrepe varovanja v skladu s predpisi in standardi stroke na področju zasebnega varovanja:</w:t>
      </w:r>
    </w:p>
    <w:p w14:paraId="33EFA535" w14:textId="5FB7256C" w:rsidR="00227EB8" w:rsidRPr="00227EB8" w:rsidRDefault="00227EB8" w:rsidP="00227EB8">
      <w:pPr>
        <w:pStyle w:val="Odstavekseznama"/>
        <w:numPr>
          <w:ilvl w:val="0"/>
          <w:numId w:val="25"/>
        </w:numPr>
        <w:autoSpaceDE w:val="0"/>
        <w:autoSpaceDN w:val="0"/>
        <w:adjustRightInd w:val="0"/>
        <w:spacing w:line="240" w:lineRule="auto"/>
        <w:jc w:val="both"/>
        <w:rPr>
          <w:rFonts w:cs="Arial"/>
          <w:color w:val="000000"/>
          <w:szCs w:val="20"/>
        </w:rPr>
      </w:pPr>
      <w:r w:rsidRPr="00227EB8">
        <w:rPr>
          <w:rFonts w:cs="Arial"/>
          <w:color w:val="000000"/>
          <w:szCs w:val="20"/>
        </w:rPr>
        <w:t>stalen vizualni nadzor in nadzor varovanega območja prek internega video nadzornega sistema,</w:t>
      </w:r>
    </w:p>
    <w:p w14:paraId="0BA1B1E8" w14:textId="491F412B" w:rsidR="00227EB8" w:rsidRPr="00227EB8" w:rsidRDefault="00227EB8" w:rsidP="00227EB8">
      <w:pPr>
        <w:pStyle w:val="Odstavekseznama"/>
        <w:numPr>
          <w:ilvl w:val="0"/>
          <w:numId w:val="25"/>
        </w:numPr>
        <w:autoSpaceDE w:val="0"/>
        <w:autoSpaceDN w:val="0"/>
        <w:adjustRightInd w:val="0"/>
        <w:spacing w:line="240" w:lineRule="auto"/>
        <w:jc w:val="both"/>
        <w:rPr>
          <w:rFonts w:cs="Arial"/>
          <w:color w:val="000000"/>
          <w:szCs w:val="20"/>
        </w:rPr>
      </w:pPr>
      <w:r w:rsidRPr="00227EB8">
        <w:rPr>
          <w:rFonts w:cs="Arial"/>
          <w:color w:val="000000"/>
          <w:szCs w:val="20"/>
        </w:rPr>
        <w:t>stalno vstopno in izstopno kontrolo zaposlenih,</w:t>
      </w:r>
    </w:p>
    <w:p w14:paraId="5532C7FA" w14:textId="2D60304B" w:rsidR="00227EB8" w:rsidRPr="00227EB8" w:rsidRDefault="00227EB8" w:rsidP="00227EB8">
      <w:pPr>
        <w:pStyle w:val="Odstavekseznama"/>
        <w:numPr>
          <w:ilvl w:val="0"/>
          <w:numId w:val="25"/>
        </w:numPr>
        <w:autoSpaceDE w:val="0"/>
        <w:autoSpaceDN w:val="0"/>
        <w:adjustRightInd w:val="0"/>
        <w:spacing w:line="240" w:lineRule="auto"/>
        <w:jc w:val="both"/>
        <w:rPr>
          <w:rFonts w:cs="Arial"/>
          <w:color w:val="000000"/>
          <w:szCs w:val="20"/>
        </w:rPr>
      </w:pPr>
      <w:r w:rsidRPr="00227EB8">
        <w:rPr>
          <w:rFonts w:cs="Arial"/>
          <w:color w:val="000000"/>
          <w:szCs w:val="20"/>
        </w:rPr>
        <w:t>vgrajeni morajo biti sistemi tehničnega varovanja: prenos alarmnih sporočil ter sredstva za obdelavo in arhiviranje teh sporočil (varnostni alarmi, senzorji in detektorji gibanja, sistemi za nadzor alarmov, kamer in senzorjev) na istem objektu, na drugo lokacijo oziroma v varnostno-nadzorni center.</w:t>
      </w:r>
    </w:p>
    <w:p w14:paraId="182EB297" w14:textId="378508A1" w:rsidR="00227EB8" w:rsidRPr="00227EB8" w:rsidRDefault="00227EB8" w:rsidP="00227EB8">
      <w:pPr>
        <w:pStyle w:val="Odstavekseznama"/>
        <w:numPr>
          <w:ilvl w:val="0"/>
          <w:numId w:val="25"/>
        </w:numPr>
        <w:autoSpaceDE w:val="0"/>
        <w:autoSpaceDN w:val="0"/>
        <w:adjustRightInd w:val="0"/>
        <w:spacing w:line="240" w:lineRule="auto"/>
        <w:jc w:val="both"/>
        <w:rPr>
          <w:rFonts w:cs="Arial"/>
          <w:color w:val="000000"/>
          <w:szCs w:val="20"/>
        </w:rPr>
      </w:pPr>
      <w:r w:rsidRPr="00227EB8">
        <w:rPr>
          <w:rFonts w:cs="Arial"/>
          <w:color w:val="000000"/>
          <w:szCs w:val="20"/>
        </w:rPr>
        <w:t>izvedbo ukrepov, ki jih določa Zakon o zasebnem varovanju (ZZasV-1), in ukrepov, ki so določeni s posebnimi predpisi, če je varovanje urejeno s temi predpisi in ti predpisi vsebujejo vsaj enakovredne postopke, naloge in varnostne ukrepe, kot jih vsebuje ZZasV-1, v skladu z oceno stopnje tveganja in načrtom varovanja.</w:t>
      </w:r>
    </w:p>
    <w:p w14:paraId="52860C7E" w14:textId="77777777" w:rsidR="00227EB8" w:rsidRPr="00227EB8" w:rsidRDefault="00227EB8" w:rsidP="00227EB8">
      <w:pPr>
        <w:autoSpaceDE w:val="0"/>
        <w:autoSpaceDN w:val="0"/>
        <w:adjustRightInd w:val="0"/>
        <w:spacing w:line="240" w:lineRule="auto"/>
        <w:jc w:val="both"/>
        <w:rPr>
          <w:rFonts w:cs="Arial"/>
          <w:color w:val="000000"/>
          <w:szCs w:val="20"/>
        </w:rPr>
      </w:pPr>
    </w:p>
    <w:p w14:paraId="7B9A1C1B" w14:textId="77777777" w:rsidR="00227EB8" w:rsidRPr="00227EB8" w:rsidRDefault="00227EB8" w:rsidP="00227EB8">
      <w:pPr>
        <w:autoSpaceDE w:val="0"/>
        <w:autoSpaceDN w:val="0"/>
        <w:adjustRightInd w:val="0"/>
        <w:spacing w:line="240" w:lineRule="auto"/>
        <w:jc w:val="both"/>
        <w:rPr>
          <w:rFonts w:cs="Arial"/>
          <w:color w:val="000000"/>
          <w:szCs w:val="20"/>
        </w:rPr>
      </w:pPr>
      <w:r w:rsidRPr="00227EB8">
        <w:rPr>
          <w:rFonts w:cs="Arial"/>
          <w:color w:val="000000"/>
          <w:szCs w:val="20"/>
        </w:rPr>
        <w:lastRenderedPageBreak/>
        <w:t>Lekarne pripravijo in potrdijo načrt varovanja ter organizirajo varovanje v skladu z načrtom varovanja v 8 mesecih od sprejetja tega sklepa ter o tem v nadaljnjih 15 dneh obvestijo Ministrstvo za zdravje in Ministrstvo za notranje zadeve.</w:t>
      </w:r>
    </w:p>
    <w:p w14:paraId="62352BF2" w14:textId="77777777" w:rsidR="00227EB8" w:rsidRPr="00227EB8" w:rsidRDefault="00227EB8" w:rsidP="00227EB8">
      <w:pPr>
        <w:autoSpaceDE w:val="0"/>
        <w:autoSpaceDN w:val="0"/>
        <w:adjustRightInd w:val="0"/>
        <w:spacing w:line="240" w:lineRule="auto"/>
        <w:jc w:val="both"/>
        <w:rPr>
          <w:rFonts w:cs="Arial"/>
          <w:color w:val="000000"/>
          <w:szCs w:val="20"/>
        </w:rPr>
      </w:pPr>
    </w:p>
    <w:p w14:paraId="6DE3A379" w14:textId="2CE3D1BC" w:rsidR="00EE48B9" w:rsidRPr="00227EB8" w:rsidRDefault="00227EB8" w:rsidP="00227EB8">
      <w:pPr>
        <w:autoSpaceDE w:val="0"/>
        <w:autoSpaceDN w:val="0"/>
        <w:adjustRightInd w:val="0"/>
        <w:spacing w:line="240" w:lineRule="auto"/>
        <w:jc w:val="both"/>
        <w:rPr>
          <w:rFonts w:cs="Arial"/>
          <w:color w:val="000000"/>
          <w:szCs w:val="20"/>
        </w:rPr>
      </w:pPr>
      <w:r w:rsidRPr="00227EB8">
        <w:rPr>
          <w:rFonts w:cs="Arial"/>
          <w:color w:val="000000"/>
          <w:szCs w:val="20"/>
        </w:rPr>
        <w:t>Vir: Ministrstvo za zdravje</w:t>
      </w:r>
    </w:p>
    <w:p w14:paraId="5103411B"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04E5953C" w14:textId="11C46DA6" w:rsidR="00EE48B9" w:rsidRDefault="00EE48B9" w:rsidP="00EE48B9">
      <w:pPr>
        <w:autoSpaceDE w:val="0"/>
        <w:autoSpaceDN w:val="0"/>
        <w:adjustRightInd w:val="0"/>
        <w:spacing w:line="240" w:lineRule="auto"/>
        <w:jc w:val="both"/>
        <w:rPr>
          <w:rFonts w:cs="Arial"/>
          <w:b/>
          <w:bCs/>
          <w:color w:val="000000"/>
          <w:szCs w:val="20"/>
        </w:rPr>
      </w:pPr>
      <w:r w:rsidRPr="00EE48B9">
        <w:rPr>
          <w:rFonts w:cs="Arial"/>
          <w:b/>
          <w:bCs/>
          <w:color w:val="000000"/>
          <w:szCs w:val="20"/>
        </w:rPr>
        <w:t xml:space="preserve">Predlog dodatka k Pogodbi o proračunskem financiranju investicije za obnovo hotela Brdo </w:t>
      </w:r>
    </w:p>
    <w:p w14:paraId="400EF8B1" w14:textId="77777777" w:rsidR="00A468AD" w:rsidRPr="00A468AD" w:rsidRDefault="00A468AD" w:rsidP="00A468AD">
      <w:pPr>
        <w:autoSpaceDE w:val="0"/>
        <w:autoSpaceDN w:val="0"/>
        <w:adjustRightInd w:val="0"/>
        <w:spacing w:line="240" w:lineRule="auto"/>
        <w:jc w:val="both"/>
        <w:rPr>
          <w:rFonts w:cs="Arial"/>
          <w:b/>
          <w:bCs/>
          <w:color w:val="000000"/>
          <w:szCs w:val="20"/>
        </w:rPr>
      </w:pPr>
    </w:p>
    <w:p w14:paraId="19676D81" w14:textId="77777777" w:rsidR="00A468AD" w:rsidRPr="009B7A9E" w:rsidRDefault="00A468AD" w:rsidP="00A468AD">
      <w:pPr>
        <w:autoSpaceDE w:val="0"/>
        <w:autoSpaceDN w:val="0"/>
        <w:adjustRightInd w:val="0"/>
        <w:spacing w:line="240" w:lineRule="auto"/>
        <w:jc w:val="both"/>
        <w:rPr>
          <w:rFonts w:cs="Arial"/>
          <w:color w:val="000000"/>
          <w:szCs w:val="20"/>
        </w:rPr>
      </w:pPr>
      <w:r w:rsidRPr="009B7A9E">
        <w:rPr>
          <w:rFonts w:cs="Arial"/>
          <w:color w:val="000000"/>
          <w:szCs w:val="20"/>
        </w:rPr>
        <w:t xml:space="preserve">Vlada Republike Slovenije je sprejela Dodatek k Pogodbi o proračunskem financiranju investicije za obnovo hotela Brdo z dne 3. decembra 2020 in pooblašča vršilko dolžnosti generalnega sekretarja vlade mag. Janjo </w:t>
      </w:r>
      <w:proofErr w:type="spellStart"/>
      <w:r w:rsidRPr="009B7A9E">
        <w:rPr>
          <w:rFonts w:cs="Arial"/>
          <w:color w:val="000000"/>
          <w:szCs w:val="20"/>
        </w:rPr>
        <w:t>Garvas</w:t>
      </w:r>
      <w:proofErr w:type="spellEnd"/>
      <w:r w:rsidRPr="009B7A9E">
        <w:rPr>
          <w:rFonts w:cs="Arial"/>
          <w:color w:val="000000"/>
          <w:szCs w:val="20"/>
        </w:rPr>
        <w:t xml:space="preserve"> Hočevar za podpis dodatka.</w:t>
      </w:r>
    </w:p>
    <w:p w14:paraId="2FE0B81E" w14:textId="77777777" w:rsidR="00A468AD" w:rsidRPr="009B7A9E" w:rsidRDefault="00A468AD" w:rsidP="00A468AD">
      <w:pPr>
        <w:autoSpaceDE w:val="0"/>
        <w:autoSpaceDN w:val="0"/>
        <w:adjustRightInd w:val="0"/>
        <w:spacing w:line="240" w:lineRule="auto"/>
        <w:jc w:val="both"/>
        <w:rPr>
          <w:rFonts w:cs="Arial"/>
          <w:color w:val="000000"/>
          <w:szCs w:val="20"/>
        </w:rPr>
      </w:pPr>
    </w:p>
    <w:p w14:paraId="5B0430F6" w14:textId="77777777" w:rsidR="00A468AD" w:rsidRPr="009B7A9E" w:rsidRDefault="00A468AD" w:rsidP="00A468AD">
      <w:pPr>
        <w:autoSpaceDE w:val="0"/>
        <w:autoSpaceDN w:val="0"/>
        <w:adjustRightInd w:val="0"/>
        <w:spacing w:line="240" w:lineRule="auto"/>
        <w:jc w:val="both"/>
        <w:rPr>
          <w:rFonts w:cs="Arial"/>
          <w:color w:val="000000"/>
          <w:szCs w:val="20"/>
        </w:rPr>
      </w:pPr>
      <w:r w:rsidRPr="009B7A9E">
        <w:rPr>
          <w:rFonts w:cs="Arial"/>
          <w:color w:val="000000"/>
          <w:szCs w:val="20"/>
        </w:rPr>
        <w:t>JGZ Brdo izvaja projekt obnove hotela Brdo v korist in za račun lastnika, to je Republike Slovenije, ki ima zagotovljena finančna sredstva v finančnem načrtu Generalnega sekretariata vlade RS za leto 2020, 2021 in 2022.</w:t>
      </w:r>
    </w:p>
    <w:p w14:paraId="4AD733F2" w14:textId="77777777" w:rsidR="00A468AD" w:rsidRPr="009B7A9E" w:rsidRDefault="00A468AD" w:rsidP="00A468AD">
      <w:pPr>
        <w:autoSpaceDE w:val="0"/>
        <w:autoSpaceDN w:val="0"/>
        <w:adjustRightInd w:val="0"/>
        <w:spacing w:line="240" w:lineRule="auto"/>
        <w:jc w:val="both"/>
        <w:rPr>
          <w:rFonts w:cs="Arial"/>
          <w:color w:val="000000"/>
          <w:szCs w:val="20"/>
        </w:rPr>
      </w:pPr>
    </w:p>
    <w:p w14:paraId="3CF097F1" w14:textId="77777777" w:rsidR="00A468AD" w:rsidRPr="009B7A9E" w:rsidRDefault="00A468AD" w:rsidP="00A468AD">
      <w:pPr>
        <w:autoSpaceDE w:val="0"/>
        <w:autoSpaceDN w:val="0"/>
        <w:adjustRightInd w:val="0"/>
        <w:spacing w:line="240" w:lineRule="auto"/>
        <w:jc w:val="both"/>
        <w:rPr>
          <w:rFonts w:cs="Arial"/>
          <w:color w:val="000000"/>
          <w:szCs w:val="20"/>
        </w:rPr>
      </w:pPr>
      <w:r w:rsidRPr="009B7A9E">
        <w:rPr>
          <w:rFonts w:cs="Arial"/>
          <w:color w:val="000000"/>
          <w:szCs w:val="20"/>
        </w:rPr>
        <w:t>Dodatek se sklepa zaradi podaljšanja projekta oz. zagotavljanja proračunskega financiranja investicije tudi v letu 2022, zaradi spremembe odgovornih oseb pogodbe - za podpis dodatka k pogodbi se s sklepom vlade pooblašča vršilko dolžnosti generalnega sekretarja vlade, ter opredelitve trajanja pogodbe, to je do 31. avgusta 2022.</w:t>
      </w:r>
    </w:p>
    <w:p w14:paraId="7501C7E6" w14:textId="77777777" w:rsidR="00A468AD" w:rsidRPr="009B7A9E" w:rsidRDefault="00A468AD" w:rsidP="00A468AD">
      <w:pPr>
        <w:autoSpaceDE w:val="0"/>
        <w:autoSpaceDN w:val="0"/>
        <w:adjustRightInd w:val="0"/>
        <w:spacing w:line="240" w:lineRule="auto"/>
        <w:jc w:val="both"/>
        <w:rPr>
          <w:rFonts w:cs="Arial"/>
          <w:color w:val="000000"/>
          <w:szCs w:val="20"/>
        </w:rPr>
      </w:pPr>
    </w:p>
    <w:p w14:paraId="3F53770F" w14:textId="605EAA1B" w:rsidR="00A468AD" w:rsidRPr="009B7A9E" w:rsidRDefault="00A468AD" w:rsidP="00A468AD">
      <w:pPr>
        <w:autoSpaceDE w:val="0"/>
        <w:autoSpaceDN w:val="0"/>
        <w:adjustRightInd w:val="0"/>
        <w:spacing w:line="240" w:lineRule="auto"/>
        <w:jc w:val="both"/>
        <w:rPr>
          <w:rFonts w:cs="Arial"/>
          <w:color w:val="000000"/>
          <w:szCs w:val="20"/>
        </w:rPr>
      </w:pPr>
      <w:r w:rsidRPr="009B7A9E">
        <w:rPr>
          <w:rFonts w:cs="Arial"/>
          <w:color w:val="000000"/>
          <w:szCs w:val="20"/>
        </w:rPr>
        <w:t>Vir: Generalni sekretariat vlade</w:t>
      </w:r>
    </w:p>
    <w:p w14:paraId="769ACBE7"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12F218D7" w14:textId="69B5F81D" w:rsidR="00EC7D13" w:rsidRPr="00EC7D13" w:rsidRDefault="00EC7D13" w:rsidP="00EC7D13">
      <w:pPr>
        <w:autoSpaceDE w:val="0"/>
        <w:autoSpaceDN w:val="0"/>
        <w:adjustRightInd w:val="0"/>
        <w:spacing w:line="240" w:lineRule="auto"/>
        <w:jc w:val="both"/>
        <w:rPr>
          <w:rFonts w:cs="Arial"/>
          <w:b/>
          <w:bCs/>
          <w:color w:val="000000"/>
          <w:szCs w:val="20"/>
        </w:rPr>
      </w:pPr>
      <w:r w:rsidRPr="00EC7D13">
        <w:rPr>
          <w:rFonts w:cs="Arial"/>
          <w:b/>
          <w:bCs/>
          <w:color w:val="000000"/>
          <w:szCs w:val="20"/>
        </w:rPr>
        <w:t>Soglasje Dijaškemu domu Vič za sprejem odločitve o ugotovitvi javnega interesa za sklenitev javno-zasebnega partnerstva</w:t>
      </w:r>
    </w:p>
    <w:p w14:paraId="6CAFA7ED" w14:textId="77777777" w:rsidR="00EC7D13" w:rsidRPr="00EC7D13" w:rsidRDefault="00EC7D13" w:rsidP="00EC7D13">
      <w:pPr>
        <w:autoSpaceDE w:val="0"/>
        <w:autoSpaceDN w:val="0"/>
        <w:adjustRightInd w:val="0"/>
        <w:spacing w:line="240" w:lineRule="auto"/>
        <w:jc w:val="both"/>
        <w:rPr>
          <w:rFonts w:cs="Arial"/>
          <w:color w:val="000000"/>
          <w:szCs w:val="20"/>
        </w:rPr>
      </w:pPr>
    </w:p>
    <w:p w14:paraId="29CA154D" w14:textId="77777777" w:rsidR="00EC7D13" w:rsidRPr="00EC7D13" w:rsidRDefault="00EC7D13" w:rsidP="00EC7D13">
      <w:pPr>
        <w:autoSpaceDE w:val="0"/>
        <w:autoSpaceDN w:val="0"/>
        <w:adjustRightInd w:val="0"/>
        <w:spacing w:line="240" w:lineRule="auto"/>
        <w:jc w:val="both"/>
        <w:rPr>
          <w:rFonts w:cs="Arial"/>
          <w:color w:val="000000"/>
          <w:szCs w:val="20"/>
        </w:rPr>
      </w:pPr>
      <w:r w:rsidRPr="00EC7D13">
        <w:rPr>
          <w:rFonts w:cs="Arial"/>
          <w:color w:val="000000"/>
          <w:szCs w:val="20"/>
        </w:rPr>
        <w:t>Vlada Republike Slovenije je dala soglasje Dijaškemu domu Vič, kot drugemu javnemu partnerju, za sprejem odločitve o ugotovitvi javnega interesa za sklenitev javno-zasebnega partnerstva za izvedbo energetske sanacije objektov Dijaškega doma Vič in izvedbo navedenega projekta v obliki koncesijskega javno-zasebnega partnerstva.</w:t>
      </w:r>
    </w:p>
    <w:p w14:paraId="489FFB85" w14:textId="77777777" w:rsidR="00EC7D13" w:rsidRPr="00EC7D13" w:rsidRDefault="00EC7D13" w:rsidP="00EC7D13">
      <w:pPr>
        <w:autoSpaceDE w:val="0"/>
        <w:autoSpaceDN w:val="0"/>
        <w:adjustRightInd w:val="0"/>
        <w:spacing w:line="240" w:lineRule="auto"/>
        <w:jc w:val="both"/>
        <w:rPr>
          <w:rFonts w:cs="Arial"/>
          <w:color w:val="000000"/>
          <w:szCs w:val="20"/>
        </w:rPr>
      </w:pPr>
    </w:p>
    <w:p w14:paraId="3C810145" w14:textId="77777777" w:rsidR="00EC7D13" w:rsidRPr="00EC7D13" w:rsidRDefault="00EC7D13" w:rsidP="00EC7D13">
      <w:pPr>
        <w:autoSpaceDE w:val="0"/>
        <w:autoSpaceDN w:val="0"/>
        <w:adjustRightInd w:val="0"/>
        <w:spacing w:line="240" w:lineRule="auto"/>
        <w:jc w:val="both"/>
        <w:rPr>
          <w:rFonts w:cs="Arial"/>
          <w:color w:val="000000"/>
          <w:szCs w:val="20"/>
        </w:rPr>
      </w:pPr>
      <w:r w:rsidRPr="00EC7D13">
        <w:rPr>
          <w:rFonts w:cs="Arial"/>
          <w:color w:val="000000"/>
          <w:szCs w:val="20"/>
        </w:rPr>
        <w:t>Višina celotnih stroškov operacije je ocenjena na več kot 3,3 milijona evrov. Od tega bo kohezijskih sredstev v višini nekaj več kot 1,6 milijona evrov, vložek zasebnega partnerja je ocenjen na nekaj več kot 1,5 milijona evrov, višina sredstev, ki jih bo prispevalo Ministrstvo za izobraževanje, znanost in šport bo predvidoma 144.193 evrov, višina sredstev Dijaškega doma Vič pa 100.567 evrov. Izvedba investicije in financiranje sta predvidena v letih 2022 in 2023.</w:t>
      </w:r>
    </w:p>
    <w:p w14:paraId="3C1A99BF" w14:textId="77777777" w:rsidR="00EC7D13" w:rsidRPr="00EC7D13" w:rsidRDefault="00EC7D13" w:rsidP="00EC7D13">
      <w:pPr>
        <w:autoSpaceDE w:val="0"/>
        <w:autoSpaceDN w:val="0"/>
        <w:adjustRightInd w:val="0"/>
        <w:spacing w:line="240" w:lineRule="auto"/>
        <w:jc w:val="both"/>
        <w:rPr>
          <w:rFonts w:cs="Arial"/>
          <w:color w:val="000000"/>
          <w:szCs w:val="20"/>
        </w:rPr>
      </w:pPr>
    </w:p>
    <w:p w14:paraId="2B8D4419" w14:textId="6388FA85" w:rsidR="00EE48B9" w:rsidRPr="00EC7D13" w:rsidRDefault="00EC7D13" w:rsidP="00EC7D13">
      <w:pPr>
        <w:autoSpaceDE w:val="0"/>
        <w:autoSpaceDN w:val="0"/>
        <w:adjustRightInd w:val="0"/>
        <w:spacing w:line="240" w:lineRule="auto"/>
        <w:jc w:val="both"/>
        <w:rPr>
          <w:rFonts w:cs="Arial"/>
          <w:color w:val="000000"/>
          <w:szCs w:val="20"/>
        </w:rPr>
      </w:pPr>
      <w:r w:rsidRPr="00EC7D13">
        <w:rPr>
          <w:rFonts w:cs="Arial"/>
          <w:color w:val="000000"/>
          <w:szCs w:val="20"/>
        </w:rPr>
        <w:t>Vir: Ministrstvo za izobraževanje, znanost in šport</w:t>
      </w:r>
    </w:p>
    <w:p w14:paraId="657A2B34"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2CC3309B" w14:textId="17CAD533" w:rsidR="00DB6ACC" w:rsidRPr="00DB6ACC" w:rsidRDefault="00DB6ACC" w:rsidP="00DB6ACC">
      <w:pPr>
        <w:autoSpaceDE w:val="0"/>
        <w:autoSpaceDN w:val="0"/>
        <w:adjustRightInd w:val="0"/>
        <w:spacing w:line="240" w:lineRule="auto"/>
        <w:jc w:val="both"/>
        <w:rPr>
          <w:rFonts w:cs="Arial"/>
          <w:b/>
          <w:bCs/>
          <w:color w:val="000000"/>
          <w:szCs w:val="20"/>
        </w:rPr>
      </w:pPr>
      <w:r w:rsidRPr="00DB6ACC">
        <w:rPr>
          <w:rFonts w:cs="Arial"/>
          <w:b/>
          <w:bCs/>
          <w:color w:val="000000"/>
          <w:szCs w:val="20"/>
        </w:rPr>
        <w:t xml:space="preserve">Za projekt »Modernizacija proizvodnih zmogljivosti Melamin« bo </w:t>
      </w:r>
      <w:r>
        <w:rPr>
          <w:rFonts w:cs="Arial"/>
          <w:b/>
          <w:bCs/>
          <w:color w:val="000000"/>
          <w:szCs w:val="20"/>
        </w:rPr>
        <w:t xml:space="preserve">vlada </w:t>
      </w:r>
      <w:r w:rsidRPr="00DB6ACC">
        <w:rPr>
          <w:rFonts w:cs="Arial"/>
          <w:b/>
          <w:bCs/>
          <w:color w:val="000000"/>
          <w:szCs w:val="20"/>
        </w:rPr>
        <w:t>prispevala 1,8 milijona evrov</w:t>
      </w:r>
    </w:p>
    <w:p w14:paraId="572C79BB" w14:textId="77777777" w:rsidR="00DB6ACC" w:rsidRPr="00DB6ACC" w:rsidRDefault="00DB6ACC" w:rsidP="00DB6ACC">
      <w:pPr>
        <w:autoSpaceDE w:val="0"/>
        <w:autoSpaceDN w:val="0"/>
        <w:adjustRightInd w:val="0"/>
        <w:spacing w:line="240" w:lineRule="auto"/>
        <w:jc w:val="both"/>
        <w:rPr>
          <w:rFonts w:cs="Arial"/>
          <w:b/>
          <w:bCs/>
          <w:color w:val="000000"/>
          <w:szCs w:val="20"/>
        </w:rPr>
      </w:pPr>
    </w:p>
    <w:p w14:paraId="6046E974" w14:textId="77777777" w:rsidR="00DB6ACC" w:rsidRPr="00DB6ACC" w:rsidRDefault="00DB6ACC" w:rsidP="00DB6ACC">
      <w:pPr>
        <w:autoSpaceDE w:val="0"/>
        <w:autoSpaceDN w:val="0"/>
        <w:adjustRightInd w:val="0"/>
        <w:spacing w:line="240" w:lineRule="auto"/>
        <w:jc w:val="both"/>
        <w:rPr>
          <w:rFonts w:cs="Arial"/>
          <w:color w:val="000000"/>
          <w:szCs w:val="20"/>
        </w:rPr>
      </w:pPr>
      <w:r w:rsidRPr="00DB6ACC">
        <w:rPr>
          <w:rFonts w:cs="Arial"/>
          <w:color w:val="000000"/>
          <w:szCs w:val="20"/>
        </w:rPr>
        <w:t>Vlada Republike Slovenije je v veljavni načrt razvojnih programov 2021–2024 Proračuna Republike Slovenije uvrstila projekt »Modernizacija proizvodnih zmogljivosti Melamin« in mu s tem odobrila sofinanciranje upravičenih stroškov v opredmetena osnovna sredstva, v višini 1.837.625,00 evrov, in sicer v skladu z Zakonom o spodbujanju investicij, saj projekt bistveno prispeva k razvoju slovenskega gospodarstva.</w:t>
      </w:r>
    </w:p>
    <w:p w14:paraId="1B76DDE9" w14:textId="77777777" w:rsidR="00DB6ACC" w:rsidRPr="00DB6ACC" w:rsidRDefault="00DB6ACC" w:rsidP="00DB6ACC">
      <w:pPr>
        <w:autoSpaceDE w:val="0"/>
        <w:autoSpaceDN w:val="0"/>
        <w:adjustRightInd w:val="0"/>
        <w:spacing w:line="240" w:lineRule="auto"/>
        <w:jc w:val="both"/>
        <w:rPr>
          <w:rFonts w:cs="Arial"/>
          <w:color w:val="000000"/>
          <w:szCs w:val="20"/>
        </w:rPr>
      </w:pPr>
    </w:p>
    <w:p w14:paraId="3A2BF429" w14:textId="77777777" w:rsidR="00DB6ACC" w:rsidRPr="00DB6ACC" w:rsidRDefault="00DB6ACC" w:rsidP="00DB6ACC">
      <w:pPr>
        <w:autoSpaceDE w:val="0"/>
        <w:autoSpaceDN w:val="0"/>
        <w:adjustRightInd w:val="0"/>
        <w:spacing w:line="240" w:lineRule="auto"/>
        <w:jc w:val="both"/>
        <w:rPr>
          <w:rFonts w:cs="Arial"/>
          <w:color w:val="000000"/>
          <w:szCs w:val="20"/>
        </w:rPr>
      </w:pPr>
      <w:r w:rsidRPr="00DB6ACC">
        <w:rPr>
          <w:rFonts w:cs="Arial"/>
          <w:color w:val="000000"/>
          <w:szCs w:val="20"/>
        </w:rPr>
        <w:t xml:space="preserve">Z investicijo »Modernizacija proizvodnih zmogljivosti Melamin«, ki bo izvedena v obstoječih proizvodnih prostorih podjetja Melamin, na sedanji lokaciji v Kočevju, se bo optimiziral in moderniziral proizvodni proces, ki bo omogočal povečanje proizvodnje obstoječih izdelkov ter proizvodnjo novih izdelkov na bazi obnovljivih surovinskih virov </w:t>
      </w:r>
      <w:proofErr w:type="spellStart"/>
      <w:r w:rsidRPr="00DB6ACC">
        <w:rPr>
          <w:rFonts w:cs="Arial"/>
          <w:color w:val="000000"/>
          <w:szCs w:val="20"/>
        </w:rPr>
        <w:t>t.i</w:t>
      </w:r>
      <w:proofErr w:type="spellEnd"/>
      <w:r w:rsidRPr="00DB6ACC">
        <w:rPr>
          <w:rFonts w:cs="Arial"/>
          <w:color w:val="000000"/>
          <w:szCs w:val="20"/>
        </w:rPr>
        <w:t xml:space="preserve">. </w:t>
      </w:r>
      <w:proofErr w:type="spellStart"/>
      <w:r w:rsidRPr="00DB6ACC">
        <w:rPr>
          <w:rFonts w:cs="Arial"/>
          <w:color w:val="000000"/>
          <w:szCs w:val="20"/>
        </w:rPr>
        <w:t>bio</w:t>
      </w:r>
      <w:proofErr w:type="spellEnd"/>
      <w:r w:rsidRPr="00DB6ACC">
        <w:rPr>
          <w:rFonts w:cs="Arial"/>
          <w:color w:val="000000"/>
          <w:szCs w:val="20"/>
        </w:rPr>
        <w:t xml:space="preserve"> </w:t>
      </w:r>
      <w:proofErr w:type="spellStart"/>
      <w:r w:rsidRPr="00DB6ACC">
        <w:rPr>
          <w:rFonts w:cs="Arial"/>
          <w:color w:val="000000"/>
          <w:szCs w:val="20"/>
        </w:rPr>
        <w:t>amino</w:t>
      </w:r>
      <w:proofErr w:type="spellEnd"/>
      <w:r w:rsidRPr="00DB6ACC">
        <w:rPr>
          <w:rFonts w:cs="Arial"/>
          <w:color w:val="000000"/>
          <w:szCs w:val="20"/>
        </w:rPr>
        <w:t xml:space="preserve"> polimeri.</w:t>
      </w:r>
    </w:p>
    <w:p w14:paraId="43428B6E" w14:textId="77777777" w:rsidR="00DB6ACC" w:rsidRPr="00DB6ACC" w:rsidRDefault="00DB6ACC" w:rsidP="00DB6ACC">
      <w:pPr>
        <w:autoSpaceDE w:val="0"/>
        <w:autoSpaceDN w:val="0"/>
        <w:adjustRightInd w:val="0"/>
        <w:spacing w:line="240" w:lineRule="auto"/>
        <w:jc w:val="both"/>
        <w:rPr>
          <w:rFonts w:cs="Arial"/>
          <w:color w:val="000000"/>
          <w:szCs w:val="20"/>
        </w:rPr>
      </w:pPr>
    </w:p>
    <w:p w14:paraId="6AEBE030" w14:textId="77777777" w:rsidR="00DB6ACC" w:rsidRPr="00DB6ACC" w:rsidRDefault="00DB6ACC" w:rsidP="00DB6ACC">
      <w:pPr>
        <w:autoSpaceDE w:val="0"/>
        <w:autoSpaceDN w:val="0"/>
        <w:adjustRightInd w:val="0"/>
        <w:spacing w:line="240" w:lineRule="auto"/>
        <w:jc w:val="both"/>
        <w:rPr>
          <w:rFonts w:cs="Arial"/>
          <w:color w:val="000000"/>
          <w:szCs w:val="20"/>
        </w:rPr>
      </w:pPr>
      <w:r w:rsidRPr="00DB6ACC">
        <w:rPr>
          <w:rFonts w:cs="Arial"/>
          <w:color w:val="000000"/>
          <w:szCs w:val="20"/>
        </w:rPr>
        <w:t xml:space="preserve">Vrednost celotne investicije znaša 12.200.000,00 EUR (brez DDV). Celotna vrednost investicije se bo nanašala na investiranje v opredmetena osnovna sredstva in sicer na gradnjo silosnega skladišča za sipke materiale, </w:t>
      </w:r>
      <w:proofErr w:type="spellStart"/>
      <w:r w:rsidRPr="00DB6ACC">
        <w:rPr>
          <w:rFonts w:cs="Arial"/>
          <w:color w:val="000000"/>
          <w:szCs w:val="20"/>
        </w:rPr>
        <w:t>visokoregalnega</w:t>
      </w:r>
      <w:proofErr w:type="spellEnd"/>
      <w:r w:rsidRPr="00DB6ACC">
        <w:rPr>
          <w:rFonts w:cs="Arial"/>
          <w:color w:val="000000"/>
          <w:szCs w:val="20"/>
        </w:rPr>
        <w:t xml:space="preserve"> skladišča VRS, obrata za </w:t>
      </w:r>
      <w:proofErr w:type="spellStart"/>
      <w:r w:rsidRPr="00DB6ACC">
        <w:rPr>
          <w:rFonts w:cs="Arial"/>
          <w:color w:val="000000"/>
          <w:szCs w:val="20"/>
        </w:rPr>
        <w:t>homogelizacijo</w:t>
      </w:r>
      <w:proofErr w:type="spellEnd"/>
      <w:r w:rsidRPr="00DB6ACC">
        <w:rPr>
          <w:rFonts w:cs="Arial"/>
          <w:color w:val="000000"/>
          <w:szCs w:val="20"/>
        </w:rPr>
        <w:t xml:space="preserve"> smol ter modernizacijo cisternskega skladišča in nakup tehnološke opreme za zadevne objekte.</w:t>
      </w:r>
    </w:p>
    <w:p w14:paraId="76047A7C" w14:textId="77777777" w:rsidR="00DB6ACC" w:rsidRPr="00DB6ACC" w:rsidRDefault="00DB6ACC" w:rsidP="00DB6ACC">
      <w:pPr>
        <w:autoSpaceDE w:val="0"/>
        <w:autoSpaceDN w:val="0"/>
        <w:adjustRightInd w:val="0"/>
        <w:spacing w:line="240" w:lineRule="auto"/>
        <w:jc w:val="both"/>
        <w:rPr>
          <w:rFonts w:cs="Arial"/>
          <w:color w:val="000000"/>
          <w:szCs w:val="20"/>
        </w:rPr>
      </w:pPr>
    </w:p>
    <w:p w14:paraId="24DBDA5D" w14:textId="77777777" w:rsidR="00DB6ACC" w:rsidRPr="00DB6ACC" w:rsidRDefault="00DB6ACC" w:rsidP="00DB6ACC">
      <w:pPr>
        <w:autoSpaceDE w:val="0"/>
        <w:autoSpaceDN w:val="0"/>
        <w:adjustRightInd w:val="0"/>
        <w:spacing w:line="240" w:lineRule="auto"/>
        <w:jc w:val="both"/>
        <w:rPr>
          <w:rFonts w:cs="Arial"/>
          <w:color w:val="000000"/>
          <w:szCs w:val="20"/>
        </w:rPr>
      </w:pPr>
      <w:r w:rsidRPr="00DB6ACC">
        <w:rPr>
          <w:rFonts w:cs="Arial"/>
          <w:color w:val="000000"/>
          <w:szCs w:val="20"/>
        </w:rPr>
        <w:t xml:space="preserve">V okviru investicije bo najkasneje v treh letih po zaključku investicije, ki je predviden 30. 6. 2025, ustvarjenih in zapolnjenih 11 novih delovnih mest, od tega 4 visokokvalificiranih. </w:t>
      </w:r>
    </w:p>
    <w:p w14:paraId="2154EA3E" w14:textId="77777777" w:rsidR="00DB6ACC" w:rsidRPr="00DB6ACC" w:rsidRDefault="00DB6ACC" w:rsidP="00DB6ACC">
      <w:pPr>
        <w:autoSpaceDE w:val="0"/>
        <w:autoSpaceDN w:val="0"/>
        <w:adjustRightInd w:val="0"/>
        <w:spacing w:line="240" w:lineRule="auto"/>
        <w:jc w:val="both"/>
        <w:rPr>
          <w:rFonts w:cs="Arial"/>
          <w:color w:val="000000"/>
          <w:szCs w:val="20"/>
        </w:rPr>
      </w:pPr>
    </w:p>
    <w:p w14:paraId="1AD8459B" w14:textId="51AB18CD" w:rsidR="00EE48B9" w:rsidRPr="00DB6ACC" w:rsidRDefault="00DB6ACC" w:rsidP="00DB6ACC">
      <w:pPr>
        <w:autoSpaceDE w:val="0"/>
        <w:autoSpaceDN w:val="0"/>
        <w:adjustRightInd w:val="0"/>
        <w:spacing w:line="240" w:lineRule="auto"/>
        <w:jc w:val="both"/>
        <w:rPr>
          <w:rFonts w:cs="Arial"/>
          <w:color w:val="000000"/>
          <w:szCs w:val="20"/>
        </w:rPr>
      </w:pPr>
      <w:r w:rsidRPr="00DB6ACC">
        <w:rPr>
          <w:rFonts w:cs="Arial"/>
          <w:color w:val="000000"/>
          <w:szCs w:val="20"/>
        </w:rPr>
        <w:t>Vir: Ministrstvo za gospodarski razvoj in tehnologijo</w:t>
      </w:r>
    </w:p>
    <w:p w14:paraId="75F30B5F" w14:textId="77777777" w:rsidR="00EE48B9" w:rsidRPr="00DB6ACC" w:rsidRDefault="00EE48B9" w:rsidP="00EE48B9">
      <w:pPr>
        <w:autoSpaceDE w:val="0"/>
        <w:autoSpaceDN w:val="0"/>
        <w:adjustRightInd w:val="0"/>
        <w:spacing w:line="240" w:lineRule="auto"/>
        <w:jc w:val="both"/>
        <w:rPr>
          <w:rFonts w:cs="Arial"/>
          <w:color w:val="000000"/>
          <w:szCs w:val="20"/>
        </w:rPr>
      </w:pPr>
    </w:p>
    <w:p w14:paraId="080820F8" w14:textId="4511F06F" w:rsidR="00EE48B9" w:rsidRDefault="00EE48B9" w:rsidP="00EE48B9">
      <w:pPr>
        <w:autoSpaceDE w:val="0"/>
        <w:autoSpaceDN w:val="0"/>
        <w:adjustRightInd w:val="0"/>
        <w:spacing w:line="240" w:lineRule="auto"/>
        <w:jc w:val="both"/>
        <w:rPr>
          <w:rFonts w:cs="Arial"/>
          <w:b/>
          <w:bCs/>
          <w:color w:val="000000"/>
          <w:szCs w:val="20"/>
        </w:rPr>
      </w:pPr>
      <w:r w:rsidRPr="00EE48B9">
        <w:rPr>
          <w:rFonts w:cs="Arial"/>
          <w:b/>
          <w:bCs/>
          <w:color w:val="000000"/>
          <w:szCs w:val="20"/>
        </w:rPr>
        <w:t>Letno poročilo o izvajanju ukrepov države na trgu dela za leto 2020</w:t>
      </w:r>
    </w:p>
    <w:p w14:paraId="46D7A627" w14:textId="77777777" w:rsidR="00FC0A83" w:rsidRPr="00FC0A83" w:rsidRDefault="00FC0A83" w:rsidP="00FC0A83">
      <w:pPr>
        <w:autoSpaceDE w:val="0"/>
        <w:autoSpaceDN w:val="0"/>
        <w:adjustRightInd w:val="0"/>
        <w:spacing w:line="240" w:lineRule="auto"/>
        <w:jc w:val="both"/>
        <w:rPr>
          <w:rFonts w:cs="Arial"/>
          <w:color w:val="000000"/>
          <w:szCs w:val="20"/>
        </w:rPr>
      </w:pPr>
    </w:p>
    <w:p w14:paraId="5A0E1343" w14:textId="07C5D121" w:rsidR="00FC0A83" w:rsidRP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Vlada je sprejela Poročilo o izvajanju ukrepov države na trgu dela v letu 2020.</w:t>
      </w:r>
    </w:p>
    <w:p w14:paraId="6905DD29" w14:textId="77777777" w:rsidR="00FC0A83" w:rsidRPr="00FC0A83" w:rsidRDefault="00FC0A83" w:rsidP="00FC0A83">
      <w:pPr>
        <w:autoSpaceDE w:val="0"/>
        <w:autoSpaceDN w:val="0"/>
        <w:adjustRightInd w:val="0"/>
        <w:spacing w:line="240" w:lineRule="auto"/>
        <w:jc w:val="both"/>
        <w:rPr>
          <w:rFonts w:cs="Arial"/>
          <w:color w:val="000000"/>
          <w:szCs w:val="20"/>
        </w:rPr>
      </w:pPr>
    </w:p>
    <w:p w14:paraId="21025659" w14:textId="77777777" w:rsidR="00FC0A83" w:rsidRP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 xml:space="preserve">V letu 2020, na katerega se  nanaša  letno poročilo, smo se soočali z epidemijo koronavirusa, ki je popolnoma presenetil svet, posledice pa je občutilo tudi gospodarstvo v Sloveniji. Tako je ključno v tem letu postalo izvajanje interventnih zakonov za blaženje posledic epidemije in s tem zaustavitev večjega priliva oseb v brezposelnost. Slovenija je oblikovala ukrepe za pomoč delodajalcem in delojemalcem za ohranitev delovnih mest. Vsi našteti ukrepi so močno pripomogli k ohranitvi delovnih mest in preprečitvi odpuščanj delavcev ter posledično k manjšemu številu registrirano brezposelnih. </w:t>
      </w:r>
    </w:p>
    <w:p w14:paraId="71B74FBF" w14:textId="77777777" w:rsidR="00FC0A83" w:rsidRPr="00FC0A83" w:rsidRDefault="00FC0A83" w:rsidP="00FC0A83">
      <w:pPr>
        <w:autoSpaceDE w:val="0"/>
        <w:autoSpaceDN w:val="0"/>
        <w:adjustRightInd w:val="0"/>
        <w:spacing w:line="240" w:lineRule="auto"/>
        <w:jc w:val="both"/>
        <w:rPr>
          <w:rFonts w:cs="Arial"/>
          <w:color w:val="000000"/>
          <w:szCs w:val="20"/>
        </w:rPr>
      </w:pPr>
    </w:p>
    <w:p w14:paraId="207B542A" w14:textId="77777777" w:rsidR="00FC0A83" w:rsidRP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Poročilo o izvajanju ukrepov države na trgu dela za leto 2020 vsebuje naslednja poglavja:</w:t>
      </w:r>
    </w:p>
    <w:p w14:paraId="00119024" w14:textId="77777777" w:rsidR="00FC0A83" w:rsidRPr="00FC0A83" w:rsidRDefault="00FC0A83" w:rsidP="00FC0A83">
      <w:pPr>
        <w:pStyle w:val="Odstavekseznama"/>
        <w:numPr>
          <w:ilvl w:val="0"/>
          <w:numId w:val="9"/>
        </w:numPr>
        <w:autoSpaceDE w:val="0"/>
        <w:autoSpaceDN w:val="0"/>
        <w:adjustRightInd w:val="0"/>
        <w:spacing w:line="240" w:lineRule="auto"/>
        <w:jc w:val="both"/>
        <w:rPr>
          <w:rFonts w:cs="Arial"/>
          <w:color w:val="000000"/>
          <w:szCs w:val="20"/>
        </w:rPr>
      </w:pPr>
      <w:r w:rsidRPr="00FC0A83">
        <w:rPr>
          <w:rFonts w:cs="Arial"/>
          <w:color w:val="000000"/>
          <w:szCs w:val="20"/>
        </w:rPr>
        <w:t xml:space="preserve">podatke o izvajanju posameznih ukrepov države na trgu dela, </w:t>
      </w:r>
    </w:p>
    <w:p w14:paraId="3CD364CF" w14:textId="77777777" w:rsidR="00FC0A83" w:rsidRPr="00FC0A83" w:rsidRDefault="00FC0A83" w:rsidP="00FC0A83">
      <w:pPr>
        <w:pStyle w:val="Odstavekseznama"/>
        <w:numPr>
          <w:ilvl w:val="0"/>
          <w:numId w:val="9"/>
        </w:numPr>
        <w:autoSpaceDE w:val="0"/>
        <w:autoSpaceDN w:val="0"/>
        <w:adjustRightInd w:val="0"/>
        <w:spacing w:line="240" w:lineRule="auto"/>
        <w:jc w:val="both"/>
        <w:rPr>
          <w:rFonts w:cs="Arial"/>
          <w:color w:val="000000"/>
          <w:szCs w:val="20"/>
        </w:rPr>
      </w:pPr>
      <w:r w:rsidRPr="00FC0A83">
        <w:rPr>
          <w:rFonts w:cs="Arial"/>
          <w:color w:val="000000"/>
          <w:szCs w:val="20"/>
        </w:rPr>
        <w:t xml:space="preserve">podatke o porabljenih sredstvih za izvajanje teh ukrepov, </w:t>
      </w:r>
    </w:p>
    <w:p w14:paraId="14CF27BA" w14:textId="77777777" w:rsidR="00FC0A83" w:rsidRPr="00FC0A83" w:rsidRDefault="00FC0A83" w:rsidP="00FC0A83">
      <w:pPr>
        <w:pStyle w:val="Odstavekseznama"/>
        <w:numPr>
          <w:ilvl w:val="0"/>
          <w:numId w:val="9"/>
        </w:numPr>
        <w:autoSpaceDE w:val="0"/>
        <w:autoSpaceDN w:val="0"/>
        <w:adjustRightInd w:val="0"/>
        <w:spacing w:line="240" w:lineRule="auto"/>
        <w:jc w:val="both"/>
        <w:rPr>
          <w:rFonts w:cs="Arial"/>
          <w:color w:val="000000"/>
          <w:szCs w:val="20"/>
        </w:rPr>
      </w:pPr>
      <w:r w:rsidRPr="00FC0A83">
        <w:rPr>
          <w:rFonts w:cs="Arial"/>
          <w:color w:val="000000"/>
          <w:szCs w:val="20"/>
        </w:rPr>
        <w:t>opis vrednotenj programov APZ– s poudarkom na prehodih v zaposlitev in ohranitvah zaposlitev,</w:t>
      </w:r>
    </w:p>
    <w:p w14:paraId="6A33D978" w14:textId="77777777" w:rsidR="00FC0A83" w:rsidRPr="00FC0A83" w:rsidRDefault="00FC0A83" w:rsidP="00FC0A83">
      <w:pPr>
        <w:pStyle w:val="Odstavekseznama"/>
        <w:numPr>
          <w:ilvl w:val="0"/>
          <w:numId w:val="9"/>
        </w:numPr>
        <w:autoSpaceDE w:val="0"/>
        <w:autoSpaceDN w:val="0"/>
        <w:adjustRightInd w:val="0"/>
        <w:spacing w:line="240" w:lineRule="auto"/>
        <w:jc w:val="both"/>
        <w:rPr>
          <w:rFonts w:cs="Arial"/>
          <w:color w:val="000000"/>
          <w:szCs w:val="20"/>
        </w:rPr>
      </w:pPr>
      <w:r w:rsidRPr="00FC0A83">
        <w:rPr>
          <w:rFonts w:cs="Arial"/>
          <w:color w:val="000000"/>
          <w:szCs w:val="20"/>
        </w:rPr>
        <w:t xml:space="preserve">doseganje ciljev evropske politike zaposlovanja, </w:t>
      </w:r>
    </w:p>
    <w:p w14:paraId="622AB4B2" w14:textId="77777777" w:rsidR="00FC0A83" w:rsidRPr="00FC0A83" w:rsidRDefault="00FC0A83" w:rsidP="00FC0A83">
      <w:pPr>
        <w:pStyle w:val="Odstavekseznama"/>
        <w:numPr>
          <w:ilvl w:val="0"/>
          <w:numId w:val="9"/>
        </w:numPr>
        <w:autoSpaceDE w:val="0"/>
        <w:autoSpaceDN w:val="0"/>
        <w:adjustRightInd w:val="0"/>
        <w:spacing w:line="240" w:lineRule="auto"/>
        <w:jc w:val="both"/>
        <w:rPr>
          <w:rFonts w:cs="Arial"/>
          <w:color w:val="000000"/>
          <w:szCs w:val="20"/>
        </w:rPr>
      </w:pPr>
      <w:r w:rsidRPr="00FC0A83">
        <w:rPr>
          <w:rFonts w:cs="Arial"/>
          <w:color w:val="000000"/>
          <w:szCs w:val="20"/>
        </w:rPr>
        <w:t>podatke o načrtovanih ukrepih v tekočem letu (t. j. v letu 2021).</w:t>
      </w:r>
    </w:p>
    <w:p w14:paraId="1B630448" w14:textId="77777777" w:rsidR="00FC0A83" w:rsidRP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 xml:space="preserve"> </w:t>
      </w:r>
    </w:p>
    <w:p w14:paraId="40A7FC0C" w14:textId="77777777" w:rsidR="00FC0A83" w:rsidRP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 xml:space="preserve">Delodajalci so v letu 2020 zavodu sporočili 114.671 prostih delovnih mest, kar je 22,5 odstotka manj kot v letu 2019, razlog za to so predvsem razmere, povezane z epidemijo covida-19, ki je negativno vplivala na gospodarstvo in s tem na povpraševanje delodajalcev po delavcih. V letu 2020 se je iz evidence zavoda skupaj odjavilo 86.250 brezposelnih oseb, od tega 64.400 zaradi zaposlitve, kar je 14,5 odstotkov več kot v letu 2019. </w:t>
      </w:r>
    </w:p>
    <w:p w14:paraId="077D338D" w14:textId="77777777" w:rsidR="00FC0A83" w:rsidRPr="00FC0A83" w:rsidRDefault="00FC0A83" w:rsidP="00FC0A83">
      <w:pPr>
        <w:autoSpaceDE w:val="0"/>
        <w:autoSpaceDN w:val="0"/>
        <w:adjustRightInd w:val="0"/>
        <w:spacing w:line="240" w:lineRule="auto"/>
        <w:jc w:val="both"/>
        <w:rPr>
          <w:rFonts w:cs="Arial"/>
          <w:color w:val="000000"/>
          <w:szCs w:val="20"/>
        </w:rPr>
      </w:pPr>
    </w:p>
    <w:p w14:paraId="6C4F82B0" w14:textId="77777777" w:rsid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V letu 2020 je izvajanje programov APZ močno zaznamovala epidemija covid-19 in ukrepi za njeno zajezitev. V letu 2020 se je v ukrepe APZ vključilo 37.316 oseb, od tega</w:t>
      </w:r>
    </w:p>
    <w:p w14:paraId="0BBE30BA" w14:textId="77777777" w:rsidR="00FC0A83" w:rsidRDefault="00FC0A83" w:rsidP="00FC0A83">
      <w:pPr>
        <w:pStyle w:val="Odstavekseznama"/>
        <w:numPr>
          <w:ilvl w:val="0"/>
          <w:numId w:val="10"/>
        </w:numPr>
        <w:autoSpaceDE w:val="0"/>
        <w:autoSpaceDN w:val="0"/>
        <w:adjustRightInd w:val="0"/>
        <w:spacing w:line="240" w:lineRule="auto"/>
        <w:jc w:val="both"/>
        <w:rPr>
          <w:rFonts w:cs="Arial"/>
          <w:color w:val="000000"/>
          <w:szCs w:val="20"/>
        </w:rPr>
      </w:pPr>
      <w:r w:rsidRPr="00FC0A83">
        <w:rPr>
          <w:rFonts w:cs="Arial"/>
          <w:color w:val="000000"/>
          <w:szCs w:val="20"/>
        </w:rPr>
        <w:t xml:space="preserve">skoraj 20.950 brezposelnih in </w:t>
      </w:r>
    </w:p>
    <w:p w14:paraId="692F5DDE" w14:textId="01BB5BD2" w:rsidR="00FC0A83" w:rsidRPr="00FC0A83" w:rsidRDefault="00FC0A83" w:rsidP="00FC0A83">
      <w:pPr>
        <w:pStyle w:val="Odstavekseznama"/>
        <w:numPr>
          <w:ilvl w:val="0"/>
          <w:numId w:val="10"/>
        </w:numPr>
        <w:autoSpaceDE w:val="0"/>
        <w:autoSpaceDN w:val="0"/>
        <w:adjustRightInd w:val="0"/>
        <w:spacing w:line="240" w:lineRule="auto"/>
        <w:jc w:val="both"/>
        <w:rPr>
          <w:rFonts w:cs="Arial"/>
          <w:color w:val="000000"/>
          <w:szCs w:val="20"/>
        </w:rPr>
      </w:pPr>
      <w:r w:rsidRPr="00FC0A83">
        <w:rPr>
          <w:rFonts w:cs="Arial"/>
          <w:color w:val="000000"/>
          <w:szCs w:val="20"/>
        </w:rPr>
        <w:t>16.370 zaposlenih oseb.</w:t>
      </w:r>
    </w:p>
    <w:p w14:paraId="59310FF3" w14:textId="77777777" w:rsidR="00FC0A83" w:rsidRP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 xml:space="preserve"> </w:t>
      </w:r>
    </w:p>
    <w:p w14:paraId="4A3DB23F" w14:textId="77777777" w:rsidR="00FC0A83" w:rsidRP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V letu 2020 je bila na področju APZ posebna pozornost namenjena:</w:t>
      </w:r>
    </w:p>
    <w:p w14:paraId="65FB9689" w14:textId="77777777" w:rsidR="00FC0A83" w:rsidRPr="00FC0A83" w:rsidRDefault="00FC0A83" w:rsidP="00FC0A83">
      <w:pPr>
        <w:pStyle w:val="Odstavekseznama"/>
        <w:numPr>
          <w:ilvl w:val="0"/>
          <w:numId w:val="11"/>
        </w:numPr>
        <w:autoSpaceDE w:val="0"/>
        <w:autoSpaceDN w:val="0"/>
        <w:adjustRightInd w:val="0"/>
        <w:spacing w:line="240" w:lineRule="auto"/>
        <w:jc w:val="both"/>
        <w:rPr>
          <w:rFonts w:cs="Arial"/>
          <w:color w:val="000000"/>
          <w:szCs w:val="20"/>
        </w:rPr>
      </w:pPr>
      <w:r w:rsidRPr="00FC0A83">
        <w:rPr>
          <w:rFonts w:cs="Arial"/>
          <w:color w:val="000000"/>
          <w:szCs w:val="20"/>
        </w:rPr>
        <w:t xml:space="preserve">razvoju sistema neformalnega izobraževanja in usposabljanja na daljavo, </w:t>
      </w:r>
    </w:p>
    <w:p w14:paraId="7FCAE201" w14:textId="77777777" w:rsidR="00FC0A83" w:rsidRPr="00FC0A83" w:rsidRDefault="00FC0A83" w:rsidP="00FC0A83">
      <w:pPr>
        <w:pStyle w:val="Odstavekseznama"/>
        <w:numPr>
          <w:ilvl w:val="0"/>
          <w:numId w:val="11"/>
        </w:numPr>
        <w:autoSpaceDE w:val="0"/>
        <w:autoSpaceDN w:val="0"/>
        <w:adjustRightInd w:val="0"/>
        <w:spacing w:line="240" w:lineRule="auto"/>
        <w:jc w:val="both"/>
        <w:rPr>
          <w:rFonts w:cs="Arial"/>
          <w:color w:val="000000"/>
          <w:szCs w:val="20"/>
        </w:rPr>
      </w:pPr>
      <w:r w:rsidRPr="00FC0A83">
        <w:rPr>
          <w:rFonts w:cs="Arial"/>
          <w:color w:val="000000"/>
          <w:szCs w:val="20"/>
        </w:rPr>
        <w:t xml:space="preserve">zmanjšanju administrativnih ovir za delodajalce, </w:t>
      </w:r>
    </w:p>
    <w:p w14:paraId="254D3135" w14:textId="77777777" w:rsidR="00FC0A83" w:rsidRPr="00FC0A83" w:rsidRDefault="00FC0A83" w:rsidP="00FC0A83">
      <w:pPr>
        <w:pStyle w:val="Odstavekseznama"/>
        <w:numPr>
          <w:ilvl w:val="0"/>
          <w:numId w:val="11"/>
        </w:numPr>
        <w:autoSpaceDE w:val="0"/>
        <w:autoSpaceDN w:val="0"/>
        <w:adjustRightInd w:val="0"/>
        <w:spacing w:line="240" w:lineRule="auto"/>
        <w:jc w:val="both"/>
        <w:rPr>
          <w:rFonts w:cs="Arial"/>
          <w:color w:val="000000"/>
          <w:szCs w:val="20"/>
        </w:rPr>
      </w:pPr>
      <w:r w:rsidRPr="00FC0A83">
        <w:rPr>
          <w:rFonts w:cs="Arial"/>
          <w:color w:val="000000"/>
          <w:szCs w:val="20"/>
        </w:rPr>
        <w:t>programe APZ smo prilagajali potrebam na trgu dela, predvsem spremembam na trgu dela, ki jih je povzročila epidemija (dodajanje novih ciljnih skupin brezposelnih, ki so izgubili zaposlitev zaradi epidemije) in zagotovili dodatna sredstva iz slovenskega proračuna za program, ki spodbuja trajno zaposlovanje mladih.</w:t>
      </w:r>
    </w:p>
    <w:p w14:paraId="1D658703" w14:textId="77777777" w:rsidR="00FC0A83" w:rsidRP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 xml:space="preserve"> </w:t>
      </w:r>
    </w:p>
    <w:p w14:paraId="5AF93FE0" w14:textId="77777777" w:rsidR="00FC0A83" w:rsidRP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V letu 2020 se je po nekaj letih postopnega upadanja, število upravičencev do denarnega nadomestila povečalo. Pravico do denarnega nadomestila je v letu 2020 na novo pridobilo dobrih 53.800 upravičencev oziroma 37,4 % več kot leta 2019. Povprečno mesečno pa je v letu 2020 denarno nadomestilo prejemalo 25.882 brezposelnih oseb, kar je 31,6 odstotkov več od mesečnega povprečja leta 2019.</w:t>
      </w:r>
    </w:p>
    <w:p w14:paraId="271460A6" w14:textId="77777777" w:rsidR="00FC0A83" w:rsidRPr="00FC0A83" w:rsidRDefault="00FC0A83" w:rsidP="00FC0A83">
      <w:pPr>
        <w:autoSpaceDE w:val="0"/>
        <w:autoSpaceDN w:val="0"/>
        <w:adjustRightInd w:val="0"/>
        <w:spacing w:line="240" w:lineRule="auto"/>
        <w:jc w:val="both"/>
        <w:rPr>
          <w:rFonts w:cs="Arial"/>
          <w:color w:val="000000"/>
          <w:szCs w:val="20"/>
        </w:rPr>
      </w:pPr>
    </w:p>
    <w:p w14:paraId="53CC85D6" w14:textId="77777777" w:rsidR="00FC0A83" w:rsidRP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 xml:space="preserve">V letu 2020 je bilo za denarna nadomestila za brezposelnost izplačano 243,6 mio eurov, kar je 41,5 % ali 71,5 milijona EUR več kot v letu 2019. </w:t>
      </w:r>
    </w:p>
    <w:p w14:paraId="68375229" w14:textId="77777777" w:rsidR="00FC0A83" w:rsidRPr="00FC0A83" w:rsidRDefault="00FC0A83" w:rsidP="00FC0A83">
      <w:pPr>
        <w:autoSpaceDE w:val="0"/>
        <w:autoSpaceDN w:val="0"/>
        <w:adjustRightInd w:val="0"/>
        <w:spacing w:line="240" w:lineRule="auto"/>
        <w:jc w:val="both"/>
        <w:rPr>
          <w:rFonts w:cs="Arial"/>
          <w:color w:val="000000"/>
          <w:szCs w:val="20"/>
        </w:rPr>
      </w:pPr>
    </w:p>
    <w:p w14:paraId="2D57CC8E" w14:textId="77777777" w:rsidR="00FC0A83" w:rsidRP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V letu 2021 bodo ključni naslednji programi APZ:</w:t>
      </w:r>
    </w:p>
    <w:p w14:paraId="1C4F3F60" w14:textId="77777777" w:rsidR="00FC0A83" w:rsidRPr="00FC0A83" w:rsidRDefault="00FC0A83" w:rsidP="00FC0A83">
      <w:pPr>
        <w:autoSpaceDE w:val="0"/>
        <w:autoSpaceDN w:val="0"/>
        <w:adjustRightInd w:val="0"/>
        <w:spacing w:line="240" w:lineRule="auto"/>
        <w:jc w:val="both"/>
        <w:rPr>
          <w:rFonts w:cs="Arial"/>
          <w:color w:val="000000"/>
          <w:szCs w:val="20"/>
        </w:rPr>
      </w:pPr>
    </w:p>
    <w:p w14:paraId="273F0CE9" w14:textId="485C5A29" w:rsidR="00FC0A83" w:rsidRPr="00FC0A83" w:rsidRDefault="00FC0A83" w:rsidP="00FC0A83">
      <w:pPr>
        <w:pStyle w:val="Odstavekseznama"/>
        <w:numPr>
          <w:ilvl w:val="0"/>
          <w:numId w:val="12"/>
        </w:numPr>
        <w:autoSpaceDE w:val="0"/>
        <w:autoSpaceDN w:val="0"/>
        <w:adjustRightInd w:val="0"/>
        <w:spacing w:line="240" w:lineRule="auto"/>
        <w:jc w:val="both"/>
        <w:rPr>
          <w:rFonts w:cs="Arial"/>
          <w:color w:val="000000"/>
          <w:szCs w:val="20"/>
        </w:rPr>
      </w:pPr>
      <w:r w:rsidRPr="00FC0A83">
        <w:rPr>
          <w:rFonts w:cs="Arial"/>
          <w:color w:val="000000"/>
          <w:szCs w:val="20"/>
        </w:rPr>
        <w:t>programi usposabljanja in izobraževanja, katerih pozornost bo še naprej usmerjena v oblikovanje programov glede na potrebe gospodarstva in v razvoj digitalnih spretnosti brezposelnih oseb,</w:t>
      </w:r>
    </w:p>
    <w:p w14:paraId="38DF019D" w14:textId="6CE4436F" w:rsidR="00FC0A83" w:rsidRPr="00FC0A83" w:rsidRDefault="00FC0A83" w:rsidP="00FC0A83">
      <w:pPr>
        <w:pStyle w:val="Odstavekseznama"/>
        <w:numPr>
          <w:ilvl w:val="0"/>
          <w:numId w:val="12"/>
        </w:numPr>
        <w:autoSpaceDE w:val="0"/>
        <w:autoSpaceDN w:val="0"/>
        <w:adjustRightInd w:val="0"/>
        <w:spacing w:line="240" w:lineRule="auto"/>
        <w:jc w:val="both"/>
        <w:rPr>
          <w:rFonts w:cs="Arial"/>
          <w:color w:val="000000"/>
          <w:szCs w:val="20"/>
        </w:rPr>
      </w:pPr>
      <w:r w:rsidRPr="00FC0A83">
        <w:rPr>
          <w:rFonts w:cs="Arial"/>
          <w:color w:val="000000"/>
          <w:szCs w:val="20"/>
        </w:rPr>
        <w:t>usposabljanja na konkretnem delovnem mestu, ki dajejo odlične rezultate izhodov v zaposlitev,</w:t>
      </w:r>
    </w:p>
    <w:p w14:paraId="5E4DBC00" w14:textId="28BD7882" w:rsidR="00FC0A83" w:rsidRPr="00FC0A83" w:rsidRDefault="00FC0A83" w:rsidP="00FC0A83">
      <w:pPr>
        <w:pStyle w:val="Odstavekseznama"/>
        <w:numPr>
          <w:ilvl w:val="0"/>
          <w:numId w:val="12"/>
        </w:numPr>
        <w:autoSpaceDE w:val="0"/>
        <w:autoSpaceDN w:val="0"/>
        <w:adjustRightInd w:val="0"/>
        <w:spacing w:line="240" w:lineRule="auto"/>
        <w:jc w:val="both"/>
        <w:rPr>
          <w:rFonts w:cs="Arial"/>
          <w:color w:val="000000"/>
          <w:szCs w:val="20"/>
        </w:rPr>
      </w:pPr>
      <w:r w:rsidRPr="00FC0A83">
        <w:rPr>
          <w:rFonts w:cs="Arial"/>
          <w:color w:val="000000"/>
          <w:szCs w:val="20"/>
        </w:rPr>
        <w:t>spodbude za delodajalce za zaposlitev brezposelnih oseb,</w:t>
      </w:r>
    </w:p>
    <w:p w14:paraId="67322F47" w14:textId="788471CC" w:rsidR="00FC0A83" w:rsidRPr="00FC0A83" w:rsidRDefault="00FC0A83" w:rsidP="00FC0A83">
      <w:pPr>
        <w:pStyle w:val="Odstavekseznama"/>
        <w:numPr>
          <w:ilvl w:val="0"/>
          <w:numId w:val="12"/>
        </w:numPr>
        <w:autoSpaceDE w:val="0"/>
        <w:autoSpaceDN w:val="0"/>
        <w:adjustRightInd w:val="0"/>
        <w:spacing w:line="240" w:lineRule="auto"/>
        <w:jc w:val="both"/>
        <w:rPr>
          <w:rFonts w:cs="Arial"/>
          <w:color w:val="000000"/>
          <w:szCs w:val="20"/>
        </w:rPr>
      </w:pPr>
      <w:r w:rsidRPr="00FC0A83">
        <w:rPr>
          <w:rFonts w:cs="Arial"/>
          <w:color w:val="000000"/>
          <w:szCs w:val="20"/>
        </w:rPr>
        <w:lastRenderedPageBreak/>
        <w:t>programi za najbolj ranljive (učne delavnice in programi javnih del), katerih poudarek bo na vključevanju dolgotrajno brezposelnih in prejemnikov denarne socialne pomoči;</w:t>
      </w:r>
    </w:p>
    <w:p w14:paraId="0B4CAA7C" w14:textId="21D34895" w:rsidR="00FC0A83" w:rsidRPr="00FC0A83" w:rsidRDefault="00FC0A83" w:rsidP="00FC0A83">
      <w:pPr>
        <w:pStyle w:val="Odstavekseznama"/>
        <w:numPr>
          <w:ilvl w:val="0"/>
          <w:numId w:val="12"/>
        </w:numPr>
        <w:autoSpaceDE w:val="0"/>
        <w:autoSpaceDN w:val="0"/>
        <w:adjustRightInd w:val="0"/>
        <w:spacing w:line="240" w:lineRule="auto"/>
        <w:jc w:val="both"/>
        <w:rPr>
          <w:rFonts w:cs="Arial"/>
          <w:color w:val="000000"/>
          <w:szCs w:val="20"/>
        </w:rPr>
      </w:pPr>
      <w:r w:rsidRPr="00FC0A83">
        <w:rPr>
          <w:rFonts w:cs="Arial"/>
          <w:color w:val="000000"/>
          <w:szCs w:val="20"/>
        </w:rPr>
        <w:t>nadaljujemo tudi s programi za zaposlene (program ASI in program KOC 3.0).</w:t>
      </w:r>
    </w:p>
    <w:p w14:paraId="17351BE9" w14:textId="77777777" w:rsidR="00FC0A83" w:rsidRP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 xml:space="preserve"> </w:t>
      </w:r>
    </w:p>
    <w:p w14:paraId="6B7C6A58" w14:textId="77777777" w:rsidR="00FC0A83" w:rsidRP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 xml:space="preserve">E-učenje oziroma e-izobraževanje se je v času epidemije razširilo in hitro okrepilo, zato je danes nujen izziv uvedba e-izobraževanja tudi v storitve za brezposelne osebe. Ena izmed ključnih nalog v letu 2021 bo torej  vpeljati projekt izobraževanja na daljavo, kot enakovredno različico klasičnemu izobraževanju in usposabljanju. </w:t>
      </w:r>
    </w:p>
    <w:p w14:paraId="1F08B4B9" w14:textId="77777777" w:rsidR="00FC0A83" w:rsidRPr="00FC0A83" w:rsidRDefault="00FC0A83" w:rsidP="00FC0A83">
      <w:pPr>
        <w:autoSpaceDE w:val="0"/>
        <w:autoSpaceDN w:val="0"/>
        <w:adjustRightInd w:val="0"/>
        <w:spacing w:line="240" w:lineRule="auto"/>
        <w:jc w:val="both"/>
        <w:rPr>
          <w:rFonts w:cs="Arial"/>
          <w:color w:val="000000"/>
          <w:szCs w:val="20"/>
        </w:rPr>
      </w:pPr>
    </w:p>
    <w:p w14:paraId="2C09CF56" w14:textId="77777777" w:rsidR="00FC0A83" w:rsidRPr="00FC0A83" w:rsidRDefault="00FC0A83" w:rsidP="00FC0A83">
      <w:pPr>
        <w:autoSpaceDE w:val="0"/>
        <w:autoSpaceDN w:val="0"/>
        <w:adjustRightInd w:val="0"/>
        <w:spacing w:line="240" w:lineRule="auto"/>
        <w:jc w:val="both"/>
        <w:rPr>
          <w:rFonts w:cs="Arial"/>
          <w:color w:val="000000"/>
          <w:szCs w:val="20"/>
        </w:rPr>
      </w:pPr>
      <w:r w:rsidRPr="00FC0A83">
        <w:rPr>
          <w:rFonts w:cs="Arial"/>
          <w:color w:val="000000"/>
          <w:szCs w:val="20"/>
        </w:rPr>
        <w:t>Vir: Ministrstvo za delo, družino, socialne zadeve in enake možnosti</w:t>
      </w:r>
    </w:p>
    <w:p w14:paraId="3AE57B79" w14:textId="2D1B34D0" w:rsidR="00EE48B9" w:rsidRPr="00EE48B9" w:rsidRDefault="00FC0A83" w:rsidP="00EE48B9">
      <w:pPr>
        <w:autoSpaceDE w:val="0"/>
        <w:autoSpaceDN w:val="0"/>
        <w:adjustRightInd w:val="0"/>
        <w:spacing w:line="240" w:lineRule="auto"/>
        <w:jc w:val="both"/>
        <w:rPr>
          <w:rFonts w:cs="Arial"/>
          <w:b/>
          <w:bCs/>
          <w:color w:val="000000"/>
          <w:szCs w:val="20"/>
        </w:rPr>
      </w:pPr>
      <w:r w:rsidRPr="00FC0A83">
        <w:rPr>
          <w:rFonts w:cs="Arial"/>
          <w:b/>
          <w:bCs/>
          <w:color w:val="000000"/>
          <w:szCs w:val="20"/>
        </w:rPr>
        <w:t xml:space="preserve"> </w:t>
      </w:r>
    </w:p>
    <w:p w14:paraId="1AB459D5" w14:textId="44AFC118" w:rsidR="00616DCF" w:rsidRPr="00616DCF" w:rsidRDefault="00616DCF" w:rsidP="00616DCF">
      <w:pPr>
        <w:autoSpaceDE w:val="0"/>
        <w:autoSpaceDN w:val="0"/>
        <w:adjustRightInd w:val="0"/>
        <w:spacing w:line="240" w:lineRule="auto"/>
        <w:jc w:val="both"/>
        <w:rPr>
          <w:rFonts w:cs="Arial"/>
          <w:b/>
          <w:bCs/>
          <w:color w:val="000000"/>
          <w:szCs w:val="20"/>
        </w:rPr>
      </w:pPr>
      <w:r w:rsidRPr="00616DCF">
        <w:rPr>
          <w:rFonts w:cs="Arial"/>
          <w:b/>
          <w:bCs/>
          <w:color w:val="000000"/>
          <w:szCs w:val="20"/>
        </w:rPr>
        <w:t>Medresorska delovna skupina za proučitev fiktivnih prijav prebivališč je podala končno poročilo</w:t>
      </w:r>
    </w:p>
    <w:p w14:paraId="13E70ED5" w14:textId="77777777" w:rsidR="00616DCF" w:rsidRPr="00616DCF" w:rsidRDefault="00616DCF" w:rsidP="00616DCF">
      <w:pPr>
        <w:autoSpaceDE w:val="0"/>
        <w:autoSpaceDN w:val="0"/>
        <w:adjustRightInd w:val="0"/>
        <w:spacing w:line="240" w:lineRule="auto"/>
        <w:jc w:val="both"/>
        <w:rPr>
          <w:rFonts w:cs="Arial"/>
          <w:color w:val="000000"/>
          <w:szCs w:val="20"/>
        </w:rPr>
      </w:pPr>
    </w:p>
    <w:p w14:paraId="2230BBAD" w14:textId="77777777" w:rsidR="00616DCF" w:rsidRPr="00616DCF" w:rsidRDefault="00616DCF" w:rsidP="00616DCF">
      <w:pPr>
        <w:autoSpaceDE w:val="0"/>
        <w:autoSpaceDN w:val="0"/>
        <w:adjustRightInd w:val="0"/>
        <w:spacing w:line="240" w:lineRule="auto"/>
        <w:jc w:val="both"/>
        <w:rPr>
          <w:rFonts w:cs="Arial"/>
          <w:color w:val="000000"/>
          <w:szCs w:val="20"/>
        </w:rPr>
      </w:pPr>
      <w:r w:rsidRPr="00616DCF">
        <w:rPr>
          <w:rFonts w:cs="Arial"/>
          <w:color w:val="000000"/>
          <w:szCs w:val="20"/>
        </w:rPr>
        <w:t>Vlada Republike Slovenije se je seznanila s Poročilom o izpolnitvi nalog Medresorske delovne skupine za proučitev problematike fiktivnih prijav prebivališč posameznikov in s tem povezano zlorabo socialnih transferjev ter tudi ugotovila, da je delovna skupina prenehala delovati.</w:t>
      </w:r>
    </w:p>
    <w:p w14:paraId="429C9B76" w14:textId="77777777" w:rsidR="00616DCF" w:rsidRPr="00616DCF" w:rsidRDefault="00616DCF" w:rsidP="00616DCF">
      <w:pPr>
        <w:autoSpaceDE w:val="0"/>
        <w:autoSpaceDN w:val="0"/>
        <w:adjustRightInd w:val="0"/>
        <w:spacing w:line="240" w:lineRule="auto"/>
        <w:jc w:val="both"/>
        <w:rPr>
          <w:rFonts w:cs="Arial"/>
          <w:color w:val="000000"/>
          <w:szCs w:val="20"/>
        </w:rPr>
      </w:pPr>
    </w:p>
    <w:p w14:paraId="0D04DFE0" w14:textId="77777777" w:rsidR="00616DCF" w:rsidRPr="00616DCF" w:rsidRDefault="00616DCF" w:rsidP="00616DCF">
      <w:pPr>
        <w:autoSpaceDE w:val="0"/>
        <w:autoSpaceDN w:val="0"/>
        <w:adjustRightInd w:val="0"/>
        <w:spacing w:line="240" w:lineRule="auto"/>
        <w:jc w:val="both"/>
        <w:rPr>
          <w:rFonts w:cs="Arial"/>
          <w:color w:val="000000"/>
          <w:szCs w:val="20"/>
        </w:rPr>
      </w:pPr>
      <w:r w:rsidRPr="00616DCF">
        <w:rPr>
          <w:rFonts w:cs="Arial"/>
          <w:color w:val="000000"/>
          <w:szCs w:val="20"/>
        </w:rPr>
        <w:t>Vlada je 18. julija 2019 ustanovila Medresorsko delovno skupino za proučitev problematike fiktivnih prijav prebivališč posameznikov in s tem povezano zlorabo socialnih transferjev. Delovna skupina ugotavlja, da je problematika, zaradi katere je bila ustanovljena, rešena oziroma se lahko glede na obseg še odprtih vprašanj rešuje znotraj posameznih resorjev.</w:t>
      </w:r>
    </w:p>
    <w:p w14:paraId="0F0D5E55" w14:textId="77777777" w:rsidR="00616DCF" w:rsidRPr="00616DCF" w:rsidRDefault="00616DCF" w:rsidP="00616DCF">
      <w:pPr>
        <w:autoSpaceDE w:val="0"/>
        <w:autoSpaceDN w:val="0"/>
        <w:adjustRightInd w:val="0"/>
        <w:spacing w:line="240" w:lineRule="auto"/>
        <w:jc w:val="both"/>
        <w:rPr>
          <w:rFonts w:cs="Arial"/>
          <w:color w:val="000000"/>
          <w:szCs w:val="20"/>
        </w:rPr>
      </w:pPr>
    </w:p>
    <w:p w14:paraId="0EE8A113" w14:textId="77777777" w:rsidR="00616DCF" w:rsidRPr="00616DCF" w:rsidRDefault="00616DCF" w:rsidP="00616DCF">
      <w:pPr>
        <w:autoSpaceDE w:val="0"/>
        <w:autoSpaceDN w:val="0"/>
        <w:adjustRightInd w:val="0"/>
        <w:spacing w:line="240" w:lineRule="auto"/>
        <w:jc w:val="both"/>
        <w:rPr>
          <w:rFonts w:cs="Arial"/>
          <w:color w:val="000000"/>
          <w:szCs w:val="20"/>
        </w:rPr>
      </w:pPr>
      <w:r w:rsidRPr="00616DCF">
        <w:rPr>
          <w:rFonts w:cs="Arial"/>
          <w:color w:val="000000"/>
          <w:szCs w:val="20"/>
        </w:rPr>
        <w:t>Ministrstvo za notranje zadeve je pripravilo novelo Zakona o prijavi prebivališča, ki je bila sprejeta 3. marca 2021, uporabljati pa se je začela 27. junija 2021. Ta dan se je začel uporabljati tudi Pravilnik o določitvi površinskih standardov za prijavo prebivališča, ki določa normativ uporabne površine dela stavbe za število prijavljenih oseb v posameznem stanovanju oziroma delu stavbe, namenjene nastanitvi. Z novelo so bili zagotovljeni dodatni vzvodi za preprečevanje fiktivnih prijav, zlasti prijav večjega števila posameznikov na naslovih, kjer prebivanje takšnega števila oseb ni mogoče (poslovni prostori, ruševine, majhna kvadratura stanovanja ob večjem številu prijavljenih oseb …). Kot pomemben element preprečevanja fiktivnih prijav se je ponovno uvedla krajevna pristojnost za prijavo prebivališča. Upravne enote namreč razmere na svojem območju poznajo, lažje sledijo prijavam, hkrati se ne more več zgoditi, da bi posameznik, ki s prijavo na eni upravni enoti ne uspe, to lahko izvedel na drugi. Ob vsaki prijavi prebivališča uradna oseba po uradni dolžnosti preveri tudi podatek o dejanski rabi stanovanja oziroma dela stavbe, namenjene bivanju (npr. prijava na naslov s poslovno rabo ni več mogoča), uporabni površini in številu že prijavljenih oseb na tem naslovu.</w:t>
      </w:r>
    </w:p>
    <w:p w14:paraId="0D78003E" w14:textId="77777777" w:rsidR="00616DCF" w:rsidRPr="00616DCF" w:rsidRDefault="00616DCF" w:rsidP="00616DCF">
      <w:pPr>
        <w:autoSpaceDE w:val="0"/>
        <w:autoSpaceDN w:val="0"/>
        <w:adjustRightInd w:val="0"/>
        <w:spacing w:line="240" w:lineRule="auto"/>
        <w:jc w:val="both"/>
        <w:rPr>
          <w:rFonts w:cs="Arial"/>
          <w:color w:val="000000"/>
          <w:szCs w:val="20"/>
        </w:rPr>
      </w:pPr>
    </w:p>
    <w:p w14:paraId="4FADEFB0" w14:textId="77777777" w:rsidR="00616DCF" w:rsidRPr="00616DCF" w:rsidRDefault="00616DCF" w:rsidP="00616DCF">
      <w:pPr>
        <w:autoSpaceDE w:val="0"/>
        <w:autoSpaceDN w:val="0"/>
        <w:adjustRightInd w:val="0"/>
        <w:spacing w:line="240" w:lineRule="auto"/>
        <w:jc w:val="both"/>
        <w:rPr>
          <w:rFonts w:cs="Arial"/>
          <w:color w:val="000000"/>
          <w:szCs w:val="20"/>
        </w:rPr>
      </w:pPr>
      <w:r w:rsidRPr="00616DCF">
        <w:rPr>
          <w:rFonts w:cs="Arial"/>
          <w:color w:val="000000"/>
          <w:szCs w:val="20"/>
        </w:rPr>
        <w:t>Zaznava se upad števila naslovov, na katerih je prijavljenih več kot 20 posameznikov. V enem letu (primerjava podatkov na dan 19. november 2020 in 3. november 2021) se je število naslovov, na katerih ima stalno prijavo več kot 20 oseb, zmanjšalo s 301 na 231 (za 70), število naslovov z začasnimi prijavami pa s 491 na 402 (za 89). Na teh naslovih se zmanjšuje tudi število skupaj prijavljenih oseb (4178 manj prijavljenih posameznikov stalno in 2467 manj posameznikov prijavljenih začasno).</w:t>
      </w:r>
    </w:p>
    <w:p w14:paraId="5ED1105F" w14:textId="77777777" w:rsidR="00616DCF" w:rsidRPr="00616DCF" w:rsidRDefault="00616DCF" w:rsidP="00616DCF">
      <w:pPr>
        <w:autoSpaceDE w:val="0"/>
        <w:autoSpaceDN w:val="0"/>
        <w:adjustRightInd w:val="0"/>
        <w:spacing w:line="240" w:lineRule="auto"/>
        <w:jc w:val="both"/>
        <w:rPr>
          <w:rFonts w:cs="Arial"/>
          <w:color w:val="000000"/>
          <w:szCs w:val="20"/>
        </w:rPr>
      </w:pPr>
    </w:p>
    <w:p w14:paraId="156DF9C3" w14:textId="77777777" w:rsidR="00616DCF" w:rsidRPr="00616DCF" w:rsidRDefault="00616DCF" w:rsidP="00616DCF">
      <w:pPr>
        <w:autoSpaceDE w:val="0"/>
        <w:autoSpaceDN w:val="0"/>
        <w:adjustRightInd w:val="0"/>
        <w:spacing w:line="240" w:lineRule="auto"/>
        <w:jc w:val="both"/>
        <w:rPr>
          <w:rFonts w:cs="Arial"/>
          <w:color w:val="000000"/>
          <w:szCs w:val="20"/>
        </w:rPr>
      </w:pPr>
      <w:r w:rsidRPr="00616DCF">
        <w:rPr>
          <w:rFonts w:cs="Arial"/>
          <w:color w:val="000000"/>
          <w:szCs w:val="20"/>
        </w:rPr>
        <w:t>Policija je ugotovila, da posamezniki, ki prijavljajo fiktivno prebivališče, dejansko v večini primerov ne prebivajo na območju RS. To so bili večinoma vozniki v mednarodnem prometu, ki so zaposleni pri slovenskih delodajalcih in napoteni na delo v tujino, ter družinski člani tujca, zaposlenega pri slovenskem delodajalcu (pridobivanje socialnih transferjev). Izkazalo se je tudi, da izstopa problematika zlorabe socialnih transferjev, ki so kot posledico fiktivnih prijav izkoriščali tujci z urejenim statusom v RS, in tako uveljavljali pravico do združitve družine.</w:t>
      </w:r>
    </w:p>
    <w:p w14:paraId="37135ADF" w14:textId="77777777" w:rsidR="00616DCF" w:rsidRPr="00616DCF" w:rsidRDefault="00616DCF" w:rsidP="00616DCF">
      <w:pPr>
        <w:autoSpaceDE w:val="0"/>
        <w:autoSpaceDN w:val="0"/>
        <w:adjustRightInd w:val="0"/>
        <w:spacing w:line="240" w:lineRule="auto"/>
        <w:jc w:val="both"/>
        <w:rPr>
          <w:rFonts w:cs="Arial"/>
          <w:color w:val="000000"/>
          <w:szCs w:val="20"/>
        </w:rPr>
      </w:pPr>
    </w:p>
    <w:p w14:paraId="7C91FD37" w14:textId="77777777" w:rsidR="00616DCF" w:rsidRPr="00616DCF" w:rsidRDefault="00616DCF" w:rsidP="00616DCF">
      <w:pPr>
        <w:autoSpaceDE w:val="0"/>
        <w:autoSpaceDN w:val="0"/>
        <w:adjustRightInd w:val="0"/>
        <w:spacing w:line="240" w:lineRule="auto"/>
        <w:jc w:val="both"/>
        <w:rPr>
          <w:rFonts w:cs="Arial"/>
          <w:color w:val="000000"/>
          <w:szCs w:val="20"/>
        </w:rPr>
      </w:pPr>
      <w:r w:rsidRPr="00616DCF">
        <w:rPr>
          <w:rFonts w:cs="Arial"/>
          <w:color w:val="000000"/>
          <w:szCs w:val="20"/>
        </w:rPr>
        <w:t>Ministrstvo za finance je problematiko prijave fiktivnih prebivališč pri davku na motorna vozila (DMV) zajezilo z novim Zakonom o davku na motorna vozila. Za davčnega zavezanca, ki začasno uvozi ali vnese motorno vozilo v RS in uveljavlja oprostitev plačila DMV, velja, da je dolžan plačati DMV, če takšno motorno vozilo proda ali ga brezplačno ali kako drugače odtuji v RS. Oprostitev se vpiše tudi v prometno dovoljenje motornega vozila, tako da v primeru odtujitve vozila v RS registracijski organ ob vsakokratnem podaljšanju preveri, ali je bilo za to vozilo plačan DMV. Če bi se ugotovilo, da je vozilo odtujeno ne da bi bil zanj plačan DMV, registracijski organ takšnega motornega vozila ne sme registrirati na drugo osebo.</w:t>
      </w:r>
    </w:p>
    <w:p w14:paraId="07AC2FE1" w14:textId="77777777" w:rsidR="00616DCF" w:rsidRPr="00616DCF" w:rsidRDefault="00616DCF" w:rsidP="00616DCF">
      <w:pPr>
        <w:autoSpaceDE w:val="0"/>
        <w:autoSpaceDN w:val="0"/>
        <w:adjustRightInd w:val="0"/>
        <w:spacing w:line="240" w:lineRule="auto"/>
        <w:jc w:val="both"/>
        <w:rPr>
          <w:rFonts w:cs="Arial"/>
          <w:color w:val="000000"/>
          <w:szCs w:val="20"/>
        </w:rPr>
      </w:pPr>
    </w:p>
    <w:p w14:paraId="73B578D1" w14:textId="77777777" w:rsidR="00616DCF" w:rsidRPr="00616DCF" w:rsidRDefault="00616DCF" w:rsidP="00616DCF">
      <w:pPr>
        <w:autoSpaceDE w:val="0"/>
        <w:autoSpaceDN w:val="0"/>
        <w:adjustRightInd w:val="0"/>
        <w:spacing w:line="240" w:lineRule="auto"/>
        <w:jc w:val="both"/>
        <w:rPr>
          <w:rFonts w:cs="Arial"/>
          <w:color w:val="000000"/>
          <w:szCs w:val="20"/>
        </w:rPr>
      </w:pPr>
      <w:r w:rsidRPr="00616DCF">
        <w:rPr>
          <w:rFonts w:cs="Arial"/>
          <w:color w:val="000000"/>
          <w:szCs w:val="20"/>
        </w:rPr>
        <w:t>Ministrstvo za izobraževanje, znanost in šport na področju srednješolskega izobraževanja v zadnjih letih opaža pojav vpisovanja oziroma vključevanja udeležencev v izredno srednješolsko izobraževanje, katerega primarni cilj ni izobraževanje oziroma pridobitev srednješolske izobrazbe, temveč koriščenje socialnih pravic iz tega naslova. Ugotovljene kršitve šol je ministrstvo prijavilo na Inšpektorat za šolstvo in šport. Ministrstvo pripravlja nadgradnjo Centralne evidence udeležencev vzgoje in izobraževanja, to je blokado, ki bo vezana na število mest iz soglasja k obsegu vpisa v šolskem letu. V pripravi je nov pravilnik o vpisu v izredno srednješolsko izobraževanje, ki naj bi postavil mejnike za vpise, da ne bo možno "hitro" prehajanje iz rednega v izredno izobraževanje in nazaj.</w:t>
      </w:r>
    </w:p>
    <w:p w14:paraId="13E8DEF8" w14:textId="77777777" w:rsidR="00616DCF" w:rsidRPr="00616DCF" w:rsidRDefault="00616DCF" w:rsidP="00616DCF">
      <w:pPr>
        <w:autoSpaceDE w:val="0"/>
        <w:autoSpaceDN w:val="0"/>
        <w:adjustRightInd w:val="0"/>
        <w:spacing w:line="240" w:lineRule="auto"/>
        <w:jc w:val="both"/>
        <w:rPr>
          <w:rFonts w:cs="Arial"/>
          <w:color w:val="000000"/>
          <w:szCs w:val="20"/>
        </w:rPr>
      </w:pPr>
    </w:p>
    <w:p w14:paraId="67BE7914" w14:textId="77777777" w:rsidR="00616DCF" w:rsidRPr="00616DCF" w:rsidRDefault="00616DCF" w:rsidP="00616DCF">
      <w:pPr>
        <w:autoSpaceDE w:val="0"/>
        <w:autoSpaceDN w:val="0"/>
        <w:adjustRightInd w:val="0"/>
        <w:spacing w:line="240" w:lineRule="auto"/>
        <w:jc w:val="both"/>
        <w:rPr>
          <w:rFonts w:cs="Arial"/>
          <w:color w:val="000000"/>
          <w:szCs w:val="20"/>
        </w:rPr>
      </w:pPr>
      <w:r w:rsidRPr="00616DCF">
        <w:rPr>
          <w:rFonts w:cs="Arial"/>
          <w:color w:val="000000"/>
          <w:szCs w:val="20"/>
        </w:rPr>
        <w:t>Ministrstvo za delo, družino, socialne zadeve in enake možnosti je dopolnilo pravni okvir v Zakonu o čezmejnem izvajanju storitev, tudi za potrebe izvajanja 13. člena uredbe ES 883/2004 na način, da se poenoti zahteve po preverjanju upravičenosti oziroma primernosti izdaje A1 obrazca s ciljem zaščite delavcev in zamejevanja zlorab pri napotitvah v tujino (npr. na razpolago poslovni prostori in ostala infrastruktura za poslovanje družbe v RS oziroma iz nje). Obenem bo ministrstvo v okviru pogajalskega procesa sprejemanja te zakonodaje naslovilo tudi vprašanje odprave možnosti plačevanja prispevkov od primerljive plače v RS, ki jo omogoča veljavna določba 2. odstavka 144 člena ZPIZ-2. V tem trenutku je predlog novega zakona, ki ureja področje čezmejnega izvajanja storitev, v postopku usklajevanja med socialnimi partnerji in bo za obravnavo na vladi predvidoma pripravljen do konca leta 2021.</w:t>
      </w:r>
    </w:p>
    <w:p w14:paraId="1137DBD2" w14:textId="77777777" w:rsidR="00616DCF" w:rsidRPr="00616DCF" w:rsidRDefault="00616DCF" w:rsidP="00616DCF">
      <w:pPr>
        <w:autoSpaceDE w:val="0"/>
        <w:autoSpaceDN w:val="0"/>
        <w:adjustRightInd w:val="0"/>
        <w:spacing w:line="240" w:lineRule="auto"/>
        <w:jc w:val="both"/>
        <w:rPr>
          <w:rFonts w:cs="Arial"/>
          <w:color w:val="000000"/>
          <w:szCs w:val="20"/>
        </w:rPr>
      </w:pPr>
    </w:p>
    <w:p w14:paraId="26F8BBD1" w14:textId="77777777" w:rsidR="00616DCF" w:rsidRPr="00616DCF" w:rsidRDefault="00616DCF" w:rsidP="00616DCF">
      <w:pPr>
        <w:autoSpaceDE w:val="0"/>
        <w:autoSpaceDN w:val="0"/>
        <w:adjustRightInd w:val="0"/>
        <w:spacing w:line="240" w:lineRule="auto"/>
        <w:jc w:val="both"/>
        <w:rPr>
          <w:rFonts w:cs="Arial"/>
          <w:color w:val="000000"/>
          <w:szCs w:val="20"/>
        </w:rPr>
      </w:pPr>
      <w:r w:rsidRPr="00616DCF">
        <w:rPr>
          <w:rFonts w:cs="Arial"/>
          <w:color w:val="000000"/>
          <w:szCs w:val="20"/>
        </w:rPr>
        <w:t>Z namenom stabilizacije ponudbe in povpraševanja po ustrezni delovni sili na slovenskem trgu dela ministrstvo ocenjuje, da bi s spremembo petega odstavka 7. člena Zakona o zaposlovanju, samozaposlovanju in delu tujcev država omogočila podjetjem, ki so registrirana za opravljanje dejavnosti posredovanja dela delavcev drugim uporabnikom, da poleg tujcev, ki že prebivajo v Republiki Sloveniji ali se zaposlujejo kot visokokvalificirani kadri, zaposlujejo tudi vse druge tujce, ki se zaposlujejo v poklicih, kjer Zavod RS za zaposlovanje ugotavlja deficit na slovenskem trgu dela.</w:t>
      </w:r>
    </w:p>
    <w:p w14:paraId="2F4A0111" w14:textId="77777777" w:rsidR="00616DCF" w:rsidRPr="00616DCF" w:rsidRDefault="00616DCF" w:rsidP="00616DCF">
      <w:pPr>
        <w:autoSpaceDE w:val="0"/>
        <w:autoSpaceDN w:val="0"/>
        <w:adjustRightInd w:val="0"/>
        <w:spacing w:line="240" w:lineRule="auto"/>
        <w:jc w:val="both"/>
        <w:rPr>
          <w:rFonts w:cs="Arial"/>
          <w:color w:val="000000"/>
          <w:szCs w:val="20"/>
        </w:rPr>
      </w:pPr>
    </w:p>
    <w:p w14:paraId="4517AF3C" w14:textId="77777777" w:rsidR="00616DCF" w:rsidRPr="00616DCF" w:rsidRDefault="00616DCF" w:rsidP="00616DCF">
      <w:pPr>
        <w:autoSpaceDE w:val="0"/>
        <w:autoSpaceDN w:val="0"/>
        <w:adjustRightInd w:val="0"/>
        <w:spacing w:line="240" w:lineRule="auto"/>
        <w:jc w:val="both"/>
        <w:rPr>
          <w:rFonts w:cs="Arial"/>
          <w:color w:val="000000"/>
          <w:szCs w:val="20"/>
        </w:rPr>
      </w:pPr>
      <w:r w:rsidRPr="00616DCF">
        <w:rPr>
          <w:rFonts w:cs="Arial"/>
          <w:color w:val="000000"/>
          <w:szCs w:val="20"/>
        </w:rPr>
        <w:t>Vir: Ministrstvo za notranje zadeve</w:t>
      </w:r>
    </w:p>
    <w:p w14:paraId="7BF35991"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776B3F42" w14:textId="248C8F3F" w:rsidR="00EE3F15" w:rsidRPr="00EE3F15" w:rsidRDefault="00EE3F15" w:rsidP="00EE3F15">
      <w:pPr>
        <w:autoSpaceDE w:val="0"/>
        <w:autoSpaceDN w:val="0"/>
        <w:adjustRightInd w:val="0"/>
        <w:spacing w:line="240" w:lineRule="auto"/>
        <w:jc w:val="both"/>
        <w:rPr>
          <w:rFonts w:cs="Arial"/>
          <w:b/>
          <w:bCs/>
          <w:color w:val="000000"/>
          <w:szCs w:val="20"/>
        </w:rPr>
      </w:pPr>
      <w:r w:rsidRPr="00EE3F15">
        <w:rPr>
          <w:rFonts w:cs="Arial"/>
          <w:b/>
          <w:bCs/>
          <w:color w:val="000000"/>
          <w:szCs w:val="20"/>
        </w:rPr>
        <w:t xml:space="preserve">Vlada sprejela opredelitev Republike Slovenije v sodnem postopku pred Sodiščem Evropske unije   </w:t>
      </w:r>
    </w:p>
    <w:p w14:paraId="6866B605" w14:textId="77777777" w:rsidR="00EE3F15" w:rsidRPr="00EE3F15" w:rsidRDefault="00EE3F15" w:rsidP="00EE3F15">
      <w:pPr>
        <w:autoSpaceDE w:val="0"/>
        <w:autoSpaceDN w:val="0"/>
        <w:adjustRightInd w:val="0"/>
        <w:spacing w:line="240" w:lineRule="auto"/>
        <w:jc w:val="both"/>
        <w:rPr>
          <w:rFonts w:cs="Arial"/>
          <w:b/>
          <w:bCs/>
          <w:color w:val="000000"/>
          <w:szCs w:val="20"/>
        </w:rPr>
      </w:pPr>
      <w:r w:rsidRPr="00EE3F15">
        <w:rPr>
          <w:rFonts w:cs="Arial"/>
          <w:b/>
          <w:bCs/>
          <w:color w:val="000000"/>
          <w:szCs w:val="20"/>
        </w:rPr>
        <w:t xml:space="preserve">              </w:t>
      </w:r>
    </w:p>
    <w:p w14:paraId="4761BF26" w14:textId="77777777" w:rsidR="00EE3F15" w:rsidRPr="00EE3F15" w:rsidRDefault="00EE3F15" w:rsidP="00EE3F15">
      <w:pPr>
        <w:autoSpaceDE w:val="0"/>
        <w:autoSpaceDN w:val="0"/>
        <w:adjustRightInd w:val="0"/>
        <w:spacing w:line="240" w:lineRule="auto"/>
        <w:jc w:val="both"/>
        <w:rPr>
          <w:rFonts w:cs="Arial"/>
          <w:color w:val="000000"/>
          <w:szCs w:val="20"/>
        </w:rPr>
      </w:pPr>
      <w:r w:rsidRPr="00EE3F15">
        <w:rPr>
          <w:rFonts w:cs="Arial"/>
          <w:color w:val="000000"/>
          <w:szCs w:val="20"/>
        </w:rPr>
        <w:t xml:space="preserve">Vlada Republike Slovenije je na današnji seji sprejela opredelitev Republike Slovenije v sodnem postopku pred Sodiščem Evropske unije za sprejetje predhodne odločbe v zadevi C-7/21 LKW WALTER (predložitveno sodišče: </w:t>
      </w:r>
      <w:proofErr w:type="spellStart"/>
      <w:r w:rsidRPr="00EE3F15">
        <w:rPr>
          <w:rFonts w:cs="Arial"/>
          <w:color w:val="000000"/>
          <w:szCs w:val="20"/>
        </w:rPr>
        <w:t>Bezirksgericht</w:t>
      </w:r>
      <w:proofErr w:type="spellEnd"/>
      <w:r w:rsidRPr="00EE3F15">
        <w:rPr>
          <w:rFonts w:cs="Arial"/>
          <w:color w:val="000000"/>
          <w:szCs w:val="20"/>
        </w:rPr>
        <w:t xml:space="preserve"> </w:t>
      </w:r>
      <w:proofErr w:type="spellStart"/>
      <w:r w:rsidRPr="00EE3F15">
        <w:rPr>
          <w:rFonts w:cs="Arial"/>
          <w:color w:val="000000"/>
          <w:szCs w:val="20"/>
        </w:rPr>
        <w:t>Bleiburg</w:t>
      </w:r>
      <w:proofErr w:type="spellEnd"/>
      <w:r w:rsidRPr="00EE3F15">
        <w:rPr>
          <w:rFonts w:cs="Arial"/>
          <w:color w:val="000000"/>
          <w:szCs w:val="20"/>
        </w:rPr>
        <w:t xml:space="preserve"> – Avstrija), ki jo je Sodišče Evropske unije posredovalo Republiki Sloveniji dne 15. 11. 2021, s katero daje usmeritvena navodila za zastopanje. </w:t>
      </w:r>
    </w:p>
    <w:p w14:paraId="0BEEECC6" w14:textId="77777777" w:rsidR="00EE3F15" w:rsidRPr="00EE3F15" w:rsidRDefault="00EE3F15" w:rsidP="00EE3F15">
      <w:pPr>
        <w:autoSpaceDE w:val="0"/>
        <w:autoSpaceDN w:val="0"/>
        <w:adjustRightInd w:val="0"/>
        <w:spacing w:line="240" w:lineRule="auto"/>
        <w:jc w:val="both"/>
        <w:rPr>
          <w:rFonts w:cs="Arial"/>
          <w:color w:val="000000"/>
          <w:szCs w:val="20"/>
        </w:rPr>
      </w:pPr>
    </w:p>
    <w:p w14:paraId="67FE24D8" w14:textId="77777777" w:rsidR="00EE3F15" w:rsidRPr="00EE3F15" w:rsidRDefault="00EE3F15" w:rsidP="00EE3F15">
      <w:pPr>
        <w:autoSpaceDE w:val="0"/>
        <w:autoSpaceDN w:val="0"/>
        <w:adjustRightInd w:val="0"/>
        <w:spacing w:line="240" w:lineRule="auto"/>
        <w:jc w:val="both"/>
        <w:rPr>
          <w:rFonts w:cs="Arial"/>
          <w:color w:val="000000"/>
          <w:szCs w:val="20"/>
        </w:rPr>
      </w:pPr>
      <w:r w:rsidRPr="00EE3F15">
        <w:rPr>
          <w:rFonts w:cs="Arial"/>
          <w:color w:val="000000"/>
          <w:szCs w:val="20"/>
        </w:rPr>
        <w:t>Po sprejetju gradiva na Vladi Republike Slovenije bo Državno odvetništvo Republike Slovenije v sodelovanju z Ministrstvom za pravosodje pripravilo dokončno besedilo pisne vloge ter ga Sodišču Evropske unije posredovalo do 13. 12. 2021.</w:t>
      </w:r>
    </w:p>
    <w:p w14:paraId="1BD86629" w14:textId="77777777" w:rsidR="00EE3F15" w:rsidRPr="00EE3F15" w:rsidRDefault="00EE3F15" w:rsidP="00EE3F15">
      <w:pPr>
        <w:autoSpaceDE w:val="0"/>
        <w:autoSpaceDN w:val="0"/>
        <w:adjustRightInd w:val="0"/>
        <w:spacing w:line="240" w:lineRule="auto"/>
        <w:jc w:val="both"/>
        <w:rPr>
          <w:rFonts w:cs="Arial"/>
          <w:color w:val="000000"/>
          <w:szCs w:val="20"/>
        </w:rPr>
      </w:pPr>
    </w:p>
    <w:p w14:paraId="57D3F7C1" w14:textId="77777777" w:rsidR="00EE3F15" w:rsidRPr="00EE3F15" w:rsidRDefault="00EE3F15" w:rsidP="00EE3F15">
      <w:pPr>
        <w:autoSpaceDE w:val="0"/>
        <w:autoSpaceDN w:val="0"/>
        <w:adjustRightInd w:val="0"/>
        <w:spacing w:line="240" w:lineRule="auto"/>
        <w:jc w:val="both"/>
        <w:rPr>
          <w:rFonts w:cs="Arial"/>
          <w:color w:val="000000"/>
          <w:szCs w:val="20"/>
        </w:rPr>
      </w:pPr>
      <w:r w:rsidRPr="00EE3F15">
        <w:rPr>
          <w:rFonts w:cs="Arial"/>
          <w:color w:val="000000"/>
          <w:szCs w:val="20"/>
        </w:rPr>
        <w:t>Vir: Ministrstvo za pravosodje</w:t>
      </w:r>
    </w:p>
    <w:p w14:paraId="41BFF9C6" w14:textId="79D47E2D" w:rsidR="00EE48B9" w:rsidRPr="00EE48B9" w:rsidRDefault="00EE48B9" w:rsidP="00EE48B9">
      <w:pPr>
        <w:autoSpaceDE w:val="0"/>
        <w:autoSpaceDN w:val="0"/>
        <w:adjustRightInd w:val="0"/>
        <w:spacing w:line="240" w:lineRule="auto"/>
        <w:jc w:val="both"/>
        <w:rPr>
          <w:rFonts w:cs="Arial"/>
          <w:b/>
          <w:bCs/>
          <w:color w:val="000000"/>
          <w:szCs w:val="20"/>
        </w:rPr>
      </w:pPr>
    </w:p>
    <w:p w14:paraId="6C6FBEF0" w14:textId="52F16737" w:rsidR="005D0A12" w:rsidRPr="005D0A12" w:rsidRDefault="005D0A12" w:rsidP="005D0A12">
      <w:pPr>
        <w:autoSpaceDE w:val="0"/>
        <w:autoSpaceDN w:val="0"/>
        <w:adjustRightInd w:val="0"/>
        <w:spacing w:line="240" w:lineRule="auto"/>
        <w:jc w:val="both"/>
        <w:rPr>
          <w:rFonts w:cs="Arial"/>
          <w:b/>
          <w:bCs/>
          <w:color w:val="000000"/>
          <w:szCs w:val="20"/>
        </w:rPr>
      </w:pPr>
      <w:r w:rsidRPr="005D0A12">
        <w:rPr>
          <w:rFonts w:cs="Arial"/>
          <w:b/>
          <w:bCs/>
          <w:color w:val="000000"/>
          <w:szCs w:val="20"/>
        </w:rPr>
        <w:t>Republika Slovenija podpira Predlog Uredbe o obstojnih organskih onesnaževalih</w:t>
      </w:r>
    </w:p>
    <w:p w14:paraId="15FCDF92" w14:textId="77777777" w:rsidR="005D0A12" w:rsidRPr="005D0A12" w:rsidRDefault="005D0A12" w:rsidP="005D0A12">
      <w:pPr>
        <w:autoSpaceDE w:val="0"/>
        <w:autoSpaceDN w:val="0"/>
        <w:adjustRightInd w:val="0"/>
        <w:spacing w:line="240" w:lineRule="auto"/>
        <w:jc w:val="both"/>
        <w:rPr>
          <w:rFonts w:cs="Arial"/>
          <w:b/>
          <w:bCs/>
          <w:color w:val="000000"/>
          <w:szCs w:val="20"/>
        </w:rPr>
      </w:pPr>
    </w:p>
    <w:p w14:paraId="2119AA8C" w14:textId="77777777" w:rsidR="005D0A12" w:rsidRPr="005D0A12" w:rsidRDefault="005D0A12" w:rsidP="005D0A12">
      <w:pPr>
        <w:autoSpaceDE w:val="0"/>
        <w:autoSpaceDN w:val="0"/>
        <w:adjustRightInd w:val="0"/>
        <w:spacing w:line="240" w:lineRule="auto"/>
        <w:jc w:val="both"/>
        <w:rPr>
          <w:rFonts w:cs="Arial"/>
          <w:color w:val="000000"/>
          <w:szCs w:val="20"/>
        </w:rPr>
      </w:pPr>
      <w:r w:rsidRPr="005D0A12">
        <w:rPr>
          <w:rFonts w:cs="Arial"/>
          <w:color w:val="000000"/>
          <w:szCs w:val="20"/>
        </w:rPr>
        <w:t>Vlada je sprejela stališče Republike Slovenije k zadevi Predlog uredbe Evropskega parlamenta in Sveta o spremembi prilog IV in V k Uredbi (EU) 2019/1021 Evropskega parlamenta in Sveta o obstojnih organskih onesnaževalih, ki se glasi: »Republika Slovenija podpira Predlog Uredbe Evropskega parlamenta in Sveta o spremembi prilog IV in V k Uredbi (EU) 2019/1021 Evropskega parlamenta in Sveta o obstojnih organskih onesnaževalih.«</w:t>
      </w:r>
    </w:p>
    <w:p w14:paraId="70B093C6" w14:textId="77777777" w:rsidR="005D0A12" w:rsidRPr="005D0A12" w:rsidRDefault="005D0A12" w:rsidP="005D0A12">
      <w:pPr>
        <w:autoSpaceDE w:val="0"/>
        <w:autoSpaceDN w:val="0"/>
        <w:adjustRightInd w:val="0"/>
        <w:spacing w:line="240" w:lineRule="auto"/>
        <w:jc w:val="both"/>
        <w:rPr>
          <w:rFonts w:cs="Arial"/>
          <w:color w:val="000000"/>
          <w:szCs w:val="20"/>
        </w:rPr>
      </w:pPr>
    </w:p>
    <w:p w14:paraId="412207BE" w14:textId="77777777" w:rsidR="005D0A12" w:rsidRPr="005D0A12" w:rsidRDefault="005D0A12" w:rsidP="005D0A12">
      <w:pPr>
        <w:autoSpaceDE w:val="0"/>
        <w:autoSpaceDN w:val="0"/>
        <w:adjustRightInd w:val="0"/>
        <w:spacing w:line="240" w:lineRule="auto"/>
        <w:jc w:val="both"/>
        <w:rPr>
          <w:rFonts w:cs="Arial"/>
          <w:color w:val="000000"/>
          <w:szCs w:val="20"/>
        </w:rPr>
      </w:pPr>
      <w:r w:rsidRPr="005D0A12">
        <w:rPr>
          <w:rFonts w:cs="Arial"/>
          <w:color w:val="000000"/>
          <w:szCs w:val="20"/>
        </w:rPr>
        <w:t xml:space="preserve">Glavni namen Uredbe (EU) 2019/1021 je varovanje zdravja ljudi in okolja pred škodljivimi in dolgoročnimi učinki v okolju in živih organizmih, ki jih povzročajo obstojna organska onesnaževala, zaradi njihovih </w:t>
      </w:r>
      <w:proofErr w:type="spellStart"/>
      <w:r w:rsidRPr="005D0A12">
        <w:rPr>
          <w:rFonts w:cs="Arial"/>
          <w:color w:val="000000"/>
          <w:szCs w:val="20"/>
        </w:rPr>
        <w:t>intrinzičnih</w:t>
      </w:r>
      <w:proofErr w:type="spellEnd"/>
      <w:r w:rsidRPr="005D0A12">
        <w:rPr>
          <w:rFonts w:cs="Arial"/>
          <w:color w:val="000000"/>
          <w:szCs w:val="20"/>
        </w:rPr>
        <w:t xml:space="preserve"> fizikalnih in kemijskih lastnosti z odpravo ali zmanjšanjem emisij obstojnih organskih onesnaževal iz proizvodov in odpadkov. Obstojna </w:t>
      </w:r>
      <w:r w:rsidRPr="005D0A12">
        <w:rPr>
          <w:rFonts w:cs="Arial"/>
          <w:color w:val="000000"/>
          <w:szCs w:val="20"/>
        </w:rPr>
        <w:lastRenderedPageBreak/>
        <w:t xml:space="preserve">organska onesnaževala, ki so predmet te uredbe, so tudi predmet mednarodnih obveznosti, ki izhajajo iz Stockholmske konvencije in protokola o obstojnih organskih onesnaževalih. </w:t>
      </w:r>
    </w:p>
    <w:p w14:paraId="518FE4C1" w14:textId="77777777" w:rsidR="005D0A12" w:rsidRPr="005D0A12" w:rsidRDefault="005D0A12" w:rsidP="005D0A12">
      <w:pPr>
        <w:autoSpaceDE w:val="0"/>
        <w:autoSpaceDN w:val="0"/>
        <w:adjustRightInd w:val="0"/>
        <w:spacing w:line="240" w:lineRule="auto"/>
        <w:jc w:val="both"/>
        <w:rPr>
          <w:rFonts w:cs="Arial"/>
          <w:color w:val="000000"/>
          <w:szCs w:val="20"/>
        </w:rPr>
      </w:pPr>
    </w:p>
    <w:p w14:paraId="1847AD10" w14:textId="77777777" w:rsidR="005D0A12" w:rsidRPr="005D0A12" w:rsidRDefault="005D0A12" w:rsidP="005D0A12">
      <w:pPr>
        <w:autoSpaceDE w:val="0"/>
        <w:autoSpaceDN w:val="0"/>
        <w:adjustRightInd w:val="0"/>
        <w:spacing w:line="240" w:lineRule="auto"/>
        <w:jc w:val="both"/>
        <w:rPr>
          <w:rFonts w:cs="Arial"/>
          <w:color w:val="000000"/>
          <w:szCs w:val="20"/>
        </w:rPr>
      </w:pPr>
      <w:r w:rsidRPr="005D0A12">
        <w:rPr>
          <w:rFonts w:cs="Arial"/>
          <w:color w:val="000000"/>
          <w:szCs w:val="20"/>
        </w:rPr>
        <w:t xml:space="preserve">Splošni cilji, ki izhajajo iz predloga sprememb prilog IV in V uredbe o obstojnih organskih onesnaževalih  so zagotavljanje optimalnega ravnovesja z ambicijami evropskega zelenega dogovora glede doseganja ciklov materialov brez strupov, povečanja recikliranja in krožnosti ter zmanjšanja emisij toplogrednih plinov. Obstojna organska onesnaževala imajo zaradi svojih </w:t>
      </w:r>
      <w:proofErr w:type="spellStart"/>
      <w:r w:rsidRPr="005D0A12">
        <w:rPr>
          <w:rFonts w:cs="Arial"/>
          <w:color w:val="000000"/>
          <w:szCs w:val="20"/>
        </w:rPr>
        <w:t>intrinzičnih</w:t>
      </w:r>
      <w:proofErr w:type="spellEnd"/>
      <w:r w:rsidRPr="005D0A12">
        <w:rPr>
          <w:rFonts w:cs="Arial"/>
          <w:color w:val="000000"/>
          <w:szCs w:val="20"/>
        </w:rPr>
        <w:t xml:space="preserve"> fizikalnih in kemijskih lastnosti škodljive vplive na okolje in žive organizme, kar je odvisno tudi od načina in kraja njihove uporabe ter od možnosti njihovega postopnega sproščanja v okolje. </w:t>
      </w:r>
    </w:p>
    <w:p w14:paraId="10C6F656" w14:textId="77777777" w:rsidR="005D0A12" w:rsidRPr="005D0A12" w:rsidRDefault="005D0A12" w:rsidP="005D0A12">
      <w:pPr>
        <w:autoSpaceDE w:val="0"/>
        <w:autoSpaceDN w:val="0"/>
        <w:adjustRightInd w:val="0"/>
        <w:spacing w:line="240" w:lineRule="auto"/>
        <w:jc w:val="both"/>
        <w:rPr>
          <w:rFonts w:cs="Arial"/>
          <w:color w:val="000000"/>
          <w:szCs w:val="20"/>
        </w:rPr>
      </w:pPr>
    </w:p>
    <w:p w14:paraId="6C151BC9" w14:textId="3BE50B92" w:rsidR="00EE48B9" w:rsidRPr="005D0A12" w:rsidRDefault="005D0A12" w:rsidP="005D0A12">
      <w:pPr>
        <w:autoSpaceDE w:val="0"/>
        <w:autoSpaceDN w:val="0"/>
        <w:adjustRightInd w:val="0"/>
        <w:spacing w:line="240" w:lineRule="auto"/>
        <w:jc w:val="both"/>
        <w:rPr>
          <w:rFonts w:cs="Arial"/>
          <w:color w:val="000000"/>
          <w:szCs w:val="20"/>
        </w:rPr>
      </w:pPr>
      <w:r w:rsidRPr="005D0A12">
        <w:rPr>
          <w:rFonts w:cs="Arial"/>
          <w:color w:val="000000"/>
          <w:szCs w:val="20"/>
        </w:rPr>
        <w:t>Vir: Ministrstvo za okolje in prostor</w:t>
      </w:r>
    </w:p>
    <w:p w14:paraId="00D7E755"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3407126C" w14:textId="13874930" w:rsidR="00D179B8" w:rsidRPr="00D179B8" w:rsidRDefault="00D179B8" w:rsidP="00D179B8">
      <w:pPr>
        <w:autoSpaceDE w:val="0"/>
        <w:autoSpaceDN w:val="0"/>
        <w:adjustRightInd w:val="0"/>
        <w:spacing w:line="240" w:lineRule="auto"/>
        <w:jc w:val="both"/>
        <w:rPr>
          <w:rFonts w:cs="Arial"/>
          <w:b/>
          <w:bCs/>
          <w:color w:val="000000"/>
          <w:szCs w:val="20"/>
        </w:rPr>
      </w:pPr>
      <w:r w:rsidRPr="00D179B8">
        <w:rPr>
          <w:rFonts w:cs="Arial"/>
          <w:b/>
          <w:bCs/>
          <w:color w:val="000000"/>
          <w:szCs w:val="20"/>
        </w:rPr>
        <w:t xml:space="preserve">Stališče k predlogu uredbe Sveta o določitvi ribolovnih možnosti za leto 2022 </w:t>
      </w:r>
    </w:p>
    <w:p w14:paraId="0E5A758E" w14:textId="77777777" w:rsidR="00D179B8" w:rsidRPr="00D179B8" w:rsidRDefault="00D179B8" w:rsidP="00D179B8">
      <w:pPr>
        <w:autoSpaceDE w:val="0"/>
        <w:autoSpaceDN w:val="0"/>
        <w:adjustRightInd w:val="0"/>
        <w:spacing w:line="240" w:lineRule="auto"/>
        <w:jc w:val="both"/>
        <w:rPr>
          <w:rFonts w:cs="Arial"/>
          <w:color w:val="000000"/>
          <w:szCs w:val="20"/>
        </w:rPr>
      </w:pPr>
    </w:p>
    <w:p w14:paraId="3F5C8487" w14:textId="77777777" w:rsidR="00D179B8" w:rsidRPr="00D179B8" w:rsidRDefault="00D179B8" w:rsidP="00D179B8">
      <w:pPr>
        <w:autoSpaceDE w:val="0"/>
        <w:autoSpaceDN w:val="0"/>
        <w:adjustRightInd w:val="0"/>
        <w:spacing w:line="240" w:lineRule="auto"/>
        <w:jc w:val="both"/>
        <w:rPr>
          <w:rFonts w:cs="Arial"/>
          <w:color w:val="000000"/>
          <w:szCs w:val="20"/>
        </w:rPr>
      </w:pPr>
      <w:r w:rsidRPr="00D179B8">
        <w:rPr>
          <w:rFonts w:cs="Arial"/>
          <w:color w:val="000000"/>
          <w:szCs w:val="20"/>
        </w:rPr>
        <w:t>Vlada je sprejela stališče Republike Slovenije k Predlogu uredbe Sveta o določitvi ribolovnih možnosti za leto 2022 za nekatere staleže rib in skupine staležev rib, ki se uporabljajo za vode Unije in za ribiška plovila Unije v nekaterih vodah zunaj Unije - 13316/21. Republika Slovenija podpira Predlog navedene uredbe.</w:t>
      </w:r>
    </w:p>
    <w:p w14:paraId="5B5514DF" w14:textId="77777777" w:rsidR="00D179B8" w:rsidRPr="00D179B8" w:rsidRDefault="00D179B8" w:rsidP="00D179B8">
      <w:pPr>
        <w:autoSpaceDE w:val="0"/>
        <w:autoSpaceDN w:val="0"/>
        <w:adjustRightInd w:val="0"/>
        <w:spacing w:line="240" w:lineRule="auto"/>
        <w:jc w:val="both"/>
        <w:rPr>
          <w:rFonts w:cs="Arial"/>
          <w:color w:val="000000"/>
          <w:szCs w:val="20"/>
        </w:rPr>
      </w:pPr>
    </w:p>
    <w:p w14:paraId="6A0E8314" w14:textId="77777777" w:rsidR="00D179B8" w:rsidRPr="00D179B8" w:rsidRDefault="00D179B8" w:rsidP="00D179B8">
      <w:pPr>
        <w:autoSpaceDE w:val="0"/>
        <w:autoSpaceDN w:val="0"/>
        <w:adjustRightInd w:val="0"/>
        <w:spacing w:line="240" w:lineRule="auto"/>
        <w:jc w:val="both"/>
        <w:rPr>
          <w:rFonts w:cs="Arial"/>
          <w:color w:val="000000"/>
          <w:szCs w:val="20"/>
        </w:rPr>
      </w:pPr>
      <w:r w:rsidRPr="00D179B8">
        <w:rPr>
          <w:rFonts w:cs="Arial"/>
          <w:color w:val="000000"/>
          <w:szCs w:val="20"/>
        </w:rPr>
        <w:t>Vse uredbe o ribolovnih možnostih morajo omejiti ulov staležev rib na ravni, skladno s splošnimi cilji skupne ribiške politike (SRP). Uredba Evropskega parlamenta in Sveta o skupni ribiški politiki  določa cilje za letne predloge omejitev ulova in ribolovnega napora za zagotovitev, da je ribištvo Unije ekološko, gospodarsko in družbeno trajnostno. Določanje ribolovnih možnosti je ciklus letnega upravljanja (dvoletnega v primeru globokomorskih staležev), vendar to ni ovira za dolgoročne pristope k upravljanju. Evropski parlament in Svet sta med drugim sprejela večletna načrta za Severno morje  in za zahodne vode. Nekatere ribolovne možnosti iz tega predloga Unija določi samostojno, nekatere pa so bile dogovorjene na podlagi večstranskih ali dvostranskih posvetovanj. Na podlagi rezultatov se izvede notranja dodelitev med države članice po načelu relativne stabilnosti.</w:t>
      </w:r>
    </w:p>
    <w:p w14:paraId="49C78ED3" w14:textId="77777777" w:rsidR="00D179B8" w:rsidRPr="00D179B8" w:rsidRDefault="00D179B8" w:rsidP="00D179B8">
      <w:pPr>
        <w:autoSpaceDE w:val="0"/>
        <w:autoSpaceDN w:val="0"/>
        <w:adjustRightInd w:val="0"/>
        <w:spacing w:line="240" w:lineRule="auto"/>
        <w:jc w:val="both"/>
        <w:rPr>
          <w:rFonts w:cs="Arial"/>
          <w:color w:val="000000"/>
          <w:szCs w:val="20"/>
        </w:rPr>
      </w:pPr>
    </w:p>
    <w:p w14:paraId="07BF1876" w14:textId="77777777" w:rsidR="00D179B8" w:rsidRPr="00D179B8" w:rsidRDefault="00D179B8" w:rsidP="00D179B8">
      <w:pPr>
        <w:autoSpaceDE w:val="0"/>
        <w:autoSpaceDN w:val="0"/>
        <w:adjustRightInd w:val="0"/>
        <w:spacing w:line="240" w:lineRule="auto"/>
        <w:jc w:val="both"/>
        <w:rPr>
          <w:rFonts w:cs="Arial"/>
          <w:color w:val="000000"/>
          <w:szCs w:val="20"/>
        </w:rPr>
      </w:pPr>
      <w:r w:rsidRPr="00D179B8">
        <w:rPr>
          <w:rFonts w:cs="Arial"/>
          <w:color w:val="000000"/>
          <w:szCs w:val="20"/>
        </w:rPr>
        <w:t>Ribolovne možnosti, ki jih v predlogu predlaga Komisija, odražajo znanstveno mnenje glede stanja staležev in njegove uporabe na način, opisan v letnem Sporočilu Komisije Za bolj trajnostni ribolov v EU: trenutno stanje in usmeritve za leto 2022.</w:t>
      </w:r>
    </w:p>
    <w:p w14:paraId="491A183F" w14:textId="77777777" w:rsidR="00D179B8" w:rsidRPr="00D179B8" w:rsidRDefault="00D179B8" w:rsidP="00D179B8">
      <w:pPr>
        <w:autoSpaceDE w:val="0"/>
        <w:autoSpaceDN w:val="0"/>
        <w:adjustRightInd w:val="0"/>
        <w:spacing w:line="240" w:lineRule="auto"/>
        <w:jc w:val="both"/>
        <w:rPr>
          <w:rFonts w:cs="Arial"/>
          <w:color w:val="000000"/>
          <w:szCs w:val="20"/>
        </w:rPr>
      </w:pPr>
    </w:p>
    <w:p w14:paraId="0920F744" w14:textId="77777777" w:rsidR="00D179B8" w:rsidRPr="00D179B8" w:rsidRDefault="00D179B8" w:rsidP="00D179B8">
      <w:pPr>
        <w:autoSpaceDE w:val="0"/>
        <w:autoSpaceDN w:val="0"/>
        <w:adjustRightInd w:val="0"/>
        <w:spacing w:line="240" w:lineRule="auto"/>
        <w:jc w:val="both"/>
        <w:rPr>
          <w:rFonts w:cs="Arial"/>
          <w:color w:val="000000"/>
          <w:szCs w:val="20"/>
        </w:rPr>
      </w:pPr>
      <w:r w:rsidRPr="00D179B8">
        <w:rPr>
          <w:rFonts w:cs="Arial"/>
          <w:color w:val="000000"/>
          <w:szCs w:val="20"/>
        </w:rPr>
        <w:t>Gre za predlog uredbe, o katerem je treba doseči dogovor načeloma pred koncem leta, da se ribičem EU v Atlantiku, Severnem morju, povezanih morjih ter v območjih regionalnih organizacij za upravljanje ribištva omogoči pravočasen začetek ribolova v prihodnjem letu tj. 2022.</w:t>
      </w:r>
    </w:p>
    <w:p w14:paraId="50BA9F07" w14:textId="77777777" w:rsidR="00D179B8" w:rsidRPr="00D179B8" w:rsidRDefault="00D179B8" w:rsidP="00D179B8">
      <w:pPr>
        <w:autoSpaceDE w:val="0"/>
        <w:autoSpaceDN w:val="0"/>
        <w:adjustRightInd w:val="0"/>
        <w:spacing w:line="240" w:lineRule="auto"/>
        <w:jc w:val="both"/>
        <w:rPr>
          <w:rFonts w:cs="Arial"/>
          <w:color w:val="000000"/>
          <w:szCs w:val="20"/>
        </w:rPr>
      </w:pPr>
    </w:p>
    <w:p w14:paraId="2273B9A5" w14:textId="77777777" w:rsidR="00D179B8" w:rsidRPr="00D179B8" w:rsidRDefault="00D179B8" w:rsidP="00D179B8">
      <w:pPr>
        <w:autoSpaceDE w:val="0"/>
        <w:autoSpaceDN w:val="0"/>
        <w:adjustRightInd w:val="0"/>
        <w:spacing w:line="240" w:lineRule="auto"/>
        <w:jc w:val="both"/>
        <w:rPr>
          <w:rFonts w:cs="Arial"/>
          <w:color w:val="000000"/>
          <w:szCs w:val="20"/>
        </w:rPr>
      </w:pPr>
      <w:r w:rsidRPr="00D179B8">
        <w:rPr>
          <w:rFonts w:cs="Arial"/>
          <w:color w:val="000000"/>
          <w:szCs w:val="20"/>
        </w:rPr>
        <w:t>Predlog uredbe slovenskega ribištva ne zadeva neposredno, saj slovenski morski gospodarski ribiški izvajajo ribolov v severnem Jadranu.</w:t>
      </w:r>
    </w:p>
    <w:p w14:paraId="4CA5AA36" w14:textId="77777777" w:rsidR="00D179B8" w:rsidRPr="00D179B8" w:rsidRDefault="00D179B8" w:rsidP="00D179B8">
      <w:pPr>
        <w:autoSpaceDE w:val="0"/>
        <w:autoSpaceDN w:val="0"/>
        <w:adjustRightInd w:val="0"/>
        <w:spacing w:line="240" w:lineRule="auto"/>
        <w:jc w:val="both"/>
        <w:rPr>
          <w:rFonts w:cs="Arial"/>
          <w:color w:val="000000"/>
          <w:szCs w:val="20"/>
        </w:rPr>
      </w:pPr>
    </w:p>
    <w:p w14:paraId="0A7FA719" w14:textId="77777777" w:rsidR="00D179B8" w:rsidRPr="00D179B8" w:rsidRDefault="00D179B8" w:rsidP="00D179B8">
      <w:pPr>
        <w:autoSpaceDE w:val="0"/>
        <w:autoSpaceDN w:val="0"/>
        <w:adjustRightInd w:val="0"/>
        <w:spacing w:line="240" w:lineRule="auto"/>
        <w:jc w:val="both"/>
        <w:rPr>
          <w:rFonts w:cs="Arial"/>
          <w:color w:val="000000"/>
          <w:szCs w:val="20"/>
        </w:rPr>
      </w:pPr>
      <w:r w:rsidRPr="00D179B8">
        <w:rPr>
          <w:rFonts w:cs="Arial"/>
          <w:color w:val="000000"/>
          <w:szCs w:val="20"/>
        </w:rPr>
        <w:t>Vir: Ministrstvo za kmetijstvo, gozdarstvo in prehrano</w:t>
      </w:r>
    </w:p>
    <w:p w14:paraId="227A7E90"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4EDA247B" w14:textId="5EB9259F" w:rsidR="00F81BC7" w:rsidRPr="00F81BC7" w:rsidRDefault="00F81BC7" w:rsidP="00F81BC7">
      <w:pPr>
        <w:autoSpaceDE w:val="0"/>
        <w:autoSpaceDN w:val="0"/>
        <w:adjustRightInd w:val="0"/>
        <w:spacing w:line="240" w:lineRule="auto"/>
        <w:jc w:val="both"/>
        <w:rPr>
          <w:rFonts w:cs="Arial"/>
          <w:b/>
          <w:bCs/>
          <w:color w:val="000000"/>
          <w:szCs w:val="20"/>
        </w:rPr>
      </w:pPr>
      <w:r w:rsidRPr="00F81BC7">
        <w:rPr>
          <w:rFonts w:cs="Arial"/>
          <w:b/>
          <w:bCs/>
          <w:color w:val="000000"/>
          <w:szCs w:val="20"/>
        </w:rPr>
        <w:t>Vlada se je seznanila  z informacijo o sodelovanju Republike Slovenije v Evropskem obrambnem skladu</w:t>
      </w:r>
    </w:p>
    <w:p w14:paraId="21B669A3" w14:textId="77777777" w:rsidR="00F81BC7" w:rsidRPr="00F81BC7" w:rsidRDefault="00F81BC7" w:rsidP="00F81BC7">
      <w:pPr>
        <w:autoSpaceDE w:val="0"/>
        <w:autoSpaceDN w:val="0"/>
        <w:adjustRightInd w:val="0"/>
        <w:spacing w:line="240" w:lineRule="auto"/>
        <w:jc w:val="both"/>
        <w:rPr>
          <w:rFonts w:cs="Arial"/>
          <w:color w:val="000000"/>
          <w:szCs w:val="20"/>
        </w:rPr>
      </w:pPr>
    </w:p>
    <w:p w14:paraId="6DFF5BB8" w14:textId="77777777" w:rsidR="00F81BC7" w:rsidRPr="00F81BC7" w:rsidRDefault="00F81BC7" w:rsidP="00F81BC7">
      <w:pPr>
        <w:autoSpaceDE w:val="0"/>
        <w:autoSpaceDN w:val="0"/>
        <w:adjustRightInd w:val="0"/>
        <w:spacing w:line="240" w:lineRule="auto"/>
        <w:jc w:val="both"/>
        <w:rPr>
          <w:rFonts w:cs="Arial"/>
          <w:color w:val="000000"/>
          <w:szCs w:val="20"/>
        </w:rPr>
      </w:pPr>
      <w:r w:rsidRPr="00F81BC7">
        <w:rPr>
          <w:rFonts w:cs="Arial"/>
          <w:color w:val="000000"/>
          <w:szCs w:val="20"/>
        </w:rPr>
        <w:t>Z namenom uresničevanja ciljev iz Globalne strategije za zunanjo in varnostno politiko Evropske unije  je bil ustanovljen Evropski obrambni sklad (</w:t>
      </w:r>
      <w:proofErr w:type="spellStart"/>
      <w:r w:rsidRPr="00F81BC7">
        <w:rPr>
          <w:rFonts w:cs="Arial"/>
          <w:color w:val="000000"/>
          <w:szCs w:val="20"/>
        </w:rPr>
        <w:t>European</w:t>
      </w:r>
      <w:proofErr w:type="spellEnd"/>
      <w:r w:rsidRPr="00F81BC7">
        <w:rPr>
          <w:rFonts w:cs="Arial"/>
          <w:color w:val="000000"/>
          <w:szCs w:val="20"/>
        </w:rPr>
        <w:t xml:space="preserve"> </w:t>
      </w:r>
      <w:proofErr w:type="spellStart"/>
      <w:r w:rsidRPr="00F81BC7">
        <w:rPr>
          <w:rFonts w:cs="Arial"/>
          <w:color w:val="000000"/>
          <w:szCs w:val="20"/>
        </w:rPr>
        <w:t>Defence</w:t>
      </w:r>
      <w:proofErr w:type="spellEnd"/>
      <w:r w:rsidRPr="00F81BC7">
        <w:rPr>
          <w:rFonts w:cs="Arial"/>
          <w:color w:val="000000"/>
          <w:szCs w:val="20"/>
        </w:rPr>
        <w:t xml:space="preserve"> Fund – EDF). Z ustanovitvijo sklada so prvič na voljo sredstva iz evropskega proračuna za krepitev evropske raziskovalne in tehnološke baze. V trenutni finančni perspektivi je predvidenih 8 milijard evrov. </w:t>
      </w:r>
    </w:p>
    <w:p w14:paraId="786E82F3" w14:textId="77777777" w:rsidR="00F81BC7" w:rsidRPr="00F81BC7" w:rsidRDefault="00F81BC7" w:rsidP="00F81BC7">
      <w:pPr>
        <w:autoSpaceDE w:val="0"/>
        <w:autoSpaceDN w:val="0"/>
        <w:adjustRightInd w:val="0"/>
        <w:spacing w:line="240" w:lineRule="auto"/>
        <w:jc w:val="both"/>
        <w:rPr>
          <w:rFonts w:cs="Arial"/>
          <w:color w:val="000000"/>
          <w:szCs w:val="20"/>
        </w:rPr>
      </w:pPr>
    </w:p>
    <w:p w14:paraId="42A28DB4" w14:textId="77777777" w:rsidR="00F81BC7" w:rsidRPr="00F81BC7" w:rsidRDefault="00F81BC7" w:rsidP="00F81BC7">
      <w:pPr>
        <w:autoSpaceDE w:val="0"/>
        <w:autoSpaceDN w:val="0"/>
        <w:adjustRightInd w:val="0"/>
        <w:spacing w:line="240" w:lineRule="auto"/>
        <w:jc w:val="both"/>
        <w:rPr>
          <w:rFonts w:cs="Arial"/>
          <w:color w:val="000000"/>
          <w:szCs w:val="20"/>
        </w:rPr>
      </w:pPr>
      <w:r w:rsidRPr="00F81BC7">
        <w:rPr>
          <w:rFonts w:cs="Arial"/>
          <w:color w:val="000000"/>
          <w:szCs w:val="20"/>
        </w:rPr>
        <w:t xml:space="preserve">Države članice s predstavniki ministrstev za obrambo sodelujejo v EDF pri pripravi in oblikovanju vsebinskih predlogov raziskovalno razvojnih projektov na obrambnem področju, ki bodo v prihodnje podprli razvoj obrambnih zmogljivosti in s tem prispevajo h oblikovanju vsakoletnih delovnih programov za EDF. </w:t>
      </w:r>
    </w:p>
    <w:p w14:paraId="7122FBBE" w14:textId="77777777" w:rsidR="00F81BC7" w:rsidRPr="00F81BC7" w:rsidRDefault="00F81BC7" w:rsidP="00F81BC7">
      <w:pPr>
        <w:autoSpaceDE w:val="0"/>
        <w:autoSpaceDN w:val="0"/>
        <w:adjustRightInd w:val="0"/>
        <w:spacing w:line="240" w:lineRule="auto"/>
        <w:jc w:val="both"/>
        <w:rPr>
          <w:rFonts w:cs="Arial"/>
          <w:color w:val="000000"/>
          <w:szCs w:val="20"/>
        </w:rPr>
      </w:pPr>
    </w:p>
    <w:p w14:paraId="6620A18E" w14:textId="77777777" w:rsidR="00F81BC7" w:rsidRPr="00F81BC7" w:rsidRDefault="00F81BC7" w:rsidP="00F81BC7">
      <w:pPr>
        <w:autoSpaceDE w:val="0"/>
        <w:autoSpaceDN w:val="0"/>
        <w:adjustRightInd w:val="0"/>
        <w:spacing w:line="240" w:lineRule="auto"/>
        <w:jc w:val="both"/>
        <w:rPr>
          <w:rFonts w:cs="Arial"/>
          <w:color w:val="000000"/>
          <w:szCs w:val="20"/>
        </w:rPr>
      </w:pPr>
      <w:r w:rsidRPr="00F81BC7">
        <w:rPr>
          <w:rFonts w:cs="Arial"/>
          <w:color w:val="000000"/>
          <w:szCs w:val="20"/>
        </w:rPr>
        <w:t xml:space="preserve">Ministrstvo za obrambo sodeluje pri oblikovanju razpisov, opredelitvi tehničnih zahtev in zahtev v zvezi z varovanjem morebitnih tajnih podatkov rezultatov projektov, kot tudi določanju pogojev in </w:t>
      </w:r>
      <w:r w:rsidRPr="00F81BC7">
        <w:rPr>
          <w:rFonts w:cs="Arial"/>
          <w:color w:val="000000"/>
          <w:szCs w:val="20"/>
        </w:rPr>
        <w:lastRenderedPageBreak/>
        <w:t>meril za ocenjevanje prijav na razpis. O priložnostih za vključevanje in o razpisih v okviru EDF Ministrstvo za obrambo redno obvešča zainteresirano javnost.</w:t>
      </w:r>
    </w:p>
    <w:p w14:paraId="0CE2B668" w14:textId="77777777" w:rsidR="00F81BC7" w:rsidRPr="00F81BC7" w:rsidRDefault="00F81BC7" w:rsidP="00F81BC7">
      <w:pPr>
        <w:autoSpaceDE w:val="0"/>
        <w:autoSpaceDN w:val="0"/>
        <w:adjustRightInd w:val="0"/>
        <w:spacing w:line="240" w:lineRule="auto"/>
        <w:jc w:val="both"/>
        <w:rPr>
          <w:rFonts w:cs="Arial"/>
          <w:color w:val="000000"/>
          <w:szCs w:val="20"/>
        </w:rPr>
      </w:pPr>
    </w:p>
    <w:p w14:paraId="707C63E2" w14:textId="77777777" w:rsidR="00F81BC7" w:rsidRPr="00F81BC7" w:rsidRDefault="00F81BC7" w:rsidP="00F81BC7">
      <w:pPr>
        <w:autoSpaceDE w:val="0"/>
        <w:autoSpaceDN w:val="0"/>
        <w:adjustRightInd w:val="0"/>
        <w:spacing w:line="240" w:lineRule="auto"/>
        <w:jc w:val="both"/>
        <w:rPr>
          <w:rFonts w:cs="Arial"/>
          <w:color w:val="000000"/>
          <w:szCs w:val="20"/>
        </w:rPr>
      </w:pPr>
      <w:r w:rsidRPr="00F81BC7">
        <w:rPr>
          <w:rFonts w:cs="Arial"/>
          <w:color w:val="000000"/>
          <w:szCs w:val="20"/>
        </w:rPr>
        <w:t xml:space="preserve">Trenutno potekajo prijave na razpise v okviru EDF za leto 2021, ki obsegajo tako raziskovalni kot razvojni del. Rok za prijavo je 9. december 2021. </w:t>
      </w:r>
    </w:p>
    <w:p w14:paraId="6F10C677" w14:textId="77777777" w:rsidR="00F81BC7" w:rsidRPr="00F81BC7" w:rsidRDefault="00F81BC7" w:rsidP="00F81BC7">
      <w:pPr>
        <w:autoSpaceDE w:val="0"/>
        <w:autoSpaceDN w:val="0"/>
        <w:adjustRightInd w:val="0"/>
        <w:spacing w:line="240" w:lineRule="auto"/>
        <w:jc w:val="both"/>
        <w:rPr>
          <w:rFonts w:cs="Arial"/>
          <w:color w:val="000000"/>
          <w:szCs w:val="20"/>
        </w:rPr>
      </w:pPr>
    </w:p>
    <w:p w14:paraId="719ABCB0" w14:textId="77777777" w:rsidR="00F81BC7" w:rsidRPr="00F81BC7" w:rsidRDefault="00F81BC7" w:rsidP="00F81BC7">
      <w:pPr>
        <w:autoSpaceDE w:val="0"/>
        <w:autoSpaceDN w:val="0"/>
        <w:adjustRightInd w:val="0"/>
        <w:spacing w:line="240" w:lineRule="auto"/>
        <w:jc w:val="both"/>
        <w:rPr>
          <w:rFonts w:cs="Arial"/>
          <w:color w:val="000000"/>
          <w:szCs w:val="20"/>
        </w:rPr>
      </w:pPr>
      <w:r w:rsidRPr="00F81BC7">
        <w:rPr>
          <w:rFonts w:cs="Arial"/>
          <w:color w:val="000000"/>
          <w:szCs w:val="20"/>
        </w:rPr>
        <w:t xml:space="preserve">Triindvajset razpisov je umeščenih v petnajst prioritetnih področij: medicinsko področje in področje radiološke, kemijske, biološke in nuklearne zaščite ter človeški dejavniki, informacijska premoč, napredni aktivni in pasivni senzorji, kibernetika, vesolje, digitalna transformacija, energetska odpornost in okolijski prehod, materiali in komponente, zračna obramba, obramba pred izstrelki, kopensko bojevanje, zaščita sil in mobilnost, pomorsko bojevanje, prebojne tehnologije ter odprt razpis za inovativne obrambne tehnologije, namenjen malim in srednje velikim podjetjem. </w:t>
      </w:r>
    </w:p>
    <w:p w14:paraId="584596B6" w14:textId="77777777" w:rsidR="00F81BC7" w:rsidRPr="00F81BC7" w:rsidRDefault="00F81BC7" w:rsidP="00F81BC7">
      <w:pPr>
        <w:autoSpaceDE w:val="0"/>
        <w:autoSpaceDN w:val="0"/>
        <w:adjustRightInd w:val="0"/>
        <w:spacing w:line="240" w:lineRule="auto"/>
        <w:jc w:val="both"/>
        <w:rPr>
          <w:rFonts w:cs="Arial"/>
          <w:color w:val="000000"/>
          <w:szCs w:val="20"/>
        </w:rPr>
      </w:pPr>
    </w:p>
    <w:p w14:paraId="00B397D1" w14:textId="77777777" w:rsidR="00F81BC7" w:rsidRPr="00F81BC7" w:rsidRDefault="00F81BC7" w:rsidP="00F81BC7">
      <w:pPr>
        <w:autoSpaceDE w:val="0"/>
        <w:autoSpaceDN w:val="0"/>
        <w:adjustRightInd w:val="0"/>
        <w:spacing w:line="240" w:lineRule="auto"/>
        <w:jc w:val="both"/>
        <w:rPr>
          <w:rFonts w:cs="Arial"/>
          <w:color w:val="000000"/>
          <w:szCs w:val="20"/>
        </w:rPr>
      </w:pPr>
      <w:r w:rsidRPr="00F81BC7">
        <w:rPr>
          <w:rFonts w:cs="Arial"/>
          <w:color w:val="000000"/>
          <w:szCs w:val="20"/>
        </w:rPr>
        <w:t xml:space="preserve">Po objavi vsakoletnega razpisa, ministrstva za obrambo držav članic nudijo podporo prijavam konzorcijev podjetij na razpisane raziskovalno razvojne projekte, saj morajo le-ti ustrezati nacionalnim prioritetam v razvoju obrambnih zmogljivosti. </w:t>
      </w:r>
    </w:p>
    <w:p w14:paraId="04D3DC49" w14:textId="77777777" w:rsidR="00F81BC7" w:rsidRPr="00F81BC7" w:rsidRDefault="00F81BC7" w:rsidP="00F81BC7">
      <w:pPr>
        <w:autoSpaceDE w:val="0"/>
        <w:autoSpaceDN w:val="0"/>
        <w:adjustRightInd w:val="0"/>
        <w:spacing w:line="240" w:lineRule="auto"/>
        <w:jc w:val="both"/>
        <w:rPr>
          <w:rFonts w:cs="Arial"/>
          <w:color w:val="000000"/>
          <w:szCs w:val="20"/>
        </w:rPr>
      </w:pPr>
    </w:p>
    <w:p w14:paraId="50560D7D" w14:textId="4EB68834" w:rsidR="00EE48B9" w:rsidRPr="00F81BC7" w:rsidRDefault="00F81BC7" w:rsidP="00F81BC7">
      <w:pPr>
        <w:autoSpaceDE w:val="0"/>
        <w:autoSpaceDN w:val="0"/>
        <w:adjustRightInd w:val="0"/>
        <w:spacing w:line="240" w:lineRule="auto"/>
        <w:jc w:val="both"/>
        <w:rPr>
          <w:rFonts w:cs="Arial"/>
          <w:color w:val="000000"/>
          <w:szCs w:val="20"/>
        </w:rPr>
      </w:pPr>
      <w:r w:rsidRPr="00F81BC7">
        <w:rPr>
          <w:rFonts w:cs="Arial"/>
          <w:color w:val="000000"/>
          <w:szCs w:val="20"/>
        </w:rPr>
        <w:t>Vir: Ministrstvo za obrambo</w:t>
      </w:r>
    </w:p>
    <w:p w14:paraId="10505093"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5010F22F" w14:textId="3C2924A0" w:rsidR="00E2033C" w:rsidRPr="00E2033C" w:rsidRDefault="00E2033C" w:rsidP="00E2033C">
      <w:pPr>
        <w:autoSpaceDE w:val="0"/>
        <w:autoSpaceDN w:val="0"/>
        <w:adjustRightInd w:val="0"/>
        <w:spacing w:line="240" w:lineRule="auto"/>
        <w:jc w:val="both"/>
        <w:rPr>
          <w:rFonts w:cs="Arial"/>
          <w:b/>
          <w:bCs/>
          <w:color w:val="000000"/>
          <w:szCs w:val="20"/>
        </w:rPr>
      </w:pPr>
      <w:r w:rsidRPr="00E2033C">
        <w:rPr>
          <w:rFonts w:cs="Arial"/>
          <w:b/>
          <w:bCs/>
          <w:color w:val="000000"/>
          <w:szCs w:val="20"/>
        </w:rPr>
        <w:t>MNZ bo sodeloval v projektu tehnične pomoči v Severni Makedoniji</w:t>
      </w:r>
    </w:p>
    <w:p w14:paraId="3527D330" w14:textId="77777777" w:rsidR="00E2033C" w:rsidRPr="00E2033C" w:rsidRDefault="00E2033C" w:rsidP="00E2033C">
      <w:pPr>
        <w:autoSpaceDE w:val="0"/>
        <w:autoSpaceDN w:val="0"/>
        <w:adjustRightInd w:val="0"/>
        <w:spacing w:line="240" w:lineRule="auto"/>
        <w:jc w:val="both"/>
        <w:rPr>
          <w:rFonts w:cs="Arial"/>
          <w:b/>
          <w:bCs/>
          <w:color w:val="000000"/>
          <w:szCs w:val="20"/>
        </w:rPr>
      </w:pPr>
    </w:p>
    <w:p w14:paraId="53DD9CC5" w14:textId="77777777" w:rsidR="00E2033C" w:rsidRPr="00E2033C" w:rsidRDefault="00E2033C" w:rsidP="00E2033C">
      <w:pPr>
        <w:autoSpaceDE w:val="0"/>
        <w:autoSpaceDN w:val="0"/>
        <w:adjustRightInd w:val="0"/>
        <w:spacing w:line="240" w:lineRule="auto"/>
        <w:jc w:val="both"/>
        <w:rPr>
          <w:rFonts w:cs="Arial"/>
          <w:color w:val="000000"/>
          <w:szCs w:val="20"/>
        </w:rPr>
      </w:pPr>
      <w:r w:rsidRPr="00E2033C">
        <w:rPr>
          <w:rFonts w:cs="Arial"/>
          <w:color w:val="000000"/>
          <w:szCs w:val="20"/>
        </w:rPr>
        <w:t>Vlada Republike Slovenije je na današnji seji sprejela informacijo o vključitvi Republike Slovenije v projekt tehnične pomoči Krepitev vladavine prava v Severni Makedoniji, v katerem bo Ministrstvo za notranje zadeve sodelovalo kot sodelujoči partner.</w:t>
      </w:r>
    </w:p>
    <w:p w14:paraId="77D42494" w14:textId="77777777" w:rsidR="00E2033C" w:rsidRPr="00E2033C" w:rsidRDefault="00E2033C" w:rsidP="00E2033C">
      <w:pPr>
        <w:autoSpaceDE w:val="0"/>
        <w:autoSpaceDN w:val="0"/>
        <w:adjustRightInd w:val="0"/>
        <w:spacing w:line="240" w:lineRule="auto"/>
        <w:jc w:val="both"/>
        <w:rPr>
          <w:rFonts w:cs="Arial"/>
          <w:color w:val="000000"/>
          <w:szCs w:val="20"/>
        </w:rPr>
      </w:pPr>
    </w:p>
    <w:p w14:paraId="208C3B00" w14:textId="77777777" w:rsidR="00E2033C" w:rsidRPr="00E2033C" w:rsidRDefault="00E2033C" w:rsidP="00E2033C">
      <w:pPr>
        <w:autoSpaceDE w:val="0"/>
        <w:autoSpaceDN w:val="0"/>
        <w:adjustRightInd w:val="0"/>
        <w:spacing w:line="240" w:lineRule="auto"/>
        <w:jc w:val="both"/>
        <w:rPr>
          <w:rFonts w:cs="Arial"/>
          <w:color w:val="000000"/>
          <w:szCs w:val="20"/>
        </w:rPr>
      </w:pPr>
      <w:r w:rsidRPr="00E2033C">
        <w:rPr>
          <w:rFonts w:cs="Arial"/>
          <w:color w:val="000000"/>
          <w:szCs w:val="20"/>
        </w:rPr>
        <w:t xml:space="preserve">V Severni Makedoniji od 18. januarja letos poteka navedeni projekt, ki se v celoti financira iz sredstev predpristopne pomoči (IPA). Projekt se bo zaključil predvidoma 17. januarja 2026. Slovenija je bila povabljena, da k projektu pristopi kot sodelujoči partner. </w:t>
      </w:r>
    </w:p>
    <w:p w14:paraId="3EC044F1" w14:textId="77777777" w:rsidR="00E2033C" w:rsidRPr="00E2033C" w:rsidRDefault="00E2033C" w:rsidP="00E2033C">
      <w:pPr>
        <w:autoSpaceDE w:val="0"/>
        <w:autoSpaceDN w:val="0"/>
        <w:adjustRightInd w:val="0"/>
        <w:spacing w:line="240" w:lineRule="auto"/>
        <w:jc w:val="both"/>
        <w:rPr>
          <w:rFonts w:cs="Arial"/>
          <w:color w:val="000000"/>
          <w:szCs w:val="20"/>
        </w:rPr>
      </w:pPr>
    </w:p>
    <w:p w14:paraId="7121B880" w14:textId="77777777" w:rsidR="00E2033C" w:rsidRPr="00E2033C" w:rsidRDefault="00E2033C" w:rsidP="00E2033C">
      <w:pPr>
        <w:autoSpaceDE w:val="0"/>
        <w:autoSpaceDN w:val="0"/>
        <w:adjustRightInd w:val="0"/>
        <w:spacing w:line="240" w:lineRule="auto"/>
        <w:jc w:val="both"/>
        <w:rPr>
          <w:rFonts w:cs="Arial"/>
          <w:color w:val="000000"/>
          <w:szCs w:val="20"/>
        </w:rPr>
      </w:pPr>
      <w:r w:rsidRPr="00E2033C">
        <w:rPr>
          <w:rFonts w:cs="Arial"/>
          <w:color w:val="000000"/>
          <w:szCs w:val="20"/>
        </w:rPr>
        <w:t>Ministrstvo za notranje zadeve in slovenska policija Severno Makedonijo vseskozi podpirata pri reformah, nujnih za izpolnjevanje zahtev v okviru 24. poglavja. Strokovnjaki ministrstva in policije so vključeni v različne projekte na področju vladavine prava, tudi v okviru mednarodnega razvojnega sodelovanja Slovenije. Sodelovanje v navedenem projektu zato pomeni smiselno nadaljevanje in nadgradnjo dosedanjega dela in sodelovanja, prav tako pa je regija Zahodnega Balkana ena od prednostnih nalog predsedovanja Slovenije Svetu EU.</w:t>
      </w:r>
    </w:p>
    <w:p w14:paraId="35AFF65E" w14:textId="77777777" w:rsidR="00E2033C" w:rsidRPr="00E2033C" w:rsidRDefault="00E2033C" w:rsidP="00E2033C">
      <w:pPr>
        <w:autoSpaceDE w:val="0"/>
        <w:autoSpaceDN w:val="0"/>
        <w:adjustRightInd w:val="0"/>
        <w:spacing w:line="240" w:lineRule="auto"/>
        <w:jc w:val="both"/>
        <w:rPr>
          <w:rFonts w:cs="Arial"/>
          <w:color w:val="000000"/>
          <w:szCs w:val="20"/>
        </w:rPr>
      </w:pPr>
    </w:p>
    <w:p w14:paraId="3A8B5555" w14:textId="77777777" w:rsidR="00E2033C" w:rsidRPr="00E2033C" w:rsidRDefault="00E2033C" w:rsidP="00E2033C">
      <w:pPr>
        <w:autoSpaceDE w:val="0"/>
        <w:autoSpaceDN w:val="0"/>
        <w:adjustRightInd w:val="0"/>
        <w:spacing w:line="240" w:lineRule="auto"/>
        <w:jc w:val="both"/>
        <w:rPr>
          <w:rFonts w:cs="Arial"/>
          <w:color w:val="000000"/>
          <w:szCs w:val="20"/>
        </w:rPr>
      </w:pPr>
      <w:r w:rsidRPr="00E2033C">
        <w:rPr>
          <w:rFonts w:cs="Arial"/>
          <w:color w:val="000000"/>
          <w:szCs w:val="20"/>
        </w:rPr>
        <w:t>Cilj projekta je prispevati h krepitvi vladavine prava v Severni Makedoniji s pripravo vseh potrebnih tehničnih, zakonodajnih in človeških virov. Projekt predvideva dosego štirih ključnih rezultatov:</w:t>
      </w:r>
    </w:p>
    <w:p w14:paraId="0E5567E9" w14:textId="3C73AEC7" w:rsidR="00E2033C" w:rsidRPr="00611E16" w:rsidRDefault="00E2033C" w:rsidP="00611E16">
      <w:pPr>
        <w:pStyle w:val="Odstavekseznama"/>
        <w:numPr>
          <w:ilvl w:val="0"/>
          <w:numId w:val="28"/>
        </w:numPr>
        <w:autoSpaceDE w:val="0"/>
        <w:autoSpaceDN w:val="0"/>
        <w:adjustRightInd w:val="0"/>
        <w:spacing w:line="240" w:lineRule="auto"/>
        <w:jc w:val="both"/>
        <w:rPr>
          <w:rFonts w:cs="Arial"/>
          <w:color w:val="000000"/>
          <w:szCs w:val="20"/>
        </w:rPr>
      </w:pPr>
      <w:r w:rsidRPr="00611E16">
        <w:rPr>
          <w:rFonts w:cs="Arial"/>
          <w:color w:val="000000"/>
          <w:szCs w:val="20"/>
        </w:rPr>
        <w:t>izboljšana neodvisnost, odgovornost, kakovost in učinkovitosti pravosodnega sistema,</w:t>
      </w:r>
    </w:p>
    <w:p w14:paraId="7D801ACD" w14:textId="6790BBFC" w:rsidR="00E2033C" w:rsidRPr="00611E16" w:rsidRDefault="00E2033C" w:rsidP="00611E16">
      <w:pPr>
        <w:pStyle w:val="Odstavekseznama"/>
        <w:numPr>
          <w:ilvl w:val="0"/>
          <w:numId w:val="28"/>
        </w:numPr>
        <w:autoSpaceDE w:val="0"/>
        <w:autoSpaceDN w:val="0"/>
        <w:adjustRightInd w:val="0"/>
        <w:spacing w:line="240" w:lineRule="auto"/>
        <w:jc w:val="both"/>
        <w:rPr>
          <w:rFonts w:cs="Arial"/>
          <w:color w:val="000000"/>
          <w:szCs w:val="20"/>
        </w:rPr>
      </w:pPr>
      <w:r w:rsidRPr="00611E16">
        <w:rPr>
          <w:rFonts w:cs="Arial"/>
          <w:color w:val="000000"/>
          <w:szCs w:val="20"/>
        </w:rPr>
        <w:t>večja zmogljivost za učinkovito izvajanje sodobnih tehnik preiskovanja v boju proti organiziranemu kriminalu in terorizmu,</w:t>
      </w:r>
    </w:p>
    <w:p w14:paraId="36911D6A" w14:textId="6B49BBDC" w:rsidR="00E2033C" w:rsidRPr="00611E16" w:rsidRDefault="00E2033C" w:rsidP="00611E16">
      <w:pPr>
        <w:pStyle w:val="Odstavekseznama"/>
        <w:numPr>
          <w:ilvl w:val="0"/>
          <w:numId w:val="28"/>
        </w:numPr>
        <w:autoSpaceDE w:val="0"/>
        <w:autoSpaceDN w:val="0"/>
        <w:adjustRightInd w:val="0"/>
        <w:spacing w:line="240" w:lineRule="auto"/>
        <w:jc w:val="both"/>
        <w:rPr>
          <w:rFonts w:cs="Arial"/>
          <w:color w:val="000000"/>
          <w:szCs w:val="20"/>
        </w:rPr>
      </w:pPr>
      <w:r w:rsidRPr="00611E16">
        <w:rPr>
          <w:rFonts w:cs="Arial"/>
          <w:color w:val="000000"/>
          <w:szCs w:val="20"/>
        </w:rPr>
        <w:t>izboljšan boj proti korupciji,</w:t>
      </w:r>
    </w:p>
    <w:p w14:paraId="7822378F" w14:textId="7DFC110E" w:rsidR="00E2033C" w:rsidRPr="00611E16" w:rsidRDefault="00E2033C" w:rsidP="00611E16">
      <w:pPr>
        <w:pStyle w:val="Odstavekseznama"/>
        <w:numPr>
          <w:ilvl w:val="0"/>
          <w:numId w:val="28"/>
        </w:numPr>
        <w:autoSpaceDE w:val="0"/>
        <w:autoSpaceDN w:val="0"/>
        <w:adjustRightInd w:val="0"/>
        <w:spacing w:line="240" w:lineRule="auto"/>
        <w:jc w:val="both"/>
        <w:rPr>
          <w:rFonts w:cs="Arial"/>
          <w:color w:val="000000"/>
          <w:szCs w:val="20"/>
        </w:rPr>
      </w:pPr>
      <w:r w:rsidRPr="00611E16">
        <w:rPr>
          <w:rFonts w:cs="Arial"/>
          <w:color w:val="000000"/>
          <w:szCs w:val="20"/>
        </w:rPr>
        <w:t xml:space="preserve">okrepljena zaščita temeljnih pravic in močnejša uporaba alternativnih sredstev za pridržanje. </w:t>
      </w:r>
    </w:p>
    <w:p w14:paraId="53BA50CD" w14:textId="77777777" w:rsidR="00E2033C" w:rsidRPr="00E2033C" w:rsidRDefault="00E2033C" w:rsidP="00E2033C">
      <w:pPr>
        <w:autoSpaceDE w:val="0"/>
        <w:autoSpaceDN w:val="0"/>
        <w:adjustRightInd w:val="0"/>
        <w:spacing w:line="240" w:lineRule="auto"/>
        <w:jc w:val="both"/>
        <w:rPr>
          <w:rFonts w:cs="Arial"/>
          <w:color w:val="000000"/>
          <w:szCs w:val="20"/>
        </w:rPr>
      </w:pPr>
    </w:p>
    <w:p w14:paraId="2DBA9906" w14:textId="77777777" w:rsidR="00E2033C" w:rsidRPr="00E2033C" w:rsidRDefault="00E2033C" w:rsidP="00E2033C">
      <w:pPr>
        <w:autoSpaceDE w:val="0"/>
        <w:autoSpaceDN w:val="0"/>
        <w:adjustRightInd w:val="0"/>
        <w:spacing w:line="240" w:lineRule="auto"/>
        <w:jc w:val="both"/>
        <w:rPr>
          <w:rFonts w:cs="Arial"/>
          <w:color w:val="000000"/>
          <w:szCs w:val="20"/>
        </w:rPr>
      </w:pPr>
      <w:r w:rsidRPr="00E2033C">
        <w:rPr>
          <w:rFonts w:cs="Arial"/>
          <w:color w:val="000000"/>
          <w:szCs w:val="20"/>
        </w:rPr>
        <w:t xml:space="preserve">V projektu bo Slovenija sodelovala v okviru druge točke – boj proti organiziranemu kriminalu in terorizmu. </w:t>
      </w:r>
    </w:p>
    <w:p w14:paraId="6A8D38C5" w14:textId="77777777" w:rsidR="00E2033C" w:rsidRPr="00E2033C" w:rsidRDefault="00E2033C" w:rsidP="00E2033C">
      <w:pPr>
        <w:autoSpaceDE w:val="0"/>
        <w:autoSpaceDN w:val="0"/>
        <w:adjustRightInd w:val="0"/>
        <w:spacing w:line="240" w:lineRule="auto"/>
        <w:jc w:val="both"/>
        <w:rPr>
          <w:rFonts w:cs="Arial"/>
          <w:color w:val="000000"/>
          <w:szCs w:val="20"/>
        </w:rPr>
      </w:pPr>
    </w:p>
    <w:p w14:paraId="742FDAE9" w14:textId="46C7C33E" w:rsidR="00EE48B9" w:rsidRPr="00E2033C" w:rsidRDefault="00E2033C" w:rsidP="00E2033C">
      <w:pPr>
        <w:autoSpaceDE w:val="0"/>
        <w:autoSpaceDN w:val="0"/>
        <w:adjustRightInd w:val="0"/>
        <w:spacing w:line="240" w:lineRule="auto"/>
        <w:jc w:val="both"/>
        <w:rPr>
          <w:rFonts w:cs="Arial"/>
          <w:color w:val="000000"/>
          <w:szCs w:val="20"/>
        </w:rPr>
      </w:pPr>
      <w:r w:rsidRPr="00E2033C">
        <w:rPr>
          <w:rFonts w:cs="Arial"/>
          <w:color w:val="000000"/>
          <w:szCs w:val="20"/>
        </w:rPr>
        <w:t>Vir: Ministrstvo za notranje zadeve</w:t>
      </w:r>
    </w:p>
    <w:p w14:paraId="6AEE0FBB"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40B83703" w14:textId="5C4C6A49" w:rsidR="00153079" w:rsidRPr="00153079" w:rsidRDefault="00153079" w:rsidP="00153079">
      <w:pPr>
        <w:autoSpaceDE w:val="0"/>
        <w:autoSpaceDN w:val="0"/>
        <w:adjustRightInd w:val="0"/>
        <w:spacing w:line="240" w:lineRule="auto"/>
        <w:jc w:val="both"/>
        <w:rPr>
          <w:rFonts w:cs="Arial"/>
          <w:b/>
          <w:bCs/>
          <w:color w:val="000000"/>
          <w:szCs w:val="20"/>
        </w:rPr>
      </w:pPr>
      <w:r w:rsidRPr="00153079">
        <w:rPr>
          <w:rFonts w:cs="Arial"/>
          <w:b/>
          <w:bCs/>
          <w:color w:val="000000"/>
          <w:szCs w:val="20"/>
        </w:rPr>
        <w:t xml:space="preserve">Povečanje prispevka Bernske konvencije za doseganje ciljev trajnostnega razvoja glede okolja, varstva biotske raznovrstnosti in podnebnih sprememb </w:t>
      </w:r>
    </w:p>
    <w:p w14:paraId="76233E43" w14:textId="77777777" w:rsidR="00153079" w:rsidRPr="00153079" w:rsidRDefault="00153079" w:rsidP="00153079">
      <w:pPr>
        <w:autoSpaceDE w:val="0"/>
        <w:autoSpaceDN w:val="0"/>
        <w:adjustRightInd w:val="0"/>
        <w:spacing w:line="240" w:lineRule="auto"/>
        <w:jc w:val="both"/>
        <w:rPr>
          <w:rFonts w:cs="Arial"/>
          <w:b/>
          <w:bCs/>
          <w:color w:val="000000"/>
          <w:szCs w:val="20"/>
        </w:rPr>
      </w:pPr>
    </w:p>
    <w:p w14:paraId="411877D1" w14:textId="77777777" w:rsidR="00153079" w:rsidRPr="00153079" w:rsidRDefault="00153079" w:rsidP="00153079">
      <w:pPr>
        <w:autoSpaceDE w:val="0"/>
        <w:autoSpaceDN w:val="0"/>
        <w:adjustRightInd w:val="0"/>
        <w:spacing w:line="240" w:lineRule="auto"/>
        <w:jc w:val="both"/>
        <w:rPr>
          <w:rFonts w:cs="Arial"/>
          <w:color w:val="000000"/>
          <w:szCs w:val="20"/>
        </w:rPr>
      </w:pPr>
      <w:r w:rsidRPr="00153079">
        <w:rPr>
          <w:rFonts w:cs="Arial"/>
          <w:color w:val="000000"/>
          <w:szCs w:val="20"/>
        </w:rPr>
        <w:t xml:space="preserve">Vlada Republike Slovenije je potrdila Sporazum med Svetom Evrope in Ministrstvom za okolje Republike Slovenije o financiranju projekta Povečanje prispevka Bernske konvencije za doseganje ciljev trajnostnega razvoja glede okolja, varstva biotske raznovrstnosti in podnebnih sprememb. Sporazum je bil sklenjen 17. novembra 2021 v Strasbourgu. </w:t>
      </w:r>
    </w:p>
    <w:p w14:paraId="62B960EB" w14:textId="77777777" w:rsidR="00153079" w:rsidRPr="00153079" w:rsidRDefault="00153079" w:rsidP="00153079">
      <w:pPr>
        <w:autoSpaceDE w:val="0"/>
        <w:autoSpaceDN w:val="0"/>
        <w:adjustRightInd w:val="0"/>
        <w:spacing w:line="240" w:lineRule="auto"/>
        <w:jc w:val="both"/>
        <w:rPr>
          <w:rFonts w:cs="Arial"/>
          <w:color w:val="000000"/>
          <w:szCs w:val="20"/>
        </w:rPr>
      </w:pPr>
      <w:r w:rsidRPr="00153079">
        <w:rPr>
          <w:rFonts w:cs="Arial"/>
          <w:color w:val="000000"/>
          <w:szCs w:val="20"/>
        </w:rPr>
        <w:lastRenderedPageBreak/>
        <w:t xml:space="preserve">Stalni odbor je pozval države pogodbenice Bernske konvencije k financiranju projekta. Republika Slovenija se strinja, da je pomembno zagotoviti varen in zanesljiv vir financiranja Bernske konvencije ter da je potrebna hitra rešitev, zato se je odločila za nakazilo prostovoljnega prispevka skladno z indikativno lestvico predlaganih prispevkov za posamezno pogodbenico, in sicer v skupni višini 9.750,00 evrov. </w:t>
      </w:r>
    </w:p>
    <w:p w14:paraId="7CC808F6" w14:textId="77777777" w:rsidR="00153079" w:rsidRPr="00153079" w:rsidRDefault="00153079" w:rsidP="00153079">
      <w:pPr>
        <w:autoSpaceDE w:val="0"/>
        <w:autoSpaceDN w:val="0"/>
        <w:adjustRightInd w:val="0"/>
        <w:spacing w:line="240" w:lineRule="auto"/>
        <w:jc w:val="both"/>
        <w:rPr>
          <w:rFonts w:cs="Arial"/>
          <w:color w:val="000000"/>
          <w:szCs w:val="20"/>
        </w:rPr>
      </w:pPr>
    </w:p>
    <w:p w14:paraId="210CAD4C" w14:textId="77777777" w:rsidR="00153079" w:rsidRPr="00153079" w:rsidRDefault="00153079" w:rsidP="00153079">
      <w:pPr>
        <w:autoSpaceDE w:val="0"/>
        <w:autoSpaceDN w:val="0"/>
        <w:adjustRightInd w:val="0"/>
        <w:spacing w:line="240" w:lineRule="auto"/>
        <w:jc w:val="both"/>
        <w:rPr>
          <w:rFonts w:cs="Arial"/>
          <w:color w:val="000000"/>
          <w:szCs w:val="20"/>
        </w:rPr>
      </w:pPr>
      <w:r w:rsidRPr="00153079">
        <w:rPr>
          <w:rFonts w:cs="Arial"/>
          <w:color w:val="000000"/>
          <w:szCs w:val="20"/>
        </w:rPr>
        <w:t>Vir: Ministrstvo za zunanje zadeve</w:t>
      </w:r>
    </w:p>
    <w:p w14:paraId="76DA0575" w14:textId="77777777" w:rsidR="00EE48B9" w:rsidRPr="00153079" w:rsidRDefault="00EE48B9" w:rsidP="00EE48B9">
      <w:pPr>
        <w:autoSpaceDE w:val="0"/>
        <w:autoSpaceDN w:val="0"/>
        <w:adjustRightInd w:val="0"/>
        <w:spacing w:line="240" w:lineRule="auto"/>
        <w:jc w:val="both"/>
        <w:rPr>
          <w:rFonts w:cs="Arial"/>
          <w:color w:val="000000"/>
          <w:szCs w:val="20"/>
        </w:rPr>
      </w:pPr>
      <w:r w:rsidRPr="00153079">
        <w:rPr>
          <w:rFonts w:cs="Arial"/>
          <w:color w:val="000000"/>
          <w:szCs w:val="20"/>
        </w:rPr>
        <w:tab/>
      </w:r>
    </w:p>
    <w:p w14:paraId="0CE28B48" w14:textId="2F5099E8" w:rsidR="00C31863" w:rsidRPr="00C31863" w:rsidRDefault="00C31863" w:rsidP="00C31863">
      <w:pPr>
        <w:autoSpaceDE w:val="0"/>
        <w:autoSpaceDN w:val="0"/>
        <w:adjustRightInd w:val="0"/>
        <w:spacing w:line="240" w:lineRule="auto"/>
        <w:jc w:val="both"/>
        <w:rPr>
          <w:rFonts w:cs="Arial"/>
          <w:b/>
          <w:bCs/>
          <w:color w:val="000000"/>
          <w:szCs w:val="20"/>
        </w:rPr>
      </w:pPr>
      <w:r w:rsidRPr="00C31863">
        <w:rPr>
          <w:rFonts w:cs="Arial"/>
          <w:b/>
          <w:bCs/>
          <w:color w:val="000000"/>
          <w:szCs w:val="20"/>
        </w:rPr>
        <w:t>Vlada sprejela mnenje k Predlogu Zakona o dopolnitvi Kazenskega zakonika</w:t>
      </w:r>
    </w:p>
    <w:p w14:paraId="6A060C24" w14:textId="77777777" w:rsidR="00C31863" w:rsidRPr="00C31863" w:rsidRDefault="00C31863" w:rsidP="00C31863">
      <w:pPr>
        <w:autoSpaceDE w:val="0"/>
        <w:autoSpaceDN w:val="0"/>
        <w:adjustRightInd w:val="0"/>
        <w:spacing w:line="240" w:lineRule="auto"/>
        <w:jc w:val="both"/>
        <w:rPr>
          <w:rFonts w:cs="Arial"/>
          <w:b/>
          <w:bCs/>
          <w:color w:val="000000"/>
          <w:szCs w:val="20"/>
        </w:rPr>
      </w:pPr>
      <w:r w:rsidRPr="00C31863">
        <w:rPr>
          <w:rFonts w:cs="Arial"/>
          <w:b/>
          <w:bCs/>
          <w:color w:val="000000"/>
          <w:szCs w:val="20"/>
        </w:rPr>
        <w:t xml:space="preserve">              </w:t>
      </w:r>
    </w:p>
    <w:p w14:paraId="050CA9C2" w14:textId="77777777" w:rsidR="00C31863" w:rsidRPr="00C31863" w:rsidRDefault="00C31863" w:rsidP="00C31863">
      <w:pPr>
        <w:autoSpaceDE w:val="0"/>
        <w:autoSpaceDN w:val="0"/>
        <w:adjustRightInd w:val="0"/>
        <w:spacing w:line="240" w:lineRule="auto"/>
        <w:jc w:val="both"/>
        <w:rPr>
          <w:rFonts w:cs="Arial"/>
          <w:color w:val="000000"/>
          <w:szCs w:val="20"/>
        </w:rPr>
      </w:pPr>
      <w:r w:rsidRPr="00C31863">
        <w:rPr>
          <w:rFonts w:cs="Arial"/>
          <w:color w:val="000000"/>
          <w:szCs w:val="20"/>
        </w:rPr>
        <w:t>Vlada Republike Slovenije je na današnji seji sprejela mnenje k Predlogu Zakona o dopolnitvi Kazenskega zakonika (KZ-1J), skrajšani postopek, EPA 2240-VIII, ki ga je Državnemu zboru Republike Slovenije predložila skupina poslancev s prvopodpisanim Zmagom Jelinčičem Plemenitim ter ga posreduje Državnemu zboru Republike Slovenije.</w:t>
      </w:r>
    </w:p>
    <w:p w14:paraId="51D92170" w14:textId="77777777" w:rsidR="00C31863" w:rsidRPr="00C31863" w:rsidRDefault="00C31863" w:rsidP="00C31863">
      <w:pPr>
        <w:autoSpaceDE w:val="0"/>
        <w:autoSpaceDN w:val="0"/>
        <w:adjustRightInd w:val="0"/>
        <w:spacing w:line="240" w:lineRule="auto"/>
        <w:jc w:val="both"/>
        <w:rPr>
          <w:rFonts w:cs="Arial"/>
          <w:color w:val="000000"/>
          <w:szCs w:val="20"/>
        </w:rPr>
      </w:pPr>
    </w:p>
    <w:p w14:paraId="11E494BD" w14:textId="77777777" w:rsidR="00C31863" w:rsidRPr="00C31863" w:rsidRDefault="00C31863" w:rsidP="00C31863">
      <w:pPr>
        <w:autoSpaceDE w:val="0"/>
        <w:autoSpaceDN w:val="0"/>
        <w:adjustRightInd w:val="0"/>
        <w:spacing w:line="240" w:lineRule="auto"/>
        <w:jc w:val="both"/>
        <w:rPr>
          <w:rFonts w:cs="Arial"/>
          <w:color w:val="000000"/>
          <w:szCs w:val="20"/>
        </w:rPr>
      </w:pPr>
      <w:r w:rsidRPr="00C31863">
        <w:rPr>
          <w:rFonts w:cs="Arial"/>
          <w:color w:val="000000"/>
          <w:szCs w:val="20"/>
        </w:rPr>
        <w:t xml:space="preserve">Predlagano mnenje Vlade Republike Slovenije ne podpira sprememb ureditve zastaranja kazenskega pregona, kot jih predlaga skupina poslancev. Skupina poslancev je enako ureditev že predlagala z amandmaji k vladnemu Predlogu KZ-1I, a pristojni odbor predloga ni obravnaval, saj je bil vložen k napačnemu členu KZ-1. Iz predlaganega mnenja izhaja, da je predlagana ureditev, četudi bi se z njo strinjali, umeščena ne le v napačen člen KZ-1, ampak tudi v napačen zakon.   </w:t>
      </w:r>
    </w:p>
    <w:p w14:paraId="092AE257" w14:textId="77777777" w:rsidR="00C31863" w:rsidRPr="00C31863" w:rsidRDefault="00C31863" w:rsidP="00C31863">
      <w:pPr>
        <w:autoSpaceDE w:val="0"/>
        <w:autoSpaceDN w:val="0"/>
        <w:adjustRightInd w:val="0"/>
        <w:spacing w:line="240" w:lineRule="auto"/>
        <w:jc w:val="both"/>
        <w:rPr>
          <w:rFonts w:cs="Arial"/>
          <w:color w:val="000000"/>
          <w:szCs w:val="20"/>
        </w:rPr>
      </w:pPr>
    </w:p>
    <w:p w14:paraId="4D39E89D" w14:textId="77777777" w:rsidR="00C31863" w:rsidRPr="00C31863" w:rsidRDefault="00C31863" w:rsidP="00C31863">
      <w:pPr>
        <w:autoSpaceDE w:val="0"/>
        <w:autoSpaceDN w:val="0"/>
        <w:adjustRightInd w:val="0"/>
        <w:spacing w:line="240" w:lineRule="auto"/>
        <w:jc w:val="both"/>
        <w:rPr>
          <w:rFonts w:cs="Arial"/>
          <w:color w:val="000000"/>
          <w:szCs w:val="20"/>
        </w:rPr>
      </w:pPr>
      <w:r w:rsidRPr="00C31863">
        <w:rPr>
          <w:rFonts w:cs="Arial"/>
          <w:color w:val="000000"/>
          <w:szCs w:val="20"/>
        </w:rPr>
        <w:t>Vlada Republike Slovenije ne podpira rešitev iz Predloga KZ-1J za učinkovitejši kazenski pregon z dejanskim krajšanjem zastaralnih rokov, saj so nesistemske in lahko pomenijo ravno nasprotne učinke.</w:t>
      </w:r>
    </w:p>
    <w:p w14:paraId="419DB40A" w14:textId="77777777" w:rsidR="00C31863" w:rsidRPr="00C31863" w:rsidRDefault="00C31863" w:rsidP="00C31863">
      <w:pPr>
        <w:autoSpaceDE w:val="0"/>
        <w:autoSpaceDN w:val="0"/>
        <w:adjustRightInd w:val="0"/>
        <w:spacing w:line="240" w:lineRule="auto"/>
        <w:jc w:val="both"/>
        <w:rPr>
          <w:rFonts w:cs="Arial"/>
          <w:color w:val="000000"/>
          <w:szCs w:val="20"/>
        </w:rPr>
      </w:pPr>
    </w:p>
    <w:p w14:paraId="2510603A" w14:textId="5A10B7C7" w:rsidR="00EE48B9" w:rsidRPr="00C31863" w:rsidRDefault="00C31863" w:rsidP="00C31863">
      <w:pPr>
        <w:autoSpaceDE w:val="0"/>
        <w:autoSpaceDN w:val="0"/>
        <w:adjustRightInd w:val="0"/>
        <w:spacing w:line="240" w:lineRule="auto"/>
        <w:jc w:val="both"/>
        <w:rPr>
          <w:rFonts w:cs="Arial"/>
          <w:color w:val="000000"/>
          <w:szCs w:val="20"/>
        </w:rPr>
      </w:pPr>
      <w:r w:rsidRPr="00C31863">
        <w:rPr>
          <w:rFonts w:cs="Arial"/>
          <w:color w:val="000000"/>
          <w:szCs w:val="20"/>
        </w:rPr>
        <w:t>Vir: Ministrstvo za pravosodje</w:t>
      </w:r>
    </w:p>
    <w:p w14:paraId="00485B54"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2EAF0591" w14:textId="7AF1A1B0" w:rsidR="004F0C01" w:rsidRPr="004F0C01" w:rsidRDefault="004F0C01" w:rsidP="004F0C01">
      <w:pPr>
        <w:autoSpaceDE w:val="0"/>
        <w:autoSpaceDN w:val="0"/>
        <w:adjustRightInd w:val="0"/>
        <w:spacing w:line="240" w:lineRule="auto"/>
        <w:jc w:val="both"/>
        <w:rPr>
          <w:rFonts w:cs="Arial"/>
          <w:b/>
          <w:bCs/>
          <w:color w:val="000000"/>
          <w:szCs w:val="20"/>
        </w:rPr>
      </w:pPr>
      <w:r w:rsidRPr="004F0C01">
        <w:rPr>
          <w:rFonts w:cs="Arial"/>
          <w:b/>
          <w:bCs/>
          <w:color w:val="000000"/>
          <w:szCs w:val="20"/>
        </w:rPr>
        <w:t xml:space="preserve">Vlada ne podpira predloga Zakona o dopolnitvi Zakona o tujcih  </w:t>
      </w:r>
    </w:p>
    <w:p w14:paraId="0B755B7A" w14:textId="77777777" w:rsidR="004F0C01" w:rsidRPr="004F0C01" w:rsidRDefault="004F0C01" w:rsidP="004F0C01">
      <w:pPr>
        <w:autoSpaceDE w:val="0"/>
        <w:autoSpaceDN w:val="0"/>
        <w:adjustRightInd w:val="0"/>
        <w:spacing w:line="240" w:lineRule="auto"/>
        <w:jc w:val="both"/>
        <w:rPr>
          <w:rFonts w:cs="Arial"/>
          <w:color w:val="000000"/>
          <w:szCs w:val="20"/>
        </w:rPr>
      </w:pPr>
    </w:p>
    <w:p w14:paraId="30431BF5" w14:textId="77777777" w:rsidR="004F0C01" w:rsidRPr="004F0C01" w:rsidRDefault="004F0C01" w:rsidP="004F0C01">
      <w:pPr>
        <w:autoSpaceDE w:val="0"/>
        <w:autoSpaceDN w:val="0"/>
        <w:adjustRightInd w:val="0"/>
        <w:spacing w:line="240" w:lineRule="auto"/>
        <w:jc w:val="both"/>
        <w:rPr>
          <w:rFonts w:cs="Arial"/>
          <w:color w:val="000000"/>
          <w:szCs w:val="20"/>
        </w:rPr>
      </w:pPr>
      <w:r w:rsidRPr="004F0C01">
        <w:rPr>
          <w:rFonts w:cs="Arial"/>
          <w:color w:val="000000"/>
          <w:szCs w:val="20"/>
        </w:rPr>
        <w:t>Vlada Republike Slovenije je sprejela mnenje o predlogu Zakona o dopolnitvi Zakona o tujcih in ga pošlje Državnemu zboru Republike Slovenije.</w:t>
      </w:r>
    </w:p>
    <w:p w14:paraId="1994482B" w14:textId="77777777" w:rsidR="004F0C01" w:rsidRPr="004F0C01" w:rsidRDefault="004F0C01" w:rsidP="004F0C01">
      <w:pPr>
        <w:autoSpaceDE w:val="0"/>
        <w:autoSpaceDN w:val="0"/>
        <w:adjustRightInd w:val="0"/>
        <w:spacing w:line="240" w:lineRule="auto"/>
        <w:jc w:val="both"/>
        <w:rPr>
          <w:rFonts w:cs="Arial"/>
          <w:color w:val="000000"/>
          <w:szCs w:val="20"/>
        </w:rPr>
      </w:pPr>
    </w:p>
    <w:p w14:paraId="68A15C01" w14:textId="77777777" w:rsidR="004F0C01" w:rsidRPr="004F0C01" w:rsidRDefault="004F0C01" w:rsidP="004F0C01">
      <w:pPr>
        <w:autoSpaceDE w:val="0"/>
        <w:autoSpaceDN w:val="0"/>
        <w:adjustRightInd w:val="0"/>
        <w:spacing w:line="240" w:lineRule="auto"/>
        <w:jc w:val="both"/>
        <w:rPr>
          <w:rFonts w:cs="Arial"/>
          <w:color w:val="000000"/>
          <w:szCs w:val="20"/>
        </w:rPr>
      </w:pPr>
      <w:r w:rsidRPr="004F0C01">
        <w:rPr>
          <w:rFonts w:cs="Arial"/>
          <w:color w:val="000000"/>
          <w:szCs w:val="20"/>
        </w:rPr>
        <w:t>Državni zbor je vladi poslal v mnenje Predlog zakona o dopolnitvi Zakona o tujcih glede izpolnjevanja pogoja zadostnih sredstev za preživljanje za tuje študente, ki ga je v obravnavo državnemu zboru predložil državni svet.</w:t>
      </w:r>
    </w:p>
    <w:p w14:paraId="11539005" w14:textId="77777777" w:rsidR="004F0C01" w:rsidRPr="004F0C01" w:rsidRDefault="004F0C01" w:rsidP="004F0C01">
      <w:pPr>
        <w:autoSpaceDE w:val="0"/>
        <w:autoSpaceDN w:val="0"/>
        <w:adjustRightInd w:val="0"/>
        <w:spacing w:line="240" w:lineRule="auto"/>
        <w:jc w:val="both"/>
        <w:rPr>
          <w:rFonts w:cs="Arial"/>
          <w:color w:val="000000"/>
          <w:szCs w:val="20"/>
        </w:rPr>
      </w:pPr>
    </w:p>
    <w:p w14:paraId="4DC8DABF" w14:textId="77777777" w:rsidR="004F0C01" w:rsidRPr="004F0C01" w:rsidRDefault="004F0C01" w:rsidP="004F0C01">
      <w:pPr>
        <w:autoSpaceDE w:val="0"/>
        <w:autoSpaceDN w:val="0"/>
        <w:adjustRightInd w:val="0"/>
        <w:spacing w:line="240" w:lineRule="auto"/>
        <w:jc w:val="both"/>
        <w:rPr>
          <w:rFonts w:cs="Arial"/>
          <w:color w:val="000000"/>
          <w:szCs w:val="20"/>
        </w:rPr>
      </w:pPr>
      <w:r w:rsidRPr="004F0C01">
        <w:rPr>
          <w:rFonts w:cs="Arial"/>
          <w:color w:val="000000"/>
          <w:szCs w:val="20"/>
        </w:rPr>
        <w:t xml:space="preserve">Predlagatelj s predlogom zakona določbo 44. člena Zakona o tujcih (ZTuj-2) spreminja na način, da pri študentih, ki so državljani tretjih držav, kot dokaz o izpolnjevanju pogoja zadostnih sredstev za preživljanje v času prebivanja v državi, mesečno najmanj v višini osnovnega zneska minimalnega dohodka v Republiki Sloveniji, zadošča pisna izjava študentovih staršev oziroma njegovega zakonitega zastopnika o tem, da ga bodo v času študija preživljali, če so ga starši po pravu države, katere državljan je, dolžni preživljati. </w:t>
      </w:r>
    </w:p>
    <w:p w14:paraId="2D7C9D71" w14:textId="77777777" w:rsidR="004F0C01" w:rsidRPr="004F0C01" w:rsidRDefault="004F0C01" w:rsidP="004F0C01">
      <w:pPr>
        <w:autoSpaceDE w:val="0"/>
        <w:autoSpaceDN w:val="0"/>
        <w:adjustRightInd w:val="0"/>
        <w:spacing w:line="240" w:lineRule="auto"/>
        <w:jc w:val="both"/>
        <w:rPr>
          <w:rFonts w:cs="Arial"/>
          <w:color w:val="000000"/>
          <w:szCs w:val="20"/>
        </w:rPr>
      </w:pPr>
    </w:p>
    <w:p w14:paraId="20B0B98A" w14:textId="77777777" w:rsidR="004F0C01" w:rsidRPr="004F0C01" w:rsidRDefault="004F0C01" w:rsidP="004F0C01">
      <w:pPr>
        <w:autoSpaceDE w:val="0"/>
        <w:autoSpaceDN w:val="0"/>
        <w:adjustRightInd w:val="0"/>
        <w:spacing w:line="240" w:lineRule="auto"/>
        <w:jc w:val="both"/>
        <w:rPr>
          <w:rFonts w:cs="Arial"/>
          <w:color w:val="000000"/>
          <w:szCs w:val="20"/>
        </w:rPr>
      </w:pPr>
      <w:r w:rsidRPr="004F0C01">
        <w:rPr>
          <w:rFonts w:cs="Arial"/>
          <w:color w:val="000000"/>
          <w:szCs w:val="20"/>
        </w:rPr>
        <w:t xml:space="preserve">Vlada pojasnjuje, da je pogoj izpolnjevanja zadostnih sredstev za preživljanje za pridobitev dovoljenja za prebivanje zaradi študija moral tujec (študent) izpolnjevati že pred uveljavitvijo novele ZTuj-2F. Novela ZTuj-2F je spremenila zgolj način izkazovanja sredstev za tiste tujce (študente), za katere obstaja zakonska dolžnost preživljanja s strani staršev oziroma njihovih zakonitih zastopnikov. Tako je ukinila le možnost, da kot dokaz o izpolnjevanju pogoja zadostnih sredstev za preživljanje (mesečno najmanj v višini osnovnega zneska minimalnega dohodka), zadošča pisna izjava študentovih staršev, ki so ga po pravu države, katere državljan je, dolžni preživljati. To pa ne pomeni, da tak tujec (študent) izpolnjevanja pogoja zadostnih sredstev za preživljanje ne bo mogel izkazovati tudi s sredstvi, ki jih prejemata starša oziroma njegova zakonita zastopnika. </w:t>
      </w:r>
    </w:p>
    <w:p w14:paraId="36CAB388" w14:textId="77777777" w:rsidR="004F0C01" w:rsidRPr="004F0C01" w:rsidRDefault="004F0C01" w:rsidP="004F0C01">
      <w:pPr>
        <w:autoSpaceDE w:val="0"/>
        <w:autoSpaceDN w:val="0"/>
        <w:adjustRightInd w:val="0"/>
        <w:spacing w:line="240" w:lineRule="auto"/>
        <w:jc w:val="both"/>
        <w:rPr>
          <w:rFonts w:cs="Arial"/>
          <w:color w:val="000000"/>
          <w:szCs w:val="20"/>
        </w:rPr>
      </w:pPr>
    </w:p>
    <w:p w14:paraId="19563E6D" w14:textId="77777777" w:rsidR="004F0C01" w:rsidRPr="004F0C01" w:rsidRDefault="004F0C01" w:rsidP="004F0C01">
      <w:pPr>
        <w:autoSpaceDE w:val="0"/>
        <w:autoSpaceDN w:val="0"/>
        <w:adjustRightInd w:val="0"/>
        <w:spacing w:line="240" w:lineRule="auto"/>
        <w:jc w:val="both"/>
        <w:rPr>
          <w:rFonts w:cs="Arial"/>
          <w:color w:val="000000"/>
          <w:szCs w:val="20"/>
        </w:rPr>
      </w:pPr>
      <w:r w:rsidRPr="004F0C01">
        <w:rPr>
          <w:rFonts w:cs="Arial"/>
          <w:color w:val="000000"/>
          <w:szCs w:val="20"/>
        </w:rPr>
        <w:t xml:space="preserve">Ker so morali tuji študenti že pred novelo ZTuj-2F za izdajo ali podaljšanje dovoljenja za začasno prebivanje zaradi študija izkazati izpolnjevanje pogoja zadostnih sredstev za preživljanje, novela torej ne zaostruje pogojev za pridobitev dovoljenja, temveč le spreminja način njihovega izkazovanja. Za študente, za katere ne obstaja zakonska dolžnost preživljanja s strani staršev, pa se način izkazovanja pogoja zadostnih sredstev ni spremenil, saj tak tujec že pred novelo </w:t>
      </w:r>
      <w:r w:rsidRPr="004F0C01">
        <w:rPr>
          <w:rFonts w:cs="Arial"/>
          <w:color w:val="000000"/>
          <w:szCs w:val="20"/>
        </w:rPr>
        <w:lastRenderedPageBreak/>
        <w:t>ZTuj-2F zadostnih sredstev ni mogel izkazovati zgolj s pisno izjavo staršev, da ga bodo v času študija preživljali.</w:t>
      </w:r>
    </w:p>
    <w:p w14:paraId="1CA5A328" w14:textId="77777777" w:rsidR="004F0C01" w:rsidRPr="004F0C01" w:rsidRDefault="004F0C01" w:rsidP="004F0C01">
      <w:pPr>
        <w:autoSpaceDE w:val="0"/>
        <w:autoSpaceDN w:val="0"/>
        <w:adjustRightInd w:val="0"/>
        <w:spacing w:line="240" w:lineRule="auto"/>
        <w:jc w:val="both"/>
        <w:rPr>
          <w:rFonts w:cs="Arial"/>
          <w:color w:val="000000"/>
          <w:szCs w:val="20"/>
        </w:rPr>
      </w:pPr>
    </w:p>
    <w:p w14:paraId="1970FAEB" w14:textId="77777777" w:rsidR="004F0C01" w:rsidRPr="004F0C01" w:rsidRDefault="004F0C01" w:rsidP="004F0C01">
      <w:pPr>
        <w:autoSpaceDE w:val="0"/>
        <w:autoSpaceDN w:val="0"/>
        <w:adjustRightInd w:val="0"/>
        <w:spacing w:line="240" w:lineRule="auto"/>
        <w:jc w:val="both"/>
        <w:rPr>
          <w:rFonts w:cs="Arial"/>
          <w:color w:val="000000"/>
          <w:szCs w:val="20"/>
        </w:rPr>
      </w:pPr>
      <w:r w:rsidRPr="004F0C01">
        <w:rPr>
          <w:rFonts w:cs="Arial"/>
          <w:color w:val="000000"/>
          <w:szCs w:val="20"/>
        </w:rPr>
        <w:t xml:space="preserve">Vlada poudarja, da so določbe 44., 44.a in 44.b člena veljavnega ZTuj-2 povsem v skladu s pravom EU, torej Direktivo (EU) 2016/801, saj omogočajo dejansko preverjanje izpolnjevanja pogoja zadostnih sredstev za preživljanje. </w:t>
      </w:r>
    </w:p>
    <w:p w14:paraId="1E56C47E" w14:textId="77777777" w:rsidR="004F0C01" w:rsidRPr="004F0C01" w:rsidRDefault="004F0C01" w:rsidP="004F0C01">
      <w:pPr>
        <w:autoSpaceDE w:val="0"/>
        <w:autoSpaceDN w:val="0"/>
        <w:adjustRightInd w:val="0"/>
        <w:spacing w:line="240" w:lineRule="auto"/>
        <w:jc w:val="both"/>
        <w:rPr>
          <w:rFonts w:cs="Arial"/>
          <w:color w:val="000000"/>
          <w:szCs w:val="20"/>
        </w:rPr>
      </w:pPr>
    </w:p>
    <w:p w14:paraId="01BCD551" w14:textId="77777777" w:rsidR="004F0C01" w:rsidRPr="004F0C01" w:rsidRDefault="004F0C01" w:rsidP="004F0C01">
      <w:pPr>
        <w:autoSpaceDE w:val="0"/>
        <w:autoSpaceDN w:val="0"/>
        <w:adjustRightInd w:val="0"/>
        <w:spacing w:line="240" w:lineRule="auto"/>
        <w:jc w:val="both"/>
        <w:rPr>
          <w:rFonts w:cs="Arial"/>
          <w:color w:val="000000"/>
          <w:szCs w:val="20"/>
        </w:rPr>
      </w:pPr>
      <w:r w:rsidRPr="004F0C01">
        <w:rPr>
          <w:rFonts w:cs="Arial"/>
          <w:color w:val="000000"/>
          <w:szCs w:val="20"/>
        </w:rPr>
        <w:t>Vlada predloga zakona, ki bi ponovno uvedel ureditev, kot je veljala pred novelo ZTuj-2F in ki lahko omogoča tudi morebitne zlorabe pisnih izjav, ne podpira in meni, da ni primeren za nadaljnjo obravnavo.</w:t>
      </w:r>
    </w:p>
    <w:p w14:paraId="4450391A" w14:textId="77777777" w:rsidR="004F0C01" w:rsidRPr="004F0C01" w:rsidRDefault="004F0C01" w:rsidP="004F0C01">
      <w:pPr>
        <w:autoSpaceDE w:val="0"/>
        <w:autoSpaceDN w:val="0"/>
        <w:adjustRightInd w:val="0"/>
        <w:spacing w:line="240" w:lineRule="auto"/>
        <w:jc w:val="both"/>
        <w:rPr>
          <w:rFonts w:cs="Arial"/>
          <w:color w:val="000000"/>
          <w:szCs w:val="20"/>
        </w:rPr>
      </w:pPr>
    </w:p>
    <w:p w14:paraId="54AB6886" w14:textId="2E700744" w:rsidR="004F0C01" w:rsidRDefault="004F0C01" w:rsidP="004F0C01">
      <w:pPr>
        <w:autoSpaceDE w:val="0"/>
        <w:autoSpaceDN w:val="0"/>
        <w:adjustRightInd w:val="0"/>
        <w:spacing w:line="240" w:lineRule="auto"/>
        <w:jc w:val="both"/>
        <w:rPr>
          <w:rFonts w:cs="Arial"/>
          <w:color w:val="000000"/>
          <w:szCs w:val="20"/>
        </w:rPr>
      </w:pPr>
      <w:r w:rsidRPr="004F0C01">
        <w:rPr>
          <w:rFonts w:cs="Arial"/>
          <w:color w:val="000000"/>
          <w:szCs w:val="20"/>
        </w:rPr>
        <w:t>Vir: Ministrstvo za notranje zadeve</w:t>
      </w:r>
    </w:p>
    <w:p w14:paraId="1AD38044" w14:textId="3EEC6BE6" w:rsidR="00ED6B9B" w:rsidRPr="00ED6B9B" w:rsidRDefault="00ED6B9B" w:rsidP="004F0C01">
      <w:pPr>
        <w:autoSpaceDE w:val="0"/>
        <w:autoSpaceDN w:val="0"/>
        <w:adjustRightInd w:val="0"/>
        <w:spacing w:line="240" w:lineRule="auto"/>
        <w:jc w:val="both"/>
        <w:rPr>
          <w:rFonts w:cs="Arial"/>
          <w:b/>
          <w:bCs/>
          <w:color w:val="000000"/>
          <w:szCs w:val="20"/>
        </w:rPr>
      </w:pPr>
    </w:p>
    <w:p w14:paraId="70E69D72" w14:textId="2A6A97F8" w:rsidR="00ED6B9B" w:rsidRPr="00ED6B9B" w:rsidRDefault="00ED6B9B" w:rsidP="00ED6B9B">
      <w:pPr>
        <w:autoSpaceDE w:val="0"/>
        <w:autoSpaceDN w:val="0"/>
        <w:adjustRightInd w:val="0"/>
        <w:spacing w:line="240" w:lineRule="auto"/>
        <w:jc w:val="both"/>
        <w:rPr>
          <w:rFonts w:cs="Arial"/>
          <w:b/>
          <w:bCs/>
          <w:color w:val="000000"/>
          <w:szCs w:val="20"/>
        </w:rPr>
      </w:pPr>
      <w:r w:rsidRPr="00ED6B9B">
        <w:rPr>
          <w:rFonts w:cs="Arial"/>
          <w:b/>
          <w:bCs/>
          <w:color w:val="000000"/>
          <w:szCs w:val="20"/>
        </w:rPr>
        <w:t xml:space="preserve">Predlog za zadržanje </w:t>
      </w:r>
      <w:proofErr w:type="spellStart"/>
      <w:r w:rsidRPr="00ED6B9B">
        <w:rPr>
          <w:rFonts w:cs="Arial"/>
          <w:b/>
          <w:bCs/>
          <w:color w:val="000000"/>
          <w:szCs w:val="20"/>
        </w:rPr>
        <w:t>ZODPol</w:t>
      </w:r>
      <w:proofErr w:type="spellEnd"/>
      <w:r w:rsidRPr="00ED6B9B">
        <w:rPr>
          <w:rFonts w:cs="Arial"/>
          <w:b/>
          <w:bCs/>
          <w:color w:val="000000"/>
          <w:szCs w:val="20"/>
        </w:rPr>
        <w:t xml:space="preserve"> ni utemeljen</w:t>
      </w:r>
    </w:p>
    <w:p w14:paraId="5A330B6F" w14:textId="77777777" w:rsidR="00ED6B9B" w:rsidRPr="00ED6B9B" w:rsidRDefault="00ED6B9B" w:rsidP="00ED6B9B">
      <w:pPr>
        <w:autoSpaceDE w:val="0"/>
        <w:autoSpaceDN w:val="0"/>
        <w:adjustRightInd w:val="0"/>
        <w:spacing w:line="240" w:lineRule="auto"/>
        <w:jc w:val="both"/>
        <w:rPr>
          <w:rFonts w:cs="Arial"/>
          <w:color w:val="000000"/>
          <w:szCs w:val="20"/>
        </w:rPr>
      </w:pPr>
    </w:p>
    <w:p w14:paraId="734A8640" w14:textId="77777777" w:rsidR="00ED6B9B" w:rsidRPr="00ED6B9B" w:rsidRDefault="00ED6B9B" w:rsidP="00ED6B9B">
      <w:pPr>
        <w:autoSpaceDE w:val="0"/>
        <w:autoSpaceDN w:val="0"/>
        <w:adjustRightInd w:val="0"/>
        <w:spacing w:line="240" w:lineRule="auto"/>
        <w:jc w:val="both"/>
        <w:rPr>
          <w:rFonts w:cs="Arial"/>
          <w:color w:val="000000"/>
          <w:szCs w:val="20"/>
        </w:rPr>
      </w:pPr>
      <w:r w:rsidRPr="00ED6B9B">
        <w:rPr>
          <w:rFonts w:cs="Arial"/>
          <w:color w:val="000000"/>
          <w:szCs w:val="20"/>
        </w:rPr>
        <w:t>Vlada Republike Slovenije je sprejela Mnenje glede predloga za zadržanje izvajanja 49.a in 49.b člena Zakona o organiziranosti in delu v policiji (</w:t>
      </w:r>
      <w:proofErr w:type="spellStart"/>
      <w:r w:rsidRPr="00ED6B9B">
        <w:rPr>
          <w:rFonts w:cs="Arial"/>
          <w:color w:val="000000"/>
          <w:szCs w:val="20"/>
        </w:rPr>
        <w:t>ZODPol</w:t>
      </w:r>
      <w:proofErr w:type="spellEnd"/>
      <w:r w:rsidRPr="00ED6B9B">
        <w:rPr>
          <w:rFonts w:cs="Arial"/>
          <w:color w:val="000000"/>
          <w:szCs w:val="20"/>
        </w:rPr>
        <w:t>) ter 42. člena Zakona o spremembah in dopolnitvah Zakona o organiziranosti in delu v policiji (</w:t>
      </w:r>
      <w:proofErr w:type="spellStart"/>
      <w:r w:rsidRPr="00ED6B9B">
        <w:rPr>
          <w:rFonts w:cs="Arial"/>
          <w:color w:val="000000"/>
          <w:szCs w:val="20"/>
        </w:rPr>
        <w:t>ZODPol</w:t>
      </w:r>
      <w:proofErr w:type="spellEnd"/>
      <w:r w:rsidRPr="00ED6B9B">
        <w:rPr>
          <w:rFonts w:cs="Arial"/>
          <w:color w:val="000000"/>
          <w:szCs w:val="20"/>
        </w:rPr>
        <w:t>-G) ter predloga za zadržanje učinkovanja vročenih sklepov Ministrstva za notranje zadeve o prenehanju položaja in izvajanja posebnih izbirnih postopkov na podlagi 42. člena tega zakona. Mnenje pošlje državnemu zboru in ustavnemu sodišču.</w:t>
      </w:r>
    </w:p>
    <w:p w14:paraId="0D0D38CB" w14:textId="77777777" w:rsidR="00ED6B9B" w:rsidRPr="00ED6B9B" w:rsidRDefault="00ED6B9B" w:rsidP="00ED6B9B">
      <w:pPr>
        <w:autoSpaceDE w:val="0"/>
        <w:autoSpaceDN w:val="0"/>
        <w:adjustRightInd w:val="0"/>
        <w:spacing w:line="240" w:lineRule="auto"/>
        <w:jc w:val="both"/>
        <w:rPr>
          <w:rFonts w:cs="Arial"/>
          <w:color w:val="000000"/>
          <w:szCs w:val="20"/>
        </w:rPr>
      </w:pPr>
    </w:p>
    <w:p w14:paraId="4F487AD1" w14:textId="77777777" w:rsidR="00ED6B9B" w:rsidRPr="00ED6B9B" w:rsidRDefault="00ED6B9B" w:rsidP="00ED6B9B">
      <w:pPr>
        <w:autoSpaceDE w:val="0"/>
        <w:autoSpaceDN w:val="0"/>
        <w:adjustRightInd w:val="0"/>
        <w:spacing w:line="240" w:lineRule="auto"/>
        <w:jc w:val="both"/>
        <w:rPr>
          <w:rFonts w:cs="Arial"/>
          <w:color w:val="000000"/>
          <w:szCs w:val="20"/>
        </w:rPr>
      </w:pPr>
      <w:r w:rsidRPr="00ED6B9B">
        <w:rPr>
          <w:rFonts w:cs="Arial"/>
          <w:color w:val="000000"/>
          <w:szCs w:val="20"/>
        </w:rPr>
        <w:t xml:space="preserve">Vlada meni, da predlog za zadržanje izvrševanja določb teh zakonov, učinkovanja vročenih sklepov Ministrstva za notranje zadeve o prenehanju položaja in izvajanja posebnih izbirnih postopkov na podlagi 42. člena </w:t>
      </w:r>
      <w:proofErr w:type="spellStart"/>
      <w:r w:rsidRPr="00ED6B9B">
        <w:rPr>
          <w:rFonts w:cs="Arial"/>
          <w:color w:val="000000"/>
          <w:szCs w:val="20"/>
        </w:rPr>
        <w:t>ZODPol</w:t>
      </w:r>
      <w:proofErr w:type="spellEnd"/>
      <w:r w:rsidRPr="00ED6B9B">
        <w:rPr>
          <w:rFonts w:cs="Arial"/>
          <w:color w:val="000000"/>
          <w:szCs w:val="20"/>
        </w:rPr>
        <w:t>-G ni utemeljen.</w:t>
      </w:r>
    </w:p>
    <w:p w14:paraId="2A9C912C" w14:textId="77777777" w:rsidR="00ED6B9B" w:rsidRPr="00ED6B9B" w:rsidRDefault="00ED6B9B" w:rsidP="00ED6B9B">
      <w:pPr>
        <w:autoSpaceDE w:val="0"/>
        <w:autoSpaceDN w:val="0"/>
        <w:adjustRightInd w:val="0"/>
        <w:spacing w:line="240" w:lineRule="auto"/>
        <w:jc w:val="both"/>
        <w:rPr>
          <w:rFonts w:cs="Arial"/>
          <w:color w:val="000000"/>
          <w:szCs w:val="20"/>
        </w:rPr>
      </w:pPr>
    </w:p>
    <w:p w14:paraId="537A1861" w14:textId="77777777" w:rsidR="00ED6B9B" w:rsidRPr="00ED6B9B" w:rsidRDefault="00ED6B9B" w:rsidP="00ED6B9B">
      <w:pPr>
        <w:autoSpaceDE w:val="0"/>
        <w:autoSpaceDN w:val="0"/>
        <w:adjustRightInd w:val="0"/>
        <w:spacing w:line="240" w:lineRule="auto"/>
        <w:jc w:val="both"/>
        <w:rPr>
          <w:rFonts w:cs="Arial"/>
          <w:color w:val="000000"/>
          <w:szCs w:val="20"/>
        </w:rPr>
      </w:pPr>
      <w:r w:rsidRPr="00ED6B9B">
        <w:rPr>
          <w:rFonts w:cs="Arial"/>
          <w:color w:val="000000"/>
          <w:szCs w:val="20"/>
        </w:rPr>
        <w:t xml:space="preserve">Temeljni koncept 49.a člena </w:t>
      </w:r>
      <w:proofErr w:type="spellStart"/>
      <w:r w:rsidRPr="00ED6B9B">
        <w:rPr>
          <w:rFonts w:cs="Arial"/>
          <w:color w:val="000000"/>
          <w:szCs w:val="20"/>
        </w:rPr>
        <w:t>ZODPol</w:t>
      </w:r>
      <w:proofErr w:type="spellEnd"/>
      <w:r w:rsidRPr="00ED6B9B">
        <w:rPr>
          <w:rFonts w:cs="Arial"/>
          <w:color w:val="000000"/>
          <w:szCs w:val="20"/>
        </w:rPr>
        <w:t xml:space="preserve"> je v ureditvi strokovne izbire policistov na položajna delovna mesta. Takšna delovna mesta zahtevajo poleg strokovnih znanj za izvajanje nalog in pooblastil policije še druge kompetence. Z vse večjim razvojem družbe se izrazita dinamika prepleta tudi z drugimi področji, zato se od vodstvenega kadra poleg strokovnosti pričakuje, da ga odlikujejo sposobnost reševanja konfliktov, kritično in ustvarjalno razmišljanje, organizacijske sposobnosti, upravljanje ljudi. Po mnenju vlade še posebej načelo vezanosti na mandat omogoča večji izkoristek kompetenc, strokovnosti in nenazadnje integritete. Postopek izdaje pravilnika, s katerim se določajo posebni izbirni postopek, standardi strokovne usposobljenosti, merila in kriteriji ter metode preverjanja usposobljenosti v posebnem izbirnem postopku za pridobitev položaja vodje organizacijske enote prve ravni generalne policijske uprave, direktorja policijske uprave in načelnika policijske postaje, je že objavljen tudi na spletni strani e-demokracija.</w:t>
      </w:r>
    </w:p>
    <w:p w14:paraId="0E062173" w14:textId="77777777" w:rsidR="00ED6B9B" w:rsidRPr="00ED6B9B" w:rsidRDefault="00ED6B9B" w:rsidP="00ED6B9B">
      <w:pPr>
        <w:autoSpaceDE w:val="0"/>
        <w:autoSpaceDN w:val="0"/>
        <w:adjustRightInd w:val="0"/>
        <w:spacing w:line="240" w:lineRule="auto"/>
        <w:jc w:val="both"/>
        <w:rPr>
          <w:rFonts w:cs="Arial"/>
          <w:color w:val="000000"/>
          <w:szCs w:val="20"/>
        </w:rPr>
      </w:pPr>
    </w:p>
    <w:p w14:paraId="1C3DF4F3" w14:textId="77777777" w:rsidR="00ED6B9B" w:rsidRPr="00ED6B9B" w:rsidRDefault="00ED6B9B" w:rsidP="00ED6B9B">
      <w:pPr>
        <w:autoSpaceDE w:val="0"/>
        <w:autoSpaceDN w:val="0"/>
        <w:adjustRightInd w:val="0"/>
        <w:spacing w:line="240" w:lineRule="auto"/>
        <w:jc w:val="both"/>
        <w:rPr>
          <w:rFonts w:cs="Arial"/>
          <w:color w:val="000000"/>
          <w:szCs w:val="20"/>
        </w:rPr>
      </w:pPr>
      <w:r w:rsidRPr="00ED6B9B">
        <w:rPr>
          <w:rFonts w:cs="Arial"/>
          <w:color w:val="000000"/>
          <w:szCs w:val="20"/>
        </w:rPr>
        <w:t xml:space="preserve">Opravljanje dela na točno določenem delovnem mestu ni trajna pravica delavca, saj lahko delodajalec delavca glede na potrebe delovnega procesa premesti na drugo delovno mesto že v okviru veljavne javno uslužbenske zakonodaje. </w:t>
      </w:r>
      <w:proofErr w:type="spellStart"/>
      <w:r w:rsidRPr="00ED6B9B">
        <w:rPr>
          <w:rFonts w:cs="Arial"/>
          <w:color w:val="000000"/>
          <w:szCs w:val="20"/>
        </w:rPr>
        <w:t>ZODPol</w:t>
      </w:r>
      <w:proofErr w:type="spellEnd"/>
      <w:r w:rsidRPr="00ED6B9B">
        <w:rPr>
          <w:rFonts w:cs="Arial"/>
          <w:color w:val="000000"/>
          <w:szCs w:val="20"/>
        </w:rPr>
        <w:t>-G za razliko od 147. člena Zakona o javnih uslužbencih predvideva ureditev začasne premestitve za mandatno obdobje petih let z možnostjo podaljšanja. To pomeni, da mandatno obdobje ni v ničemer vezano na mandatno obdobje vsakokratne vlade, prav tako pa na te javne uslužbence ne vpliva vsakokratna zamenjava funkcionarjev.</w:t>
      </w:r>
    </w:p>
    <w:p w14:paraId="0FEABC49" w14:textId="77777777" w:rsidR="00ED6B9B" w:rsidRPr="00ED6B9B" w:rsidRDefault="00ED6B9B" w:rsidP="00ED6B9B">
      <w:pPr>
        <w:autoSpaceDE w:val="0"/>
        <w:autoSpaceDN w:val="0"/>
        <w:adjustRightInd w:val="0"/>
        <w:spacing w:line="240" w:lineRule="auto"/>
        <w:jc w:val="both"/>
        <w:rPr>
          <w:rFonts w:cs="Arial"/>
          <w:color w:val="000000"/>
          <w:szCs w:val="20"/>
        </w:rPr>
      </w:pPr>
    </w:p>
    <w:p w14:paraId="3B46043A" w14:textId="77777777" w:rsidR="00ED6B9B" w:rsidRPr="00ED6B9B" w:rsidRDefault="00ED6B9B" w:rsidP="00ED6B9B">
      <w:pPr>
        <w:autoSpaceDE w:val="0"/>
        <w:autoSpaceDN w:val="0"/>
        <w:adjustRightInd w:val="0"/>
        <w:spacing w:line="240" w:lineRule="auto"/>
        <w:jc w:val="both"/>
        <w:rPr>
          <w:rFonts w:cs="Arial"/>
          <w:color w:val="000000"/>
          <w:szCs w:val="20"/>
        </w:rPr>
      </w:pPr>
      <w:r w:rsidRPr="00ED6B9B">
        <w:rPr>
          <w:rFonts w:cs="Arial"/>
          <w:color w:val="000000"/>
          <w:szCs w:val="20"/>
        </w:rPr>
        <w:t xml:space="preserve">Zakonodajalec je policistom, ki so bili z uveljavitvijo </w:t>
      </w:r>
      <w:proofErr w:type="spellStart"/>
      <w:r w:rsidRPr="00ED6B9B">
        <w:rPr>
          <w:rFonts w:cs="Arial"/>
          <w:color w:val="000000"/>
          <w:szCs w:val="20"/>
        </w:rPr>
        <w:t>ZODPol</w:t>
      </w:r>
      <w:proofErr w:type="spellEnd"/>
      <w:r w:rsidRPr="00ED6B9B">
        <w:rPr>
          <w:rFonts w:cs="Arial"/>
          <w:color w:val="000000"/>
          <w:szCs w:val="20"/>
        </w:rPr>
        <w:t>-G razrešeni s položaja, vendar z dopuščanjem opravljanja dela na položaju do končanja posebnega izbirnega postopka, zagotovil nadaljevanje dela v policiji. Delovno razmerje jim torej ne bo prenehalo, zato ne držijo očitki, da so oziroma bodo nastale nepopravljive posledice. Prav tako izpodbijane zakonske določbe ne pomenijo posega v pridobljene oziroma pričakovane pravice položajnih uslužbencev.</w:t>
      </w:r>
    </w:p>
    <w:p w14:paraId="081CF865" w14:textId="77777777" w:rsidR="00ED6B9B" w:rsidRPr="00ED6B9B" w:rsidRDefault="00ED6B9B" w:rsidP="00ED6B9B">
      <w:pPr>
        <w:autoSpaceDE w:val="0"/>
        <w:autoSpaceDN w:val="0"/>
        <w:adjustRightInd w:val="0"/>
        <w:spacing w:line="240" w:lineRule="auto"/>
        <w:jc w:val="both"/>
        <w:rPr>
          <w:rFonts w:cs="Arial"/>
          <w:color w:val="000000"/>
          <w:szCs w:val="20"/>
        </w:rPr>
      </w:pPr>
    </w:p>
    <w:p w14:paraId="5A71ED91" w14:textId="77777777" w:rsidR="00ED6B9B" w:rsidRPr="00ED6B9B" w:rsidRDefault="00ED6B9B" w:rsidP="00ED6B9B">
      <w:pPr>
        <w:autoSpaceDE w:val="0"/>
        <w:autoSpaceDN w:val="0"/>
        <w:adjustRightInd w:val="0"/>
        <w:spacing w:line="240" w:lineRule="auto"/>
        <w:jc w:val="both"/>
        <w:rPr>
          <w:rFonts w:cs="Arial"/>
          <w:color w:val="000000"/>
          <w:szCs w:val="20"/>
        </w:rPr>
      </w:pPr>
      <w:r w:rsidRPr="00ED6B9B">
        <w:rPr>
          <w:rFonts w:cs="Arial"/>
          <w:color w:val="000000"/>
          <w:szCs w:val="20"/>
        </w:rPr>
        <w:t>Vlada še izpostavlja, da bi v primeru začasnega zadržanja nastala nepopravljiva posledica. Prišlo bi do zastoja v razvoju organizacije policije, optimizacije njenih delovnih procesov, zlasti bi zastal trend rasti medosebnih odnosov in s tem povezanega spodbujanja zadovoljstva zaposlenih, ki se posledično kaže tudi v bolj učinkoviti policiji kot instituciji z namenom zagotavljanja varnosti vsem prebivalcem.</w:t>
      </w:r>
    </w:p>
    <w:p w14:paraId="5FB3BA53" w14:textId="77777777" w:rsidR="00ED6B9B" w:rsidRPr="00ED6B9B" w:rsidRDefault="00ED6B9B" w:rsidP="00ED6B9B">
      <w:pPr>
        <w:autoSpaceDE w:val="0"/>
        <w:autoSpaceDN w:val="0"/>
        <w:adjustRightInd w:val="0"/>
        <w:spacing w:line="240" w:lineRule="auto"/>
        <w:jc w:val="both"/>
        <w:rPr>
          <w:rFonts w:cs="Arial"/>
          <w:color w:val="000000"/>
          <w:szCs w:val="20"/>
        </w:rPr>
      </w:pPr>
    </w:p>
    <w:p w14:paraId="0EF41D11" w14:textId="0CFFFC84" w:rsidR="00ED6B9B" w:rsidRPr="004F0C01" w:rsidRDefault="00ED6B9B" w:rsidP="00ED6B9B">
      <w:pPr>
        <w:autoSpaceDE w:val="0"/>
        <w:autoSpaceDN w:val="0"/>
        <w:adjustRightInd w:val="0"/>
        <w:spacing w:line="240" w:lineRule="auto"/>
        <w:jc w:val="both"/>
        <w:rPr>
          <w:rFonts w:cs="Arial"/>
          <w:color w:val="000000"/>
          <w:szCs w:val="20"/>
        </w:rPr>
      </w:pPr>
      <w:r w:rsidRPr="00ED6B9B">
        <w:rPr>
          <w:rFonts w:cs="Arial"/>
          <w:color w:val="000000"/>
          <w:szCs w:val="20"/>
        </w:rPr>
        <w:t>Vir: Ministrstvo za notranje zadeve</w:t>
      </w:r>
    </w:p>
    <w:p w14:paraId="3D3F798F"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72478311" w14:textId="07CEEFFD" w:rsidR="00EE48B9" w:rsidRPr="00EE48B9" w:rsidRDefault="00EE48B9" w:rsidP="00EE48B9">
      <w:pPr>
        <w:autoSpaceDE w:val="0"/>
        <w:autoSpaceDN w:val="0"/>
        <w:adjustRightInd w:val="0"/>
        <w:spacing w:line="240" w:lineRule="auto"/>
        <w:jc w:val="both"/>
        <w:rPr>
          <w:rFonts w:cs="Arial"/>
          <w:b/>
          <w:bCs/>
          <w:color w:val="000000"/>
          <w:szCs w:val="20"/>
        </w:rPr>
      </w:pPr>
      <w:r w:rsidRPr="00EE48B9">
        <w:rPr>
          <w:rFonts w:cs="Arial"/>
          <w:b/>
          <w:bCs/>
          <w:color w:val="000000"/>
          <w:szCs w:val="20"/>
        </w:rPr>
        <w:lastRenderedPageBreak/>
        <w:t>Predlogi aktov v povezavi s COVID-19</w:t>
      </w:r>
    </w:p>
    <w:p w14:paraId="5692CED2" w14:textId="77777777" w:rsidR="008B42D6" w:rsidRPr="008B42D6" w:rsidRDefault="008B42D6" w:rsidP="008B42D6">
      <w:pPr>
        <w:autoSpaceDE w:val="0"/>
        <w:autoSpaceDN w:val="0"/>
        <w:adjustRightInd w:val="0"/>
        <w:spacing w:line="240" w:lineRule="auto"/>
        <w:jc w:val="both"/>
        <w:rPr>
          <w:rFonts w:cs="Arial"/>
          <w:b/>
          <w:bCs/>
          <w:color w:val="000000"/>
          <w:szCs w:val="20"/>
        </w:rPr>
      </w:pPr>
    </w:p>
    <w:p w14:paraId="59152F65" w14:textId="6960C09E" w:rsidR="008B42D6" w:rsidRPr="008B42D6" w:rsidRDefault="008B42D6" w:rsidP="008B42D6">
      <w:pPr>
        <w:autoSpaceDE w:val="0"/>
        <w:autoSpaceDN w:val="0"/>
        <w:adjustRightInd w:val="0"/>
        <w:spacing w:line="240" w:lineRule="auto"/>
        <w:jc w:val="both"/>
        <w:rPr>
          <w:rFonts w:cs="Arial"/>
          <w:b/>
          <w:bCs/>
          <w:color w:val="000000"/>
          <w:szCs w:val="20"/>
        </w:rPr>
      </w:pPr>
      <w:r w:rsidRPr="008B42D6">
        <w:rPr>
          <w:rFonts w:cs="Arial"/>
          <w:b/>
          <w:bCs/>
          <w:color w:val="000000"/>
          <w:szCs w:val="20"/>
        </w:rPr>
        <w:t>Poročilo glede opravljenih nadzorov Zdravstvenega inšpektorata Republike Slovenije v zvezi z nadzorom SARS-CoV-2</w:t>
      </w:r>
    </w:p>
    <w:p w14:paraId="1CC81F1E" w14:textId="77777777" w:rsidR="008B42D6" w:rsidRPr="008B42D6" w:rsidRDefault="008B42D6" w:rsidP="008B42D6">
      <w:pPr>
        <w:autoSpaceDE w:val="0"/>
        <w:autoSpaceDN w:val="0"/>
        <w:adjustRightInd w:val="0"/>
        <w:spacing w:line="240" w:lineRule="auto"/>
        <w:jc w:val="both"/>
        <w:rPr>
          <w:rFonts w:cs="Arial"/>
          <w:b/>
          <w:bCs/>
          <w:color w:val="000000"/>
          <w:szCs w:val="20"/>
        </w:rPr>
      </w:pPr>
    </w:p>
    <w:p w14:paraId="445E8B2E" w14:textId="77777777" w:rsidR="008B42D6" w:rsidRPr="008B42D6" w:rsidRDefault="008B42D6" w:rsidP="008B42D6">
      <w:pPr>
        <w:autoSpaceDE w:val="0"/>
        <w:autoSpaceDN w:val="0"/>
        <w:adjustRightInd w:val="0"/>
        <w:spacing w:line="240" w:lineRule="auto"/>
        <w:jc w:val="both"/>
        <w:rPr>
          <w:rFonts w:cs="Arial"/>
          <w:color w:val="000000"/>
          <w:szCs w:val="20"/>
        </w:rPr>
      </w:pPr>
      <w:r w:rsidRPr="008B42D6">
        <w:rPr>
          <w:rFonts w:cs="Arial"/>
          <w:color w:val="000000"/>
          <w:szCs w:val="20"/>
        </w:rPr>
        <w:t xml:space="preserve">V obdobju od 29. novembra do vključno 5. </w:t>
      </w:r>
      <w:proofErr w:type="spellStart"/>
      <w:r w:rsidRPr="008B42D6">
        <w:rPr>
          <w:rFonts w:cs="Arial"/>
          <w:color w:val="000000"/>
          <w:szCs w:val="20"/>
        </w:rPr>
        <w:t>decenbra</w:t>
      </w:r>
      <w:proofErr w:type="spellEnd"/>
      <w:r w:rsidRPr="008B42D6">
        <w:rPr>
          <w:rFonts w:cs="Arial"/>
          <w:color w:val="000000"/>
          <w:szCs w:val="20"/>
        </w:rPr>
        <w:t xml:space="preserve"> 2021 je bilo skupno 6.919 opravljenih nadzorov vseh inšpekcijskih organov, določenih v PKP7. Izrečenih je bilo 74 </w:t>
      </w:r>
      <w:proofErr w:type="spellStart"/>
      <w:r w:rsidRPr="008B42D6">
        <w:rPr>
          <w:rFonts w:cs="Arial"/>
          <w:color w:val="000000"/>
          <w:szCs w:val="20"/>
        </w:rPr>
        <w:t>prekrškovnih</w:t>
      </w:r>
      <w:proofErr w:type="spellEnd"/>
      <w:r w:rsidRPr="008B42D6">
        <w:rPr>
          <w:rFonts w:cs="Arial"/>
          <w:color w:val="000000"/>
          <w:szCs w:val="20"/>
        </w:rPr>
        <w:t xml:space="preserve"> sankcij, 223 opozoril po Zakonu o prekrških in 427 upravnih ukrepov. Izdane so bile 4 odločbe o prepovedi dejavnosti. </w:t>
      </w:r>
    </w:p>
    <w:p w14:paraId="7A0E2FE9" w14:textId="77777777" w:rsidR="008B42D6" w:rsidRPr="008B42D6" w:rsidRDefault="008B42D6" w:rsidP="008B42D6">
      <w:pPr>
        <w:autoSpaceDE w:val="0"/>
        <w:autoSpaceDN w:val="0"/>
        <w:adjustRightInd w:val="0"/>
        <w:spacing w:line="240" w:lineRule="auto"/>
        <w:jc w:val="both"/>
        <w:rPr>
          <w:rFonts w:cs="Arial"/>
          <w:color w:val="000000"/>
          <w:szCs w:val="20"/>
        </w:rPr>
      </w:pPr>
    </w:p>
    <w:p w14:paraId="0D50F36F" w14:textId="77777777" w:rsidR="008B42D6" w:rsidRPr="008B42D6" w:rsidRDefault="008B42D6" w:rsidP="008B42D6">
      <w:pPr>
        <w:autoSpaceDE w:val="0"/>
        <w:autoSpaceDN w:val="0"/>
        <w:adjustRightInd w:val="0"/>
        <w:spacing w:line="240" w:lineRule="auto"/>
        <w:jc w:val="both"/>
        <w:rPr>
          <w:rFonts w:cs="Arial"/>
          <w:color w:val="000000"/>
          <w:szCs w:val="20"/>
        </w:rPr>
      </w:pPr>
      <w:r w:rsidRPr="008B42D6">
        <w:rPr>
          <w:rFonts w:cs="Arial"/>
          <w:color w:val="000000"/>
          <w:szCs w:val="20"/>
        </w:rPr>
        <w:t>Skupna vrednost izrečenih glob je znašala 70.900 evrov, od tega so bile globe zaradi nespoštovanja PCT pogoja izrečene v vrednosti 51.100  evrov.</w:t>
      </w:r>
    </w:p>
    <w:p w14:paraId="7597B17A" w14:textId="77777777" w:rsidR="008B42D6" w:rsidRPr="008B42D6" w:rsidRDefault="008B42D6" w:rsidP="008B42D6">
      <w:pPr>
        <w:autoSpaceDE w:val="0"/>
        <w:autoSpaceDN w:val="0"/>
        <w:adjustRightInd w:val="0"/>
        <w:spacing w:line="240" w:lineRule="auto"/>
        <w:jc w:val="both"/>
        <w:rPr>
          <w:rFonts w:cs="Arial"/>
          <w:color w:val="000000"/>
          <w:szCs w:val="20"/>
        </w:rPr>
      </w:pPr>
    </w:p>
    <w:p w14:paraId="57809273" w14:textId="77777777" w:rsidR="008B42D6" w:rsidRPr="008B42D6" w:rsidRDefault="008B42D6" w:rsidP="008B42D6">
      <w:pPr>
        <w:autoSpaceDE w:val="0"/>
        <w:autoSpaceDN w:val="0"/>
        <w:adjustRightInd w:val="0"/>
        <w:spacing w:line="240" w:lineRule="auto"/>
        <w:jc w:val="both"/>
        <w:rPr>
          <w:rFonts w:cs="Arial"/>
          <w:color w:val="000000"/>
          <w:szCs w:val="20"/>
        </w:rPr>
      </w:pPr>
      <w:r w:rsidRPr="008B42D6">
        <w:rPr>
          <w:rFonts w:cs="Arial"/>
          <w:color w:val="000000"/>
          <w:szCs w:val="20"/>
        </w:rPr>
        <w:t xml:space="preserve">Zdravstveni inšpektorat RS je opravil 845 nadzorov, izrekel pa 26 </w:t>
      </w:r>
      <w:proofErr w:type="spellStart"/>
      <w:r w:rsidRPr="008B42D6">
        <w:rPr>
          <w:rFonts w:cs="Arial"/>
          <w:color w:val="000000"/>
          <w:szCs w:val="20"/>
        </w:rPr>
        <w:t>prekrškovnih</w:t>
      </w:r>
      <w:proofErr w:type="spellEnd"/>
      <w:r w:rsidRPr="008B42D6">
        <w:rPr>
          <w:rFonts w:cs="Arial"/>
          <w:color w:val="000000"/>
          <w:szCs w:val="20"/>
        </w:rPr>
        <w:t xml:space="preserve"> sankcij in 4 upravne ukrepe. </w:t>
      </w:r>
    </w:p>
    <w:p w14:paraId="7A7F2CCD" w14:textId="77777777" w:rsidR="008B42D6" w:rsidRPr="008B42D6" w:rsidRDefault="008B42D6" w:rsidP="008B42D6">
      <w:pPr>
        <w:autoSpaceDE w:val="0"/>
        <w:autoSpaceDN w:val="0"/>
        <w:adjustRightInd w:val="0"/>
        <w:spacing w:line="240" w:lineRule="auto"/>
        <w:jc w:val="both"/>
        <w:rPr>
          <w:rFonts w:cs="Arial"/>
          <w:color w:val="000000"/>
          <w:szCs w:val="20"/>
        </w:rPr>
      </w:pPr>
    </w:p>
    <w:p w14:paraId="7BE6AB4E" w14:textId="77777777" w:rsidR="008B42D6" w:rsidRPr="008B42D6" w:rsidRDefault="008B42D6" w:rsidP="008B42D6">
      <w:pPr>
        <w:autoSpaceDE w:val="0"/>
        <w:autoSpaceDN w:val="0"/>
        <w:adjustRightInd w:val="0"/>
        <w:spacing w:line="240" w:lineRule="auto"/>
        <w:jc w:val="both"/>
        <w:rPr>
          <w:rFonts w:cs="Arial"/>
          <w:color w:val="000000"/>
          <w:szCs w:val="20"/>
        </w:rPr>
      </w:pPr>
      <w:r w:rsidRPr="008B42D6">
        <w:rPr>
          <w:rFonts w:cs="Arial"/>
          <w:color w:val="000000"/>
          <w:szCs w:val="20"/>
        </w:rPr>
        <w:t>Vir: Ministrstvo za zdravje</w:t>
      </w:r>
    </w:p>
    <w:p w14:paraId="5B46D2D5" w14:textId="77777777" w:rsidR="008B42D6" w:rsidRPr="008B42D6" w:rsidRDefault="008B42D6" w:rsidP="008B42D6">
      <w:pPr>
        <w:autoSpaceDE w:val="0"/>
        <w:autoSpaceDN w:val="0"/>
        <w:adjustRightInd w:val="0"/>
        <w:spacing w:line="240" w:lineRule="auto"/>
        <w:jc w:val="both"/>
        <w:rPr>
          <w:rFonts w:cs="Arial"/>
          <w:b/>
          <w:bCs/>
          <w:color w:val="000000"/>
          <w:szCs w:val="20"/>
        </w:rPr>
      </w:pPr>
    </w:p>
    <w:p w14:paraId="47132D30" w14:textId="6599410C" w:rsidR="008B42D6" w:rsidRPr="008B42D6" w:rsidRDefault="008B42D6" w:rsidP="008B42D6">
      <w:pPr>
        <w:autoSpaceDE w:val="0"/>
        <w:autoSpaceDN w:val="0"/>
        <w:adjustRightInd w:val="0"/>
        <w:spacing w:line="240" w:lineRule="auto"/>
        <w:jc w:val="both"/>
        <w:rPr>
          <w:rFonts w:cs="Arial"/>
          <w:b/>
          <w:bCs/>
          <w:color w:val="000000"/>
          <w:szCs w:val="20"/>
        </w:rPr>
      </w:pPr>
      <w:r w:rsidRPr="008B42D6">
        <w:rPr>
          <w:rFonts w:cs="Arial"/>
          <w:b/>
          <w:bCs/>
          <w:color w:val="000000"/>
          <w:szCs w:val="20"/>
        </w:rPr>
        <w:t>Poročilo Zdravstvenega inšpektorata Republike Slovenije o izvajanju nadzora cepljenja proti COVID-19</w:t>
      </w:r>
    </w:p>
    <w:p w14:paraId="45B97549" w14:textId="77777777" w:rsidR="008B42D6" w:rsidRPr="008B42D6" w:rsidRDefault="008B42D6" w:rsidP="008B42D6">
      <w:pPr>
        <w:autoSpaceDE w:val="0"/>
        <w:autoSpaceDN w:val="0"/>
        <w:adjustRightInd w:val="0"/>
        <w:spacing w:line="240" w:lineRule="auto"/>
        <w:jc w:val="both"/>
        <w:rPr>
          <w:rFonts w:cs="Arial"/>
          <w:b/>
          <w:bCs/>
          <w:color w:val="000000"/>
          <w:szCs w:val="20"/>
        </w:rPr>
      </w:pPr>
    </w:p>
    <w:p w14:paraId="76D54C1B" w14:textId="77777777" w:rsidR="008B42D6" w:rsidRPr="008B42D6" w:rsidRDefault="008B42D6" w:rsidP="008B42D6">
      <w:pPr>
        <w:autoSpaceDE w:val="0"/>
        <w:autoSpaceDN w:val="0"/>
        <w:adjustRightInd w:val="0"/>
        <w:spacing w:line="240" w:lineRule="auto"/>
        <w:jc w:val="both"/>
        <w:rPr>
          <w:rFonts w:cs="Arial"/>
          <w:color w:val="000000"/>
          <w:szCs w:val="20"/>
        </w:rPr>
      </w:pPr>
      <w:r w:rsidRPr="008B42D6">
        <w:rPr>
          <w:rFonts w:cs="Arial"/>
          <w:color w:val="000000"/>
          <w:szCs w:val="20"/>
        </w:rPr>
        <w:t xml:space="preserve">Na Zdravniško zbornico Slovenije je bil do sedaj podan odstop za 87 mladoletnih oseb, pri katerih so zdravniki izvedli cepljenje z vektorskim cepivom. Ostali postopki v zvezi z domnevnim cepljenjem mladoletnih oseb z vektorskimi cepivi so še v teku.  </w:t>
      </w:r>
    </w:p>
    <w:p w14:paraId="6FD598CC" w14:textId="77777777" w:rsidR="008B42D6" w:rsidRPr="008B42D6" w:rsidRDefault="008B42D6" w:rsidP="008B42D6">
      <w:pPr>
        <w:autoSpaceDE w:val="0"/>
        <w:autoSpaceDN w:val="0"/>
        <w:adjustRightInd w:val="0"/>
        <w:spacing w:line="240" w:lineRule="auto"/>
        <w:jc w:val="both"/>
        <w:rPr>
          <w:rFonts w:cs="Arial"/>
          <w:color w:val="000000"/>
          <w:szCs w:val="20"/>
        </w:rPr>
      </w:pPr>
      <w:r w:rsidRPr="008B42D6">
        <w:rPr>
          <w:rFonts w:cs="Arial"/>
          <w:color w:val="000000"/>
          <w:szCs w:val="20"/>
        </w:rPr>
        <w:t xml:space="preserve"> </w:t>
      </w:r>
    </w:p>
    <w:p w14:paraId="04DC0828" w14:textId="1E4C2495" w:rsidR="00EE48B9" w:rsidRDefault="008B42D6" w:rsidP="008B42D6">
      <w:pPr>
        <w:autoSpaceDE w:val="0"/>
        <w:autoSpaceDN w:val="0"/>
        <w:adjustRightInd w:val="0"/>
        <w:spacing w:line="240" w:lineRule="auto"/>
        <w:jc w:val="both"/>
        <w:rPr>
          <w:rFonts w:cs="Arial"/>
          <w:color w:val="000000"/>
          <w:szCs w:val="20"/>
        </w:rPr>
      </w:pPr>
      <w:r w:rsidRPr="008B42D6">
        <w:rPr>
          <w:rFonts w:cs="Arial"/>
          <w:color w:val="000000"/>
          <w:szCs w:val="20"/>
        </w:rPr>
        <w:t>Vir: Ministrstvo za zdravje</w:t>
      </w:r>
    </w:p>
    <w:p w14:paraId="6A2417C8" w14:textId="77777777" w:rsidR="008B42D6" w:rsidRPr="008B42D6" w:rsidRDefault="008B42D6" w:rsidP="008B42D6">
      <w:pPr>
        <w:autoSpaceDE w:val="0"/>
        <w:autoSpaceDN w:val="0"/>
        <w:adjustRightInd w:val="0"/>
        <w:spacing w:line="240" w:lineRule="auto"/>
        <w:jc w:val="both"/>
        <w:rPr>
          <w:rFonts w:cs="Arial"/>
          <w:color w:val="000000"/>
          <w:szCs w:val="20"/>
        </w:rPr>
      </w:pPr>
    </w:p>
    <w:p w14:paraId="0831AA0C" w14:textId="2D7D0ECD" w:rsidR="00EE48B9" w:rsidRDefault="00EE48B9" w:rsidP="00EE48B9">
      <w:pPr>
        <w:autoSpaceDE w:val="0"/>
        <w:autoSpaceDN w:val="0"/>
        <w:adjustRightInd w:val="0"/>
        <w:spacing w:line="240" w:lineRule="auto"/>
        <w:jc w:val="both"/>
        <w:rPr>
          <w:rFonts w:cs="Arial"/>
          <w:b/>
          <w:bCs/>
          <w:color w:val="000000"/>
          <w:szCs w:val="20"/>
        </w:rPr>
      </w:pPr>
      <w:r w:rsidRPr="00EE48B9">
        <w:rPr>
          <w:rFonts w:cs="Arial"/>
          <w:b/>
          <w:bCs/>
          <w:color w:val="000000"/>
          <w:szCs w:val="20"/>
        </w:rPr>
        <w:t xml:space="preserve">Poročilo o ukrepih policije za preprečevanje širjenja novega korona virusa </w:t>
      </w:r>
    </w:p>
    <w:p w14:paraId="28D75AA2" w14:textId="68BCC3B4" w:rsidR="0097484A" w:rsidRDefault="0097484A" w:rsidP="00EE48B9">
      <w:pPr>
        <w:autoSpaceDE w:val="0"/>
        <w:autoSpaceDN w:val="0"/>
        <w:adjustRightInd w:val="0"/>
        <w:spacing w:line="240" w:lineRule="auto"/>
        <w:jc w:val="both"/>
        <w:rPr>
          <w:rFonts w:cs="Arial"/>
          <w:b/>
          <w:bCs/>
          <w:color w:val="000000"/>
          <w:szCs w:val="20"/>
        </w:rPr>
      </w:pPr>
    </w:p>
    <w:p w14:paraId="03883971" w14:textId="77777777" w:rsidR="0097484A" w:rsidRPr="0097484A" w:rsidRDefault="0097484A" w:rsidP="0097484A">
      <w:pPr>
        <w:autoSpaceDE w:val="0"/>
        <w:autoSpaceDN w:val="0"/>
        <w:adjustRightInd w:val="0"/>
        <w:spacing w:line="240" w:lineRule="auto"/>
        <w:jc w:val="both"/>
        <w:rPr>
          <w:rFonts w:cs="Arial"/>
          <w:color w:val="000000"/>
          <w:szCs w:val="20"/>
        </w:rPr>
      </w:pPr>
      <w:r w:rsidRPr="0097484A">
        <w:rPr>
          <w:rFonts w:cs="Arial"/>
          <w:color w:val="000000"/>
          <w:szCs w:val="20"/>
        </w:rPr>
        <w:t>Vlada Republike Slovenije je obravnavala Poročilo o ukrepih Policije za preprečevanje širjenja novega koronavirusa (SARS-CoV-2).</w:t>
      </w:r>
    </w:p>
    <w:p w14:paraId="1C106983" w14:textId="77777777" w:rsidR="0097484A" w:rsidRPr="0097484A" w:rsidRDefault="0097484A" w:rsidP="0097484A">
      <w:pPr>
        <w:autoSpaceDE w:val="0"/>
        <w:autoSpaceDN w:val="0"/>
        <w:adjustRightInd w:val="0"/>
        <w:spacing w:line="240" w:lineRule="auto"/>
        <w:jc w:val="both"/>
        <w:rPr>
          <w:rFonts w:cs="Arial"/>
          <w:color w:val="000000"/>
          <w:szCs w:val="20"/>
        </w:rPr>
      </w:pPr>
    </w:p>
    <w:p w14:paraId="3CAC88AD" w14:textId="77777777" w:rsidR="0097484A" w:rsidRPr="0097484A" w:rsidRDefault="0097484A" w:rsidP="0097484A">
      <w:pPr>
        <w:autoSpaceDE w:val="0"/>
        <w:autoSpaceDN w:val="0"/>
        <w:adjustRightInd w:val="0"/>
        <w:spacing w:line="240" w:lineRule="auto"/>
        <w:jc w:val="both"/>
        <w:rPr>
          <w:rFonts w:cs="Arial"/>
          <w:color w:val="000000"/>
          <w:szCs w:val="20"/>
        </w:rPr>
      </w:pPr>
      <w:r w:rsidRPr="0097484A">
        <w:rPr>
          <w:rFonts w:cs="Arial"/>
          <w:color w:val="000000"/>
          <w:szCs w:val="20"/>
        </w:rPr>
        <w:t xml:space="preserve">Od 30. novembra do 6. decembra 2021 je policija prejela 45 prijav o kršitvah odloka, lastnih ugotovitev o kršitvah je bilo 19, izrekla je 27 opozoril ali ukazov po </w:t>
      </w:r>
      <w:proofErr w:type="spellStart"/>
      <w:r w:rsidRPr="0097484A">
        <w:rPr>
          <w:rFonts w:cs="Arial"/>
          <w:color w:val="000000"/>
          <w:szCs w:val="20"/>
        </w:rPr>
        <w:t>ZNPPol</w:t>
      </w:r>
      <w:proofErr w:type="spellEnd"/>
      <w:r w:rsidRPr="0097484A">
        <w:rPr>
          <w:rFonts w:cs="Arial"/>
          <w:color w:val="000000"/>
          <w:szCs w:val="20"/>
        </w:rPr>
        <w:t xml:space="preserve"> ali ZNB.</w:t>
      </w:r>
    </w:p>
    <w:p w14:paraId="420436A1" w14:textId="77777777" w:rsidR="0097484A" w:rsidRPr="0097484A" w:rsidRDefault="0097484A" w:rsidP="0097484A">
      <w:pPr>
        <w:autoSpaceDE w:val="0"/>
        <w:autoSpaceDN w:val="0"/>
        <w:adjustRightInd w:val="0"/>
        <w:spacing w:line="240" w:lineRule="auto"/>
        <w:jc w:val="both"/>
        <w:rPr>
          <w:rFonts w:cs="Arial"/>
          <w:color w:val="000000"/>
          <w:szCs w:val="20"/>
        </w:rPr>
      </w:pPr>
    </w:p>
    <w:p w14:paraId="36B099E7" w14:textId="77777777" w:rsidR="0097484A" w:rsidRPr="0097484A" w:rsidRDefault="0097484A" w:rsidP="0097484A">
      <w:pPr>
        <w:autoSpaceDE w:val="0"/>
        <w:autoSpaceDN w:val="0"/>
        <w:adjustRightInd w:val="0"/>
        <w:spacing w:line="240" w:lineRule="auto"/>
        <w:jc w:val="both"/>
        <w:rPr>
          <w:rFonts w:cs="Arial"/>
          <w:color w:val="000000"/>
          <w:szCs w:val="20"/>
        </w:rPr>
      </w:pPr>
      <w:r w:rsidRPr="0097484A">
        <w:rPr>
          <w:rFonts w:cs="Arial"/>
          <w:color w:val="000000"/>
          <w:szCs w:val="20"/>
        </w:rPr>
        <w:t>Policija je v tem obdobju na meji vročila 184 izjav o napotitvi v karanteno na domu. V 15 primerih so osebe zavrnile podpis izjave in je policija njihove podatke posredovala Ministrstvu za zdravje za izdajo odločbe o karanteni na domu. Glede na državo prihoda je bilo največ napotitev v karanteno na domu izročenih za osebe, ki so pripotovale iz Bosne in Hercegovine (102), Hrvaške (43), Kosova (14), Srbija (10). Iz držav nove različice virusa SARS-CoV-2 omikron je pripotovalo šest oseb, ki so bile napotene v obvezno desetdnevno karanteno na domu.</w:t>
      </w:r>
    </w:p>
    <w:p w14:paraId="300CFD79" w14:textId="77777777" w:rsidR="0097484A" w:rsidRPr="0097484A" w:rsidRDefault="0097484A" w:rsidP="0097484A">
      <w:pPr>
        <w:autoSpaceDE w:val="0"/>
        <w:autoSpaceDN w:val="0"/>
        <w:adjustRightInd w:val="0"/>
        <w:spacing w:line="240" w:lineRule="auto"/>
        <w:jc w:val="both"/>
        <w:rPr>
          <w:rFonts w:cs="Arial"/>
          <w:color w:val="000000"/>
          <w:szCs w:val="20"/>
        </w:rPr>
      </w:pPr>
    </w:p>
    <w:p w14:paraId="7D64DA87" w14:textId="77777777" w:rsidR="0097484A" w:rsidRPr="0097484A" w:rsidRDefault="0097484A" w:rsidP="0097484A">
      <w:pPr>
        <w:autoSpaceDE w:val="0"/>
        <w:autoSpaceDN w:val="0"/>
        <w:adjustRightInd w:val="0"/>
        <w:spacing w:line="240" w:lineRule="auto"/>
        <w:jc w:val="both"/>
        <w:rPr>
          <w:rFonts w:cs="Arial"/>
          <w:color w:val="000000"/>
          <w:szCs w:val="20"/>
        </w:rPr>
      </w:pPr>
      <w:r w:rsidRPr="0097484A">
        <w:rPr>
          <w:rFonts w:cs="Arial"/>
          <w:color w:val="000000"/>
          <w:szCs w:val="20"/>
        </w:rPr>
        <w:t>Na mejnih prehodih in kontrolnih točkah je policija zavrnila 17 oseb, ki niso izpolnjevale pogojev za vstop ali tranzit prek Slovenije.</w:t>
      </w:r>
    </w:p>
    <w:p w14:paraId="21206980" w14:textId="77777777" w:rsidR="0097484A" w:rsidRPr="0097484A" w:rsidRDefault="0097484A" w:rsidP="0097484A">
      <w:pPr>
        <w:autoSpaceDE w:val="0"/>
        <w:autoSpaceDN w:val="0"/>
        <w:adjustRightInd w:val="0"/>
        <w:spacing w:line="240" w:lineRule="auto"/>
        <w:jc w:val="both"/>
        <w:rPr>
          <w:rFonts w:cs="Arial"/>
          <w:color w:val="000000"/>
          <w:szCs w:val="20"/>
        </w:rPr>
      </w:pPr>
    </w:p>
    <w:p w14:paraId="737C2219" w14:textId="77777777" w:rsidR="0097484A" w:rsidRPr="0097484A" w:rsidRDefault="0097484A" w:rsidP="0097484A">
      <w:pPr>
        <w:autoSpaceDE w:val="0"/>
        <w:autoSpaceDN w:val="0"/>
        <w:adjustRightInd w:val="0"/>
        <w:spacing w:line="240" w:lineRule="auto"/>
        <w:jc w:val="both"/>
        <w:rPr>
          <w:rFonts w:cs="Arial"/>
          <w:color w:val="000000"/>
          <w:szCs w:val="20"/>
        </w:rPr>
      </w:pPr>
      <w:r w:rsidRPr="0097484A">
        <w:rPr>
          <w:rFonts w:cs="Arial"/>
          <w:color w:val="000000"/>
          <w:szCs w:val="20"/>
        </w:rPr>
        <w:t>Na mejnih prehodih so policisti obravnavali dva primera izkazovanja s ponarejenimi potrdili o cepljenju oziroma testiranju, v notranjosti države pa en primer izkazovanja s ponarejenimi potrdili o cepljenju oziroma testiranju, kjer je podan sum storitve kaznivega dejanja ponarejanja listin. V notranjosti države so obravnavali en primer kaznivega dejanja hujskanje k upiranju z objavo na družbenih omrežjih, kjer pozivajo ljudi k nasprotovanju ukrepom vlade.</w:t>
      </w:r>
    </w:p>
    <w:p w14:paraId="7C3507AC" w14:textId="77777777" w:rsidR="0097484A" w:rsidRPr="0097484A" w:rsidRDefault="0097484A" w:rsidP="0097484A">
      <w:pPr>
        <w:autoSpaceDE w:val="0"/>
        <w:autoSpaceDN w:val="0"/>
        <w:adjustRightInd w:val="0"/>
        <w:spacing w:line="240" w:lineRule="auto"/>
        <w:jc w:val="both"/>
        <w:rPr>
          <w:rFonts w:cs="Arial"/>
          <w:color w:val="000000"/>
          <w:szCs w:val="20"/>
        </w:rPr>
      </w:pPr>
    </w:p>
    <w:p w14:paraId="19745596" w14:textId="77777777" w:rsidR="0097484A" w:rsidRPr="0097484A" w:rsidRDefault="0097484A" w:rsidP="0097484A">
      <w:pPr>
        <w:autoSpaceDE w:val="0"/>
        <w:autoSpaceDN w:val="0"/>
        <w:adjustRightInd w:val="0"/>
        <w:spacing w:line="240" w:lineRule="auto"/>
        <w:jc w:val="both"/>
        <w:rPr>
          <w:rFonts w:cs="Arial"/>
          <w:color w:val="000000"/>
          <w:szCs w:val="20"/>
        </w:rPr>
      </w:pPr>
      <w:r w:rsidRPr="0097484A">
        <w:rPr>
          <w:rFonts w:cs="Arial"/>
          <w:color w:val="000000"/>
          <w:szCs w:val="20"/>
        </w:rPr>
        <w:t>V tem času je policija obravnavala 190 oseb, ki so nedovoljeno prestopile zunanjo mejo, in šest primerov, v katerih je bilo prijetih sedem osumljencev - tihotapcev ljudi.</w:t>
      </w:r>
    </w:p>
    <w:p w14:paraId="1F0417F6" w14:textId="77777777" w:rsidR="0097484A" w:rsidRPr="0097484A" w:rsidRDefault="0097484A" w:rsidP="0097484A">
      <w:pPr>
        <w:autoSpaceDE w:val="0"/>
        <w:autoSpaceDN w:val="0"/>
        <w:adjustRightInd w:val="0"/>
        <w:spacing w:line="240" w:lineRule="auto"/>
        <w:jc w:val="both"/>
        <w:rPr>
          <w:rFonts w:cs="Arial"/>
          <w:color w:val="000000"/>
          <w:szCs w:val="20"/>
        </w:rPr>
      </w:pPr>
    </w:p>
    <w:p w14:paraId="2CACBBD7" w14:textId="7B18023E" w:rsidR="0097484A" w:rsidRPr="0097484A" w:rsidRDefault="0097484A" w:rsidP="0097484A">
      <w:pPr>
        <w:autoSpaceDE w:val="0"/>
        <w:autoSpaceDN w:val="0"/>
        <w:adjustRightInd w:val="0"/>
        <w:spacing w:line="240" w:lineRule="auto"/>
        <w:jc w:val="both"/>
        <w:rPr>
          <w:rFonts w:cs="Arial"/>
          <w:color w:val="000000"/>
          <w:szCs w:val="20"/>
        </w:rPr>
      </w:pPr>
      <w:r w:rsidRPr="0097484A">
        <w:rPr>
          <w:rFonts w:cs="Arial"/>
          <w:color w:val="000000"/>
          <w:szCs w:val="20"/>
        </w:rPr>
        <w:t>Vir: Ministrstvo za notranje zadeve</w:t>
      </w:r>
    </w:p>
    <w:p w14:paraId="745534B8" w14:textId="77777777" w:rsidR="00EE48B9" w:rsidRPr="00EE48B9" w:rsidRDefault="00EE48B9" w:rsidP="00EE48B9">
      <w:pPr>
        <w:autoSpaceDE w:val="0"/>
        <w:autoSpaceDN w:val="0"/>
        <w:adjustRightInd w:val="0"/>
        <w:spacing w:line="240" w:lineRule="auto"/>
        <w:jc w:val="both"/>
        <w:rPr>
          <w:rFonts w:cs="Arial"/>
          <w:b/>
          <w:bCs/>
          <w:color w:val="000000"/>
          <w:szCs w:val="20"/>
        </w:rPr>
      </w:pPr>
    </w:p>
    <w:p w14:paraId="33F7D9DC" w14:textId="54BFE648" w:rsidR="008B13F5" w:rsidRDefault="00EE48B9" w:rsidP="00EE48B9">
      <w:pPr>
        <w:autoSpaceDE w:val="0"/>
        <w:autoSpaceDN w:val="0"/>
        <w:adjustRightInd w:val="0"/>
        <w:spacing w:line="240" w:lineRule="auto"/>
        <w:jc w:val="both"/>
        <w:rPr>
          <w:rFonts w:cs="Arial"/>
          <w:b/>
          <w:bCs/>
          <w:color w:val="000000"/>
          <w:szCs w:val="20"/>
        </w:rPr>
      </w:pPr>
      <w:r w:rsidRPr="00EE48B9">
        <w:rPr>
          <w:rFonts w:cs="Arial"/>
          <w:b/>
          <w:bCs/>
          <w:color w:val="000000"/>
          <w:szCs w:val="20"/>
        </w:rPr>
        <w:t>Poročilo o številu javnih uslužbencev, ki opravljajo delo na domu</w:t>
      </w:r>
    </w:p>
    <w:p w14:paraId="76980489" w14:textId="77777777" w:rsidR="008B13F5" w:rsidRDefault="008B13F5" w:rsidP="00EE48B9">
      <w:pPr>
        <w:autoSpaceDE w:val="0"/>
        <w:autoSpaceDN w:val="0"/>
        <w:adjustRightInd w:val="0"/>
        <w:spacing w:line="240" w:lineRule="auto"/>
        <w:jc w:val="both"/>
        <w:rPr>
          <w:rFonts w:cs="Arial"/>
          <w:b/>
          <w:bCs/>
          <w:color w:val="000000"/>
          <w:szCs w:val="20"/>
        </w:rPr>
      </w:pPr>
    </w:p>
    <w:p w14:paraId="7AC0B1EF" w14:textId="77777777" w:rsidR="008B13F5" w:rsidRPr="00DA258B" w:rsidRDefault="008B13F5" w:rsidP="008B13F5">
      <w:pPr>
        <w:spacing w:line="240" w:lineRule="auto"/>
        <w:jc w:val="both"/>
        <w:rPr>
          <w:rFonts w:cs="Arial"/>
          <w:bCs/>
          <w:szCs w:val="20"/>
          <w:lang w:eastAsia="sl-SI"/>
        </w:rPr>
      </w:pPr>
      <w:r w:rsidRPr="00F075EB">
        <w:rPr>
          <w:rFonts w:cs="Arial"/>
          <w:szCs w:val="20"/>
        </w:rPr>
        <w:t xml:space="preserve">Vlada Republike Slovenije je obravnavala Poročilo o številu javnih uslužbencev, ki opravljajo delo na domu </w:t>
      </w:r>
      <w:r>
        <w:rPr>
          <w:rFonts w:cs="Arial"/>
          <w:szCs w:val="20"/>
        </w:rPr>
        <w:t xml:space="preserve">za obdobje od </w:t>
      </w:r>
      <w:r w:rsidRPr="00DA258B">
        <w:rPr>
          <w:rFonts w:cs="Arial"/>
          <w:bCs/>
          <w:szCs w:val="20"/>
          <w:lang w:eastAsia="sl-SI"/>
        </w:rPr>
        <w:t>1. do 7. decembra  2021.</w:t>
      </w:r>
    </w:p>
    <w:p w14:paraId="4D77218C" w14:textId="77777777" w:rsidR="008B13F5" w:rsidRPr="00F075EB" w:rsidRDefault="008B13F5" w:rsidP="008B13F5">
      <w:pPr>
        <w:autoSpaceDE w:val="0"/>
        <w:autoSpaceDN w:val="0"/>
        <w:adjustRightInd w:val="0"/>
        <w:ind w:left="34"/>
        <w:jc w:val="both"/>
        <w:rPr>
          <w:rFonts w:cs="Arial"/>
          <w:szCs w:val="20"/>
        </w:rPr>
      </w:pPr>
    </w:p>
    <w:p w14:paraId="6E4EDE49" w14:textId="77777777" w:rsidR="008B13F5" w:rsidRDefault="008B13F5" w:rsidP="008B13F5">
      <w:pPr>
        <w:jc w:val="both"/>
      </w:pPr>
      <w:r>
        <w:rPr>
          <w:rFonts w:cs="Arial"/>
          <w:iCs/>
          <w:szCs w:val="20"/>
          <w:lang w:eastAsia="sl-SI"/>
        </w:rPr>
        <w:t>Skladno</w:t>
      </w:r>
      <w:r w:rsidRPr="00F075EB">
        <w:rPr>
          <w:rFonts w:cs="Arial"/>
          <w:iCs/>
          <w:szCs w:val="20"/>
          <w:lang w:eastAsia="sl-SI"/>
        </w:rPr>
        <w:t xml:space="preserve"> s Sklepom </w:t>
      </w:r>
      <w:r>
        <w:rPr>
          <w:rFonts w:cs="Arial"/>
          <w:iCs/>
          <w:szCs w:val="20"/>
          <w:lang w:eastAsia="sl-SI"/>
        </w:rPr>
        <w:t>v</w:t>
      </w:r>
      <w:r w:rsidRPr="00F075EB">
        <w:rPr>
          <w:rFonts w:cs="Arial"/>
          <w:iCs/>
          <w:szCs w:val="20"/>
          <w:lang w:eastAsia="sl-SI"/>
        </w:rPr>
        <w:t>lade</w:t>
      </w:r>
      <w:r>
        <w:rPr>
          <w:rFonts w:cs="Arial"/>
          <w:iCs/>
          <w:szCs w:val="20"/>
          <w:lang w:eastAsia="sl-SI"/>
        </w:rPr>
        <w:t xml:space="preserve">, </w:t>
      </w:r>
      <w:r w:rsidRPr="00F075EB">
        <w:rPr>
          <w:rFonts w:cs="Arial"/>
          <w:iCs/>
          <w:szCs w:val="20"/>
          <w:lang w:eastAsia="sl-SI"/>
        </w:rPr>
        <w:t xml:space="preserve">ki nalaga delo od doma povsod, kjer je glede na naravo </w:t>
      </w:r>
      <w:r>
        <w:rPr>
          <w:rFonts w:cs="Arial"/>
          <w:iCs/>
          <w:szCs w:val="20"/>
          <w:lang w:eastAsia="sl-SI"/>
        </w:rPr>
        <w:t xml:space="preserve">in </w:t>
      </w:r>
      <w:r w:rsidRPr="00F075EB">
        <w:rPr>
          <w:rFonts w:cs="Arial"/>
          <w:iCs/>
          <w:szCs w:val="20"/>
          <w:lang w:eastAsia="sl-SI"/>
        </w:rPr>
        <w:t>vrsto nalog to možno, so organi državne uprave posredovali podatke o številu javnih uslužbencev</w:t>
      </w:r>
      <w:r>
        <w:rPr>
          <w:rFonts w:cs="Arial"/>
          <w:iCs/>
          <w:szCs w:val="20"/>
          <w:lang w:eastAsia="sl-SI"/>
        </w:rPr>
        <w:t>,</w:t>
      </w:r>
      <w:r w:rsidRPr="00F075EB">
        <w:rPr>
          <w:rFonts w:cs="Arial"/>
          <w:iCs/>
          <w:szCs w:val="20"/>
          <w:lang w:eastAsia="sl-SI"/>
        </w:rPr>
        <w:t xml:space="preserve"> prisotnih na delovnem mestu, </w:t>
      </w:r>
      <w:r w:rsidRPr="00BD3836">
        <w:t xml:space="preserve">številu javnih uslužbencev, ki opravljajo delo na domu, številu javnih uslužbencev, ki so na terenu ali imajo službeno pot </w:t>
      </w:r>
      <w:r>
        <w:t>ter</w:t>
      </w:r>
      <w:r w:rsidRPr="00BD3836">
        <w:t xml:space="preserve"> številu odsotnih z dela zaradi drugih razlogov</w:t>
      </w:r>
      <w:r>
        <w:t xml:space="preserve">.  </w:t>
      </w:r>
    </w:p>
    <w:p w14:paraId="62B27BF8" w14:textId="77777777" w:rsidR="008B13F5" w:rsidRDefault="008B13F5" w:rsidP="008B13F5">
      <w:pPr>
        <w:jc w:val="both"/>
      </w:pPr>
    </w:p>
    <w:p w14:paraId="744AD732" w14:textId="3F2195C0" w:rsidR="008B13F5" w:rsidRDefault="008B13F5" w:rsidP="008B13F5">
      <w:pPr>
        <w:jc w:val="both"/>
      </w:pPr>
      <w:r>
        <w:t xml:space="preserve">Zbrani podatki kažejo, da je bilo v povprečju v organih državne uprave (skupaj) v tednu med 1. in 7. decembrom prisotnih 55% zaposlenih, v ministrstvih (skupaj z organi v sestavi)  pa je bilo v povprečju v navedenem obdobju prisotnih 52% zaposlenih. </w:t>
      </w:r>
    </w:p>
    <w:p w14:paraId="067AC550" w14:textId="2EF04A62" w:rsidR="008B13F5" w:rsidRDefault="008B13F5" w:rsidP="008B13F5">
      <w:pPr>
        <w:jc w:val="both"/>
      </w:pPr>
    </w:p>
    <w:p w14:paraId="53624D8B" w14:textId="75FD4B38" w:rsidR="008B13F5" w:rsidRDefault="008B13F5" w:rsidP="008B13F5">
      <w:pPr>
        <w:jc w:val="both"/>
      </w:pPr>
      <w:r w:rsidRPr="008B13F5">
        <w:t>Vir: Ministrstvo za javno upravo</w:t>
      </w:r>
    </w:p>
    <w:p w14:paraId="08E7D91C" w14:textId="113B9C0E" w:rsidR="00EE48B9" w:rsidRPr="00EE48B9" w:rsidRDefault="00EE48B9" w:rsidP="00EE48B9">
      <w:pPr>
        <w:autoSpaceDE w:val="0"/>
        <w:autoSpaceDN w:val="0"/>
        <w:adjustRightInd w:val="0"/>
        <w:spacing w:line="240" w:lineRule="auto"/>
        <w:jc w:val="both"/>
        <w:rPr>
          <w:rFonts w:cs="Arial"/>
          <w:b/>
          <w:bCs/>
          <w:color w:val="000000"/>
          <w:szCs w:val="20"/>
        </w:rPr>
      </w:pPr>
      <w:r w:rsidRPr="00EE48B9">
        <w:rPr>
          <w:rFonts w:cs="Arial"/>
          <w:b/>
          <w:bCs/>
          <w:color w:val="000000"/>
          <w:szCs w:val="20"/>
        </w:rPr>
        <w:t xml:space="preserve"> </w:t>
      </w:r>
    </w:p>
    <w:p w14:paraId="2DACDF18" w14:textId="0DA5C616" w:rsidR="00FE45BE" w:rsidRPr="00FE45BE" w:rsidRDefault="00FE45BE" w:rsidP="00FE45BE">
      <w:pPr>
        <w:autoSpaceDE w:val="0"/>
        <w:autoSpaceDN w:val="0"/>
        <w:adjustRightInd w:val="0"/>
        <w:spacing w:line="240" w:lineRule="auto"/>
        <w:jc w:val="both"/>
        <w:rPr>
          <w:rFonts w:cs="Arial"/>
          <w:b/>
          <w:bCs/>
          <w:color w:val="000000"/>
          <w:szCs w:val="20"/>
        </w:rPr>
      </w:pPr>
      <w:r w:rsidRPr="00FE45BE">
        <w:rPr>
          <w:rFonts w:cs="Arial"/>
          <w:b/>
          <w:bCs/>
          <w:color w:val="000000"/>
          <w:szCs w:val="20"/>
        </w:rPr>
        <w:t>Odlok o začasnem ukrepu pri izvajanju obveznega zdravstvenega zavarovanja zaradi preprečitve širjenja nalezljive bolezni COVID-19</w:t>
      </w:r>
    </w:p>
    <w:p w14:paraId="5BF772C9" w14:textId="77777777" w:rsidR="00FE45BE" w:rsidRPr="00FE45BE" w:rsidRDefault="00FE45BE" w:rsidP="00FE45BE">
      <w:pPr>
        <w:autoSpaceDE w:val="0"/>
        <w:autoSpaceDN w:val="0"/>
        <w:adjustRightInd w:val="0"/>
        <w:spacing w:line="240" w:lineRule="auto"/>
        <w:jc w:val="both"/>
        <w:rPr>
          <w:rFonts w:cs="Arial"/>
          <w:color w:val="000000"/>
          <w:szCs w:val="20"/>
        </w:rPr>
      </w:pPr>
    </w:p>
    <w:p w14:paraId="3EFB6568" w14:textId="77777777" w:rsidR="00FE45BE" w:rsidRPr="00FE45BE" w:rsidRDefault="00FE45BE" w:rsidP="00FE45BE">
      <w:pPr>
        <w:autoSpaceDE w:val="0"/>
        <w:autoSpaceDN w:val="0"/>
        <w:adjustRightInd w:val="0"/>
        <w:spacing w:line="240" w:lineRule="auto"/>
        <w:jc w:val="both"/>
        <w:rPr>
          <w:rFonts w:cs="Arial"/>
          <w:color w:val="000000"/>
          <w:szCs w:val="20"/>
        </w:rPr>
      </w:pPr>
      <w:r w:rsidRPr="00FE45BE">
        <w:rPr>
          <w:rFonts w:cs="Arial"/>
          <w:color w:val="000000"/>
          <w:szCs w:val="20"/>
        </w:rPr>
        <w:t>Vlada Republike Slovenije je izdala Odlok o začasnem ukrepu pri izvajanju obveznega zdravstvenega zavarovanja zaradi preprečitve širjenja nalezljive bolezni COVID-19 in ga objavi v Uradnem listu Republike Slovenije.</w:t>
      </w:r>
    </w:p>
    <w:p w14:paraId="4D6E1F32" w14:textId="77777777" w:rsidR="00FE45BE" w:rsidRPr="00FE45BE" w:rsidRDefault="00FE45BE" w:rsidP="00FE45BE">
      <w:pPr>
        <w:autoSpaceDE w:val="0"/>
        <w:autoSpaceDN w:val="0"/>
        <w:adjustRightInd w:val="0"/>
        <w:spacing w:line="240" w:lineRule="auto"/>
        <w:jc w:val="both"/>
        <w:rPr>
          <w:rFonts w:cs="Arial"/>
          <w:color w:val="000000"/>
          <w:szCs w:val="20"/>
        </w:rPr>
      </w:pPr>
    </w:p>
    <w:p w14:paraId="14AFA7E5" w14:textId="1BE1FB14" w:rsidR="00FE45BE" w:rsidRPr="00FE45BE" w:rsidRDefault="002665BF" w:rsidP="00FE45BE">
      <w:pPr>
        <w:autoSpaceDE w:val="0"/>
        <w:autoSpaceDN w:val="0"/>
        <w:adjustRightInd w:val="0"/>
        <w:spacing w:line="240" w:lineRule="auto"/>
        <w:jc w:val="both"/>
        <w:rPr>
          <w:rFonts w:cs="Arial"/>
          <w:color w:val="000000"/>
          <w:szCs w:val="20"/>
        </w:rPr>
      </w:pPr>
      <w:r>
        <w:rPr>
          <w:rFonts w:cs="Arial"/>
          <w:color w:val="000000"/>
          <w:szCs w:val="20"/>
        </w:rPr>
        <w:t xml:space="preserve">Z </w:t>
      </w:r>
      <w:r w:rsidR="00FE45BE" w:rsidRPr="00FE45BE">
        <w:rPr>
          <w:rFonts w:cs="Arial"/>
          <w:color w:val="000000"/>
          <w:szCs w:val="20"/>
        </w:rPr>
        <w:t>Odlok</w:t>
      </w:r>
      <w:r>
        <w:rPr>
          <w:rFonts w:cs="Arial"/>
          <w:color w:val="000000"/>
          <w:szCs w:val="20"/>
        </w:rPr>
        <w:t>om</w:t>
      </w:r>
      <w:r w:rsidR="00FE45BE" w:rsidRPr="00FE45BE">
        <w:rPr>
          <w:rFonts w:cs="Arial"/>
          <w:color w:val="000000"/>
          <w:szCs w:val="20"/>
        </w:rPr>
        <w:t xml:space="preserve"> o začasnem ukrepu pri izvajanju obveznega zdravstvenega zavarovanja zaradi preprečitve širjenja nalezljive bolezni COVID-19 se v skladu z mnenjem Strokovne svetovalne skupine ministra za zdravje za zajezitev in obvladovanje epidemije z 29.</w:t>
      </w:r>
      <w:r w:rsidR="00FE45BE">
        <w:rPr>
          <w:rFonts w:cs="Arial"/>
          <w:color w:val="000000"/>
          <w:szCs w:val="20"/>
        </w:rPr>
        <w:t xml:space="preserve"> novembrom</w:t>
      </w:r>
      <w:r w:rsidR="00FE45BE" w:rsidRPr="00FE45BE">
        <w:rPr>
          <w:rFonts w:cs="Arial"/>
          <w:color w:val="000000"/>
          <w:szCs w:val="20"/>
        </w:rPr>
        <w:t xml:space="preserve">  2021 zaradi preprečitve širjenja nalezljive bolezni COVID-19 predlaga določitev začasnega ukrepa pri izvajanju obveznega zdravstvenega zavarovanja. </w:t>
      </w:r>
    </w:p>
    <w:p w14:paraId="31C8B0CB" w14:textId="77777777" w:rsidR="00FE45BE" w:rsidRPr="00FE45BE" w:rsidRDefault="00FE45BE" w:rsidP="00FE45BE">
      <w:pPr>
        <w:autoSpaceDE w:val="0"/>
        <w:autoSpaceDN w:val="0"/>
        <w:adjustRightInd w:val="0"/>
        <w:spacing w:line="240" w:lineRule="auto"/>
        <w:jc w:val="both"/>
        <w:rPr>
          <w:rFonts w:cs="Arial"/>
          <w:color w:val="000000"/>
          <w:szCs w:val="20"/>
        </w:rPr>
      </w:pPr>
    </w:p>
    <w:p w14:paraId="7B3322DA" w14:textId="77777777" w:rsidR="00FE45BE" w:rsidRPr="00FE45BE" w:rsidRDefault="00FE45BE" w:rsidP="00FE45BE">
      <w:pPr>
        <w:autoSpaceDE w:val="0"/>
        <w:autoSpaceDN w:val="0"/>
        <w:adjustRightInd w:val="0"/>
        <w:spacing w:line="240" w:lineRule="auto"/>
        <w:jc w:val="both"/>
        <w:rPr>
          <w:rFonts w:cs="Arial"/>
          <w:color w:val="000000"/>
          <w:szCs w:val="20"/>
        </w:rPr>
      </w:pPr>
      <w:r w:rsidRPr="00FE45BE">
        <w:rPr>
          <w:rFonts w:cs="Arial"/>
          <w:color w:val="000000"/>
          <w:szCs w:val="20"/>
        </w:rPr>
        <w:t xml:space="preserve">Imenovani zdravniki in zdravstvene komisije bodo od uveljavitve odloka odločali o zadevah iz svoje pristojnosti brez pregleda zavarovanih oseb in zgolj na podlagi razpoložljive dokumentacije. Ukrep je namenjen omejevanju stikov med zavarovanimi osebami in zaposlenimi pri Zavodu za zdravstveno zavarovanje Slovenije z namenom preprečevanja širjenja nalezljive bolezni COVID-19. Vlada Republike Slovenije bo preverjala utemeljenost ukrepa iz tega odloka na podlagi strokovnih mnenj. </w:t>
      </w:r>
    </w:p>
    <w:p w14:paraId="73CCED7E" w14:textId="77777777" w:rsidR="00FE45BE" w:rsidRPr="00FE45BE" w:rsidRDefault="00FE45BE" w:rsidP="00FE45BE">
      <w:pPr>
        <w:autoSpaceDE w:val="0"/>
        <w:autoSpaceDN w:val="0"/>
        <w:adjustRightInd w:val="0"/>
        <w:spacing w:line="240" w:lineRule="auto"/>
        <w:jc w:val="both"/>
        <w:rPr>
          <w:rFonts w:cs="Arial"/>
          <w:color w:val="000000"/>
          <w:szCs w:val="20"/>
        </w:rPr>
      </w:pPr>
    </w:p>
    <w:p w14:paraId="17BFF4FC" w14:textId="77777777" w:rsidR="00FE45BE" w:rsidRPr="00FE45BE" w:rsidRDefault="00FE45BE" w:rsidP="00FE45BE">
      <w:pPr>
        <w:autoSpaceDE w:val="0"/>
        <w:autoSpaceDN w:val="0"/>
        <w:adjustRightInd w:val="0"/>
        <w:spacing w:line="240" w:lineRule="auto"/>
        <w:jc w:val="both"/>
        <w:rPr>
          <w:rFonts w:cs="Arial"/>
          <w:color w:val="000000"/>
          <w:szCs w:val="20"/>
        </w:rPr>
      </w:pPr>
      <w:r w:rsidRPr="00FE45BE">
        <w:rPr>
          <w:rFonts w:cs="Arial"/>
          <w:color w:val="000000"/>
          <w:szCs w:val="20"/>
        </w:rPr>
        <w:t>Odlok bo začel veljati naslednji dan po objavi v Uradnem listu Republike Slovenije in bo veljal do 7. januarja 2022.</w:t>
      </w:r>
    </w:p>
    <w:p w14:paraId="3A2624EA" w14:textId="77777777" w:rsidR="00FE45BE" w:rsidRPr="00FE45BE" w:rsidRDefault="00FE45BE" w:rsidP="00FE45BE">
      <w:pPr>
        <w:autoSpaceDE w:val="0"/>
        <w:autoSpaceDN w:val="0"/>
        <w:adjustRightInd w:val="0"/>
        <w:spacing w:line="240" w:lineRule="auto"/>
        <w:jc w:val="both"/>
        <w:rPr>
          <w:rFonts w:cs="Arial"/>
          <w:color w:val="000000"/>
          <w:szCs w:val="20"/>
        </w:rPr>
      </w:pPr>
    </w:p>
    <w:p w14:paraId="037F58BB" w14:textId="6462F5C7" w:rsidR="00EE48B9" w:rsidRPr="00FE45BE" w:rsidRDefault="00FE45BE" w:rsidP="00FE45BE">
      <w:pPr>
        <w:autoSpaceDE w:val="0"/>
        <w:autoSpaceDN w:val="0"/>
        <w:adjustRightInd w:val="0"/>
        <w:spacing w:line="240" w:lineRule="auto"/>
        <w:jc w:val="both"/>
        <w:rPr>
          <w:rFonts w:cs="Arial"/>
          <w:color w:val="000000"/>
          <w:szCs w:val="20"/>
        </w:rPr>
      </w:pPr>
      <w:r w:rsidRPr="00FE45BE">
        <w:rPr>
          <w:rFonts w:cs="Arial"/>
          <w:color w:val="000000"/>
          <w:szCs w:val="20"/>
        </w:rPr>
        <w:t>Vir: Ministrstvo za zdravje</w:t>
      </w:r>
    </w:p>
    <w:p w14:paraId="3C38CF9C" w14:textId="77777777" w:rsidR="00CE486B" w:rsidRPr="00EE48B9" w:rsidRDefault="00CE486B" w:rsidP="00CE486B">
      <w:pPr>
        <w:autoSpaceDE w:val="0"/>
        <w:autoSpaceDN w:val="0"/>
        <w:adjustRightInd w:val="0"/>
        <w:spacing w:line="240" w:lineRule="auto"/>
        <w:jc w:val="both"/>
        <w:rPr>
          <w:rFonts w:cs="Arial"/>
          <w:b/>
          <w:bCs/>
          <w:color w:val="000000"/>
          <w:szCs w:val="20"/>
        </w:rPr>
      </w:pPr>
    </w:p>
    <w:p w14:paraId="442DB3D5" w14:textId="75CEA85F" w:rsidR="00EB7212" w:rsidRPr="00EB7212" w:rsidRDefault="00EB7212" w:rsidP="00EB7212">
      <w:pPr>
        <w:autoSpaceDE w:val="0"/>
        <w:autoSpaceDN w:val="0"/>
        <w:adjustRightInd w:val="0"/>
        <w:spacing w:line="240" w:lineRule="auto"/>
        <w:jc w:val="both"/>
        <w:rPr>
          <w:rFonts w:cs="Arial"/>
          <w:b/>
          <w:bCs/>
          <w:color w:val="000000"/>
          <w:szCs w:val="20"/>
        </w:rPr>
      </w:pPr>
      <w:r w:rsidRPr="00EB7212">
        <w:rPr>
          <w:rFonts w:cs="Arial"/>
          <w:b/>
          <w:bCs/>
          <w:color w:val="000000"/>
          <w:szCs w:val="20"/>
        </w:rPr>
        <w:t>Zakon o spremembah in dopolnitvah Zakona o morskem ribištvu</w:t>
      </w:r>
    </w:p>
    <w:p w14:paraId="2858C806" w14:textId="77777777" w:rsidR="00EB7212" w:rsidRPr="00EB7212" w:rsidRDefault="00EB7212" w:rsidP="00EB7212">
      <w:pPr>
        <w:autoSpaceDE w:val="0"/>
        <w:autoSpaceDN w:val="0"/>
        <w:adjustRightInd w:val="0"/>
        <w:spacing w:line="240" w:lineRule="auto"/>
        <w:jc w:val="both"/>
        <w:rPr>
          <w:rFonts w:cs="Arial"/>
          <w:color w:val="000000"/>
          <w:szCs w:val="20"/>
        </w:rPr>
      </w:pPr>
    </w:p>
    <w:p w14:paraId="70FE5941" w14:textId="77777777" w:rsidR="00EB7212" w:rsidRPr="00EB7212" w:rsidRDefault="00EB7212" w:rsidP="00EB7212">
      <w:pPr>
        <w:autoSpaceDE w:val="0"/>
        <w:autoSpaceDN w:val="0"/>
        <w:adjustRightInd w:val="0"/>
        <w:spacing w:line="240" w:lineRule="auto"/>
        <w:jc w:val="both"/>
        <w:rPr>
          <w:rFonts w:cs="Arial"/>
          <w:color w:val="000000"/>
          <w:szCs w:val="20"/>
        </w:rPr>
      </w:pPr>
      <w:r w:rsidRPr="00EB7212">
        <w:rPr>
          <w:rFonts w:cs="Arial"/>
          <w:color w:val="000000"/>
          <w:szCs w:val="20"/>
        </w:rPr>
        <w:t xml:space="preserve">Vlada Republike Slovenije je določila besedilo predloga Zakona o spremembah in dopolnitvah Zakona o morskem ribištvu. </w:t>
      </w:r>
    </w:p>
    <w:p w14:paraId="68B312F7" w14:textId="77777777" w:rsidR="00EB7212" w:rsidRPr="00EB7212" w:rsidRDefault="00EB7212" w:rsidP="00EB7212">
      <w:pPr>
        <w:autoSpaceDE w:val="0"/>
        <w:autoSpaceDN w:val="0"/>
        <w:adjustRightInd w:val="0"/>
        <w:spacing w:line="240" w:lineRule="auto"/>
        <w:jc w:val="both"/>
        <w:rPr>
          <w:rFonts w:cs="Arial"/>
          <w:color w:val="000000"/>
          <w:szCs w:val="20"/>
        </w:rPr>
      </w:pPr>
    </w:p>
    <w:p w14:paraId="38EB6D6A" w14:textId="77777777" w:rsidR="00EB7212" w:rsidRPr="00EB7212" w:rsidRDefault="00EB7212" w:rsidP="00EB7212">
      <w:pPr>
        <w:autoSpaceDE w:val="0"/>
        <w:autoSpaceDN w:val="0"/>
        <w:adjustRightInd w:val="0"/>
        <w:spacing w:line="240" w:lineRule="auto"/>
        <w:jc w:val="both"/>
        <w:rPr>
          <w:rFonts w:cs="Arial"/>
          <w:color w:val="000000"/>
          <w:szCs w:val="20"/>
        </w:rPr>
      </w:pPr>
      <w:r w:rsidRPr="00EB7212">
        <w:rPr>
          <w:rFonts w:cs="Arial"/>
          <w:color w:val="000000"/>
          <w:szCs w:val="20"/>
        </w:rPr>
        <w:t xml:space="preserve">V zadnjih letih se na območjih gojenja školjk v slovenskem morju vedno pogosteje in v vedno večjem številu pojavljajo orade, ki se zadržujejo območjih gojenja školjk in se hranijo z naseljenimi mladicami školjk pa tudi odraslimi školjkami. Zaradi tega prihaja do manjše proizvodnje in posledično gospodarske škode. Školjkarji opozarjajo, da se v zadnjih letih škoda le še povečuje, zaradi česar se ogroža nadaljnje izvajanje dejavnosti školjkarstva. </w:t>
      </w:r>
    </w:p>
    <w:p w14:paraId="3AD153A0" w14:textId="77777777" w:rsidR="00EB7212" w:rsidRPr="00EB7212" w:rsidRDefault="00EB7212" w:rsidP="00EB7212">
      <w:pPr>
        <w:autoSpaceDE w:val="0"/>
        <w:autoSpaceDN w:val="0"/>
        <w:adjustRightInd w:val="0"/>
        <w:spacing w:line="240" w:lineRule="auto"/>
        <w:jc w:val="both"/>
        <w:rPr>
          <w:rFonts w:cs="Arial"/>
          <w:color w:val="000000"/>
          <w:szCs w:val="20"/>
        </w:rPr>
      </w:pPr>
    </w:p>
    <w:p w14:paraId="0B81EBFB" w14:textId="77777777" w:rsidR="00EB7212" w:rsidRPr="00EB7212" w:rsidRDefault="00EB7212" w:rsidP="00EB7212">
      <w:pPr>
        <w:autoSpaceDE w:val="0"/>
        <w:autoSpaceDN w:val="0"/>
        <w:adjustRightInd w:val="0"/>
        <w:spacing w:line="240" w:lineRule="auto"/>
        <w:jc w:val="both"/>
        <w:rPr>
          <w:rFonts w:cs="Arial"/>
          <w:color w:val="000000"/>
          <w:szCs w:val="20"/>
        </w:rPr>
      </w:pPr>
      <w:r w:rsidRPr="00EB7212">
        <w:rPr>
          <w:rFonts w:cs="Arial"/>
          <w:color w:val="000000"/>
          <w:szCs w:val="20"/>
        </w:rPr>
        <w:t xml:space="preserve">Školjkarji nimajo na razpolago drugih možnosti oziroma učinkovitih ukrepov, s katerimi bi škodo zmanjšali, razen z zmanjšanjem števila orad oziroma izlovom orad in drugih rib, ki se prehranjujejo s školjkami, v objektih </w:t>
      </w:r>
      <w:proofErr w:type="spellStart"/>
      <w:r w:rsidRPr="00EB7212">
        <w:rPr>
          <w:rFonts w:cs="Arial"/>
          <w:color w:val="000000"/>
          <w:szCs w:val="20"/>
        </w:rPr>
        <w:t>marikulture</w:t>
      </w:r>
      <w:proofErr w:type="spellEnd"/>
      <w:r w:rsidRPr="00EB7212">
        <w:rPr>
          <w:rFonts w:cs="Arial"/>
          <w:color w:val="000000"/>
          <w:szCs w:val="20"/>
        </w:rPr>
        <w:t xml:space="preserve">. Ker pa je na podlagi veljavnega Zakona o morskem ribištvu prepovedano izvajati ribolov bližje kot 150 metrov od objektov, namenjenih </w:t>
      </w:r>
      <w:proofErr w:type="spellStart"/>
      <w:r w:rsidRPr="00EB7212">
        <w:rPr>
          <w:rFonts w:cs="Arial"/>
          <w:color w:val="000000"/>
          <w:szCs w:val="20"/>
        </w:rPr>
        <w:t>marikulturi</w:t>
      </w:r>
      <w:proofErr w:type="spellEnd"/>
      <w:r w:rsidRPr="00EB7212">
        <w:rPr>
          <w:rFonts w:cs="Arial"/>
          <w:color w:val="000000"/>
          <w:szCs w:val="20"/>
        </w:rPr>
        <w:t>, je onemogočeno vplivati na število orad in s tem na škodo, ki jo te povzročajo.</w:t>
      </w:r>
    </w:p>
    <w:p w14:paraId="1246C145" w14:textId="77777777" w:rsidR="00EB7212" w:rsidRPr="00EB7212" w:rsidRDefault="00EB7212" w:rsidP="00EB7212">
      <w:pPr>
        <w:autoSpaceDE w:val="0"/>
        <w:autoSpaceDN w:val="0"/>
        <w:adjustRightInd w:val="0"/>
        <w:spacing w:line="240" w:lineRule="auto"/>
        <w:jc w:val="both"/>
        <w:rPr>
          <w:rFonts w:cs="Arial"/>
          <w:color w:val="000000"/>
          <w:szCs w:val="20"/>
        </w:rPr>
      </w:pPr>
    </w:p>
    <w:p w14:paraId="3F7139AD" w14:textId="77777777" w:rsidR="00EB7212" w:rsidRPr="00EB7212" w:rsidRDefault="00EB7212" w:rsidP="00EB7212">
      <w:pPr>
        <w:autoSpaceDE w:val="0"/>
        <w:autoSpaceDN w:val="0"/>
        <w:adjustRightInd w:val="0"/>
        <w:spacing w:line="240" w:lineRule="auto"/>
        <w:jc w:val="both"/>
        <w:rPr>
          <w:rFonts w:cs="Arial"/>
          <w:color w:val="000000"/>
          <w:szCs w:val="20"/>
        </w:rPr>
      </w:pPr>
      <w:r w:rsidRPr="00EB7212">
        <w:rPr>
          <w:rFonts w:cs="Arial"/>
          <w:color w:val="000000"/>
          <w:szCs w:val="20"/>
        </w:rPr>
        <w:t xml:space="preserve">Predlog zakona omogoča izlov orad in drugih rib, ki jedo školjke, znotraj 150 m pasu okrog objektov, namenjenih </w:t>
      </w:r>
      <w:proofErr w:type="spellStart"/>
      <w:r w:rsidRPr="00EB7212">
        <w:rPr>
          <w:rFonts w:cs="Arial"/>
          <w:color w:val="000000"/>
          <w:szCs w:val="20"/>
        </w:rPr>
        <w:t>marikulturi</w:t>
      </w:r>
      <w:proofErr w:type="spellEnd"/>
      <w:r w:rsidRPr="00EB7212">
        <w:rPr>
          <w:rFonts w:cs="Arial"/>
          <w:color w:val="000000"/>
          <w:szCs w:val="20"/>
        </w:rPr>
        <w:t xml:space="preserve">. Ker se posamezni objekti </w:t>
      </w:r>
      <w:proofErr w:type="spellStart"/>
      <w:r w:rsidRPr="00EB7212">
        <w:rPr>
          <w:rFonts w:cs="Arial"/>
          <w:color w:val="000000"/>
          <w:szCs w:val="20"/>
        </w:rPr>
        <w:t>marikulture</w:t>
      </w:r>
      <w:proofErr w:type="spellEnd"/>
      <w:r w:rsidRPr="00EB7212">
        <w:rPr>
          <w:rFonts w:cs="Arial"/>
          <w:color w:val="000000"/>
          <w:szCs w:val="20"/>
        </w:rPr>
        <w:t xml:space="preserve"> nahajajo tudi v ribolovnem rezervatu Strunjan in Portorož, je potrebno določiti izjemo za izvajanje ribolova tudi v navedenih rezervatih. Ribolov bo dovoljen le na podlagi posebnega dovoljenja za gospodarski ribolov, ki se </w:t>
      </w:r>
      <w:r w:rsidRPr="00EB7212">
        <w:rPr>
          <w:rFonts w:cs="Arial"/>
          <w:color w:val="000000"/>
          <w:szCs w:val="20"/>
        </w:rPr>
        <w:lastRenderedPageBreak/>
        <w:t xml:space="preserve">bo izdalo na podlagi javnega poziva, v katerem bodo določeni osnovni pogoji in kriteriji za izdajo dovoljenja. Dovoljenje se bo izdalo posameznim imetnikom dovoljenj za gospodarski ribolov, ki bodo izpolnjevali določene pogoje in pravočasno oddali vlogo. Potrebno bo tudi pozitivno strokovno mnenje Zavoda za ribištvo Slovenije. Izdano bo za določen čas, za določeno območje, s predpisanim ribolovnim orodjem in pogojem, da se predhodno o vsakem ribolovu obvesti ribiška inšpekcija. </w:t>
      </w:r>
    </w:p>
    <w:p w14:paraId="75BE71DE" w14:textId="77777777" w:rsidR="00EB7212" w:rsidRPr="00EB7212" w:rsidRDefault="00EB7212" w:rsidP="00EB7212">
      <w:pPr>
        <w:autoSpaceDE w:val="0"/>
        <w:autoSpaceDN w:val="0"/>
        <w:adjustRightInd w:val="0"/>
        <w:spacing w:line="240" w:lineRule="auto"/>
        <w:jc w:val="both"/>
        <w:rPr>
          <w:rFonts w:cs="Arial"/>
          <w:color w:val="000000"/>
          <w:szCs w:val="20"/>
        </w:rPr>
      </w:pPr>
    </w:p>
    <w:p w14:paraId="477BA3B3" w14:textId="2623518E" w:rsidR="00EE48B9" w:rsidRPr="00EB7212" w:rsidRDefault="00EB7212" w:rsidP="00EB7212">
      <w:pPr>
        <w:autoSpaceDE w:val="0"/>
        <w:autoSpaceDN w:val="0"/>
        <w:adjustRightInd w:val="0"/>
        <w:spacing w:line="240" w:lineRule="auto"/>
        <w:jc w:val="both"/>
        <w:rPr>
          <w:rFonts w:cs="Arial"/>
          <w:color w:val="000000"/>
          <w:szCs w:val="20"/>
        </w:rPr>
      </w:pPr>
      <w:r w:rsidRPr="00EB7212">
        <w:rPr>
          <w:rFonts w:cs="Arial"/>
          <w:color w:val="000000"/>
          <w:szCs w:val="20"/>
        </w:rPr>
        <w:t>Vir: Ministrstvo za kmetijstvo, gozdarstvo in prehrano</w:t>
      </w:r>
    </w:p>
    <w:p w14:paraId="1D7A692F" w14:textId="77777777" w:rsidR="00260DD0" w:rsidRPr="00260DD0" w:rsidRDefault="00260DD0" w:rsidP="00260DD0">
      <w:pPr>
        <w:autoSpaceDE w:val="0"/>
        <w:autoSpaceDN w:val="0"/>
        <w:adjustRightInd w:val="0"/>
        <w:spacing w:line="240" w:lineRule="auto"/>
        <w:jc w:val="both"/>
        <w:rPr>
          <w:rFonts w:cs="Arial"/>
          <w:b/>
          <w:bCs/>
          <w:color w:val="000000"/>
          <w:szCs w:val="20"/>
        </w:rPr>
      </w:pPr>
    </w:p>
    <w:p w14:paraId="16C8EFD7" w14:textId="3F15480A" w:rsidR="00F648CA" w:rsidRPr="00F648CA" w:rsidRDefault="00F648CA" w:rsidP="00F648CA">
      <w:pPr>
        <w:autoSpaceDE w:val="0"/>
        <w:autoSpaceDN w:val="0"/>
        <w:adjustRightInd w:val="0"/>
        <w:spacing w:line="240" w:lineRule="auto"/>
        <w:jc w:val="both"/>
        <w:rPr>
          <w:rFonts w:cs="Arial"/>
          <w:b/>
          <w:bCs/>
          <w:color w:val="000000"/>
          <w:szCs w:val="20"/>
        </w:rPr>
      </w:pPr>
      <w:r w:rsidRPr="00F648CA">
        <w:rPr>
          <w:rFonts w:cs="Arial"/>
          <w:b/>
          <w:bCs/>
          <w:color w:val="000000"/>
          <w:szCs w:val="20"/>
        </w:rPr>
        <w:t>Vlada sprejela prvo spremembo Programa financiranja proračuna Republike Slovenije 2021</w:t>
      </w:r>
    </w:p>
    <w:p w14:paraId="35A5D476" w14:textId="77777777" w:rsidR="00F648CA" w:rsidRPr="00F648CA" w:rsidRDefault="00F648CA" w:rsidP="00F648CA">
      <w:pPr>
        <w:autoSpaceDE w:val="0"/>
        <w:autoSpaceDN w:val="0"/>
        <w:adjustRightInd w:val="0"/>
        <w:spacing w:line="240" w:lineRule="auto"/>
        <w:jc w:val="both"/>
        <w:rPr>
          <w:rFonts w:cs="Arial"/>
          <w:b/>
          <w:bCs/>
          <w:color w:val="000000"/>
          <w:szCs w:val="20"/>
        </w:rPr>
      </w:pPr>
    </w:p>
    <w:p w14:paraId="35D4860A" w14:textId="77777777" w:rsidR="00F648CA" w:rsidRPr="00F648CA" w:rsidRDefault="00F648CA" w:rsidP="00F648CA">
      <w:pPr>
        <w:autoSpaceDE w:val="0"/>
        <w:autoSpaceDN w:val="0"/>
        <w:adjustRightInd w:val="0"/>
        <w:spacing w:line="240" w:lineRule="auto"/>
        <w:jc w:val="both"/>
        <w:rPr>
          <w:rFonts w:cs="Arial"/>
          <w:color w:val="000000"/>
          <w:szCs w:val="20"/>
        </w:rPr>
      </w:pPr>
      <w:r w:rsidRPr="00F648CA">
        <w:rPr>
          <w:rFonts w:cs="Arial"/>
          <w:color w:val="000000"/>
          <w:szCs w:val="20"/>
        </w:rPr>
        <w:t xml:space="preserve">Vlada je sprejela prvo spremembo Programa financiranja proračuna Republike Slovenije za leto 2021. Spremembe se nanašajo na točko Ocena višine in strukture dolga državnega proračuna po izvedbi financiranja v letu 2021 in točko Obseg financiranja v 2021. </w:t>
      </w:r>
    </w:p>
    <w:p w14:paraId="3526F8F0" w14:textId="77777777" w:rsidR="00F648CA" w:rsidRPr="00F648CA" w:rsidRDefault="00F648CA" w:rsidP="00F648CA">
      <w:pPr>
        <w:autoSpaceDE w:val="0"/>
        <w:autoSpaceDN w:val="0"/>
        <w:adjustRightInd w:val="0"/>
        <w:spacing w:line="240" w:lineRule="auto"/>
        <w:jc w:val="both"/>
        <w:rPr>
          <w:rFonts w:cs="Arial"/>
          <w:color w:val="000000"/>
          <w:szCs w:val="20"/>
        </w:rPr>
      </w:pPr>
    </w:p>
    <w:p w14:paraId="3328D7B8" w14:textId="77777777" w:rsidR="00F648CA" w:rsidRPr="00F648CA" w:rsidRDefault="00F648CA" w:rsidP="00F648CA">
      <w:pPr>
        <w:autoSpaceDE w:val="0"/>
        <w:autoSpaceDN w:val="0"/>
        <w:adjustRightInd w:val="0"/>
        <w:spacing w:line="240" w:lineRule="auto"/>
        <w:jc w:val="both"/>
        <w:rPr>
          <w:rFonts w:cs="Arial"/>
          <w:color w:val="000000"/>
          <w:szCs w:val="20"/>
        </w:rPr>
      </w:pPr>
      <w:r w:rsidRPr="00F648CA">
        <w:rPr>
          <w:rFonts w:cs="Arial"/>
          <w:color w:val="000000"/>
          <w:szCs w:val="20"/>
        </w:rPr>
        <w:t xml:space="preserve">Spremembe v točki Ocena višine in strukture dolga državnega proračuna po izvedbi financiranja v letu 2021 odražajo realizacijo programa financiranja za leto 2020, ki ob sprejemu programa financiranja za leto 2021 še ni bila znana ter na realizacijo zadolževanja in upravljanja z dolgom v času od sprejema programa za leto 2021. Osvežen je prikaz odplačil glavnic za obdobje od 2021 do 2081 na podlagi stanja na dan 31. oktober 2021. </w:t>
      </w:r>
    </w:p>
    <w:p w14:paraId="40E88117" w14:textId="77777777" w:rsidR="00F648CA" w:rsidRPr="00F648CA" w:rsidRDefault="00F648CA" w:rsidP="00F648CA">
      <w:pPr>
        <w:autoSpaceDE w:val="0"/>
        <w:autoSpaceDN w:val="0"/>
        <w:adjustRightInd w:val="0"/>
        <w:spacing w:line="240" w:lineRule="auto"/>
        <w:jc w:val="both"/>
        <w:rPr>
          <w:rFonts w:cs="Arial"/>
          <w:color w:val="000000"/>
          <w:szCs w:val="20"/>
        </w:rPr>
      </w:pPr>
    </w:p>
    <w:p w14:paraId="32AD21A1" w14:textId="77777777" w:rsidR="00F648CA" w:rsidRPr="00F648CA" w:rsidRDefault="00F648CA" w:rsidP="00F648CA">
      <w:pPr>
        <w:autoSpaceDE w:val="0"/>
        <w:autoSpaceDN w:val="0"/>
        <w:adjustRightInd w:val="0"/>
        <w:spacing w:line="240" w:lineRule="auto"/>
        <w:jc w:val="both"/>
        <w:rPr>
          <w:rFonts w:cs="Arial"/>
          <w:color w:val="000000"/>
          <w:szCs w:val="20"/>
        </w:rPr>
      </w:pPr>
      <w:r w:rsidRPr="00F648CA">
        <w:rPr>
          <w:rFonts w:cs="Arial"/>
          <w:color w:val="000000"/>
          <w:szCs w:val="20"/>
        </w:rPr>
        <w:t xml:space="preserve">Namesto ocene je vključeno dejansko realizirano stanje dolga državnega proračuna ob koncu leta 2020 in osvežena ocena dolga državnega proračuna konec leta 2021, upoštevaje realizirano zadolževanje v letu 2021 in oceno realizacije financiranja do konca leta ter podatek Statističnega urada Republike Slovenije in Urada za makroekonomske analize in razvoj o BDP iz avgusta 2021 oziroma septembra 2021. </w:t>
      </w:r>
    </w:p>
    <w:p w14:paraId="36EFE1E6" w14:textId="77777777" w:rsidR="00F648CA" w:rsidRPr="00F648CA" w:rsidRDefault="00F648CA" w:rsidP="00F648CA">
      <w:pPr>
        <w:autoSpaceDE w:val="0"/>
        <w:autoSpaceDN w:val="0"/>
        <w:adjustRightInd w:val="0"/>
        <w:spacing w:line="240" w:lineRule="auto"/>
        <w:jc w:val="both"/>
        <w:rPr>
          <w:rFonts w:cs="Arial"/>
          <w:color w:val="000000"/>
          <w:szCs w:val="20"/>
        </w:rPr>
      </w:pPr>
    </w:p>
    <w:p w14:paraId="2BBA082D" w14:textId="77777777" w:rsidR="00F648CA" w:rsidRPr="00F648CA" w:rsidRDefault="00F648CA" w:rsidP="00F648CA">
      <w:pPr>
        <w:autoSpaceDE w:val="0"/>
        <w:autoSpaceDN w:val="0"/>
        <w:adjustRightInd w:val="0"/>
        <w:spacing w:line="240" w:lineRule="auto"/>
        <w:jc w:val="both"/>
        <w:rPr>
          <w:rFonts w:cs="Arial"/>
          <w:color w:val="000000"/>
          <w:szCs w:val="20"/>
        </w:rPr>
      </w:pPr>
      <w:r w:rsidRPr="00F648CA">
        <w:rPr>
          <w:rFonts w:cs="Arial"/>
          <w:color w:val="000000"/>
          <w:szCs w:val="20"/>
        </w:rPr>
        <w:t xml:space="preserve">Vključen je tudi realiziran znesek kupnin od prodaje kapitalskih naložb, neporabljenih v letu 2020 in znesek </w:t>
      </w:r>
      <w:proofErr w:type="spellStart"/>
      <w:r w:rsidRPr="00F648CA">
        <w:rPr>
          <w:rFonts w:cs="Arial"/>
          <w:color w:val="000000"/>
          <w:szCs w:val="20"/>
        </w:rPr>
        <w:t>predfinanciranja</w:t>
      </w:r>
      <w:proofErr w:type="spellEnd"/>
      <w:r w:rsidRPr="00F648CA">
        <w:rPr>
          <w:rFonts w:cs="Arial"/>
          <w:color w:val="000000"/>
          <w:szCs w:val="20"/>
        </w:rPr>
        <w:t xml:space="preserve">, izvršenega v letu 2020, usklajen z Računskim sodiščem ob reviziji predloga zaključnega računa proračuna Republike Slovenije za leto 2020, ki je za dobrih 688 milijonov evrov višji od zneska, prikazanega v Programu financiranja za leto 2021, sprejetega s sklepom 16. decembra 2020. </w:t>
      </w:r>
    </w:p>
    <w:p w14:paraId="1AD8751A" w14:textId="77777777" w:rsidR="00F648CA" w:rsidRPr="00F648CA" w:rsidRDefault="00F648CA" w:rsidP="00F648CA">
      <w:pPr>
        <w:autoSpaceDE w:val="0"/>
        <w:autoSpaceDN w:val="0"/>
        <w:adjustRightInd w:val="0"/>
        <w:spacing w:line="240" w:lineRule="auto"/>
        <w:jc w:val="both"/>
        <w:rPr>
          <w:rFonts w:cs="Arial"/>
          <w:color w:val="000000"/>
          <w:szCs w:val="20"/>
        </w:rPr>
      </w:pPr>
    </w:p>
    <w:p w14:paraId="7D11163F" w14:textId="77777777" w:rsidR="00F648CA" w:rsidRPr="00F648CA" w:rsidRDefault="00F648CA" w:rsidP="00F648CA">
      <w:pPr>
        <w:autoSpaceDE w:val="0"/>
        <w:autoSpaceDN w:val="0"/>
        <w:adjustRightInd w:val="0"/>
        <w:spacing w:line="240" w:lineRule="auto"/>
        <w:jc w:val="both"/>
        <w:rPr>
          <w:rFonts w:cs="Arial"/>
          <w:color w:val="000000"/>
          <w:szCs w:val="20"/>
        </w:rPr>
      </w:pPr>
      <w:r w:rsidRPr="00F648CA">
        <w:rPr>
          <w:rFonts w:cs="Arial"/>
          <w:color w:val="000000"/>
          <w:szCs w:val="20"/>
        </w:rPr>
        <w:t xml:space="preserve">Zaradi višjega zneska </w:t>
      </w:r>
      <w:proofErr w:type="spellStart"/>
      <w:r w:rsidRPr="00F648CA">
        <w:rPr>
          <w:rFonts w:cs="Arial"/>
          <w:color w:val="000000"/>
          <w:szCs w:val="20"/>
        </w:rPr>
        <w:t>predfinanciranja</w:t>
      </w:r>
      <w:proofErr w:type="spellEnd"/>
      <w:r w:rsidRPr="00F648CA">
        <w:rPr>
          <w:rFonts w:cs="Arial"/>
          <w:color w:val="000000"/>
          <w:szCs w:val="20"/>
        </w:rPr>
        <w:t xml:space="preserve"> je nižji znesek potrebnega financiranja za izvrševanje državnega proračuna v letu 2021, ki po predlagani spremembi znaša 4,9 milijarde evrov. Na višino zneska financiranja pa ne vpliva zvišanje najvišjega obsega izdatkov državnega proračuna, določenem v spremembah Odloka o okviru za pripravo proračunov sektorja država za obdobje od 2020 do 2022 v aprilu in septembru 2021. Skladno z 48.a členom Zakona o izvrševanju proračunov za leti 2021 in 2022 se namreč financiranje tega povišanja izdatkov državnega proračuna za namen financiranja omilitve posledic epidemije covid-19 zagotovi z uporabo sredstev na računih proračuna države, ki se v proračunu odrazi v spremembi (zmanjšanju) stanja sredstev na računu in ne z dodatnim zadolževanjem.</w:t>
      </w:r>
    </w:p>
    <w:p w14:paraId="138F6ABF" w14:textId="77777777" w:rsidR="00F648CA" w:rsidRPr="00F648CA" w:rsidRDefault="00F648CA" w:rsidP="00F648CA">
      <w:pPr>
        <w:autoSpaceDE w:val="0"/>
        <w:autoSpaceDN w:val="0"/>
        <w:adjustRightInd w:val="0"/>
        <w:spacing w:line="240" w:lineRule="auto"/>
        <w:jc w:val="both"/>
        <w:rPr>
          <w:rFonts w:cs="Arial"/>
          <w:color w:val="000000"/>
          <w:szCs w:val="20"/>
        </w:rPr>
      </w:pPr>
    </w:p>
    <w:p w14:paraId="7C21E592" w14:textId="7FFEDE99" w:rsidR="00260DD0" w:rsidRPr="00F648CA" w:rsidRDefault="00F648CA" w:rsidP="00F648CA">
      <w:pPr>
        <w:autoSpaceDE w:val="0"/>
        <w:autoSpaceDN w:val="0"/>
        <w:adjustRightInd w:val="0"/>
        <w:spacing w:line="240" w:lineRule="auto"/>
        <w:jc w:val="both"/>
        <w:rPr>
          <w:rFonts w:cs="Arial"/>
          <w:color w:val="000000"/>
          <w:szCs w:val="20"/>
        </w:rPr>
      </w:pPr>
      <w:r w:rsidRPr="00F648CA">
        <w:rPr>
          <w:rFonts w:cs="Arial"/>
          <w:color w:val="000000"/>
          <w:szCs w:val="20"/>
        </w:rPr>
        <w:t>Vir: Ministrstvo za finance</w:t>
      </w:r>
    </w:p>
    <w:p w14:paraId="3B710667" w14:textId="77777777" w:rsidR="00260DD0" w:rsidRPr="00260DD0" w:rsidRDefault="00260DD0" w:rsidP="00260DD0">
      <w:pPr>
        <w:autoSpaceDE w:val="0"/>
        <w:autoSpaceDN w:val="0"/>
        <w:adjustRightInd w:val="0"/>
        <w:spacing w:line="240" w:lineRule="auto"/>
        <w:jc w:val="both"/>
        <w:rPr>
          <w:rFonts w:cs="Arial"/>
          <w:b/>
          <w:bCs/>
          <w:color w:val="000000"/>
          <w:szCs w:val="20"/>
        </w:rPr>
      </w:pPr>
    </w:p>
    <w:p w14:paraId="59861344" w14:textId="006A50C3" w:rsidR="002C0545" w:rsidRPr="002C0545" w:rsidRDefault="002C0545" w:rsidP="002C0545">
      <w:pPr>
        <w:autoSpaceDE w:val="0"/>
        <w:autoSpaceDN w:val="0"/>
        <w:adjustRightInd w:val="0"/>
        <w:spacing w:line="240" w:lineRule="auto"/>
        <w:jc w:val="both"/>
        <w:rPr>
          <w:rFonts w:cs="Arial"/>
          <w:b/>
          <w:bCs/>
          <w:color w:val="000000"/>
          <w:szCs w:val="20"/>
        </w:rPr>
      </w:pPr>
      <w:r w:rsidRPr="002C0545">
        <w:rPr>
          <w:rFonts w:cs="Arial"/>
          <w:b/>
          <w:bCs/>
          <w:color w:val="000000"/>
          <w:szCs w:val="20"/>
        </w:rPr>
        <w:t xml:space="preserve">Vlada sprejela program financiranja državnega proračuna za 2022  </w:t>
      </w:r>
    </w:p>
    <w:p w14:paraId="079DEC87" w14:textId="77777777" w:rsidR="002C0545" w:rsidRPr="002C0545" w:rsidRDefault="002C0545" w:rsidP="002C0545">
      <w:pPr>
        <w:autoSpaceDE w:val="0"/>
        <w:autoSpaceDN w:val="0"/>
        <w:adjustRightInd w:val="0"/>
        <w:spacing w:line="240" w:lineRule="auto"/>
        <w:jc w:val="both"/>
        <w:rPr>
          <w:rFonts w:cs="Arial"/>
          <w:b/>
          <w:bCs/>
          <w:color w:val="000000"/>
          <w:szCs w:val="20"/>
        </w:rPr>
      </w:pPr>
    </w:p>
    <w:p w14:paraId="50879BD5" w14:textId="77777777" w:rsidR="002C0545" w:rsidRPr="00E21DF9" w:rsidRDefault="002C0545" w:rsidP="002C0545">
      <w:pPr>
        <w:autoSpaceDE w:val="0"/>
        <w:autoSpaceDN w:val="0"/>
        <w:adjustRightInd w:val="0"/>
        <w:spacing w:line="240" w:lineRule="auto"/>
        <w:jc w:val="both"/>
        <w:rPr>
          <w:rFonts w:cs="Arial"/>
          <w:color w:val="000000"/>
          <w:szCs w:val="20"/>
        </w:rPr>
      </w:pPr>
      <w:r w:rsidRPr="00E21DF9">
        <w:rPr>
          <w:rFonts w:cs="Arial"/>
          <w:color w:val="000000"/>
          <w:szCs w:val="20"/>
        </w:rPr>
        <w:t xml:space="preserve">Vlada je danes sprejela Program financiranja proračuna Republike Slovenije za leto 2022. Potrebno financiranje za izvrševanje državnega proračuna v letu 2022 znaša skupaj 5.054.747.775,67 evra. </w:t>
      </w:r>
    </w:p>
    <w:p w14:paraId="7D721B55" w14:textId="77777777" w:rsidR="002C0545" w:rsidRPr="00E21DF9" w:rsidRDefault="002C0545" w:rsidP="002C0545">
      <w:pPr>
        <w:autoSpaceDE w:val="0"/>
        <w:autoSpaceDN w:val="0"/>
        <w:adjustRightInd w:val="0"/>
        <w:spacing w:line="240" w:lineRule="auto"/>
        <w:jc w:val="both"/>
        <w:rPr>
          <w:rFonts w:cs="Arial"/>
          <w:color w:val="000000"/>
          <w:szCs w:val="20"/>
        </w:rPr>
      </w:pPr>
    </w:p>
    <w:p w14:paraId="1D8F8DBB" w14:textId="77777777" w:rsidR="002C0545" w:rsidRPr="00E21DF9" w:rsidRDefault="002C0545" w:rsidP="002C0545">
      <w:pPr>
        <w:autoSpaceDE w:val="0"/>
        <w:autoSpaceDN w:val="0"/>
        <w:adjustRightInd w:val="0"/>
        <w:spacing w:line="240" w:lineRule="auto"/>
        <w:jc w:val="both"/>
        <w:rPr>
          <w:rFonts w:cs="Arial"/>
          <w:color w:val="000000"/>
          <w:szCs w:val="20"/>
        </w:rPr>
      </w:pPr>
      <w:r w:rsidRPr="00E21DF9">
        <w:rPr>
          <w:rFonts w:cs="Arial"/>
          <w:color w:val="000000"/>
          <w:szCs w:val="20"/>
        </w:rPr>
        <w:t xml:space="preserve">Glede na sprejete spremembe državnega proračuna za leto 2022, ki izkazuje primanjkljaj bilance A v višini 2.471.792.310,74 evra in primanjkljaj bilance B v višini 324.939.645,93 evra, ob upoštevanju potrebnega financiranja zapadlih glavnic v letu 2022 v višini 2.258.015.819 evrov in ob upoštevanju, da sprememba (zmanjšanje) sredstev na računu v C. računu financiranja v letu 2022 ni predvidena, znaša potrebno financiranje za izvrševanje državnega proračuna v letu 2022 skupaj 5.054.747.775,67 evra. Ker </w:t>
      </w:r>
      <w:proofErr w:type="spellStart"/>
      <w:r w:rsidRPr="00E21DF9">
        <w:rPr>
          <w:rFonts w:cs="Arial"/>
          <w:color w:val="000000"/>
          <w:szCs w:val="20"/>
        </w:rPr>
        <w:t>predfinanciranja</w:t>
      </w:r>
      <w:proofErr w:type="spellEnd"/>
      <w:r w:rsidRPr="00E21DF9">
        <w:rPr>
          <w:rFonts w:cs="Arial"/>
          <w:color w:val="000000"/>
          <w:szCs w:val="20"/>
        </w:rPr>
        <w:t xml:space="preserve">, izvršenega z zadolžitvijo v letu 2021, kot tudi kupnin od prodaje kapitalskih naložb ni bilo, znaša končni znesek financiranja v letu 2022 za izvrševanje državnega proračuna 5.054.747.775,67 evra. </w:t>
      </w:r>
    </w:p>
    <w:p w14:paraId="273D1088" w14:textId="77777777" w:rsidR="002C0545" w:rsidRPr="00E21DF9" w:rsidRDefault="002C0545" w:rsidP="002C0545">
      <w:pPr>
        <w:autoSpaceDE w:val="0"/>
        <w:autoSpaceDN w:val="0"/>
        <w:adjustRightInd w:val="0"/>
        <w:spacing w:line="240" w:lineRule="auto"/>
        <w:jc w:val="both"/>
        <w:rPr>
          <w:rFonts w:cs="Arial"/>
          <w:color w:val="000000"/>
          <w:szCs w:val="20"/>
        </w:rPr>
      </w:pPr>
    </w:p>
    <w:p w14:paraId="6CB003D3" w14:textId="77777777" w:rsidR="002C0545" w:rsidRPr="00E21DF9" w:rsidRDefault="002C0545" w:rsidP="002C0545">
      <w:pPr>
        <w:autoSpaceDE w:val="0"/>
        <w:autoSpaceDN w:val="0"/>
        <w:adjustRightInd w:val="0"/>
        <w:spacing w:line="240" w:lineRule="auto"/>
        <w:jc w:val="both"/>
        <w:rPr>
          <w:rFonts w:cs="Arial"/>
          <w:color w:val="000000"/>
          <w:szCs w:val="20"/>
        </w:rPr>
      </w:pPr>
      <w:r w:rsidRPr="00E21DF9">
        <w:rPr>
          <w:rFonts w:cs="Arial"/>
          <w:color w:val="000000"/>
          <w:szCs w:val="20"/>
        </w:rPr>
        <w:t xml:space="preserve">Poleg financiranja izvrševanja državnega proračuna za leto 2022 je skladno z Zakonom o javnih financah dovoljeno tudi predčasno financiranje dela proračunskih potreb prihodnjega dveletnega obdobja. Dejanski obseg izvršitve </w:t>
      </w:r>
      <w:proofErr w:type="spellStart"/>
      <w:r w:rsidRPr="00E21DF9">
        <w:rPr>
          <w:rFonts w:cs="Arial"/>
          <w:color w:val="000000"/>
          <w:szCs w:val="20"/>
        </w:rPr>
        <w:t>predfinanciranja</w:t>
      </w:r>
      <w:proofErr w:type="spellEnd"/>
      <w:r w:rsidRPr="00E21DF9">
        <w:rPr>
          <w:rFonts w:cs="Arial"/>
          <w:color w:val="000000"/>
          <w:szCs w:val="20"/>
        </w:rPr>
        <w:t xml:space="preserve"> je odvisen tudi od razmer na finančnih trgih v letu 2022 in ocene teh razmer v letu 2023. </w:t>
      </w:r>
    </w:p>
    <w:p w14:paraId="378FAE5D" w14:textId="77777777" w:rsidR="002C0545" w:rsidRPr="00E21DF9" w:rsidRDefault="002C0545" w:rsidP="002C0545">
      <w:pPr>
        <w:autoSpaceDE w:val="0"/>
        <w:autoSpaceDN w:val="0"/>
        <w:adjustRightInd w:val="0"/>
        <w:spacing w:line="240" w:lineRule="auto"/>
        <w:jc w:val="both"/>
        <w:rPr>
          <w:rFonts w:cs="Arial"/>
          <w:color w:val="000000"/>
          <w:szCs w:val="20"/>
        </w:rPr>
      </w:pPr>
    </w:p>
    <w:p w14:paraId="1E20F13E" w14:textId="77777777" w:rsidR="002C0545" w:rsidRPr="00E21DF9" w:rsidRDefault="002C0545" w:rsidP="002C0545">
      <w:pPr>
        <w:autoSpaceDE w:val="0"/>
        <w:autoSpaceDN w:val="0"/>
        <w:adjustRightInd w:val="0"/>
        <w:spacing w:line="240" w:lineRule="auto"/>
        <w:jc w:val="both"/>
        <w:rPr>
          <w:rFonts w:cs="Arial"/>
          <w:color w:val="000000"/>
          <w:szCs w:val="20"/>
        </w:rPr>
      </w:pPr>
      <w:r w:rsidRPr="00E21DF9">
        <w:rPr>
          <w:rFonts w:cs="Arial"/>
          <w:color w:val="000000"/>
          <w:szCs w:val="20"/>
        </w:rPr>
        <w:t>Kot primarni instrument financiranja pretežnega dela potreb državnega proračuna je predvideno financiranje z izdajo državnih obveznic in z izdajo zakladnih menic. V okviru pogojev programa financiranja se lahko uporabijo tudi drugi instrumenti zadolževanja.</w:t>
      </w:r>
    </w:p>
    <w:p w14:paraId="70D387A0" w14:textId="77777777" w:rsidR="002C0545" w:rsidRPr="00E21DF9" w:rsidRDefault="002C0545" w:rsidP="002C0545">
      <w:pPr>
        <w:autoSpaceDE w:val="0"/>
        <w:autoSpaceDN w:val="0"/>
        <w:adjustRightInd w:val="0"/>
        <w:spacing w:line="240" w:lineRule="auto"/>
        <w:jc w:val="both"/>
        <w:rPr>
          <w:rFonts w:cs="Arial"/>
          <w:color w:val="000000"/>
          <w:szCs w:val="20"/>
        </w:rPr>
      </w:pPr>
    </w:p>
    <w:p w14:paraId="7E06F67D" w14:textId="77777777" w:rsidR="002C0545" w:rsidRPr="00E21DF9" w:rsidRDefault="002C0545" w:rsidP="002C0545">
      <w:pPr>
        <w:autoSpaceDE w:val="0"/>
        <w:autoSpaceDN w:val="0"/>
        <w:adjustRightInd w:val="0"/>
        <w:spacing w:line="240" w:lineRule="auto"/>
        <w:jc w:val="both"/>
        <w:rPr>
          <w:rFonts w:cs="Arial"/>
          <w:color w:val="000000"/>
          <w:szCs w:val="20"/>
        </w:rPr>
      </w:pPr>
      <w:r w:rsidRPr="00E21DF9">
        <w:rPr>
          <w:rFonts w:cs="Arial"/>
          <w:color w:val="000000"/>
          <w:szCs w:val="20"/>
        </w:rPr>
        <w:t>Vir: Ministrstvo za finance</w:t>
      </w:r>
    </w:p>
    <w:p w14:paraId="3EE32AB3" w14:textId="77777777" w:rsidR="00260DD0" w:rsidRPr="00260DD0" w:rsidRDefault="00260DD0" w:rsidP="00260DD0">
      <w:pPr>
        <w:autoSpaceDE w:val="0"/>
        <w:autoSpaceDN w:val="0"/>
        <w:adjustRightInd w:val="0"/>
        <w:spacing w:line="240" w:lineRule="auto"/>
        <w:jc w:val="both"/>
        <w:rPr>
          <w:rFonts w:cs="Arial"/>
          <w:b/>
          <w:bCs/>
          <w:color w:val="000000"/>
          <w:szCs w:val="20"/>
        </w:rPr>
      </w:pPr>
    </w:p>
    <w:p w14:paraId="71B247B5" w14:textId="77777777" w:rsidR="00900E9E" w:rsidRPr="00900E9E" w:rsidRDefault="00900E9E" w:rsidP="00900E9E">
      <w:pPr>
        <w:autoSpaceDE w:val="0"/>
        <w:autoSpaceDN w:val="0"/>
        <w:adjustRightInd w:val="0"/>
        <w:spacing w:line="240" w:lineRule="auto"/>
        <w:jc w:val="both"/>
        <w:rPr>
          <w:rFonts w:cs="Arial"/>
          <w:b/>
          <w:bCs/>
          <w:color w:val="000000"/>
          <w:szCs w:val="20"/>
        </w:rPr>
      </w:pPr>
      <w:r w:rsidRPr="00900E9E">
        <w:rPr>
          <w:rFonts w:cs="Arial"/>
          <w:b/>
          <w:bCs/>
          <w:color w:val="000000"/>
          <w:szCs w:val="20"/>
        </w:rPr>
        <w:t>Sklepi o spornih vprašanjih v zvezi z Aneksom št. 1 k Splošnemu dogovoru za pogodbeno leto 2021</w:t>
      </w:r>
    </w:p>
    <w:p w14:paraId="5F75E363" w14:textId="77777777" w:rsidR="00900E9E" w:rsidRPr="00900E9E" w:rsidRDefault="00900E9E" w:rsidP="00900E9E">
      <w:pPr>
        <w:autoSpaceDE w:val="0"/>
        <w:autoSpaceDN w:val="0"/>
        <w:adjustRightInd w:val="0"/>
        <w:spacing w:line="240" w:lineRule="auto"/>
        <w:jc w:val="both"/>
        <w:rPr>
          <w:rFonts w:cs="Arial"/>
          <w:b/>
          <w:bCs/>
          <w:color w:val="000000"/>
          <w:szCs w:val="20"/>
        </w:rPr>
      </w:pPr>
    </w:p>
    <w:p w14:paraId="48A137E3" w14:textId="06400AB6" w:rsidR="00900E9E" w:rsidRPr="00900E9E" w:rsidRDefault="00900E9E" w:rsidP="00900E9E">
      <w:pPr>
        <w:autoSpaceDE w:val="0"/>
        <w:autoSpaceDN w:val="0"/>
        <w:adjustRightInd w:val="0"/>
        <w:spacing w:line="240" w:lineRule="auto"/>
        <w:jc w:val="both"/>
        <w:rPr>
          <w:rFonts w:cs="Arial"/>
          <w:color w:val="000000"/>
          <w:szCs w:val="20"/>
        </w:rPr>
      </w:pPr>
      <w:r w:rsidRPr="00900E9E">
        <w:rPr>
          <w:rFonts w:cs="Arial"/>
          <w:color w:val="000000"/>
          <w:szCs w:val="20"/>
        </w:rPr>
        <w:t>Vlada Republike Slovenije je sprejela Sklepe o spornih vprašanjih v zvezi z Aneksom št. 1 k Splošnemu dogovoru za pogodbeno leto 2021</w:t>
      </w:r>
      <w:r>
        <w:rPr>
          <w:rFonts w:cs="Arial"/>
          <w:color w:val="000000"/>
          <w:szCs w:val="20"/>
        </w:rPr>
        <w:t xml:space="preserve"> (A1SD)</w:t>
      </w:r>
      <w:r w:rsidRPr="00900E9E">
        <w:rPr>
          <w:rFonts w:cs="Arial"/>
          <w:color w:val="000000"/>
          <w:szCs w:val="20"/>
        </w:rPr>
        <w:t>.</w:t>
      </w:r>
    </w:p>
    <w:p w14:paraId="6BE9E105" w14:textId="77777777" w:rsidR="00900E9E" w:rsidRPr="00900E9E" w:rsidRDefault="00900E9E" w:rsidP="00900E9E">
      <w:pPr>
        <w:autoSpaceDE w:val="0"/>
        <w:autoSpaceDN w:val="0"/>
        <w:adjustRightInd w:val="0"/>
        <w:spacing w:line="240" w:lineRule="auto"/>
        <w:jc w:val="both"/>
        <w:rPr>
          <w:rFonts w:cs="Arial"/>
          <w:color w:val="000000"/>
          <w:szCs w:val="20"/>
        </w:rPr>
      </w:pPr>
    </w:p>
    <w:p w14:paraId="066A69B1" w14:textId="77777777" w:rsidR="00900E9E" w:rsidRPr="00900E9E" w:rsidRDefault="00900E9E" w:rsidP="00900E9E">
      <w:pPr>
        <w:autoSpaceDE w:val="0"/>
        <w:autoSpaceDN w:val="0"/>
        <w:adjustRightInd w:val="0"/>
        <w:spacing w:line="240" w:lineRule="auto"/>
        <w:jc w:val="both"/>
        <w:rPr>
          <w:rFonts w:cs="Arial"/>
          <w:color w:val="000000"/>
          <w:szCs w:val="20"/>
        </w:rPr>
      </w:pPr>
      <w:r w:rsidRPr="00900E9E">
        <w:rPr>
          <w:rFonts w:cs="Arial"/>
          <w:color w:val="000000"/>
          <w:szCs w:val="20"/>
        </w:rPr>
        <w:t xml:space="preserve">Skupni finančni učinki A1SD za leto 2021 znašajo 24,8 milijonov evrov v letu 2021 in 55 mio eur v letu 2022. Bistveni poudarek Aneksa je urejanje razmer na primarni ravni, predvsem večja dostopnost do izbranega osebnega zdravnika. </w:t>
      </w:r>
    </w:p>
    <w:p w14:paraId="0DEFA065" w14:textId="77777777" w:rsidR="00900E9E" w:rsidRDefault="00900E9E" w:rsidP="00900E9E">
      <w:pPr>
        <w:autoSpaceDE w:val="0"/>
        <w:autoSpaceDN w:val="0"/>
        <w:adjustRightInd w:val="0"/>
        <w:spacing w:line="240" w:lineRule="auto"/>
        <w:jc w:val="both"/>
        <w:rPr>
          <w:rFonts w:cs="Arial"/>
          <w:color w:val="000000"/>
          <w:szCs w:val="20"/>
        </w:rPr>
      </w:pPr>
    </w:p>
    <w:p w14:paraId="3B655BEE" w14:textId="61E79FF0" w:rsidR="00900E9E" w:rsidRPr="00900E9E" w:rsidRDefault="00900E9E" w:rsidP="00900E9E">
      <w:pPr>
        <w:autoSpaceDE w:val="0"/>
        <w:autoSpaceDN w:val="0"/>
        <w:adjustRightInd w:val="0"/>
        <w:spacing w:line="240" w:lineRule="auto"/>
        <w:jc w:val="both"/>
        <w:rPr>
          <w:rFonts w:cs="Arial"/>
          <w:color w:val="000000"/>
          <w:szCs w:val="20"/>
        </w:rPr>
      </w:pPr>
      <w:r w:rsidRPr="00900E9E">
        <w:rPr>
          <w:rFonts w:cs="Arial"/>
          <w:color w:val="000000"/>
          <w:szCs w:val="20"/>
        </w:rPr>
        <w:t xml:space="preserve">V ambulantah družinske medicine oziroma otroškega in šolskega dispanzerja bo polno plačilo zagotovljeno že pri 1.895 </w:t>
      </w:r>
      <w:proofErr w:type="spellStart"/>
      <w:r w:rsidRPr="00900E9E">
        <w:rPr>
          <w:rFonts w:cs="Arial"/>
          <w:color w:val="000000"/>
          <w:szCs w:val="20"/>
        </w:rPr>
        <w:t>glavarinskih</w:t>
      </w:r>
      <w:proofErr w:type="spellEnd"/>
      <w:r w:rsidRPr="00900E9E">
        <w:rPr>
          <w:rFonts w:cs="Arial"/>
          <w:color w:val="000000"/>
          <w:szCs w:val="20"/>
        </w:rPr>
        <w:t xml:space="preserve"> količnikih, storitve pa se bodo plačevale po realizaciji. Vezano na to je bil danes potrjen Poseben vladni projekt za nagrajevanje timov ambulant družinske medicine oziroma otroškega in šolskega dispanzerja.</w:t>
      </w:r>
    </w:p>
    <w:p w14:paraId="4ED43154" w14:textId="77777777" w:rsidR="00900E9E" w:rsidRDefault="00900E9E" w:rsidP="00900E9E">
      <w:pPr>
        <w:autoSpaceDE w:val="0"/>
        <w:autoSpaceDN w:val="0"/>
        <w:adjustRightInd w:val="0"/>
        <w:spacing w:line="240" w:lineRule="auto"/>
        <w:jc w:val="both"/>
        <w:rPr>
          <w:rFonts w:cs="Arial"/>
          <w:color w:val="000000"/>
          <w:szCs w:val="20"/>
        </w:rPr>
      </w:pPr>
    </w:p>
    <w:p w14:paraId="3A848EE1" w14:textId="3CE8ECE0" w:rsidR="00900E9E" w:rsidRPr="00900E9E" w:rsidRDefault="00900E9E" w:rsidP="00900E9E">
      <w:pPr>
        <w:autoSpaceDE w:val="0"/>
        <w:autoSpaceDN w:val="0"/>
        <w:adjustRightInd w:val="0"/>
        <w:spacing w:line="240" w:lineRule="auto"/>
        <w:jc w:val="both"/>
        <w:rPr>
          <w:rFonts w:cs="Arial"/>
          <w:color w:val="000000"/>
          <w:szCs w:val="20"/>
        </w:rPr>
      </w:pPr>
      <w:r w:rsidRPr="00900E9E">
        <w:rPr>
          <w:rFonts w:cs="Arial"/>
          <w:color w:val="000000"/>
          <w:szCs w:val="20"/>
        </w:rPr>
        <w:t xml:space="preserve">Aneks omogoča, da se: </w:t>
      </w:r>
    </w:p>
    <w:p w14:paraId="0A6A2A47" w14:textId="5785C94C" w:rsidR="00900E9E" w:rsidRPr="00900E9E" w:rsidRDefault="00900E9E" w:rsidP="00900E9E">
      <w:pPr>
        <w:pStyle w:val="Odstavekseznama"/>
        <w:numPr>
          <w:ilvl w:val="0"/>
          <w:numId w:val="31"/>
        </w:numPr>
        <w:autoSpaceDE w:val="0"/>
        <w:autoSpaceDN w:val="0"/>
        <w:adjustRightInd w:val="0"/>
        <w:spacing w:line="240" w:lineRule="auto"/>
        <w:jc w:val="both"/>
        <w:rPr>
          <w:rFonts w:cs="Arial"/>
          <w:color w:val="000000"/>
          <w:szCs w:val="20"/>
        </w:rPr>
      </w:pPr>
      <w:r w:rsidRPr="00900E9E">
        <w:rPr>
          <w:rFonts w:cs="Arial"/>
          <w:color w:val="000000"/>
          <w:szCs w:val="20"/>
        </w:rPr>
        <w:t>z namenom zagotovitve izbranega osebnega zdravnika vsem zavarovanim osebam se bo mreža ambulant družinske medicine ter otroškega in šolskega dispanzerja razširila za 64,6 timov;</w:t>
      </w:r>
    </w:p>
    <w:p w14:paraId="25E4A5C9" w14:textId="76E3265E" w:rsidR="00900E9E" w:rsidRPr="00900E9E" w:rsidRDefault="00900E9E" w:rsidP="00900E9E">
      <w:pPr>
        <w:pStyle w:val="Odstavekseznama"/>
        <w:numPr>
          <w:ilvl w:val="0"/>
          <w:numId w:val="31"/>
        </w:numPr>
        <w:autoSpaceDE w:val="0"/>
        <w:autoSpaceDN w:val="0"/>
        <w:adjustRightInd w:val="0"/>
        <w:spacing w:line="240" w:lineRule="auto"/>
        <w:jc w:val="both"/>
        <w:rPr>
          <w:rFonts w:cs="Arial"/>
          <w:color w:val="000000"/>
          <w:szCs w:val="20"/>
        </w:rPr>
      </w:pPr>
      <w:r w:rsidRPr="00900E9E">
        <w:rPr>
          <w:rFonts w:cs="Arial"/>
          <w:color w:val="000000"/>
          <w:szCs w:val="20"/>
        </w:rPr>
        <w:t>za administrativno razbremenitev zdravstvenega kadra se v obstoječe time splošne medicine ter otroškega in šolskega dispanzerja umešča 0,3 zdravstvenega administratorja;</w:t>
      </w:r>
    </w:p>
    <w:p w14:paraId="4FB8C824" w14:textId="24F2DAED" w:rsidR="00900E9E" w:rsidRPr="00900E9E" w:rsidRDefault="00900E9E" w:rsidP="00900E9E">
      <w:pPr>
        <w:pStyle w:val="Odstavekseznama"/>
        <w:numPr>
          <w:ilvl w:val="0"/>
          <w:numId w:val="31"/>
        </w:numPr>
        <w:autoSpaceDE w:val="0"/>
        <w:autoSpaceDN w:val="0"/>
        <w:adjustRightInd w:val="0"/>
        <w:spacing w:line="240" w:lineRule="auto"/>
        <w:jc w:val="both"/>
        <w:rPr>
          <w:rFonts w:cs="Arial"/>
          <w:color w:val="000000"/>
          <w:szCs w:val="20"/>
        </w:rPr>
      </w:pPr>
      <w:r w:rsidRPr="00900E9E">
        <w:rPr>
          <w:rFonts w:cs="Arial"/>
          <w:color w:val="000000"/>
          <w:szCs w:val="20"/>
        </w:rPr>
        <w:t>širi program na območjih, kjer je slabša preskrbljenost in obstajajo kadrovske možnosti za širitev.</w:t>
      </w:r>
    </w:p>
    <w:p w14:paraId="7EE2E8C9" w14:textId="1979FEAD" w:rsidR="00900E9E" w:rsidRPr="00900E9E" w:rsidRDefault="00900E9E" w:rsidP="00900E9E">
      <w:pPr>
        <w:pStyle w:val="Odstavekseznama"/>
        <w:numPr>
          <w:ilvl w:val="0"/>
          <w:numId w:val="31"/>
        </w:numPr>
        <w:autoSpaceDE w:val="0"/>
        <w:autoSpaceDN w:val="0"/>
        <w:adjustRightInd w:val="0"/>
        <w:spacing w:line="240" w:lineRule="auto"/>
        <w:jc w:val="both"/>
        <w:rPr>
          <w:rFonts w:cs="Arial"/>
          <w:color w:val="000000"/>
          <w:szCs w:val="20"/>
        </w:rPr>
      </w:pPr>
      <w:r w:rsidRPr="00900E9E">
        <w:rPr>
          <w:rFonts w:cs="Arial"/>
          <w:color w:val="000000"/>
          <w:szCs w:val="20"/>
        </w:rPr>
        <w:t xml:space="preserve">nagrajuje time družinske medicine in otroških in šolskih dispanzerjev, ki imajo opredeljenih več zavarovancev, kot je meja, pri kateri lahko odklanjajo nove opredelitve, </w:t>
      </w:r>
      <w:proofErr w:type="spellStart"/>
      <w:r w:rsidRPr="00900E9E">
        <w:rPr>
          <w:rFonts w:cs="Arial"/>
          <w:color w:val="000000"/>
          <w:szCs w:val="20"/>
        </w:rPr>
        <w:t>t.j</w:t>
      </w:r>
      <w:proofErr w:type="spellEnd"/>
      <w:r w:rsidRPr="00900E9E">
        <w:rPr>
          <w:rFonts w:cs="Arial"/>
          <w:color w:val="000000"/>
          <w:szCs w:val="20"/>
        </w:rPr>
        <w:t xml:space="preserve">. 1.895 </w:t>
      </w:r>
      <w:proofErr w:type="spellStart"/>
      <w:r w:rsidRPr="00900E9E">
        <w:rPr>
          <w:rFonts w:cs="Arial"/>
          <w:color w:val="000000"/>
          <w:szCs w:val="20"/>
        </w:rPr>
        <w:t>glavarinskih</w:t>
      </w:r>
      <w:proofErr w:type="spellEnd"/>
      <w:r w:rsidRPr="00900E9E">
        <w:rPr>
          <w:rFonts w:cs="Arial"/>
          <w:color w:val="000000"/>
          <w:szCs w:val="20"/>
        </w:rPr>
        <w:t xml:space="preserve"> količnikov. Bolj obremenjeni zdravstveni delavci bodo tako nagrajeni za več opravljenega dela. S tem </w:t>
      </w:r>
      <w:r>
        <w:rPr>
          <w:rFonts w:cs="Arial"/>
          <w:color w:val="000000"/>
          <w:szCs w:val="20"/>
        </w:rPr>
        <w:t xml:space="preserve">se </w:t>
      </w:r>
      <w:r w:rsidRPr="00900E9E">
        <w:rPr>
          <w:rFonts w:cs="Arial"/>
          <w:color w:val="000000"/>
          <w:szCs w:val="20"/>
        </w:rPr>
        <w:t>vzpostavlja podlag</w:t>
      </w:r>
      <w:r>
        <w:rPr>
          <w:rFonts w:cs="Arial"/>
          <w:color w:val="000000"/>
          <w:szCs w:val="20"/>
        </w:rPr>
        <w:t>a</w:t>
      </w:r>
      <w:r w:rsidRPr="00900E9E">
        <w:rPr>
          <w:rFonts w:cs="Arial"/>
          <w:color w:val="000000"/>
          <w:szCs w:val="20"/>
        </w:rPr>
        <w:t xml:space="preserve">, da bo nagrada dejansko prišla do tistih zaposlenih, ki so bolj obremenjeni. </w:t>
      </w:r>
    </w:p>
    <w:p w14:paraId="1FACB1BB" w14:textId="117E03DC" w:rsidR="00900E9E" w:rsidRPr="00900E9E" w:rsidRDefault="00900E9E" w:rsidP="00900E9E">
      <w:pPr>
        <w:pStyle w:val="Odstavekseznama"/>
        <w:numPr>
          <w:ilvl w:val="0"/>
          <w:numId w:val="31"/>
        </w:numPr>
        <w:autoSpaceDE w:val="0"/>
        <w:autoSpaceDN w:val="0"/>
        <w:adjustRightInd w:val="0"/>
        <w:spacing w:line="240" w:lineRule="auto"/>
        <w:jc w:val="both"/>
        <w:rPr>
          <w:rFonts w:cs="Arial"/>
          <w:color w:val="000000"/>
          <w:szCs w:val="20"/>
        </w:rPr>
      </w:pPr>
      <w:r w:rsidRPr="00900E9E">
        <w:rPr>
          <w:rFonts w:cs="Arial"/>
          <w:color w:val="000000"/>
          <w:szCs w:val="20"/>
        </w:rPr>
        <w:t xml:space="preserve">1.895 </w:t>
      </w:r>
      <w:proofErr w:type="spellStart"/>
      <w:r w:rsidRPr="00900E9E">
        <w:rPr>
          <w:rFonts w:cs="Arial"/>
          <w:color w:val="000000"/>
          <w:szCs w:val="20"/>
        </w:rPr>
        <w:t>glavarinskih</w:t>
      </w:r>
      <w:proofErr w:type="spellEnd"/>
      <w:r w:rsidRPr="00900E9E">
        <w:rPr>
          <w:rFonts w:cs="Arial"/>
          <w:color w:val="000000"/>
          <w:szCs w:val="20"/>
        </w:rPr>
        <w:t xml:space="preserve"> količnikov pomeni 100% plačilo programa. Od tu naprej je postavljena lestvica od 5% pa vse do 30% izplačila delovne uspešnosti za zaposlenega za tiste, glede na višino </w:t>
      </w:r>
      <w:proofErr w:type="spellStart"/>
      <w:r w:rsidRPr="00900E9E">
        <w:rPr>
          <w:rFonts w:cs="Arial"/>
          <w:color w:val="000000"/>
          <w:szCs w:val="20"/>
        </w:rPr>
        <w:t>glavarinskih</w:t>
      </w:r>
      <w:proofErr w:type="spellEnd"/>
      <w:r w:rsidRPr="00900E9E">
        <w:rPr>
          <w:rFonts w:cs="Arial"/>
          <w:color w:val="000000"/>
          <w:szCs w:val="20"/>
        </w:rPr>
        <w:t xml:space="preserve"> količnikov. </w:t>
      </w:r>
    </w:p>
    <w:p w14:paraId="3F2B0B21" w14:textId="77777777" w:rsidR="00900E9E" w:rsidRPr="00900E9E" w:rsidRDefault="00900E9E" w:rsidP="00900E9E">
      <w:pPr>
        <w:autoSpaceDE w:val="0"/>
        <w:autoSpaceDN w:val="0"/>
        <w:adjustRightInd w:val="0"/>
        <w:spacing w:line="240" w:lineRule="auto"/>
        <w:jc w:val="both"/>
        <w:rPr>
          <w:rFonts w:cs="Arial"/>
          <w:color w:val="000000"/>
          <w:szCs w:val="20"/>
        </w:rPr>
      </w:pPr>
    </w:p>
    <w:p w14:paraId="7156D3AB" w14:textId="162071B4" w:rsidR="00900E9E" w:rsidRPr="00900E9E" w:rsidRDefault="00900E9E" w:rsidP="00900E9E">
      <w:pPr>
        <w:autoSpaceDE w:val="0"/>
        <w:autoSpaceDN w:val="0"/>
        <w:adjustRightInd w:val="0"/>
        <w:spacing w:line="240" w:lineRule="auto"/>
        <w:jc w:val="both"/>
        <w:rPr>
          <w:rFonts w:cs="Arial"/>
          <w:color w:val="000000"/>
          <w:szCs w:val="20"/>
        </w:rPr>
      </w:pPr>
      <w:r w:rsidRPr="00900E9E">
        <w:rPr>
          <w:rFonts w:cs="Arial"/>
          <w:color w:val="000000"/>
          <w:szCs w:val="20"/>
        </w:rPr>
        <w:t>Sprejet A1SD za leto 2021 in posebni vladni projekt za nagrajevanje timov družinske medicine ter otroških in šolskih dispanzerjev</w:t>
      </w:r>
      <w:r w:rsidR="005000FB">
        <w:rPr>
          <w:rFonts w:cs="Arial"/>
          <w:color w:val="000000"/>
          <w:szCs w:val="20"/>
        </w:rPr>
        <w:t xml:space="preserve"> </w:t>
      </w:r>
      <w:r w:rsidRPr="00900E9E">
        <w:rPr>
          <w:rFonts w:cs="Arial"/>
          <w:color w:val="000000"/>
          <w:szCs w:val="20"/>
        </w:rPr>
        <w:t>bosta pripomogla k boljšemu delovanju, učinkovitosti in dostopnosti zdravstvenega sistema.</w:t>
      </w:r>
    </w:p>
    <w:p w14:paraId="2B03296E" w14:textId="77777777" w:rsidR="00900E9E" w:rsidRPr="00900E9E" w:rsidRDefault="00900E9E" w:rsidP="00900E9E">
      <w:pPr>
        <w:autoSpaceDE w:val="0"/>
        <w:autoSpaceDN w:val="0"/>
        <w:adjustRightInd w:val="0"/>
        <w:spacing w:line="240" w:lineRule="auto"/>
        <w:jc w:val="both"/>
        <w:rPr>
          <w:rFonts w:cs="Arial"/>
          <w:color w:val="000000"/>
          <w:szCs w:val="20"/>
        </w:rPr>
      </w:pPr>
    </w:p>
    <w:p w14:paraId="3359206D" w14:textId="77777777" w:rsidR="00900E9E" w:rsidRPr="00900E9E" w:rsidRDefault="00900E9E" w:rsidP="00900E9E">
      <w:pPr>
        <w:autoSpaceDE w:val="0"/>
        <w:autoSpaceDN w:val="0"/>
        <w:adjustRightInd w:val="0"/>
        <w:spacing w:line="240" w:lineRule="auto"/>
        <w:jc w:val="both"/>
        <w:rPr>
          <w:rFonts w:cs="Arial"/>
          <w:color w:val="000000"/>
          <w:szCs w:val="20"/>
        </w:rPr>
      </w:pPr>
      <w:r w:rsidRPr="00900E9E">
        <w:rPr>
          <w:rFonts w:cs="Arial"/>
          <w:color w:val="000000"/>
          <w:szCs w:val="20"/>
        </w:rPr>
        <w:t>V aneksu se med drugim ureja tudi področje duševnega zdravja otrok in mladostnikov ter odraslih:</w:t>
      </w:r>
    </w:p>
    <w:p w14:paraId="7D3DC9AA" w14:textId="775A28F6" w:rsidR="00900E9E" w:rsidRPr="00900E9E" w:rsidRDefault="00900E9E" w:rsidP="00900E9E">
      <w:pPr>
        <w:pStyle w:val="Odstavekseznama"/>
        <w:numPr>
          <w:ilvl w:val="0"/>
          <w:numId w:val="32"/>
        </w:numPr>
        <w:autoSpaceDE w:val="0"/>
        <w:autoSpaceDN w:val="0"/>
        <w:adjustRightInd w:val="0"/>
        <w:spacing w:line="240" w:lineRule="auto"/>
        <w:jc w:val="both"/>
        <w:rPr>
          <w:rFonts w:cs="Arial"/>
          <w:color w:val="000000"/>
          <w:szCs w:val="20"/>
        </w:rPr>
      </w:pPr>
      <w:r w:rsidRPr="00900E9E">
        <w:rPr>
          <w:rFonts w:cs="Arial"/>
          <w:color w:val="000000"/>
          <w:szCs w:val="20"/>
        </w:rPr>
        <w:t xml:space="preserve">na področju duševnega zdravja, ki se je zaradi posledic epidemije COVID-19 še poslabšalo, so sprejete širitve centrov za duševno zdravje otrok in mladostnikov ter odraslih, </w:t>
      </w:r>
    </w:p>
    <w:p w14:paraId="466E7751" w14:textId="7E5E85E7" w:rsidR="00900E9E" w:rsidRPr="00900E9E" w:rsidRDefault="00900E9E" w:rsidP="00900E9E">
      <w:pPr>
        <w:pStyle w:val="Odstavekseznama"/>
        <w:numPr>
          <w:ilvl w:val="0"/>
          <w:numId w:val="32"/>
        </w:numPr>
        <w:autoSpaceDE w:val="0"/>
        <w:autoSpaceDN w:val="0"/>
        <w:adjustRightInd w:val="0"/>
        <w:spacing w:line="240" w:lineRule="auto"/>
        <w:jc w:val="both"/>
        <w:rPr>
          <w:rFonts w:cs="Arial"/>
          <w:color w:val="000000"/>
          <w:szCs w:val="20"/>
        </w:rPr>
      </w:pPr>
      <w:r w:rsidRPr="00900E9E">
        <w:rPr>
          <w:rFonts w:cs="Arial"/>
          <w:color w:val="000000"/>
          <w:szCs w:val="20"/>
        </w:rPr>
        <w:t>prav tako se v  centrih za duševno zdravje otrok in mladostnikov popolnjujejo timi. Uvaja se dodatni psiholog, ki bo odgovoren za razvrščanje pacientov in povezovanje med urgentnimi ambulantami, primarno in sekundarno ravnijo. S tem ukrepom se bo povečala dostopnost za otroke, ki potrebujejo takojšnje nadaljnje zdravljenje po nujni hospitalizaciji,</w:t>
      </w:r>
    </w:p>
    <w:p w14:paraId="16E4424F" w14:textId="2F5E60DA" w:rsidR="00900E9E" w:rsidRPr="00900E9E" w:rsidRDefault="00900E9E" w:rsidP="00900E9E">
      <w:pPr>
        <w:pStyle w:val="Odstavekseznama"/>
        <w:numPr>
          <w:ilvl w:val="0"/>
          <w:numId w:val="32"/>
        </w:numPr>
        <w:autoSpaceDE w:val="0"/>
        <w:autoSpaceDN w:val="0"/>
        <w:adjustRightInd w:val="0"/>
        <w:spacing w:line="240" w:lineRule="auto"/>
        <w:jc w:val="both"/>
        <w:rPr>
          <w:rFonts w:cs="Arial"/>
          <w:color w:val="000000"/>
          <w:szCs w:val="20"/>
        </w:rPr>
      </w:pPr>
      <w:r w:rsidRPr="00900E9E">
        <w:rPr>
          <w:rFonts w:cs="Arial"/>
          <w:color w:val="000000"/>
          <w:szCs w:val="20"/>
        </w:rPr>
        <w:t xml:space="preserve">vsi izvajalci </w:t>
      </w:r>
      <w:proofErr w:type="spellStart"/>
      <w:r w:rsidRPr="00900E9E">
        <w:rPr>
          <w:rFonts w:cs="Arial"/>
          <w:color w:val="000000"/>
          <w:szCs w:val="20"/>
        </w:rPr>
        <w:t>pedopsihiatričnih</w:t>
      </w:r>
      <w:proofErr w:type="spellEnd"/>
      <w:r w:rsidRPr="00900E9E">
        <w:rPr>
          <w:rFonts w:cs="Arial"/>
          <w:color w:val="000000"/>
          <w:szCs w:val="20"/>
        </w:rPr>
        <w:t xml:space="preserve"> in </w:t>
      </w:r>
      <w:proofErr w:type="spellStart"/>
      <w:r w:rsidRPr="00900E9E">
        <w:rPr>
          <w:rFonts w:cs="Arial"/>
          <w:color w:val="000000"/>
          <w:szCs w:val="20"/>
        </w:rPr>
        <w:t>kliničnopsiholoških</w:t>
      </w:r>
      <w:proofErr w:type="spellEnd"/>
      <w:r w:rsidRPr="00900E9E">
        <w:rPr>
          <w:rFonts w:cs="Arial"/>
          <w:color w:val="000000"/>
          <w:szCs w:val="20"/>
        </w:rPr>
        <w:t xml:space="preserve"> bodo zagotovili dva termina na teden za obravnavo pacientov s stopnjo nujnosti »zelo hitro«.</w:t>
      </w:r>
    </w:p>
    <w:p w14:paraId="4DD0890B" w14:textId="77777777" w:rsidR="00900E9E" w:rsidRPr="00900E9E" w:rsidRDefault="00900E9E" w:rsidP="00900E9E">
      <w:pPr>
        <w:autoSpaceDE w:val="0"/>
        <w:autoSpaceDN w:val="0"/>
        <w:adjustRightInd w:val="0"/>
        <w:spacing w:line="240" w:lineRule="auto"/>
        <w:jc w:val="both"/>
        <w:rPr>
          <w:rFonts w:cs="Arial"/>
          <w:color w:val="000000"/>
          <w:szCs w:val="20"/>
        </w:rPr>
      </w:pPr>
    </w:p>
    <w:p w14:paraId="54265B9D" w14:textId="3A2637FD" w:rsidR="00900E9E" w:rsidRPr="00900E9E" w:rsidRDefault="00900E9E" w:rsidP="00900E9E">
      <w:pPr>
        <w:autoSpaceDE w:val="0"/>
        <w:autoSpaceDN w:val="0"/>
        <w:adjustRightInd w:val="0"/>
        <w:spacing w:line="240" w:lineRule="auto"/>
        <w:jc w:val="both"/>
        <w:rPr>
          <w:rFonts w:cs="Arial"/>
          <w:color w:val="000000"/>
          <w:szCs w:val="20"/>
        </w:rPr>
      </w:pPr>
      <w:r w:rsidRPr="00900E9E">
        <w:rPr>
          <w:rFonts w:cs="Arial"/>
          <w:color w:val="000000"/>
          <w:szCs w:val="20"/>
        </w:rPr>
        <w:lastRenderedPageBreak/>
        <w:t>S sk</w:t>
      </w:r>
      <w:r>
        <w:rPr>
          <w:rFonts w:cs="Arial"/>
          <w:color w:val="000000"/>
          <w:szCs w:val="20"/>
        </w:rPr>
        <w:t>l</w:t>
      </w:r>
      <w:r w:rsidRPr="00900E9E">
        <w:rPr>
          <w:rFonts w:cs="Arial"/>
          <w:color w:val="000000"/>
          <w:szCs w:val="20"/>
        </w:rPr>
        <w:t>epi se določena tudi nove cene za storitve zdravljenja bolezni COVID-19, na podlagi analiz stroškov obravnave pacientov, obolelih za nalezljivo boleznijo COVID-19.</w:t>
      </w:r>
    </w:p>
    <w:p w14:paraId="5E957019" w14:textId="77777777" w:rsidR="00900E9E" w:rsidRPr="00900E9E" w:rsidRDefault="00900E9E" w:rsidP="00900E9E">
      <w:pPr>
        <w:autoSpaceDE w:val="0"/>
        <w:autoSpaceDN w:val="0"/>
        <w:adjustRightInd w:val="0"/>
        <w:spacing w:line="240" w:lineRule="auto"/>
        <w:jc w:val="both"/>
        <w:rPr>
          <w:rFonts w:cs="Arial"/>
          <w:color w:val="000000"/>
          <w:szCs w:val="20"/>
        </w:rPr>
      </w:pPr>
    </w:p>
    <w:p w14:paraId="25FA55A9" w14:textId="77777777" w:rsidR="00900E9E" w:rsidRPr="00900E9E" w:rsidRDefault="00900E9E" w:rsidP="00900E9E">
      <w:pPr>
        <w:autoSpaceDE w:val="0"/>
        <w:autoSpaceDN w:val="0"/>
        <w:adjustRightInd w:val="0"/>
        <w:spacing w:line="240" w:lineRule="auto"/>
        <w:jc w:val="both"/>
        <w:rPr>
          <w:rFonts w:cs="Arial"/>
          <w:color w:val="000000"/>
          <w:szCs w:val="20"/>
        </w:rPr>
      </w:pPr>
      <w:r w:rsidRPr="00900E9E">
        <w:rPr>
          <w:rFonts w:cs="Arial"/>
          <w:color w:val="000000"/>
          <w:szCs w:val="20"/>
        </w:rPr>
        <w:t xml:space="preserve">Na podlagi Aneksa h Kolektivni pogodbi za zaposlene v zdravstveni negi – tarifni del in Aneksa h Kolektivni pogodbi za dejavnost socialnega varstva – tarifni del se 1. 12. 2021 v cene zdravstvenih storitev </w:t>
      </w:r>
      <w:proofErr w:type="spellStart"/>
      <w:r w:rsidRPr="00900E9E">
        <w:rPr>
          <w:rFonts w:cs="Arial"/>
          <w:color w:val="000000"/>
          <w:szCs w:val="20"/>
        </w:rPr>
        <w:t>vkalkulirajo</w:t>
      </w:r>
      <w:proofErr w:type="spellEnd"/>
      <w:r w:rsidRPr="00900E9E">
        <w:rPr>
          <w:rFonts w:cs="Arial"/>
          <w:color w:val="000000"/>
          <w:szCs w:val="20"/>
        </w:rPr>
        <w:t xml:space="preserve"> dogovorjeni višji plačni razredi. </w:t>
      </w:r>
    </w:p>
    <w:p w14:paraId="0FB5016D" w14:textId="77777777" w:rsidR="00900E9E" w:rsidRPr="00900E9E" w:rsidRDefault="00900E9E" w:rsidP="00900E9E">
      <w:pPr>
        <w:autoSpaceDE w:val="0"/>
        <w:autoSpaceDN w:val="0"/>
        <w:adjustRightInd w:val="0"/>
        <w:spacing w:line="240" w:lineRule="auto"/>
        <w:jc w:val="both"/>
        <w:rPr>
          <w:rFonts w:cs="Arial"/>
          <w:color w:val="000000"/>
          <w:szCs w:val="20"/>
        </w:rPr>
      </w:pPr>
    </w:p>
    <w:p w14:paraId="2E045B96" w14:textId="77777777" w:rsidR="00900E9E" w:rsidRPr="00900E9E" w:rsidRDefault="00900E9E" w:rsidP="00900E9E">
      <w:pPr>
        <w:autoSpaceDE w:val="0"/>
        <w:autoSpaceDN w:val="0"/>
        <w:adjustRightInd w:val="0"/>
        <w:spacing w:line="240" w:lineRule="auto"/>
        <w:jc w:val="both"/>
        <w:rPr>
          <w:rFonts w:cs="Arial"/>
          <w:color w:val="000000"/>
          <w:szCs w:val="20"/>
        </w:rPr>
      </w:pPr>
      <w:r w:rsidRPr="00900E9E">
        <w:rPr>
          <w:rFonts w:cs="Arial"/>
          <w:color w:val="000000"/>
          <w:szCs w:val="20"/>
        </w:rPr>
        <w:t xml:space="preserve">Aneks uvaja tudi rešitve na področju zobozdravstva. Širi se program zobozdravstva za mladino in odrasle za 15,5 timov, in sicer v območnih enotah, ki so po preskrbljenosti pod slovenskim povprečjem in obstajajo kadrovske možnosti. Uvaja pa se tudi plačilo po realizaciji v </w:t>
      </w:r>
      <w:proofErr w:type="spellStart"/>
      <w:r w:rsidRPr="00900E9E">
        <w:rPr>
          <w:rFonts w:cs="Arial"/>
          <w:color w:val="000000"/>
          <w:szCs w:val="20"/>
        </w:rPr>
        <w:t>ortodontiji</w:t>
      </w:r>
      <w:proofErr w:type="spellEnd"/>
      <w:r w:rsidRPr="00900E9E">
        <w:rPr>
          <w:rFonts w:cs="Arial"/>
          <w:color w:val="000000"/>
          <w:szCs w:val="20"/>
        </w:rPr>
        <w:t>;</w:t>
      </w:r>
    </w:p>
    <w:p w14:paraId="783A4AAD" w14:textId="77777777" w:rsidR="00900E9E" w:rsidRPr="00900E9E" w:rsidRDefault="00900E9E" w:rsidP="00900E9E">
      <w:pPr>
        <w:autoSpaceDE w:val="0"/>
        <w:autoSpaceDN w:val="0"/>
        <w:adjustRightInd w:val="0"/>
        <w:spacing w:line="240" w:lineRule="auto"/>
        <w:jc w:val="both"/>
        <w:rPr>
          <w:rFonts w:cs="Arial"/>
          <w:color w:val="000000"/>
          <w:szCs w:val="20"/>
        </w:rPr>
      </w:pPr>
    </w:p>
    <w:p w14:paraId="6F4FD019" w14:textId="77777777" w:rsidR="00900E9E" w:rsidRPr="00900E9E" w:rsidRDefault="00900E9E" w:rsidP="00900E9E">
      <w:pPr>
        <w:autoSpaceDE w:val="0"/>
        <w:autoSpaceDN w:val="0"/>
        <w:adjustRightInd w:val="0"/>
        <w:spacing w:line="240" w:lineRule="auto"/>
        <w:jc w:val="both"/>
        <w:rPr>
          <w:rFonts w:cs="Arial"/>
          <w:color w:val="000000"/>
          <w:szCs w:val="20"/>
        </w:rPr>
      </w:pPr>
      <w:r w:rsidRPr="00900E9E">
        <w:rPr>
          <w:rFonts w:cs="Arial"/>
          <w:color w:val="000000"/>
          <w:szCs w:val="20"/>
        </w:rPr>
        <w:t xml:space="preserve">Uvaja se tudi kazalnike kakovosti zdravstvene obravnave v socialno varstvenih zavodih, kar pomeni, da se zdravstvene storitve izvajajo, skladno s standardi ali najboljšimi praksami, ob upoštevanju temeljnih načel kakovosti, kot so uspešnost, varnost, pravočasnost, kontinuiteta, učinkovitost, enakopravnost in osredotočenje na potrebe pacienta oziroma oskrbovanca. </w:t>
      </w:r>
    </w:p>
    <w:p w14:paraId="63EF35A8" w14:textId="77777777" w:rsidR="00900E9E" w:rsidRPr="00900E9E" w:rsidRDefault="00900E9E" w:rsidP="00900E9E">
      <w:pPr>
        <w:autoSpaceDE w:val="0"/>
        <w:autoSpaceDN w:val="0"/>
        <w:adjustRightInd w:val="0"/>
        <w:spacing w:line="240" w:lineRule="auto"/>
        <w:jc w:val="both"/>
        <w:rPr>
          <w:rFonts w:cs="Arial"/>
          <w:color w:val="000000"/>
          <w:szCs w:val="20"/>
        </w:rPr>
      </w:pPr>
      <w:r w:rsidRPr="00900E9E">
        <w:rPr>
          <w:rFonts w:cs="Arial"/>
          <w:color w:val="000000"/>
          <w:szCs w:val="20"/>
        </w:rPr>
        <w:t>Pomembnejše pa so še naslednje vsebine predlaganih sprememb A1SD21:</w:t>
      </w:r>
    </w:p>
    <w:p w14:paraId="6AEA617E" w14:textId="4D7C3EB2" w:rsidR="00900E9E" w:rsidRPr="004F6103" w:rsidRDefault="00900E9E" w:rsidP="004F6103">
      <w:pPr>
        <w:pStyle w:val="Odstavekseznama"/>
        <w:numPr>
          <w:ilvl w:val="0"/>
          <w:numId w:val="33"/>
        </w:numPr>
        <w:autoSpaceDE w:val="0"/>
        <w:autoSpaceDN w:val="0"/>
        <w:adjustRightInd w:val="0"/>
        <w:spacing w:line="240" w:lineRule="auto"/>
        <w:jc w:val="both"/>
        <w:rPr>
          <w:rFonts w:cs="Arial"/>
          <w:color w:val="000000"/>
          <w:szCs w:val="20"/>
        </w:rPr>
      </w:pPr>
      <w:r w:rsidRPr="004F6103">
        <w:rPr>
          <w:rFonts w:cs="Arial"/>
          <w:color w:val="000000"/>
          <w:szCs w:val="20"/>
        </w:rPr>
        <w:t>upoštevanje višine regresa za letni dopust v višini minimalne plače v tekočem letu na planiranega delavca oziroma v višini sredstev za regres, v cenah storitev,</w:t>
      </w:r>
    </w:p>
    <w:p w14:paraId="3CAB1B74" w14:textId="76C16823" w:rsidR="00900E9E" w:rsidRPr="004F6103" w:rsidRDefault="00900E9E" w:rsidP="004F6103">
      <w:pPr>
        <w:pStyle w:val="Odstavekseznama"/>
        <w:numPr>
          <w:ilvl w:val="0"/>
          <w:numId w:val="33"/>
        </w:numPr>
        <w:autoSpaceDE w:val="0"/>
        <w:autoSpaceDN w:val="0"/>
        <w:adjustRightInd w:val="0"/>
        <w:spacing w:line="240" w:lineRule="auto"/>
        <w:jc w:val="both"/>
        <w:rPr>
          <w:rFonts w:cs="Arial"/>
          <w:color w:val="000000"/>
          <w:szCs w:val="20"/>
        </w:rPr>
      </w:pPr>
      <w:r w:rsidRPr="004F6103">
        <w:rPr>
          <w:rFonts w:cs="Arial"/>
          <w:color w:val="000000"/>
          <w:szCs w:val="20"/>
        </w:rPr>
        <w:t>financiranje testiranja nosečnic za HIV,</w:t>
      </w:r>
    </w:p>
    <w:p w14:paraId="0B491493" w14:textId="2C747082" w:rsidR="00900E9E" w:rsidRPr="004F6103" w:rsidRDefault="00900E9E" w:rsidP="004F6103">
      <w:pPr>
        <w:pStyle w:val="Odstavekseznama"/>
        <w:numPr>
          <w:ilvl w:val="0"/>
          <w:numId w:val="33"/>
        </w:numPr>
        <w:autoSpaceDE w:val="0"/>
        <w:autoSpaceDN w:val="0"/>
        <w:adjustRightInd w:val="0"/>
        <w:spacing w:line="240" w:lineRule="auto"/>
        <w:jc w:val="both"/>
        <w:rPr>
          <w:rFonts w:cs="Arial"/>
          <w:color w:val="000000"/>
          <w:szCs w:val="20"/>
        </w:rPr>
      </w:pPr>
      <w:r w:rsidRPr="004F6103">
        <w:rPr>
          <w:rFonts w:cs="Arial"/>
          <w:color w:val="000000"/>
          <w:szCs w:val="20"/>
        </w:rPr>
        <w:t>financiranje preventivnih pregledov kategoriziranih športnikov in registriranih športnikov v 5. in 7. razredu osnovne šole,</w:t>
      </w:r>
    </w:p>
    <w:p w14:paraId="0DA7004E" w14:textId="5780FD82" w:rsidR="00900E9E" w:rsidRPr="004F6103" w:rsidRDefault="00900E9E" w:rsidP="004F6103">
      <w:pPr>
        <w:pStyle w:val="Odstavekseznama"/>
        <w:numPr>
          <w:ilvl w:val="0"/>
          <w:numId w:val="33"/>
        </w:numPr>
        <w:autoSpaceDE w:val="0"/>
        <w:autoSpaceDN w:val="0"/>
        <w:adjustRightInd w:val="0"/>
        <w:spacing w:line="240" w:lineRule="auto"/>
        <w:jc w:val="both"/>
        <w:rPr>
          <w:rFonts w:cs="Arial"/>
          <w:color w:val="000000"/>
          <w:szCs w:val="20"/>
        </w:rPr>
      </w:pPr>
      <w:r w:rsidRPr="004F6103">
        <w:rPr>
          <w:rFonts w:cs="Arial"/>
          <w:color w:val="000000"/>
          <w:szCs w:val="20"/>
        </w:rPr>
        <w:t>pogojevanje upravičenosti do financiranja s posredovanjem podatkov v CRPP,</w:t>
      </w:r>
    </w:p>
    <w:p w14:paraId="5AC36CF4" w14:textId="15E4E747" w:rsidR="00900E9E" w:rsidRPr="004F6103" w:rsidRDefault="00900E9E" w:rsidP="004F6103">
      <w:pPr>
        <w:pStyle w:val="Odstavekseznama"/>
        <w:numPr>
          <w:ilvl w:val="0"/>
          <w:numId w:val="33"/>
        </w:numPr>
        <w:autoSpaceDE w:val="0"/>
        <w:autoSpaceDN w:val="0"/>
        <w:adjustRightInd w:val="0"/>
        <w:spacing w:line="240" w:lineRule="auto"/>
        <w:jc w:val="both"/>
        <w:rPr>
          <w:rFonts w:cs="Arial"/>
          <w:color w:val="000000"/>
          <w:szCs w:val="20"/>
        </w:rPr>
      </w:pPr>
      <w:r w:rsidRPr="004F6103">
        <w:rPr>
          <w:rFonts w:cs="Arial"/>
          <w:color w:val="000000"/>
          <w:szCs w:val="20"/>
        </w:rPr>
        <w:t>zaradi predloga za povečanje kadra pri centrih za sluh in govor za leto 2021 se spremeni plan storitev za leto 2021</w:t>
      </w:r>
    </w:p>
    <w:p w14:paraId="1637A476" w14:textId="77777777" w:rsidR="00900E9E" w:rsidRPr="00900E9E" w:rsidRDefault="00900E9E" w:rsidP="00900E9E">
      <w:pPr>
        <w:autoSpaceDE w:val="0"/>
        <w:autoSpaceDN w:val="0"/>
        <w:adjustRightInd w:val="0"/>
        <w:spacing w:line="240" w:lineRule="auto"/>
        <w:jc w:val="both"/>
        <w:rPr>
          <w:rFonts w:cs="Arial"/>
          <w:color w:val="000000"/>
          <w:szCs w:val="20"/>
        </w:rPr>
      </w:pPr>
    </w:p>
    <w:p w14:paraId="48C28937" w14:textId="58C6E766" w:rsidR="00260DD0" w:rsidRPr="00900E9E" w:rsidRDefault="00900E9E" w:rsidP="00900E9E">
      <w:pPr>
        <w:autoSpaceDE w:val="0"/>
        <w:autoSpaceDN w:val="0"/>
        <w:adjustRightInd w:val="0"/>
        <w:spacing w:line="240" w:lineRule="auto"/>
        <w:jc w:val="both"/>
        <w:rPr>
          <w:rFonts w:cs="Arial"/>
          <w:color w:val="000000"/>
          <w:szCs w:val="20"/>
        </w:rPr>
      </w:pPr>
      <w:r w:rsidRPr="00900E9E">
        <w:rPr>
          <w:rFonts w:cs="Arial"/>
          <w:color w:val="000000"/>
          <w:szCs w:val="20"/>
        </w:rPr>
        <w:t>Vir: Ministrstvo za zdravje</w:t>
      </w:r>
    </w:p>
    <w:p w14:paraId="61A81EAD" w14:textId="77777777" w:rsidR="00900E9E" w:rsidRPr="00260DD0" w:rsidRDefault="00900E9E" w:rsidP="00900E9E">
      <w:pPr>
        <w:autoSpaceDE w:val="0"/>
        <w:autoSpaceDN w:val="0"/>
        <w:adjustRightInd w:val="0"/>
        <w:spacing w:line="240" w:lineRule="auto"/>
        <w:jc w:val="both"/>
        <w:rPr>
          <w:rFonts w:cs="Arial"/>
          <w:b/>
          <w:bCs/>
          <w:color w:val="000000"/>
          <w:szCs w:val="20"/>
        </w:rPr>
      </w:pPr>
    </w:p>
    <w:p w14:paraId="625F240F" w14:textId="3954C467" w:rsidR="00FB3124" w:rsidRPr="00FB3124" w:rsidRDefault="00FB3124" w:rsidP="00FB3124">
      <w:pPr>
        <w:pStyle w:val="Neotevilenodstavek"/>
        <w:spacing w:after="0" w:line="276" w:lineRule="auto"/>
        <w:rPr>
          <w:b/>
          <w:bCs/>
          <w:iCs/>
          <w:sz w:val="20"/>
          <w:szCs w:val="20"/>
        </w:rPr>
      </w:pPr>
      <w:r w:rsidRPr="00FB3124">
        <w:rPr>
          <w:b/>
          <w:bCs/>
          <w:iCs/>
          <w:sz w:val="20"/>
          <w:szCs w:val="20"/>
        </w:rPr>
        <w:t xml:space="preserve">Posebni vladni projekt </w:t>
      </w:r>
      <w:r w:rsidRPr="00FB3124">
        <w:rPr>
          <w:b/>
          <w:bCs/>
          <w:sz w:val="20"/>
          <w:szCs w:val="20"/>
        </w:rPr>
        <w:t>za nagrajevanje timov ambulant družinske medicine</w:t>
      </w:r>
    </w:p>
    <w:p w14:paraId="071F63DF" w14:textId="77777777" w:rsidR="00FB3124" w:rsidRDefault="00FB3124" w:rsidP="00FB3124">
      <w:pPr>
        <w:autoSpaceDE w:val="0"/>
        <w:autoSpaceDN w:val="0"/>
        <w:jc w:val="both"/>
        <w:rPr>
          <w:rFonts w:cs="Arial"/>
          <w:b/>
          <w:bCs/>
          <w:szCs w:val="20"/>
          <w:lang w:eastAsia="sl-SI"/>
        </w:rPr>
      </w:pPr>
      <w:bookmarkStart w:id="0" w:name="_Hlk89945388"/>
    </w:p>
    <w:p w14:paraId="05EFC645" w14:textId="3DB941D5" w:rsidR="00FB3124" w:rsidRPr="00FB3124" w:rsidRDefault="00FB3124" w:rsidP="00FB3124">
      <w:pPr>
        <w:autoSpaceDE w:val="0"/>
        <w:autoSpaceDN w:val="0"/>
        <w:jc w:val="both"/>
        <w:rPr>
          <w:rFonts w:cs="Arial"/>
          <w:szCs w:val="20"/>
          <w:lang w:eastAsia="sl-SI"/>
        </w:rPr>
      </w:pPr>
      <w:r w:rsidRPr="00FB3124">
        <w:rPr>
          <w:rFonts w:cs="Arial"/>
          <w:szCs w:val="20"/>
          <w:lang w:eastAsia="sl-SI"/>
        </w:rPr>
        <w:t>Vlada Republike Slovenije je sprejela Posebni vladni projekt</w:t>
      </w:r>
      <w:r w:rsidRPr="00FB3124">
        <w:rPr>
          <w:rFonts w:cs="Arial"/>
          <w:szCs w:val="20"/>
        </w:rPr>
        <w:t xml:space="preserve"> (PVP) za </w:t>
      </w:r>
      <w:r w:rsidRPr="00FB3124">
        <w:rPr>
          <w:rFonts w:cs="Arial"/>
          <w:szCs w:val="20"/>
          <w:lang w:eastAsia="sl-SI"/>
        </w:rPr>
        <w:t>nagrajevanje timov ambulant družinske medicine oziroma otroškega in šolskega dispanzerja.</w:t>
      </w:r>
    </w:p>
    <w:p w14:paraId="4849E8B3" w14:textId="77777777" w:rsidR="00FB3124" w:rsidRDefault="00FB3124" w:rsidP="00FB3124">
      <w:pPr>
        <w:rPr>
          <w:rFonts w:cs="Arial"/>
          <w:b/>
          <w:bCs/>
          <w:szCs w:val="20"/>
        </w:rPr>
      </w:pPr>
    </w:p>
    <w:p w14:paraId="5670FADC" w14:textId="77777777" w:rsidR="00FB3124" w:rsidRDefault="00FB3124" w:rsidP="00FB3124">
      <w:pPr>
        <w:jc w:val="both"/>
        <w:rPr>
          <w:rFonts w:cs="Arial"/>
          <w:szCs w:val="20"/>
        </w:rPr>
      </w:pPr>
      <w:r>
        <w:rPr>
          <w:rFonts w:cs="Arial"/>
          <w:szCs w:val="20"/>
        </w:rPr>
        <w:t xml:space="preserve">S PVP nagrajujemo time družinske medicine in otroških in šolskih dispanzerjev, ki imajo opredeljenih več zavarovancev, kot je meja, pri kateri lahko odklanjajo nove opredelitve, </w:t>
      </w:r>
      <w:proofErr w:type="spellStart"/>
      <w:r>
        <w:rPr>
          <w:rFonts w:cs="Arial"/>
          <w:szCs w:val="20"/>
        </w:rPr>
        <w:t>t.j</w:t>
      </w:r>
      <w:proofErr w:type="spellEnd"/>
      <w:r>
        <w:rPr>
          <w:rFonts w:cs="Arial"/>
          <w:szCs w:val="20"/>
        </w:rPr>
        <w:t xml:space="preserve">. 1.895 </w:t>
      </w:r>
      <w:proofErr w:type="spellStart"/>
      <w:r>
        <w:rPr>
          <w:rFonts w:cs="Arial"/>
          <w:szCs w:val="20"/>
        </w:rPr>
        <w:t>glavarinskih</w:t>
      </w:r>
      <w:proofErr w:type="spellEnd"/>
      <w:r>
        <w:rPr>
          <w:rFonts w:cs="Arial"/>
          <w:szCs w:val="20"/>
        </w:rPr>
        <w:t xml:space="preserve"> količnikov. Bolj obremenjeni zdravstveni delavci bodo tako nagrajeni za več opravljenega dela. S tem vzpostavljamo podlago, da bo nagrada dejansko prišla do tistih zaposlenih, ki so bolj obremenjeni. </w:t>
      </w:r>
    </w:p>
    <w:p w14:paraId="4754AFF9" w14:textId="77777777" w:rsidR="00FB3124" w:rsidRDefault="00FB3124" w:rsidP="00FB3124">
      <w:pPr>
        <w:rPr>
          <w:rFonts w:cs="Arial"/>
          <w:szCs w:val="20"/>
        </w:rPr>
      </w:pPr>
    </w:p>
    <w:p w14:paraId="16EFCC6F" w14:textId="77777777" w:rsidR="00FB3124" w:rsidRDefault="00FB3124" w:rsidP="00FB3124">
      <w:pPr>
        <w:jc w:val="both"/>
        <w:rPr>
          <w:rFonts w:cs="Arial"/>
          <w:szCs w:val="20"/>
        </w:rPr>
      </w:pPr>
      <w:r>
        <w:rPr>
          <w:rFonts w:cs="Arial"/>
          <w:szCs w:val="20"/>
        </w:rPr>
        <w:t xml:space="preserve">1.895 </w:t>
      </w:r>
      <w:proofErr w:type="spellStart"/>
      <w:r>
        <w:rPr>
          <w:rFonts w:cs="Arial"/>
          <w:szCs w:val="20"/>
        </w:rPr>
        <w:t>glavarinskih</w:t>
      </w:r>
      <w:proofErr w:type="spellEnd"/>
      <w:r>
        <w:rPr>
          <w:rFonts w:cs="Arial"/>
          <w:szCs w:val="20"/>
        </w:rPr>
        <w:t xml:space="preserve"> količnikov pomeni 100% plačilo programa.</w:t>
      </w:r>
      <w:r>
        <w:rPr>
          <w:rFonts w:cs="Arial"/>
          <w:szCs w:val="20"/>
          <w:lang w:eastAsia="sl-SI"/>
        </w:rPr>
        <w:t xml:space="preserve"> Od tu naprej je postavljena lestvica od 5% pa vse do 30%</w:t>
      </w:r>
      <w:r>
        <w:rPr>
          <w:rFonts w:cs="Arial"/>
          <w:szCs w:val="20"/>
        </w:rPr>
        <w:t xml:space="preserve"> izplačila delovne uspešnosti za zaposlenega za tiste, glede na višino </w:t>
      </w:r>
      <w:proofErr w:type="spellStart"/>
      <w:r>
        <w:rPr>
          <w:rFonts w:cs="Arial"/>
          <w:szCs w:val="20"/>
        </w:rPr>
        <w:t>glavarinskih</w:t>
      </w:r>
      <w:proofErr w:type="spellEnd"/>
      <w:r>
        <w:rPr>
          <w:rFonts w:cs="Arial"/>
          <w:szCs w:val="20"/>
        </w:rPr>
        <w:t xml:space="preserve"> količnikov. </w:t>
      </w:r>
    </w:p>
    <w:p w14:paraId="08828429" w14:textId="77777777" w:rsidR="00FB3124" w:rsidRDefault="00FB3124" w:rsidP="00FB3124">
      <w:pPr>
        <w:rPr>
          <w:rFonts w:cs="Arial"/>
          <w:szCs w:val="20"/>
        </w:rPr>
      </w:pPr>
    </w:p>
    <w:p w14:paraId="1214D776" w14:textId="77777777" w:rsidR="00FB3124" w:rsidRDefault="00FB3124" w:rsidP="00FB3124">
      <w:pPr>
        <w:spacing w:line="240" w:lineRule="auto"/>
        <w:jc w:val="both"/>
        <w:rPr>
          <w:rFonts w:cs="Arial"/>
          <w:szCs w:val="20"/>
        </w:rPr>
      </w:pPr>
    </w:p>
    <w:tbl>
      <w:tblPr>
        <w:tblW w:w="9067" w:type="dxa"/>
        <w:tblCellMar>
          <w:left w:w="0" w:type="dxa"/>
          <w:right w:w="0" w:type="dxa"/>
        </w:tblCellMar>
        <w:tblLook w:val="04A0" w:firstRow="1" w:lastRow="0" w:firstColumn="1" w:lastColumn="0" w:noHBand="0" w:noVBand="1"/>
      </w:tblPr>
      <w:tblGrid>
        <w:gridCol w:w="4248"/>
        <w:gridCol w:w="4819"/>
      </w:tblGrid>
      <w:tr w:rsidR="00FB3124" w14:paraId="3EAACF77" w14:textId="77777777" w:rsidTr="005D77DF">
        <w:tc>
          <w:tcPr>
            <w:tcW w:w="4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9A970B" w14:textId="77777777" w:rsidR="00FB3124" w:rsidRDefault="00FB3124" w:rsidP="005D77DF">
            <w:pPr>
              <w:spacing w:line="240" w:lineRule="auto"/>
              <w:jc w:val="both"/>
              <w:rPr>
                <w:rFonts w:cs="Arial"/>
                <w:b/>
                <w:bCs/>
                <w:szCs w:val="20"/>
                <w:lang w:val="en-US"/>
              </w:rPr>
            </w:pPr>
            <w:bookmarkStart w:id="1" w:name="_Hlk88475477"/>
            <w:r>
              <w:rPr>
                <w:rFonts w:cs="Arial"/>
                <w:b/>
                <w:bCs/>
                <w:szCs w:val="20"/>
              </w:rPr>
              <w:t xml:space="preserve">Razpon preseganja </w:t>
            </w:r>
            <w:proofErr w:type="spellStart"/>
            <w:r>
              <w:rPr>
                <w:rFonts w:cs="Arial"/>
                <w:b/>
                <w:bCs/>
                <w:szCs w:val="20"/>
              </w:rPr>
              <w:t>glavarinskega</w:t>
            </w:r>
            <w:proofErr w:type="spellEnd"/>
            <w:r>
              <w:rPr>
                <w:rFonts w:cs="Arial"/>
                <w:b/>
                <w:bCs/>
                <w:szCs w:val="20"/>
              </w:rPr>
              <w:t xml:space="preserve"> količnika</w:t>
            </w:r>
          </w:p>
        </w:tc>
        <w:tc>
          <w:tcPr>
            <w:tcW w:w="48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A15E47" w14:textId="77777777" w:rsidR="00FB3124" w:rsidRDefault="00FB3124" w:rsidP="005D77DF">
            <w:pPr>
              <w:spacing w:line="240" w:lineRule="auto"/>
              <w:jc w:val="center"/>
              <w:rPr>
                <w:rFonts w:cs="Arial"/>
                <w:b/>
                <w:bCs/>
                <w:szCs w:val="20"/>
                <w:lang w:val="it-IT"/>
              </w:rPr>
            </w:pPr>
            <w:r>
              <w:rPr>
                <w:rFonts w:cs="Arial"/>
                <w:b/>
                <w:bCs/>
                <w:szCs w:val="20"/>
                <w:lang w:val="it-IT"/>
              </w:rPr>
              <w:t xml:space="preserve">% </w:t>
            </w:r>
            <w:proofErr w:type="spellStart"/>
            <w:r>
              <w:rPr>
                <w:rFonts w:cs="Arial"/>
                <w:b/>
                <w:bCs/>
                <w:szCs w:val="20"/>
                <w:lang w:val="it-IT"/>
              </w:rPr>
              <w:t>izplačila</w:t>
            </w:r>
            <w:proofErr w:type="spellEnd"/>
            <w:r>
              <w:rPr>
                <w:rFonts w:cs="Arial"/>
                <w:b/>
                <w:bCs/>
                <w:szCs w:val="20"/>
                <w:lang w:val="it-IT"/>
              </w:rPr>
              <w:t xml:space="preserve"> </w:t>
            </w:r>
            <w:proofErr w:type="spellStart"/>
            <w:r>
              <w:rPr>
                <w:rFonts w:cs="Arial"/>
                <w:b/>
                <w:bCs/>
                <w:szCs w:val="20"/>
                <w:lang w:val="it-IT"/>
              </w:rPr>
              <w:t>delovne</w:t>
            </w:r>
            <w:proofErr w:type="spellEnd"/>
            <w:r>
              <w:rPr>
                <w:rFonts w:cs="Arial"/>
                <w:b/>
                <w:bCs/>
                <w:szCs w:val="20"/>
                <w:lang w:val="it-IT"/>
              </w:rPr>
              <w:t xml:space="preserve"> </w:t>
            </w:r>
            <w:proofErr w:type="spellStart"/>
            <w:r>
              <w:rPr>
                <w:rFonts w:cs="Arial"/>
                <w:b/>
                <w:bCs/>
                <w:szCs w:val="20"/>
                <w:lang w:val="it-IT"/>
              </w:rPr>
              <w:t>uspešnosti</w:t>
            </w:r>
            <w:proofErr w:type="spellEnd"/>
            <w:r>
              <w:rPr>
                <w:rFonts w:cs="Arial"/>
                <w:b/>
                <w:bCs/>
                <w:szCs w:val="20"/>
                <w:lang w:val="it-IT"/>
              </w:rPr>
              <w:t xml:space="preserve"> za </w:t>
            </w:r>
            <w:proofErr w:type="spellStart"/>
            <w:r>
              <w:rPr>
                <w:rFonts w:cs="Arial"/>
                <w:b/>
                <w:bCs/>
                <w:szCs w:val="20"/>
                <w:lang w:val="it-IT"/>
              </w:rPr>
              <w:t>zaposlenega</w:t>
            </w:r>
            <w:proofErr w:type="spellEnd"/>
          </w:p>
        </w:tc>
      </w:tr>
      <w:tr w:rsidR="00FB3124" w14:paraId="5F424462" w14:textId="77777777" w:rsidTr="005D77DF">
        <w:tc>
          <w:tcPr>
            <w:tcW w:w="4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E5E3DE" w14:textId="77777777" w:rsidR="00FB3124" w:rsidRDefault="00FB3124" w:rsidP="005D77DF">
            <w:pPr>
              <w:spacing w:line="240" w:lineRule="auto"/>
              <w:jc w:val="both"/>
              <w:rPr>
                <w:rFonts w:cs="Arial"/>
                <w:szCs w:val="20"/>
                <w:lang w:val="en-US"/>
              </w:rPr>
            </w:pPr>
            <w:r>
              <w:rPr>
                <w:rFonts w:cs="Arial"/>
                <w:szCs w:val="20"/>
              </w:rPr>
              <w:t>do 1895</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43639B1B" w14:textId="77777777" w:rsidR="00FB3124" w:rsidRDefault="00FB3124" w:rsidP="005D77DF">
            <w:pPr>
              <w:spacing w:line="240" w:lineRule="auto"/>
              <w:jc w:val="center"/>
              <w:rPr>
                <w:rFonts w:cs="Arial"/>
                <w:szCs w:val="20"/>
              </w:rPr>
            </w:pPr>
            <w:r>
              <w:rPr>
                <w:rFonts w:cs="Arial"/>
                <w:szCs w:val="20"/>
              </w:rPr>
              <w:t>0%</w:t>
            </w:r>
          </w:p>
        </w:tc>
      </w:tr>
      <w:tr w:rsidR="00FB3124" w14:paraId="4D05BD6C" w14:textId="77777777" w:rsidTr="005D77DF">
        <w:tc>
          <w:tcPr>
            <w:tcW w:w="4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463AD2" w14:textId="77777777" w:rsidR="00FB3124" w:rsidRDefault="00FB3124" w:rsidP="005D77DF">
            <w:pPr>
              <w:spacing w:line="240" w:lineRule="auto"/>
              <w:jc w:val="both"/>
              <w:rPr>
                <w:rFonts w:cs="Arial"/>
                <w:szCs w:val="20"/>
              </w:rPr>
            </w:pPr>
            <w:r>
              <w:rPr>
                <w:rFonts w:cs="Arial"/>
                <w:szCs w:val="20"/>
              </w:rPr>
              <w:t>od 1896 do 2000</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7D4B4E3F" w14:textId="77777777" w:rsidR="00FB3124" w:rsidRDefault="00FB3124" w:rsidP="005D77DF">
            <w:pPr>
              <w:spacing w:line="240" w:lineRule="auto"/>
              <w:jc w:val="center"/>
              <w:rPr>
                <w:rFonts w:cs="Arial"/>
                <w:szCs w:val="20"/>
              </w:rPr>
            </w:pPr>
            <w:r>
              <w:rPr>
                <w:rFonts w:cs="Arial"/>
                <w:szCs w:val="20"/>
              </w:rPr>
              <w:t>5%</w:t>
            </w:r>
          </w:p>
        </w:tc>
      </w:tr>
      <w:tr w:rsidR="00FB3124" w14:paraId="39E180D3" w14:textId="77777777" w:rsidTr="005D77DF">
        <w:tc>
          <w:tcPr>
            <w:tcW w:w="4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40BFDC" w14:textId="77777777" w:rsidR="00FB3124" w:rsidRDefault="00FB3124" w:rsidP="005D77DF">
            <w:pPr>
              <w:spacing w:line="240" w:lineRule="auto"/>
              <w:jc w:val="both"/>
              <w:rPr>
                <w:rFonts w:cs="Arial"/>
                <w:szCs w:val="20"/>
              </w:rPr>
            </w:pPr>
            <w:r>
              <w:rPr>
                <w:rFonts w:cs="Arial"/>
                <w:szCs w:val="20"/>
              </w:rPr>
              <w:t>od 2001 do 2100</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7F0D3CC6" w14:textId="77777777" w:rsidR="00FB3124" w:rsidRDefault="00FB3124" w:rsidP="005D77DF">
            <w:pPr>
              <w:spacing w:line="240" w:lineRule="auto"/>
              <w:jc w:val="center"/>
              <w:rPr>
                <w:rFonts w:cs="Arial"/>
                <w:szCs w:val="20"/>
              </w:rPr>
            </w:pPr>
            <w:r>
              <w:rPr>
                <w:rFonts w:cs="Arial"/>
                <w:szCs w:val="20"/>
              </w:rPr>
              <w:t>10%</w:t>
            </w:r>
          </w:p>
        </w:tc>
      </w:tr>
      <w:tr w:rsidR="00FB3124" w14:paraId="264FE5AD" w14:textId="77777777" w:rsidTr="005D77DF">
        <w:tc>
          <w:tcPr>
            <w:tcW w:w="4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17F319" w14:textId="77777777" w:rsidR="00FB3124" w:rsidRDefault="00FB3124" w:rsidP="005D77DF">
            <w:pPr>
              <w:spacing w:line="240" w:lineRule="auto"/>
              <w:jc w:val="both"/>
              <w:rPr>
                <w:rFonts w:cs="Arial"/>
                <w:szCs w:val="20"/>
              </w:rPr>
            </w:pPr>
            <w:r>
              <w:rPr>
                <w:rFonts w:cs="Arial"/>
                <w:szCs w:val="20"/>
              </w:rPr>
              <w:t>od 2101 do 2200</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00D5D4C3" w14:textId="77777777" w:rsidR="00FB3124" w:rsidRDefault="00FB3124" w:rsidP="005D77DF">
            <w:pPr>
              <w:spacing w:line="240" w:lineRule="auto"/>
              <w:jc w:val="center"/>
              <w:rPr>
                <w:rFonts w:cs="Arial"/>
                <w:szCs w:val="20"/>
              </w:rPr>
            </w:pPr>
            <w:r>
              <w:rPr>
                <w:rFonts w:cs="Arial"/>
                <w:szCs w:val="20"/>
              </w:rPr>
              <w:t>15%</w:t>
            </w:r>
          </w:p>
        </w:tc>
      </w:tr>
      <w:tr w:rsidR="00FB3124" w14:paraId="15A3F494" w14:textId="77777777" w:rsidTr="005D77DF">
        <w:tc>
          <w:tcPr>
            <w:tcW w:w="4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2AF776" w14:textId="77777777" w:rsidR="00FB3124" w:rsidRDefault="00FB3124" w:rsidP="005D77DF">
            <w:pPr>
              <w:spacing w:line="240" w:lineRule="auto"/>
              <w:jc w:val="both"/>
              <w:rPr>
                <w:rFonts w:cs="Arial"/>
                <w:szCs w:val="20"/>
              </w:rPr>
            </w:pPr>
            <w:r>
              <w:rPr>
                <w:rFonts w:cs="Arial"/>
                <w:szCs w:val="20"/>
              </w:rPr>
              <w:t>od 2201 do 2300</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25645880" w14:textId="77777777" w:rsidR="00FB3124" w:rsidRDefault="00FB3124" w:rsidP="005D77DF">
            <w:pPr>
              <w:spacing w:line="240" w:lineRule="auto"/>
              <w:jc w:val="center"/>
              <w:rPr>
                <w:rFonts w:cs="Arial"/>
                <w:szCs w:val="20"/>
              </w:rPr>
            </w:pPr>
            <w:r>
              <w:rPr>
                <w:rFonts w:cs="Arial"/>
                <w:szCs w:val="20"/>
              </w:rPr>
              <w:t>20%</w:t>
            </w:r>
          </w:p>
        </w:tc>
      </w:tr>
      <w:tr w:rsidR="00FB3124" w14:paraId="388D0577" w14:textId="77777777" w:rsidTr="005D77DF">
        <w:tc>
          <w:tcPr>
            <w:tcW w:w="4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EA8F95" w14:textId="77777777" w:rsidR="00FB3124" w:rsidRDefault="00FB3124" w:rsidP="005D77DF">
            <w:pPr>
              <w:spacing w:line="240" w:lineRule="auto"/>
              <w:jc w:val="both"/>
              <w:rPr>
                <w:rFonts w:cs="Arial"/>
                <w:szCs w:val="20"/>
              </w:rPr>
            </w:pPr>
            <w:r>
              <w:rPr>
                <w:rFonts w:cs="Arial"/>
                <w:szCs w:val="20"/>
              </w:rPr>
              <w:t>od 2301 do 2400</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3A931B59" w14:textId="77777777" w:rsidR="00FB3124" w:rsidRDefault="00FB3124" w:rsidP="005D77DF">
            <w:pPr>
              <w:spacing w:line="240" w:lineRule="auto"/>
              <w:jc w:val="center"/>
              <w:rPr>
                <w:rFonts w:cs="Arial"/>
                <w:szCs w:val="20"/>
              </w:rPr>
            </w:pPr>
            <w:r>
              <w:rPr>
                <w:rFonts w:cs="Arial"/>
                <w:szCs w:val="20"/>
              </w:rPr>
              <w:t>25%</w:t>
            </w:r>
          </w:p>
        </w:tc>
      </w:tr>
      <w:tr w:rsidR="00FB3124" w14:paraId="0E96E87F" w14:textId="77777777" w:rsidTr="005D77DF">
        <w:tc>
          <w:tcPr>
            <w:tcW w:w="4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1781CC" w14:textId="77777777" w:rsidR="00FB3124" w:rsidRDefault="00FB3124" w:rsidP="005D77DF">
            <w:pPr>
              <w:spacing w:line="240" w:lineRule="auto"/>
              <w:jc w:val="both"/>
              <w:rPr>
                <w:rFonts w:cs="Arial"/>
                <w:szCs w:val="20"/>
              </w:rPr>
            </w:pPr>
            <w:r>
              <w:rPr>
                <w:rFonts w:cs="Arial"/>
                <w:szCs w:val="20"/>
              </w:rPr>
              <w:t>nad 2400</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41DB213D" w14:textId="77777777" w:rsidR="00FB3124" w:rsidRDefault="00FB3124" w:rsidP="005D77DF">
            <w:pPr>
              <w:spacing w:line="240" w:lineRule="auto"/>
              <w:jc w:val="center"/>
              <w:rPr>
                <w:rFonts w:cs="Arial"/>
                <w:szCs w:val="20"/>
              </w:rPr>
            </w:pPr>
            <w:r>
              <w:rPr>
                <w:rFonts w:cs="Arial"/>
                <w:szCs w:val="20"/>
              </w:rPr>
              <w:t>30%</w:t>
            </w:r>
          </w:p>
        </w:tc>
        <w:bookmarkEnd w:id="1"/>
      </w:tr>
    </w:tbl>
    <w:p w14:paraId="4E62009D" w14:textId="77777777" w:rsidR="00FB3124" w:rsidRPr="00244A36" w:rsidRDefault="00FB3124" w:rsidP="00FB3124">
      <w:pPr>
        <w:rPr>
          <w:rFonts w:cs="Arial"/>
          <w:szCs w:val="20"/>
        </w:rPr>
      </w:pPr>
    </w:p>
    <w:p w14:paraId="43646D8E" w14:textId="77777777" w:rsidR="00FB3124" w:rsidRDefault="00FB3124" w:rsidP="00FB3124">
      <w:pPr>
        <w:jc w:val="both"/>
        <w:rPr>
          <w:rFonts w:cs="Arial"/>
          <w:szCs w:val="20"/>
        </w:rPr>
      </w:pPr>
      <w:r>
        <w:rPr>
          <w:rFonts w:cs="Arial"/>
          <w:szCs w:val="20"/>
        </w:rPr>
        <w:t>Verjamemo, da bosta sprejet A1SD za leto 2021 in posebni vladni projekt  za nagrajevanje timov družinske medicine ter otroških in šolskih dispanzerjev, pripomogla k boljšemu delovanju, učinkovitosti in dostopnosti zdravstvenega sistema.</w:t>
      </w:r>
      <w:bookmarkEnd w:id="0"/>
    </w:p>
    <w:p w14:paraId="533FD4CC" w14:textId="77777777" w:rsidR="00260DD0" w:rsidRDefault="00260DD0" w:rsidP="00EE48B9">
      <w:pPr>
        <w:autoSpaceDE w:val="0"/>
        <w:autoSpaceDN w:val="0"/>
        <w:adjustRightInd w:val="0"/>
        <w:spacing w:line="240" w:lineRule="auto"/>
        <w:jc w:val="both"/>
        <w:rPr>
          <w:rFonts w:cs="Arial"/>
          <w:b/>
          <w:bCs/>
          <w:color w:val="000000"/>
          <w:szCs w:val="20"/>
        </w:rPr>
      </w:pPr>
    </w:p>
    <w:p w14:paraId="5DEEAB53" w14:textId="202FD9F3" w:rsidR="00EE48B9" w:rsidRPr="00EE48B9" w:rsidRDefault="00EE48B9" w:rsidP="00EE48B9">
      <w:pPr>
        <w:autoSpaceDE w:val="0"/>
        <w:autoSpaceDN w:val="0"/>
        <w:adjustRightInd w:val="0"/>
        <w:spacing w:line="240" w:lineRule="auto"/>
        <w:jc w:val="both"/>
        <w:rPr>
          <w:rFonts w:cs="Arial"/>
          <w:b/>
          <w:bCs/>
          <w:color w:val="000000"/>
          <w:szCs w:val="20"/>
        </w:rPr>
      </w:pPr>
      <w:r w:rsidRPr="00EE48B9">
        <w:rPr>
          <w:rFonts w:cs="Arial"/>
          <w:b/>
          <w:bCs/>
          <w:color w:val="000000"/>
          <w:szCs w:val="20"/>
        </w:rPr>
        <w:t>Predlogi Komisije Vlade Republike Slovenije za administrativne zadeve in imenovanja</w:t>
      </w:r>
    </w:p>
    <w:p w14:paraId="282F65B2" w14:textId="77777777" w:rsidR="00EE48B9" w:rsidRPr="00EE48B9" w:rsidRDefault="00EE48B9" w:rsidP="00EE48B9">
      <w:pPr>
        <w:autoSpaceDE w:val="0"/>
        <w:autoSpaceDN w:val="0"/>
        <w:adjustRightInd w:val="0"/>
        <w:spacing w:line="240" w:lineRule="auto"/>
        <w:jc w:val="both"/>
        <w:rPr>
          <w:rFonts w:cs="Arial"/>
          <w:b/>
          <w:bCs/>
          <w:color w:val="000000"/>
          <w:szCs w:val="20"/>
        </w:rPr>
      </w:pPr>
      <w:r w:rsidRPr="00EE48B9">
        <w:rPr>
          <w:rFonts w:cs="Arial"/>
          <w:b/>
          <w:bCs/>
          <w:color w:val="000000"/>
          <w:szCs w:val="20"/>
        </w:rPr>
        <w:tab/>
      </w:r>
    </w:p>
    <w:p w14:paraId="0A9B9E30" w14:textId="3902452C" w:rsidR="00D9321D" w:rsidRPr="00D9321D" w:rsidRDefault="00D9321D" w:rsidP="00D9321D">
      <w:pPr>
        <w:autoSpaceDE w:val="0"/>
        <w:autoSpaceDN w:val="0"/>
        <w:adjustRightInd w:val="0"/>
        <w:spacing w:line="240" w:lineRule="auto"/>
        <w:jc w:val="both"/>
        <w:rPr>
          <w:rFonts w:cs="Arial"/>
          <w:b/>
          <w:bCs/>
          <w:color w:val="000000"/>
          <w:szCs w:val="20"/>
        </w:rPr>
      </w:pPr>
      <w:r w:rsidRPr="00D9321D">
        <w:rPr>
          <w:rFonts w:cs="Arial"/>
          <w:b/>
          <w:bCs/>
          <w:color w:val="000000"/>
          <w:szCs w:val="20"/>
        </w:rPr>
        <w:t xml:space="preserve">Vlada  sprejela sklepe o imenovanju predstavnikov ustanovitelja v Svete javnih zavodov. </w:t>
      </w:r>
    </w:p>
    <w:p w14:paraId="0F104AEB" w14:textId="77777777" w:rsidR="00D9321D" w:rsidRPr="00D9321D" w:rsidRDefault="00D9321D" w:rsidP="00D9321D">
      <w:pPr>
        <w:autoSpaceDE w:val="0"/>
        <w:autoSpaceDN w:val="0"/>
        <w:adjustRightInd w:val="0"/>
        <w:spacing w:line="240" w:lineRule="auto"/>
        <w:jc w:val="both"/>
        <w:rPr>
          <w:rFonts w:cs="Arial"/>
          <w:b/>
          <w:bCs/>
          <w:color w:val="000000"/>
          <w:szCs w:val="20"/>
        </w:rPr>
      </w:pPr>
    </w:p>
    <w:p w14:paraId="7F16C4AD" w14:textId="2D181BE6" w:rsidR="00D9321D" w:rsidRPr="00D9321D" w:rsidRDefault="00D9321D" w:rsidP="00D9321D">
      <w:pPr>
        <w:autoSpaceDE w:val="0"/>
        <w:autoSpaceDN w:val="0"/>
        <w:adjustRightInd w:val="0"/>
        <w:spacing w:line="240" w:lineRule="auto"/>
        <w:jc w:val="both"/>
        <w:rPr>
          <w:rFonts w:cs="Arial"/>
          <w:color w:val="000000"/>
          <w:szCs w:val="20"/>
        </w:rPr>
      </w:pPr>
      <w:r w:rsidRPr="00D9321D">
        <w:rPr>
          <w:rFonts w:cs="Arial"/>
          <w:color w:val="000000"/>
          <w:szCs w:val="20"/>
        </w:rPr>
        <w:t>V Svet javnega zdravstvenega zavoda Splošne bolnišnice »dr. Franca Derganca« Nova Gorica se za mandatno dobo štirih let, kot predstavnike ustanovitelja imenujejo:</w:t>
      </w:r>
    </w:p>
    <w:p w14:paraId="2784209A" w14:textId="2192463A" w:rsidR="00D9321D" w:rsidRPr="001C1AF6" w:rsidRDefault="00D9321D" w:rsidP="001C1AF6">
      <w:pPr>
        <w:pStyle w:val="Odstavekseznama"/>
        <w:numPr>
          <w:ilvl w:val="0"/>
          <w:numId w:val="18"/>
        </w:numPr>
        <w:autoSpaceDE w:val="0"/>
        <w:autoSpaceDN w:val="0"/>
        <w:adjustRightInd w:val="0"/>
        <w:spacing w:line="240" w:lineRule="auto"/>
        <w:jc w:val="both"/>
        <w:rPr>
          <w:rFonts w:cs="Arial"/>
          <w:color w:val="000000"/>
          <w:szCs w:val="20"/>
        </w:rPr>
      </w:pPr>
      <w:r w:rsidRPr="001C1AF6">
        <w:rPr>
          <w:rFonts w:cs="Arial"/>
          <w:color w:val="000000"/>
          <w:szCs w:val="20"/>
        </w:rPr>
        <w:t>Frida Urbančič,</w:t>
      </w:r>
    </w:p>
    <w:p w14:paraId="12E38240" w14:textId="35886F89" w:rsidR="00D9321D" w:rsidRPr="001C1AF6" w:rsidRDefault="00D9321D" w:rsidP="001C1AF6">
      <w:pPr>
        <w:pStyle w:val="Odstavekseznama"/>
        <w:numPr>
          <w:ilvl w:val="0"/>
          <w:numId w:val="18"/>
        </w:numPr>
        <w:autoSpaceDE w:val="0"/>
        <w:autoSpaceDN w:val="0"/>
        <w:adjustRightInd w:val="0"/>
        <w:spacing w:line="240" w:lineRule="auto"/>
        <w:jc w:val="both"/>
        <w:rPr>
          <w:rFonts w:cs="Arial"/>
          <w:color w:val="000000"/>
          <w:szCs w:val="20"/>
        </w:rPr>
      </w:pPr>
      <w:r w:rsidRPr="001C1AF6">
        <w:rPr>
          <w:rFonts w:cs="Arial"/>
          <w:color w:val="000000"/>
          <w:szCs w:val="20"/>
        </w:rPr>
        <w:t>Marjan Zahar,</w:t>
      </w:r>
    </w:p>
    <w:p w14:paraId="3D087D9C" w14:textId="113C8D30" w:rsidR="00D9321D" w:rsidRPr="001C1AF6" w:rsidRDefault="00D9321D" w:rsidP="001C1AF6">
      <w:pPr>
        <w:pStyle w:val="Odstavekseznama"/>
        <w:numPr>
          <w:ilvl w:val="0"/>
          <w:numId w:val="18"/>
        </w:numPr>
        <w:autoSpaceDE w:val="0"/>
        <w:autoSpaceDN w:val="0"/>
        <w:adjustRightInd w:val="0"/>
        <w:spacing w:line="240" w:lineRule="auto"/>
        <w:jc w:val="both"/>
        <w:rPr>
          <w:rFonts w:cs="Arial"/>
          <w:color w:val="000000"/>
          <w:szCs w:val="20"/>
        </w:rPr>
      </w:pPr>
      <w:r w:rsidRPr="001C1AF6">
        <w:rPr>
          <w:rFonts w:cs="Arial"/>
          <w:color w:val="000000"/>
          <w:szCs w:val="20"/>
        </w:rPr>
        <w:t>Metka Jelinčič Maraž,</w:t>
      </w:r>
    </w:p>
    <w:p w14:paraId="09C79188" w14:textId="26C93ADE" w:rsidR="00D9321D" w:rsidRPr="001C1AF6" w:rsidRDefault="00D9321D" w:rsidP="001C1AF6">
      <w:pPr>
        <w:pStyle w:val="Odstavekseznama"/>
        <w:numPr>
          <w:ilvl w:val="0"/>
          <w:numId w:val="18"/>
        </w:numPr>
        <w:autoSpaceDE w:val="0"/>
        <w:autoSpaceDN w:val="0"/>
        <w:adjustRightInd w:val="0"/>
        <w:spacing w:line="240" w:lineRule="auto"/>
        <w:jc w:val="both"/>
        <w:rPr>
          <w:rFonts w:cs="Arial"/>
          <w:color w:val="000000"/>
          <w:szCs w:val="20"/>
        </w:rPr>
      </w:pPr>
      <w:r w:rsidRPr="001C1AF6">
        <w:rPr>
          <w:rFonts w:cs="Arial"/>
          <w:color w:val="000000"/>
          <w:szCs w:val="20"/>
        </w:rPr>
        <w:t>Ljudmila Čibej Boltar,</w:t>
      </w:r>
    </w:p>
    <w:p w14:paraId="4826C94D" w14:textId="4D1DC93F" w:rsidR="00D9321D" w:rsidRPr="001C1AF6" w:rsidRDefault="00D9321D" w:rsidP="001C1AF6">
      <w:pPr>
        <w:pStyle w:val="Odstavekseznama"/>
        <w:numPr>
          <w:ilvl w:val="0"/>
          <w:numId w:val="18"/>
        </w:numPr>
        <w:autoSpaceDE w:val="0"/>
        <w:autoSpaceDN w:val="0"/>
        <w:adjustRightInd w:val="0"/>
        <w:spacing w:line="240" w:lineRule="auto"/>
        <w:jc w:val="both"/>
        <w:rPr>
          <w:rFonts w:cs="Arial"/>
          <w:color w:val="000000"/>
          <w:szCs w:val="20"/>
        </w:rPr>
      </w:pPr>
      <w:r w:rsidRPr="001C1AF6">
        <w:rPr>
          <w:rFonts w:cs="Arial"/>
          <w:color w:val="000000"/>
          <w:szCs w:val="20"/>
        </w:rPr>
        <w:t>Miha Kapelj.</w:t>
      </w:r>
    </w:p>
    <w:p w14:paraId="13055FF9" w14:textId="77777777" w:rsidR="00D9321D" w:rsidRPr="00D9321D" w:rsidRDefault="00D9321D" w:rsidP="00D9321D">
      <w:pPr>
        <w:autoSpaceDE w:val="0"/>
        <w:autoSpaceDN w:val="0"/>
        <w:adjustRightInd w:val="0"/>
        <w:spacing w:line="240" w:lineRule="auto"/>
        <w:jc w:val="both"/>
        <w:rPr>
          <w:rFonts w:cs="Arial"/>
          <w:color w:val="000000"/>
          <w:szCs w:val="20"/>
        </w:rPr>
      </w:pPr>
    </w:p>
    <w:p w14:paraId="503F947E" w14:textId="325811D5" w:rsidR="00D9321D" w:rsidRPr="00D9321D" w:rsidRDefault="00D9321D" w:rsidP="00D9321D">
      <w:pPr>
        <w:autoSpaceDE w:val="0"/>
        <w:autoSpaceDN w:val="0"/>
        <w:adjustRightInd w:val="0"/>
        <w:spacing w:line="240" w:lineRule="auto"/>
        <w:jc w:val="both"/>
        <w:rPr>
          <w:rFonts w:cs="Arial"/>
          <w:color w:val="000000"/>
          <w:szCs w:val="20"/>
        </w:rPr>
      </w:pPr>
      <w:r w:rsidRPr="00D9321D">
        <w:rPr>
          <w:rFonts w:cs="Arial"/>
          <w:color w:val="000000"/>
          <w:szCs w:val="20"/>
        </w:rPr>
        <w:t>V Svet javnega zdravstvenega zavoda Splošne bolnišnice Trbovlje se za mandatno dobo štirih let, kot predstavnike ustanovitelja imenujejo:</w:t>
      </w:r>
    </w:p>
    <w:p w14:paraId="32309917" w14:textId="21DE4CEE" w:rsidR="00D9321D" w:rsidRPr="001C1AF6" w:rsidRDefault="00D9321D" w:rsidP="001C1AF6">
      <w:pPr>
        <w:pStyle w:val="Odstavekseznama"/>
        <w:numPr>
          <w:ilvl w:val="0"/>
          <w:numId w:val="19"/>
        </w:numPr>
        <w:autoSpaceDE w:val="0"/>
        <w:autoSpaceDN w:val="0"/>
        <w:adjustRightInd w:val="0"/>
        <w:spacing w:line="240" w:lineRule="auto"/>
        <w:jc w:val="both"/>
        <w:rPr>
          <w:rFonts w:cs="Arial"/>
          <w:color w:val="000000"/>
          <w:szCs w:val="20"/>
        </w:rPr>
      </w:pPr>
      <w:r w:rsidRPr="001C1AF6">
        <w:rPr>
          <w:rFonts w:cs="Arial"/>
          <w:color w:val="000000"/>
          <w:szCs w:val="20"/>
        </w:rPr>
        <w:t>Jelena Jerin,</w:t>
      </w:r>
    </w:p>
    <w:p w14:paraId="0D6DCFBD" w14:textId="682F20A1" w:rsidR="00D9321D" w:rsidRPr="001C1AF6" w:rsidRDefault="00D9321D" w:rsidP="001C1AF6">
      <w:pPr>
        <w:pStyle w:val="Odstavekseznama"/>
        <w:numPr>
          <w:ilvl w:val="0"/>
          <w:numId w:val="19"/>
        </w:numPr>
        <w:autoSpaceDE w:val="0"/>
        <w:autoSpaceDN w:val="0"/>
        <w:adjustRightInd w:val="0"/>
        <w:spacing w:line="240" w:lineRule="auto"/>
        <w:jc w:val="both"/>
        <w:rPr>
          <w:rFonts w:cs="Arial"/>
          <w:color w:val="000000"/>
          <w:szCs w:val="20"/>
        </w:rPr>
      </w:pPr>
      <w:r w:rsidRPr="001C1AF6">
        <w:rPr>
          <w:rFonts w:cs="Arial"/>
          <w:color w:val="000000"/>
          <w:szCs w:val="20"/>
        </w:rPr>
        <w:t>Matjaž Popotnik,</w:t>
      </w:r>
    </w:p>
    <w:p w14:paraId="48C74AF8" w14:textId="4A172784" w:rsidR="00D9321D" w:rsidRPr="001C1AF6" w:rsidRDefault="00D9321D" w:rsidP="001C1AF6">
      <w:pPr>
        <w:pStyle w:val="Odstavekseznama"/>
        <w:numPr>
          <w:ilvl w:val="0"/>
          <w:numId w:val="19"/>
        </w:numPr>
        <w:autoSpaceDE w:val="0"/>
        <w:autoSpaceDN w:val="0"/>
        <w:adjustRightInd w:val="0"/>
        <w:spacing w:line="240" w:lineRule="auto"/>
        <w:jc w:val="both"/>
        <w:rPr>
          <w:rFonts w:cs="Arial"/>
          <w:color w:val="000000"/>
          <w:szCs w:val="20"/>
        </w:rPr>
      </w:pPr>
      <w:r w:rsidRPr="001C1AF6">
        <w:rPr>
          <w:rFonts w:cs="Arial"/>
          <w:color w:val="000000"/>
          <w:szCs w:val="20"/>
        </w:rPr>
        <w:t>Ervin Renko,</w:t>
      </w:r>
    </w:p>
    <w:p w14:paraId="2093E69C" w14:textId="743C755D" w:rsidR="00D9321D" w:rsidRPr="001C1AF6" w:rsidRDefault="00D9321D" w:rsidP="001C1AF6">
      <w:pPr>
        <w:pStyle w:val="Odstavekseznama"/>
        <w:numPr>
          <w:ilvl w:val="0"/>
          <w:numId w:val="19"/>
        </w:numPr>
        <w:autoSpaceDE w:val="0"/>
        <w:autoSpaceDN w:val="0"/>
        <w:adjustRightInd w:val="0"/>
        <w:spacing w:line="240" w:lineRule="auto"/>
        <w:jc w:val="both"/>
        <w:rPr>
          <w:rFonts w:cs="Arial"/>
          <w:color w:val="000000"/>
          <w:szCs w:val="20"/>
        </w:rPr>
      </w:pPr>
      <w:r w:rsidRPr="001C1AF6">
        <w:rPr>
          <w:rFonts w:cs="Arial"/>
          <w:color w:val="000000"/>
          <w:szCs w:val="20"/>
        </w:rPr>
        <w:t>Melina Omrzel Petek.</w:t>
      </w:r>
    </w:p>
    <w:p w14:paraId="6502B255" w14:textId="77777777" w:rsidR="00D9321D" w:rsidRPr="00D9321D" w:rsidRDefault="00D9321D" w:rsidP="00D9321D">
      <w:pPr>
        <w:autoSpaceDE w:val="0"/>
        <w:autoSpaceDN w:val="0"/>
        <w:adjustRightInd w:val="0"/>
        <w:spacing w:line="240" w:lineRule="auto"/>
        <w:jc w:val="both"/>
        <w:rPr>
          <w:rFonts w:cs="Arial"/>
          <w:color w:val="000000"/>
          <w:szCs w:val="20"/>
        </w:rPr>
      </w:pPr>
    </w:p>
    <w:p w14:paraId="3380418B" w14:textId="117B8D26" w:rsidR="00D9321D" w:rsidRPr="00D9321D" w:rsidRDefault="00D9321D" w:rsidP="00D9321D">
      <w:pPr>
        <w:autoSpaceDE w:val="0"/>
        <w:autoSpaceDN w:val="0"/>
        <w:adjustRightInd w:val="0"/>
        <w:spacing w:line="240" w:lineRule="auto"/>
        <w:jc w:val="both"/>
        <w:rPr>
          <w:rFonts w:cs="Arial"/>
          <w:color w:val="000000"/>
          <w:szCs w:val="20"/>
        </w:rPr>
      </w:pPr>
      <w:r w:rsidRPr="00D9321D">
        <w:rPr>
          <w:rFonts w:cs="Arial"/>
          <w:color w:val="000000"/>
          <w:szCs w:val="20"/>
        </w:rPr>
        <w:t>V Svet javnega zdravstvenega zavoda Bolnišnice za ginekologijo in porodništvo Kranj se za mandatno dobo štirih let, kot predstavnike ustanovitelja imenujejo:</w:t>
      </w:r>
    </w:p>
    <w:p w14:paraId="5A5F4317" w14:textId="6D4D95AC" w:rsidR="00D9321D" w:rsidRPr="001C1AF6" w:rsidRDefault="00D9321D" w:rsidP="001C1AF6">
      <w:pPr>
        <w:pStyle w:val="Odstavekseznama"/>
        <w:numPr>
          <w:ilvl w:val="0"/>
          <w:numId w:val="20"/>
        </w:numPr>
        <w:autoSpaceDE w:val="0"/>
        <w:autoSpaceDN w:val="0"/>
        <w:adjustRightInd w:val="0"/>
        <w:spacing w:line="240" w:lineRule="auto"/>
        <w:jc w:val="both"/>
        <w:rPr>
          <w:rFonts w:cs="Arial"/>
          <w:color w:val="000000"/>
          <w:szCs w:val="20"/>
        </w:rPr>
      </w:pPr>
      <w:r w:rsidRPr="001C1AF6">
        <w:rPr>
          <w:rFonts w:cs="Arial"/>
          <w:color w:val="000000"/>
          <w:szCs w:val="20"/>
        </w:rPr>
        <w:t>Marjan Kristanc,</w:t>
      </w:r>
    </w:p>
    <w:p w14:paraId="139DC225" w14:textId="1CD659B6" w:rsidR="00D9321D" w:rsidRPr="001C1AF6" w:rsidRDefault="00D9321D" w:rsidP="001C1AF6">
      <w:pPr>
        <w:pStyle w:val="Odstavekseznama"/>
        <w:numPr>
          <w:ilvl w:val="0"/>
          <w:numId w:val="20"/>
        </w:numPr>
        <w:autoSpaceDE w:val="0"/>
        <w:autoSpaceDN w:val="0"/>
        <w:adjustRightInd w:val="0"/>
        <w:spacing w:line="240" w:lineRule="auto"/>
        <w:jc w:val="both"/>
        <w:rPr>
          <w:rFonts w:cs="Arial"/>
          <w:color w:val="000000"/>
          <w:szCs w:val="20"/>
        </w:rPr>
      </w:pPr>
      <w:r w:rsidRPr="001C1AF6">
        <w:rPr>
          <w:rFonts w:cs="Arial"/>
          <w:color w:val="000000"/>
          <w:szCs w:val="20"/>
        </w:rPr>
        <w:t>Nežka Poljanšek,</w:t>
      </w:r>
    </w:p>
    <w:p w14:paraId="262DB16D" w14:textId="40041E1D" w:rsidR="00D9321D" w:rsidRPr="001C1AF6" w:rsidRDefault="00D9321D" w:rsidP="001C1AF6">
      <w:pPr>
        <w:pStyle w:val="Odstavekseznama"/>
        <w:numPr>
          <w:ilvl w:val="0"/>
          <w:numId w:val="20"/>
        </w:numPr>
        <w:autoSpaceDE w:val="0"/>
        <w:autoSpaceDN w:val="0"/>
        <w:adjustRightInd w:val="0"/>
        <w:spacing w:line="240" w:lineRule="auto"/>
        <w:rPr>
          <w:rFonts w:cs="Arial"/>
          <w:color w:val="000000"/>
          <w:szCs w:val="20"/>
        </w:rPr>
      </w:pPr>
      <w:r w:rsidRPr="001C1AF6">
        <w:rPr>
          <w:rFonts w:cs="Arial"/>
          <w:color w:val="000000"/>
          <w:szCs w:val="20"/>
        </w:rPr>
        <w:t>Matej Dolenc,</w:t>
      </w:r>
    </w:p>
    <w:p w14:paraId="41FC6DFA" w14:textId="391790FD" w:rsidR="00D9321D" w:rsidRPr="001C1AF6" w:rsidRDefault="00D9321D" w:rsidP="001C1AF6">
      <w:pPr>
        <w:pStyle w:val="Odstavekseznama"/>
        <w:numPr>
          <w:ilvl w:val="0"/>
          <w:numId w:val="20"/>
        </w:numPr>
        <w:autoSpaceDE w:val="0"/>
        <w:autoSpaceDN w:val="0"/>
        <w:adjustRightInd w:val="0"/>
        <w:spacing w:line="240" w:lineRule="auto"/>
        <w:jc w:val="both"/>
        <w:rPr>
          <w:rFonts w:cs="Arial"/>
          <w:color w:val="000000"/>
          <w:szCs w:val="20"/>
        </w:rPr>
      </w:pPr>
      <w:r w:rsidRPr="001C1AF6">
        <w:rPr>
          <w:rFonts w:cs="Arial"/>
          <w:color w:val="000000"/>
          <w:szCs w:val="20"/>
        </w:rPr>
        <w:t xml:space="preserve">Ana Manojlović. </w:t>
      </w:r>
    </w:p>
    <w:p w14:paraId="0C13DF53" w14:textId="77777777" w:rsidR="00D9321D" w:rsidRPr="00D9321D" w:rsidRDefault="00D9321D" w:rsidP="00D9321D">
      <w:pPr>
        <w:autoSpaceDE w:val="0"/>
        <w:autoSpaceDN w:val="0"/>
        <w:adjustRightInd w:val="0"/>
        <w:spacing w:line="240" w:lineRule="auto"/>
        <w:jc w:val="both"/>
        <w:rPr>
          <w:rFonts w:cs="Arial"/>
          <w:color w:val="000000"/>
          <w:szCs w:val="20"/>
        </w:rPr>
      </w:pPr>
    </w:p>
    <w:p w14:paraId="716B1BE9" w14:textId="2983495C" w:rsidR="00D9321D" w:rsidRPr="00D9321D" w:rsidRDefault="00D9321D" w:rsidP="00D9321D">
      <w:pPr>
        <w:autoSpaceDE w:val="0"/>
        <w:autoSpaceDN w:val="0"/>
        <w:adjustRightInd w:val="0"/>
        <w:spacing w:line="240" w:lineRule="auto"/>
        <w:jc w:val="both"/>
        <w:rPr>
          <w:rFonts w:cs="Arial"/>
          <w:color w:val="000000"/>
          <w:szCs w:val="20"/>
        </w:rPr>
      </w:pPr>
      <w:r w:rsidRPr="00D9321D">
        <w:rPr>
          <w:rFonts w:cs="Arial"/>
          <w:color w:val="000000"/>
          <w:szCs w:val="20"/>
        </w:rPr>
        <w:t xml:space="preserve">V Svet javnega zdravstvena zavoda Splošne bolnišnice Novo </w:t>
      </w:r>
      <w:proofErr w:type="spellStart"/>
      <w:r w:rsidRPr="00D9321D">
        <w:rPr>
          <w:rFonts w:cs="Arial"/>
          <w:color w:val="000000"/>
          <w:szCs w:val="20"/>
        </w:rPr>
        <w:t>mestose</w:t>
      </w:r>
      <w:proofErr w:type="spellEnd"/>
      <w:r w:rsidRPr="00D9321D">
        <w:rPr>
          <w:rFonts w:cs="Arial"/>
          <w:color w:val="000000"/>
          <w:szCs w:val="20"/>
        </w:rPr>
        <w:t xml:space="preserve"> za štiriletni mandat imenujejo:</w:t>
      </w:r>
    </w:p>
    <w:p w14:paraId="351AB2A8" w14:textId="01582982" w:rsidR="00D9321D" w:rsidRPr="001C1AF6" w:rsidRDefault="00D9321D" w:rsidP="001C1AF6">
      <w:pPr>
        <w:pStyle w:val="Odstavekseznama"/>
        <w:numPr>
          <w:ilvl w:val="0"/>
          <w:numId w:val="21"/>
        </w:numPr>
        <w:autoSpaceDE w:val="0"/>
        <w:autoSpaceDN w:val="0"/>
        <w:adjustRightInd w:val="0"/>
        <w:spacing w:line="240" w:lineRule="auto"/>
        <w:jc w:val="both"/>
        <w:rPr>
          <w:rFonts w:cs="Arial"/>
          <w:color w:val="000000"/>
          <w:szCs w:val="20"/>
        </w:rPr>
      </w:pPr>
      <w:r w:rsidRPr="001C1AF6">
        <w:rPr>
          <w:rFonts w:cs="Arial"/>
          <w:color w:val="000000"/>
          <w:szCs w:val="20"/>
        </w:rPr>
        <w:t xml:space="preserve">dr. Vida Čadonič Špelič, </w:t>
      </w:r>
    </w:p>
    <w:p w14:paraId="5C4497FE" w14:textId="43E9610C" w:rsidR="00D9321D" w:rsidRPr="001C1AF6" w:rsidRDefault="00D9321D" w:rsidP="001C1AF6">
      <w:pPr>
        <w:pStyle w:val="Odstavekseznama"/>
        <w:numPr>
          <w:ilvl w:val="0"/>
          <w:numId w:val="21"/>
        </w:numPr>
        <w:autoSpaceDE w:val="0"/>
        <w:autoSpaceDN w:val="0"/>
        <w:adjustRightInd w:val="0"/>
        <w:spacing w:line="240" w:lineRule="auto"/>
        <w:jc w:val="both"/>
        <w:rPr>
          <w:rFonts w:cs="Arial"/>
          <w:color w:val="000000"/>
          <w:szCs w:val="20"/>
        </w:rPr>
      </w:pPr>
      <w:r w:rsidRPr="001C1AF6">
        <w:rPr>
          <w:rFonts w:cs="Arial"/>
          <w:color w:val="000000"/>
          <w:szCs w:val="20"/>
        </w:rPr>
        <w:t xml:space="preserve">Jože Veselič, </w:t>
      </w:r>
    </w:p>
    <w:p w14:paraId="4E87D79F" w14:textId="1935750D" w:rsidR="00D9321D" w:rsidRPr="001C1AF6" w:rsidRDefault="00D9321D" w:rsidP="001C1AF6">
      <w:pPr>
        <w:pStyle w:val="Odstavekseznama"/>
        <w:numPr>
          <w:ilvl w:val="0"/>
          <w:numId w:val="21"/>
        </w:numPr>
        <w:autoSpaceDE w:val="0"/>
        <w:autoSpaceDN w:val="0"/>
        <w:adjustRightInd w:val="0"/>
        <w:spacing w:line="240" w:lineRule="auto"/>
        <w:jc w:val="both"/>
        <w:rPr>
          <w:rFonts w:cs="Arial"/>
          <w:color w:val="000000"/>
          <w:szCs w:val="20"/>
        </w:rPr>
      </w:pPr>
      <w:r w:rsidRPr="001C1AF6">
        <w:rPr>
          <w:rFonts w:cs="Arial"/>
          <w:color w:val="000000"/>
          <w:szCs w:val="20"/>
        </w:rPr>
        <w:t xml:space="preserve">Eva Filej Rudman, </w:t>
      </w:r>
    </w:p>
    <w:p w14:paraId="4C67BB43" w14:textId="36F7945F" w:rsidR="00D9321D" w:rsidRPr="001C1AF6" w:rsidRDefault="00D9321D" w:rsidP="001C1AF6">
      <w:pPr>
        <w:pStyle w:val="Odstavekseznama"/>
        <w:numPr>
          <w:ilvl w:val="0"/>
          <w:numId w:val="21"/>
        </w:numPr>
        <w:autoSpaceDE w:val="0"/>
        <w:autoSpaceDN w:val="0"/>
        <w:adjustRightInd w:val="0"/>
        <w:spacing w:line="240" w:lineRule="auto"/>
        <w:jc w:val="both"/>
        <w:rPr>
          <w:rFonts w:cs="Arial"/>
          <w:color w:val="000000"/>
          <w:szCs w:val="20"/>
        </w:rPr>
      </w:pPr>
      <w:r w:rsidRPr="001C1AF6">
        <w:rPr>
          <w:rFonts w:cs="Arial"/>
          <w:color w:val="000000"/>
          <w:szCs w:val="20"/>
        </w:rPr>
        <w:t>Martina Vrhovnik</w:t>
      </w:r>
    </w:p>
    <w:p w14:paraId="4287E4A3" w14:textId="581A1917" w:rsidR="00D9321D" w:rsidRPr="001C1AF6" w:rsidRDefault="00D9321D" w:rsidP="001C1AF6">
      <w:pPr>
        <w:pStyle w:val="Odstavekseznama"/>
        <w:numPr>
          <w:ilvl w:val="0"/>
          <w:numId w:val="21"/>
        </w:numPr>
        <w:autoSpaceDE w:val="0"/>
        <w:autoSpaceDN w:val="0"/>
        <w:adjustRightInd w:val="0"/>
        <w:spacing w:line="240" w:lineRule="auto"/>
        <w:jc w:val="both"/>
        <w:rPr>
          <w:rFonts w:cs="Arial"/>
          <w:color w:val="000000"/>
          <w:szCs w:val="20"/>
        </w:rPr>
      </w:pPr>
      <w:r w:rsidRPr="001C1AF6">
        <w:rPr>
          <w:rFonts w:cs="Arial"/>
          <w:color w:val="000000"/>
          <w:szCs w:val="20"/>
        </w:rPr>
        <w:t xml:space="preserve">Slavko Špec. </w:t>
      </w:r>
    </w:p>
    <w:p w14:paraId="725B1F3F" w14:textId="77777777" w:rsidR="00D9321D" w:rsidRPr="00D9321D" w:rsidRDefault="00D9321D" w:rsidP="00D9321D">
      <w:pPr>
        <w:autoSpaceDE w:val="0"/>
        <w:autoSpaceDN w:val="0"/>
        <w:adjustRightInd w:val="0"/>
        <w:spacing w:line="240" w:lineRule="auto"/>
        <w:jc w:val="both"/>
        <w:rPr>
          <w:rFonts w:cs="Arial"/>
          <w:color w:val="000000"/>
          <w:szCs w:val="20"/>
        </w:rPr>
      </w:pPr>
    </w:p>
    <w:p w14:paraId="2CCAB284" w14:textId="77777777" w:rsidR="00D9321D" w:rsidRPr="00D9321D" w:rsidRDefault="00D9321D" w:rsidP="00D9321D">
      <w:pPr>
        <w:autoSpaceDE w:val="0"/>
        <w:autoSpaceDN w:val="0"/>
        <w:adjustRightInd w:val="0"/>
        <w:spacing w:line="240" w:lineRule="auto"/>
        <w:jc w:val="both"/>
        <w:rPr>
          <w:rFonts w:cs="Arial"/>
          <w:color w:val="000000"/>
          <w:szCs w:val="20"/>
        </w:rPr>
      </w:pPr>
      <w:r w:rsidRPr="00D9321D">
        <w:rPr>
          <w:rFonts w:cs="Arial"/>
          <w:color w:val="000000"/>
          <w:szCs w:val="20"/>
        </w:rPr>
        <w:t xml:space="preserve">Predstavnikom ustanovitelja začne teči mandat s konstitutivno sejo sveta javnega zdravstvenega zavoda. </w:t>
      </w:r>
    </w:p>
    <w:p w14:paraId="772F4AE4" w14:textId="77777777" w:rsidR="00D9321D" w:rsidRPr="00D9321D" w:rsidRDefault="00D9321D" w:rsidP="00D9321D">
      <w:pPr>
        <w:autoSpaceDE w:val="0"/>
        <w:autoSpaceDN w:val="0"/>
        <w:adjustRightInd w:val="0"/>
        <w:spacing w:line="240" w:lineRule="auto"/>
        <w:jc w:val="both"/>
        <w:rPr>
          <w:rFonts w:cs="Arial"/>
          <w:color w:val="000000"/>
          <w:szCs w:val="20"/>
        </w:rPr>
      </w:pPr>
    </w:p>
    <w:p w14:paraId="0D8873A1" w14:textId="6C58FDF8" w:rsidR="00EE48B9" w:rsidRPr="00D9321D" w:rsidRDefault="00D9321D" w:rsidP="00D9321D">
      <w:pPr>
        <w:autoSpaceDE w:val="0"/>
        <w:autoSpaceDN w:val="0"/>
        <w:adjustRightInd w:val="0"/>
        <w:spacing w:line="240" w:lineRule="auto"/>
        <w:jc w:val="both"/>
        <w:rPr>
          <w:rFonts w:cs="Arial"/>
          <w:color w:val="000000"/>
          <w:szCs w:val="20"/>
        </w:rPr>
      </w:pPr>
      <w:r w:rsidRPr="00D9321D">
        <w:rPr>
          <w:rFonts w:cs="Arial"/>
          <w:color w:val="000000"/>
          <w:szCs w:val="20"/>
        </w:rPr>
        <w:t>Vir: Ministrstvo za zdravje</w:t>
      </w:r>
    </w:p>
    <w:p w14:paraId="46C89D10" w14:textId="77777777" w:rsidR="00EE48B9" w:rsidRPr="00EE48B9" w:rsidRDefault="00EE48B9" w:rsidP="00EE48B9">
      <w:pPr>
        <w:autoSpaceDE w:val="0"/>
        <w:autoSpaceDN w:val="0"/>
        <w:adjustRightInd w:val="0"/>
        <w:spacing w:line="240" w:lineRule="auto"/>
        <w:jc w:val="both"/>
        <w:rPr>
          <w:rFonts w:cs="Arial"/>
          <w:b/>
          <w:bCs/>
          <w:color w:val="000000"/>
          <w:szCs w:val="20"/>
        </w:rPr>
      </w:pPr>
      <w:r w:rsidRPr="00EE48B9">
        <w:rPr>
          <w:rFonts w:cs="Arial"/>
          <w:b/>
          <w:bCs/>
          <w:color w:val="000000"/>
          <w:szCs w:val="20"/>
        </w:rPr>
        <w:tab/>
      </w:r>
    </w:p>
    <w:p w14:paraId="679B8296" w14:textId="20FBA607" w:rsidR="00166AD0" w:rsidRPr="00166AD0" w:rsidRDefault="00166AD0" w:rsidP="00166AD0">
      <w:pPr>
        <w:autoSpaceDE w:val="0"/>
        <w:autoSpaceDN w:val="0"/>
        <w:adjustRightInd w:val="0"/>
        <w:spacing w:line="240" w:lineRule="auto"/>
        <w:jc w:val="both"/>
        <w:rPr>
          <w:rFonts w:cs="Arial"/>
          <w:b/>
          <w:bCs/>
          <w:color w:val="000000"/>
          <w:szCs w:val="20"/>
        </w:rPr>
      </w:pPr>
      <w:r w:rsidRPr="00166AD0">
        <w:rPr>
          <w:rFonts w:cs="Arial"/>
          <w:b/>
          <w:bCs/>
          <w:color w:val="000000"/>
          <w:szCs w:val="20"/>
        </w:rPr>
        <w:t>Sklep o imenovanju članov Sveta vlade za vprašanja narodnih skupnosti pripadnikov narodov nekdanje SFRJ v Republiki Sloveniji</w:t>
      </w:r>
    </w:p>
    <w:p w14:paraId="53ED9C44" w14:textId="77777777" w:rsidR="00166AD0" w:rsidRPr="00166AD0" w:rsidRDefault="00166AD0" w:rsidP="00166AD0">
      <w:pPr>
        <w:autoSpaceDE w:val="0"/>
        <w:autoSpaceDN w:val="0"/>
        <w:adjustRightInd w:val="0"/>
        <w:spacing w:line="240" w:lineRule="auto"/>
        <w:jc w:val="both"/>
        <w:rPr>
          <w:rFonts w:cs="Arial"/>
          <w:b/>
          <w:bCs/>
          <w:color w:val="000000"/>
          <w:szCs w:val="20"/>
        </w:rPr>
      </w:pPr>
      <w:r w:rsidRPr="00166AD0">
        <w:rPr>
          <w:rFonts w:cs="Arial"/>
          <w:b/>
          <w:bCs/>
          <w:color w:val="000000"/>
          <w:szCs w:val="20"/>
        </w:rPr>
        <w:t> </w:t>
      </w:r>
    </w:p>
    <w:p w14:paraId="5D90CC7F" w14:textId="77777777" w:rsidR="00166AD0" w:rsidRPr="00166AD0" w:rsidRDefault="00166AD0" w:rsidP="00166AD0">
      <w:pPr>
        <w:autoSpaceDE w:val="0"/>
        <w:autoSpaceDN w:val="0"/>
        <w:adjustRightInd w:val="0"/>
        <w:spacing w:line="240" w:lineRule="auto"/>
        <w:jc w:val="both"/>
        <w:rPr>
          <w:rFonts w:cs="Arial"/>
          <w:color w:val="000000"/>
          <w:szCs w:val="20"/>
        </w:rPr>
      </w:pPr>
      <w:r w:rsidRPr="00166AD0">
        <w:rPr>
          <w:rFonts w:cs="Arial"/>
          <w:color w:val="000000"/>
          <w:szCs w:val="20"/>
        </w:rPr>
        <w:t>Vlada je na današnji seji sprejela Sklep o imenovanju članov Sveta Vlade Republike Slovenije za vprašanja narodnih skupnosti pripadnikov narodov nekdanje SFRJ v Republiki Sloveniji.</w:t>
      </w:r>
    </w:p>
    <w:p w14:paraId="1701FE47" w14:textId="77777777" w:rsidR="00166AD0" w:rsidRPr="00166AD0" w:rsidRDefault="00166AD0" w:rsidP="00166AD0">
      <w:pPr>
        <w:autoSpaceDE w:val="0"/>
        <w:autoSpaceDN w:val="0"/>
        <w:adjustRightInd w:val="0"/>
        <w:spacing w:line="240" w:lineRule="auto"/>
        <w:jc w:val="both"/>
        <w:rPr>
          <w:rFonts w:cs="Arial"/>
          <w:color w:val="000000"/>
          <w:szCs w:val="20"/>
        </w:rPr>
      </w:pPr>
    </w:p>
    <w:p w14:paraId="4284B0FA" w14:textId="77777777" w:rsidR="00166AD0" w:rsidRPr="00166AD0" w:rsidRDefault="00166AD0" w:rsidP="00166AD0">
      <w:pPr>
        <w:autoSpaceDE w:val="0"/>
        <w:autoSpaceDN w:val="0"/>
        <w:adjustRightInd w:val="0"/>
        <w:spacing w:line="240" w:lineRule="auto"/>
        <w:jc w:val="both"/>
        <w:rPr>
          <w:rFonts w:cs="Arial"/>
          <w:color w:val="000000"/>
          <w:szCs w:val="20"/>
        </w:rPr>
      </w:pPr>
      <w:r w:rsidRPr="00166AD0">
        <w:rPr>
          <w:rFonts w:cs="Arial"/>
          <w:color w:val="000000"/>
          <w:szCs w:val="20"/>
        </w:rPr>
        <w:t>V Svet Vlade Republike Slovenije za vprašanja narodnih skupnosti pripadnikov narodov nekdanje SFRJ v Republiki Sloveniji se imenujejo naslednji člani:</w:t>
      </w:r>
    </w:p>
    <w:p w14:paraId="77862FB9" w14:textId="77777777" w:rsidR="00166AD0" w:rsidRPr="00166AD0" w:rsidRDefault="00166AD0" w:rsidP="00166AD0">
      <w:pPr>
        <w:autoSpaceDE w:val="0"/>
        <w:autoSpaceDN w:val="0"/>
        <w:adjustRightInd w:val="0"/>
        <w:spacing w:line="240" w:lineRule="auto"/>
        <w:jc w:val="both"/>
        <w:rPr>
          <w:rFonts w:cs="Arial"/>
          <w:color w:val="000000"/>
          <w:szCs w:val="20"/>
        </w:rPr>
      </w:pPr>
    </w:p>
    <w:p w14:paraId="71E1C24B" w14:textId="77777777" w:rsidR="00166AD0" w:rsidRPr="00166AD0" w:rsidRDefault="00166AD0" w:rsidP="00166AD0">
      <w:pPr>
        <w:pStyle w:val="Odstavekseznama"/>
        <w:numPr>
          <w:ilvl w:val="0"/>
          <w:numId w:val="17"/>
        </w:numPr>
        <w:autoSpaceDE w:val="0"/>
        <w:autoSpaceDN w:val="0"/>
        <w:adjustRightInd w:val="0"/>
        <w:spacing w:line="240" w:lineRule="auto"/>
        <w:jc w:val="both"/>
        <w:rPr>
          <w:rFonts w:cs="Arial"/>
          <w:color w:val="000000"/>
          <w:szCs w:val="20"/>
        </w:rPr>
      </w:pPr>
      <w:r w:rsidRPr="00166AD0">
        <w:rPr>
          <w:rFonts w:cs="Arial"/>
          <w:color w:val="000000"/>
          <w:szCs w:val="20"/>
        </w:rPr>
        <w:t>dr. Ignacija Fridl Jarc, predstavnica Ministrstva za kulturo, predsednica;</w:t>
      </w:r>
    </w:p>
    <w:p w14:paraId="7CE79B46" w14:textId="77777777" w:rsidR="00166AD0" w:rsidRPr="00166AD0" w:rsidRDefault="00166AD0" w:rsidP="00166AD0">
      <w:pPr>
        <w:pStyle w:val="Odstavekseznama"/>
        <w:numPr>
          <w:ilvl w:val="0"/>
          <w:numId w:val="17"/>
        </w:numPr>
        <w:autoSpaceDE w:val="0"/>
        <w:autoSpaceDN w:val="0"/>
        <w:adjustRightInd w:val="0"/>
        <w:spacing w:line="240" w:lineRule="auto"/>
        <w:jc w:val="both"/>
        <w:rPr>
          <w:rFonts w:cs="Arial"/>
          <w:color w:val="000000"/>
          <w:szCs w:val="20"/>
        </w:rPr>
      </w:pPr>
      <w:proofErr w:type="spellStart"/>
      <w:r w:rsidRPr="00166AD0">
        <w:rPr>
          <w:rFonts w:cs="Arial"/>
          <w:color w:val="000000"/>
          <w:szCs w:val="20"/>
        </w:rPr>
        <w:t>Bronka</w:t>
      </w:r>
      <w:proofErr w:type="spellEnd"/>
      <w:r w:rsidRPr="00166AD0">
        <w:rPr>
          <w:rFonts w:cs="Arial"/>
          <w:color w:val="000000"/>
          <w:szCs w:val="20"/>
        </w:rPr>
        <w:t xml:space="preserve"> </w:t>
      </w:r>
      <w:proofErr w:type="spellStart"/>
      <w:r w:rsidRPr="00166AD0">
        <w:rPr>
          <w:rFonts w:cs="Arial"/>
          <w:color w:val="000000"/>
          <w:szCs w:val="20"/>
        </w:rPr>
        <w:t>Straus</w:t>
      </w:r>
      <w:proofErr w:type="spellEnd"/>
      <w:r w:rsidRPr="00166AD0">
        <w:rPr>
          <w:rFonts w:cs="Arial"/>
          <w:color w:val="000000"/>
          <w:szCs w:val="20"/>
        </w:rPr>
        <w:t>, predstavnica Ministrstva za izobraževanje, znanost in šport, članica;</w:t>
      </w:r>
    </w:p>
    <w:p w14:paraId="5C3CB926" w14:textId="77777777" w:rsidR="00166AD0" w:rsidRPr="00166AD0" w:rsidRDefault="00166AD0" w:rsidP="00166AD0">
      <w:pPr>
        <w:pStyle w:val="Odstavekseznama"/>
        <w:numPr>
          <w:ilvl w:val="0"/>
          <w:numId w:val="17"/>
        </w:numPr>
        <w:autoSpaceDE w:val="0"/>
        <w:autoSpaceDN w:val="0"/>
        <w:adjustRightInd w:val="0"/>
        <w:spacing w:line="240" w:lineRule="auto"/>
        <w:jc w:val="both"/>
        <w:rPr>
          <w:rFonts w:cs="Arial"/>
          <w:color w:val="000000"/>
          <w:szCs w:val="20"/>
        </w:rPr>
      </w:pPr>
      <w:r w:rsidRPr="00166AD0">
        <w:rPr>
          <w:rFonts w:cs="Arial"/>
          <w:color w:val="000000"/>
          <w:szCs w:val="20"/>
        </w:rPr>
        <w:t>mag. Stanko Baluh, predstavnik Urada Vlade Republike Slovenije za narodnosti, član;</w:t>
      </w:r>
    </w:p>
    <w:p w14:paraId="2097D63A" w14:textId="77777777" w:rsidR="00166AD0" w:rsidRPr="00166AD0" w:rsidRDefault="00166AD0" w:rsidP="00166AD0">
      <w:pPr>
        <w:pStyle w:val="Odstavekseznama"/>
        <w:numPr>
          <w:ilvl w:val="0"/>
          <w:numId w:val="17"/>
        </w:numPr>
        <w:autoSpaceDE w:val="0"/>
        <w:autoSpaceDN w:val="0"/>
        <w:adjustRightInd w:val="0"/>
        <w:spacing w:line="240" w:lineRule="auto"/>
        <w:jc w:val="both"/>
        <w:rPr>
          <w:rFonts w:cs="Arial"/>
          <w:color w:val="000000"/>
          <w:szCs w:val="20"/>
        </w:rPr>
      </w:pPr>
      <w:r w:rsidRPr="00166AD0">
        <w:rPr>
          <w:rFonts w:cs="Arial"/>
          <w:color w:val="000000"/>
          <w:szCs w:val="20"/>
        </w:rPr>
        <w:t>Urša Židan, predstavnica Ministrstva za notranje zadeve, članica;</w:t>
      </w:r>
    </w:p>
    <w:p w14:paraId="7C02265D" w14:textId="77777777" w:rsidR="00166AD0" w:rsidRPr="00166AD0" w:rsidRDefault="00166AD0" w:rsidP="00166AD0">
      <w:pPr>
        <w:pStyle w:val="Odstavekseznama"/>
        <w:numPr>
          <w:ilvl w:val="0"/>
          <w:numId w:val="17"/>
        </w:numPr>
        <w:autoSpaceDE w:val="0"/>
        <w:autoSpaceDN w:val="0"/>
        <w:adjustRightInd w:val="0"/>
        <w:spacing w:line="240" w:lineRule="auto"/>
        <w:jc w:val="both"/>
        <w:rPr>
          <w:rFonts w:cs="Arial"/>
          <w:color w:val="000000"/>
          <w:szCs w:val="20"/>
        </w:rPr>
      </w:pPr>
      <w:r w:rsidRPr="00166AD0">
        <w:rPr>
          <w:rFonts w:cs="Arial"/>
          <w:color w:val="000000"/>
          <w:szCs w:val="20"/>
        </w:rPr>
        <w:t xml:space="preserve">mag. Nataša </w:t>
      </w:r>
      <w:proofErr w:type="spellStart"/>
      <w:r w:rsidRPr="00166AD0">
        <w:rPr>
          <w:rFonts w:cs="Arial"/>
          <w:color w:val="000000"/>
          <w:szCs w:val="20"/>
        </w:rPr>
        <w:t>Bergelj</w:t>
      </w:r>
      <w:proofErr w:type="spellEnd"/>
      <w:r w:rsidRPr="00166AD0">
        <w:rPr>
          <w:rFonts w:cs="Arial"/>
          <w:color w:val="000000"/>
          <w:szCs w:val="20"/>
        </w:rPr>
        <w:t>, predstavnica Ministrstva za zunanje zadeve, članica;</w:t>
      </w:r>
    </w:p>
    <w:p w14:paraId="7986BFEF" w14:textId="77777777" w:rsidR="00166AD0" w:rsidRPr="00166AD0" w:rsidRDefault="00166AD0" w:rsidP="00166AD0">
      <w:pPr>
        <w:pStyle w:val="Odstavekseznama"/>
        <w:numPr>
          <w:ilvl w:val="0"/>
          <w:numId w:val="17"/>
        </w:numPr>
        <w:autoSpaceDE w:val="0"/>
        <w:autoSpaceDN w:val="0"/>
        <w:adjustRightInd w:val="0"/>
        <w:spacing w:line="240" w:lineRule="auto"/>
        <w:jc w:val="both"/>
        <w:rPr>
          <w:rFonts w:cs="Arial"/>
          <w:color w:val="000000"/>
          <w:szCs w:val="20"/>
        </w:rPr>
      </w:pPr>
      <w:r w:rsidRPr="00166AD0">
        <w:rPr>
          <w:rFonts w:cs="Arial"/>
          <w:color w:val="000000"/>
          <w:szCs w:val="20"/>
        </w:rPr>
        <w:t>mag. Igor Klinar, predstavnik Ministrstva za delo, družino, socialne zadeve in enake možnosti, član;</w:t>
      </w:r>
    </w:p>
    <w:p w14:paraId="417E214B" w14:textId="77777777" w:rsidR="00166AD0" w:rsidRPr="00166AD0" w:rsidRDefault="00166AD0" w:rsidP="00166AD0">
      <w:pPr>
        <w:pStyle w:val="Odstavekseznama"/>
        <w:numPr>
          <w:ilvl w:val="0"/>
          <w:numId w:val="17"/>
        </w:numPr>
        <w:autoSpaceDE w:val="0"/>
        <w:autoSpaceDN w:val="0"/>
        <w:adjustRightInd w:val="0"/>
        <w:spacing w:line="240" w:lineRule="auto"/>
        <w:jc w:val="both"/>
        <w:rPr>
          <w:rFonts w:cs="Arial"/>
          <w:color w:val="000000"/>
          <w:szCs w:val="20"/>
        </w:rPr>
      </w:pPr>
      <w:r w:rsidRPr="00166AD0">
        <w:rPr>
          <w:rFonts w:cs="Arial"/>
          <w:color w:val="000000"/>
          <w:szCs w:val="20"/>
        </w:rPr>
        <w:t>Damjan Damjanovič, predstavnik Javnega sklada Republike Slovenije za kulturne dejavnosti, član;</w:t>
      </w:r>
    </w:p>
    <w:p w14:paraId="1ED022A0" w14:textId="77777777" w:rsidR="00166AD0" w:rsidRPr="00166AD0" w:rsidRDefault="00166AD0" w:rsidP="00166AD0">
      <w:pPr>
        <w:pStyle w:val="Odstavekseznama"/>
        <w:numPr>
          <w:ilvl w:val="0"/>
          <w:numId w:val="17"/>
        </w:numPr>
        <w:autoSpaceDE w:val="0"/>
        <w:autoSpaceDN w:val="0"/>
        <w:adjustRightInd w:val="0"/>
        <w:spacing w:line="240" w:lineRule="auto"/>
        <w:jc w:val="both"/>
        <w:rPr>
          <w:rFonts w:cs="Arial"/>
          <w:color w:val="000000"/>
          <w:szCs w:val="20"/>
        </w:rPr>
      </w:pPr>
      <w:r w:rsidRPr="00166AD0">
        <w:rPr>
          <w:rFonts w:cs="Arial"/>
          <w:color w:val="000000"/>
          <w:szCs w:val="20"/>
        </w:rPr>
        <w:t xml:space="preserve">Alma </w:t>
      </w:r>
      <w:proofErr w:type="spellStart"/>
      <w:r w:rsidRPr="00166AD0">
        <w:rPr>
          <w:rFonts w:cs="Arial"/>
          <w:color w:val="000000"/>
          <w:szCs w:val="20"/>
        </w:rPr>
        <w:t>Bejtullahu</w:t>
      </w:r>
      <w:proofErr w:type="spellEnd"/>
      <w:r w:rsidRPr="00166AD0">
        <w:rPr>
          <w:rFonts w:cs="Arial"/>
          <w:color w:val="000000"/>
          <w:szCs w:val="20"/>
        </w:rPr>
        <w:t>, predstavnica albanske narodne skupnosti v Sloveniji, članica;</w:t>
      </w:r>
    </w:p>
    <w:p w14:paraId="31CD0893" w14:textId="77777777" w:rsidR="00166AD0" w:rsidRPr="00166AD0" w:rsidRDefault="00166AD0" w:rsidP="00166AD0">
      <w:pPr>
        <w:pStyle w:val="Odstavekseznama"/>
        <w:numPr>
          <w:ilvl w:val="0"/>
          <w:numId w:val="17"/>
        </w:numPr>
        <w:autoSpaceDE w:val="0"/>
        <w:autoSpaceDN w:val="0"/>
        <w:adjustRightInd w:val="0"/>
        <w:spacing w:line="240" w:lineRule="auto"/>
        <w:jc w:val="both"/>
        <w:rPr>
          <w:rFonts w:cs="Arial"/>
          <w:color w:val="000000"/>
          <w:szCs w:val="20"/>
        </w:rPr>
      </w:pPr>
      <w:proofErr w:type="spellStart"/>
      <w:r w:rsidRPr="00166AD0">
        <w:rPr>
          <w:rFonts w:cs="Arial"/>
          <w:color w:val="000000"/>
          <w:szCs w:val="20"/>
        </w:rPr>
        <w:lastRenderedPageBreak/>
        <w:t>Fahir</w:t>
      </w:r>
      <w:proofErr w:type="spellEnd"/>
      <w:r w:rsidRPr="00166AD0">
        <w:rPr>
          <w:rFonts w:cs="Arial"/>
          <w:color w:val="000000"/>
          <w:szCs w:val="20"/>
        </w:rPr>
        <w:t xml:space="preserve"> </w:t>
      </w:r>
      <w:proofErr w:type="spellStart"/>
      <w:r w:rsidRPr="00166AD0">
        <w:rPr>
          <w:rFonts w:cs="Arial"/>
          <w:color w:val="000000"/>
          <w:szCs w:val="20"/>
        </w:rPr>
        <w:t>Gutić</w:t>
      </w:r>
      <w:proofErr w:type="spellEnd"/>
      <w:r w:rsidRPr="00166AD0">
        <w:rPr>
          <w:rFonts w:cs="Arial"/>
          <w:color w:val="000000"/>
          <w:szCs w:val="20"/>
        </w:rPr>
        <w:t>, predstavnik bošnjaške narodne skupnosti v Sloveniji, član;</w:t>
      </w:r>
    </w:p>
    <w:p w14:paraId="21CECEF0" w14:textId="77777777" w:rsidR="00166AD0" w:rsidRPr="00166AD0" w:rsidRDefault="00166AD0" w:rsidP="00166AD0">
      <w:pPr>
        <w:pStyle w:val="Odstavekseznama"/>
        <w:numPr>
          <w:ilvl w:val="0"/>
          <w:numId w:val="17"/>
        </w:numPr>
        <w:autoSpaceDE w:val="0"/>
        <w:autoSpaceDN w:val="0"/>
        <w:adjustRightInd w:val="0"/>
        <w:spacing w:line="240" w:lineRule="auto"/>
        <w:jc w:val="both"/>
        <w:rPr>
          <w:rFonts w:cs="Arial"/>
          <w:color w:val="000000"/>
          <w:szCs w:val="20"/>
        </w:rPr>
      </w:pPr>
      <w:r w:rsidRPr="00166AD0">
        <w:rPr>
          <w:rFonts w:cs="Arial"/>
          <w:color w:val="000000"/>
          <w:szCs w:val="20"/>
        </w:rPr>
        <w:t>Veselin Lakić, predstavnik črnogorske narodne skupnosti v Sloveniji, član;</w:t>
      </w:r>
    </w:p>
    <w:p w14:paraId="15E5975F" w14:textId="77777777" w:rsidR="00166AD0" w:rsidRPr="00166AD0" w:rsidRDefault="00166AD0" w:rsidP="00166AD0">
      <w:pPr>
        <w:pStyle w:val="Odstavekseznama"/>
        <w:numPr>
          <w:ilvl w:val="0"/>
          <w:numId w:val="17"/>
        </w:numPr>
        <w:autoSpaceDE w:val="0"/>
        <w:autoSpaceDN w:val="0"/>
        <w:adjustRightInd w:val="0"/>
        <w:spacing w:line="240" w:lineRule="auto"/>
        <w:jc w:val="both"/>
        <w:rPr>
          <w:rFonts w:cs="Arial"/>
          <w:color w:val="000000"/>
          <w:szCs w:val="20"/>
        </w:rPr>
      </w:pPr>
      <w:proofErr w:type="spellStart"/>
      <w:r w:rsidRPr="00166AD0">
        <w:rPr>
          <w:rFonts w:cs="Arial"/>
          <w:color w:val="000000"/>
          <w:szCs w:val="20"/>
        </w:rPr>
        <w:t>Đanino</w:t>
      </w:r>
      <w:proofErr w:type="spellEnd"/>
      <w:r w:rsidRPr="00166AD0">
        <w:rPr>
          <w:rFonts w:cs="Arial"/>
          <w:color w:val="000000"/>
          <w:szCs w:val="20"/>
        </w:rPr>
        <w:t xml:space="preserve"> Kutnjak, predstavnik hrvaške narodne skupnosti v Sloveniji, član;</w:t>
      </w:r>
    </w:p>
    <w:p w14:paraId="23ECC43F" w14:textId="77777777" w:rsidR="00166AD0" w:rsidRPr="00166AD0" w:rsidRDefault="00166AD0" w:rsidP="00166AD0">
      <w:pPr>
        <w:pStyle w:val="Odstavekseznama"/>
        <w:numPr>
          <w:ilvl w:val="0"/>
          <w:numId w:val="17"/>
        </w:numPr>
        <w:autoSpaceDE w:val="0"/>
        <w:autoSpaceDN w:val="0"/>
        <w:adjustRightInd w:val="0"/>
        <w:spacing w:line="240" w:lineRule="auto"/>
        <w:jc w:val="both"/>
        <w:rPr>
          <w:rFonts w:cs="Arial"/>
          <w:color w:val="000000"/>
          <w:szCs w:val="20"/>
        </w:rPr>
      </w:pPr>
      <w:r w:rsidRPr="00166AD0">
        <w:rPr>
          <w:rFonts w:cs="Arial"/>
          <w:color w:val="000000"/>
          <w:szCs w:val="20"/>
        </w:rPr>
        <w:t xml:space="preserve">dr. Ilija </w:t>
      </w:r>
      <w:proofErr w:type="spellStart"/>
      <w:r w:rsidRPr="00166AD0">
        <w:rPr>
          <w:rFonts w:cs="Arial"/>
          <w:color w:val="000000"/>
          <w:szCs w:val="20"/>
        </w:rPr>
        <w:t>Dimitrievski</w:t>
      </w:r>
      <w:proofErr w:type="spellEnd"/>
      <w:r w:rsidRPr="00166AD0">
        <w:rPr>
          <w:rFonts w:cs="Arial"/>
          <w:color w:val="000000"/>
          <w:szCs w:val="20"/>
        </w:rPr>
        <w:t>, predstavnik makedonske narodne skupnosti v Sloveniji, član;</w:t>
      </w:r>
    </w:p>
    <w:p w14:paraId="4D316939" w14:textId="77777777" w:rsidR="00166AD0" w:rsidRPr="00166AD0" w:rsidRDefault="00166AD0" w:rsidP="00166AD0">
      <w:pPr>
        <w:pStyle w:val="Odstavekseznama"/>
        <w:numPr>
          <w:ilvl w:val="0"/>
          <w:numId w:val="17"/>
        </w:numPr>
        <w:autoSpaceDE w:val="0"/>
        <w:autoSpaceDN w:val="0"/>
        <w:adjustRightInd w:val="0"/>
        <w:spacing w:line="240" w:lineRule="auto"/>
        <w:jc w:val="both"/>
        <w:rPr>
          <w:rFonts w:cs="Arial"/>
          <w:color w:val="000000"/>
          <w:szCs w:val="20"/>
        </w:rPr>
      </w:pPr>
      <w:proofErr w:type="spellStart"/>
      <w:r w:rsidRPr="00166AD0">
        <w:rPr>
          <w:rFonts w:cs="Arial"/>
          <w:color w:val="000000"/>
          <w:szCs w:val="20"/>
        </w:rPr>
        <w:t>Krstan</w:t>
      </w:r>
      <w:proofErr w:type="spellEnd"/>
      <w:r w:rsidRPr="00166AD0">
        <w:rPr>
          <w:rFonts w:cs="Arial"/>
          <w:color w:val="000000"/>
          <w:szCs w:val="20"/>
        </w:rPr>
        <w:t xml:space="preserve"> </w:t>
      </w:r>
      <w:proofErr w:type="spellStart"/>
      <w:r w:rsidRPr="00166AD0">
        <w:rPr>
          <w:rFonts w:cs="Arial"/>
          <w:color w:val="000000"/>
          <w:szCs w:val="20"/>
        </w:rPr>
        <w:t>Šućur</w:t>
      </w:r>
      <w:proofErr w:type="spellEnd"/>
      <w:r w:rsidRPr="00166AD0">
        <w:rPr>
          <w:rFonts w:cs="Arial"/>
          <w:color w:val="000000"/>
          <w:szCs w:val="20"/>
        </w:rPr>
        <w:t>, predstavnik srbske narodne skupnosti v Sloveniji, član.</w:t>
      </w:r>
    </w:p>
    <w:p w14:paraId="7B9E7C5B" w14:textId="77777777" w:rsidR="00166AD0" w:rsidRPr="00166AD0" w:rsidRDefault="00166AD0" w:rsidP="00166AD0">
      <w:pPr>
        <w:autoSpaceDE w:val="0"/>
        <w:autoSpaceDN w:val="0"/>
        <w:adjustRightInd w:val="0"/>
        <w:spacing w:line="240" w:lineRule="auto"/>
        <w:jc w:val="both"/>
        <w:rPr>
          <w:rFonts w:cs="Arial"/>
          <w:color w:val="000000"/>
          <w:szCs w:val="20"/>
        </w:rPr>
      </w:pPr>
    </w:p>
    <w:p w14:paraId="1B17001B" w14:textId="0A15A84C" w:rsidR="00EE48B9" w:rsidRPr="00166AD0" w:rsidRDefault="00166AD0" w:rsidP="00166AD0">
      <w:pPr>
        <w:autoSpaceDE w:val="0"/>
        <w:autoSpaceDN w:val="0"/>
        <w:adjustRightInd w:val="0"/>
        <w:spacing w:line="240" w:lineRule="auto"/>
        <w:jc w:val="both"/>
        <w:rPr>
          <w:rFonts w:cs="Arial"/>
          <w:color w:val="000000"/>
          <w:szCs w:val="20"/>
        </w:rPr>
      </w:pPr>
      <w:r w:rsidRPr="00166AD0">
        <w:rPr>
          <w:rFonts w:cs="Arial"/>
          <w:color w:val="000000"/>
          <w:szCs w:val="20"/>
        </w:rPr>
        <w:t>Vir: Ministrstvo za kulturo</w:t>
      </w:r>
    </w:p>
    <w:p w14:paraId="0069DF10" w14:textId="77777777" w:rsidR="00736945" w:rsidRDefault="00736945" w:rsidP="00B00E34">
      <w:pPr>
        <w:autoSpaceDE w:val="0"/>
        <w:autoSpaceDN w:val="0"/>
        <w:adjustRightInd w:val="0"/>
        <w:spacing w:line="240" w:lineRule="auto"/>
        <w:jc w:val="both"/>
        <w:rPr>
          <w:rFonts w:cs="Arial"/>
          <w:b/>
          <w:bCs/>
          <w:color w:val="000000"/>
          <w:szCs w:val="20"/>
        </w:rPr>
      </w:pPr>
    </w:p>
    <w:p w14:paraId="688B78F7" w14:textId="773D2964" w:rsidR="00B00E34" w:rsidRPr="00B00E34" w:rsidRDefault="00B00E34" w:rsidP="00B00E34">
      <w:pPr>
        <w:autoSpaceDE w:val="0"/>
        <w:autoSpaceDN w:val="0"/>
        <w:adjustRightInd w:val="0"/>
        <w:spacing w:line="240" w:lineRule="auto"/>
        <w:jc w:val="both"/>
        <w:rPr>
          <w:rFonts w:cs="Arial"/>
          <w:b/>
          <w:bCs/>
          <w:color w:val="000000"/>
          <w:szCs w:val="20"/>
        </w:rPr>
      </w:pPr>
      <w:r w:rsidRPr="00B00E34">
        <w:rPr>
          <w:rFonts w:cs="Arial"/>
          <w:b/>
          <w:bCs/>
          <w:color w:val="000000"/>
          <w:szCs w:val="20"/>
        </w:rPr>
        <w:t>Sprememba sklepa o imenovanju pogajalskih skupin za pogajanja o normativnih in tarifnih delih kolektivnih pogodb dejavnosti in poklicev</w:t>
      </w:r>
    </w:p>
    <w:p w14:paraId="49AC7F16" w14:textId="77777777" w:rsidR="00B00E34" w:rsidRPr="00B00E34" w:rsidRDefault="00B00E34" w:rsidP="00B00E34">
      <w:pPr>
        <w:autoSpaceDE w:val="0"/>
        <w:autoSpaceDN w:val="0"/>
        <w:adjustRightInd w:val="0"/>
        <w:spacing w:line="240" w:lineRule="auto"/>
        <w:jc w:val="both"/>
        <w:rPr>
          <w:rFonts w:cs="Arial"/>
          <w:b/>
          <w:bCs/>
          <w:color w:val="000000"/>
          <w:szCs w:val="20"/>
        </w:rPr>
      </w:pPr>
    </w:p>
    <w:p w14:paraId="79944349" w14:textId="77777777" w:rsidR="00B00E34" w:rsidRPr="00B00E34" w:rsidRDefault="00B00E34" w:rsidP="00B00E34">
      <w:pPr>
        <w:autoSpaceDE w:val="0"/>
        <w:autoSpaceDN w:val="0"/>
        <w:adjustRightInd w:val="0"/>
        <w:spacing w:line="240" w:lineRule="auto"/>
        <w:jc w:val="both"/>
        <w:rPr>
          <w:rFonts w:cs="Arial"/>
          <w:color w:val="000000"/>
          <w:szCs w:val="20"/>
        </w:rPr>
      </w:pPr>
      <w:r w:rsidRPr="00B00E34">
        <w:rPr>
          <w:rFonts w:cs="Arial"/>
          <w:color w:val="000000"/>
          <w:szCs w:val="20"/>
        </w:rPr>
        <w:t>Vlada Republike Slovenije je sprejela Sklep o spremembi Sklepa o imenovanju pogajalskih skupin za pogajanja o normativnih in tarifnih delih kolektivnih pogodb dejavnosti in poklicev.</w:t>
      </w:r>
    </w:p>
    <w:p w14:paraId="47E62E9F" w14:textId="77777777" w:rsidR="00B00E34" w:rsidRPr="00B00E34" w:rsidRDefault="00B00E34" w:rsidP="00B00E34">
      <w:pPr>
        <w:autoSpaceDE w:val="0"/>
        <w:autoSpaceDN w:val="0"/>
        <w:adjustRightInd w:val="0"/>
        <w:spacing w:line="240" w:lineRule="auto"/>
        <w:jc w:val="both"/>
        <w:rPr>
          <w:rFonts w:cs="Arial"/>
          <w:color w:val="000000"/>
          <w:szCs w:val="20"/>
        </w:rPr>
      </w:pPr>
    </w:p>
    <w:p w14:paraId="64976133" w14:textId="77777777" w:rsidR="00B00E34" w:rsidRPr="00B00E34" w:rsidRDefault="00B00E34" w:rsidP="00B00E34">
      <w:pPr>
        <w:autoSpaceDE w:val="0"/>
        <w:autoSpaceDN w:val="0"/>
        <w:adjustRightInd w:val="0"/>
        <w:spacing w:line="240" w:lineRule="auto"/>
        <w:jc w:val="both"/>
        <w:rPr>
          <w:rFonts w:cs="Arial"/>
          <w:color w:val="000000"/>
          <w:szCs w:val="20"/>
        </w:rPr>
      </w:pPr>
      <w:r w:rsidRPr="00B00E34">
        <w:rPr>
          <w:rFonts w:cs="Arial"/>
          <w:color w:val="000000"/>
          <w:szCs w:val="20"/>
        </w:rPr>
        <w:t xml:space="preserve">V pogajalskih skupinah za pogajanja o normativnih in tarifnih delih kolektivnih pogodb dejavnosti in poklicev se v Pogajalski skupini za pogajanja za sklenitev Aneksa h Kolektivni pogodbi za Javni gospodarski zavod Brdo Protokolarne storitve Republike Slovenije z mesta namestnice vodje pogajalske skupine razreši Katja Logaj in namesto nje imenuje Mojca Ramšak Pešec, vodja Sektorja za kadrovske in pravne zadeve, Generalni sekretariat Vlade Republike Slovenije, in za članici imenujeta Heidi Vončina, sekretarka, Sektor za kadrovske in pravne zadeve, Generalni sekretariat Vlade Republike Slovenije, in Iris Kociper </w:t>
      </w:r>
      <w:proofErr w:type="spellStart"/>
      <w:r w:rsidRPr="00B00E34">
        <w:rPr>
          <w:rFonts w:cs="Arial"/>
          <w:color w:val="000000"/>
          <w:szCs w:val="20"/>
        </w:rPr>
        <w:t>Haas</w:t>
      </w:r>
      <w:proofErr w:type="spellEnd"/>
      <w:r w:rsidRPr="00B00E34">
        <w:rPr>
          <w:rFonts w:cs="Arial"/>
          <w:color w:val="000000"/>
          <w:szCs w:val="20"/>
        </w:rPr>
        <w:t>, namestnica direktorja Javnega gospodarskega zavoda Brdo Protokolarne storitve Republike Slovenije.</w:t>
      </w:r>
    </w:p>
    <w:p w14:paraId="1E78E0C2" w14:textId="77777777" w:rsidR="00B00E34" w:rsidRPr="00B00E34" w:rsidRDefault="00B00E34" w:rsidP="00B00E34">
      <w:pPr>
        <w:autoSpaceDE w:val="0"/>
        <w:autoSpaceDN w:val="0"/>
        <w:adjustRightInd w:val="0"/>
        <w:spacing w:line="240" w:lineRule="auto"/>
        <w:jc w:val="both"/>
        <w:rPr>
          <w:rFonts w:cs="Arial"/>
          <w:color w:val="000000"/>
          <w:szCs w:val="20"/>
        </w:rPr>
      </w:pPr>
    </w:p>
    <w:p w14:paraId="2CF2210E" w14:textId="1E53364A" w:rsidR="00EE48B9" w:rsidRPr="00B00E34" w:rsidRDefault="00B00E34" w:rsidP="00B00E34">
      <w:pPr>
        <w:autoSpaceDE w:val="0"/>
        <w:autoSpaceDN w:val="0"/>
        <w:adjustRightInd w:val="0"/>
        <w:spacing w:line="240" w:lineRule="auto"/>
        <w:jc w:val="both"/>
        <w:rPr>
          <w:rFonts w:cs="Arial"/>
          <w:color w:val="000000"/>
          <w:szCs w:val="20"/>
        </w:rPr>
      </w:pPr>
      <w:r w:rsidRPr="00B00E34">
        <w:rPr>
          <w:rFonts w:cs="Arial"/>
          <w:color w:val="000000"/>
          <w:szCs w:val="20"/>
        </w:rPr>
        <w:t>Vir: Ministrstvo za javno upravo</w:t>
      </w:r>
    </w:p>
    <w:p w14:paraId="3AB3279F" w14:textId="77777777" w:rsidR="001111E1" w:rsidRPr="00B00E34" w:rsidRDefault="001111E1" w:rsidP="00EE48B9">
      <w:pPr>
        <w:autoSpaceDE w:val="0"/>
        <w:autoSpaceDN w:val="0"/>
        <w:adjustRightInd w:val="0"/>
        <w:spacing w:line="240" w:lineRule="auto"/>
        <w:jc w:val="both"/>
        <w:rPr>
          <w:rFonts w:cs="Arial"/>
          <w:color w:val="000000"/>
          <w:szCs w:val="20"/>
        </w:rPr>
      </w:pPr>
    </w:p>
    <w:p w14:paraId="0FC66FE4" w14:textId="756C763F" w:rsidR="001111E1" w:rsidRPr="001111E1" w:rsidRDefault="001111E1" w:rsidP="001111E1">
      <w:pPr>
        <w:autoSpaceDE w:val="0"/>
        <w:autoSpaceDN w:val="0"/>
        <w:adjustRightInd w:val="0"/>
        <w:spacing w:line="240" w:lineRule="auto"/>
        <w:jc w:val="both"/>
        <w:rPr>
          <w:rFonts w:cs="Arial"/>
          <w:b/>
          <w:bCs/>
          <w:color w:val="000000"/>
          <w:szCs w:val="20"/>
        </w:rPr>
      </w:pPr>
      <w:r w:rsidRPr="001111E1">
        <w:rPr>
          <w:rFonts w:cs="Arial"/>
          <w:b/>
          <w:bCs/>
          <w:color w:val="000000"/>
          <w:szCs w:val="20"/>
        </w:rPr>
        <w:t>Vlada sprejela sklep o povečanju plač za izvajanje podpornih nalog za policijo</w:t>
      </w:r>
    </w:p>
    <w:p w14:paraId="4ABF4A41" w14:textId="77777777" w:rsidR="001111E1" w:rsidRPr="001111E1" w:rsidRDefault="001111E1" w:rsidP="001111E1">
      <w:pPr>
        <w:autoSpaceDE w:val="0"/>
        <w:autoSpaceDN w:val="0"/>
        <w:adjustRightInd w:val="0"/>
        <w:spacing w:line="240" w:lineRule="auto"/>
        <w:jc w:val="both"/>
        <w:rPr>
          <w:rFonts w:cs="Arial"/>
          <w:color w:val="000000"/>
          <w:szCs w:val="20"/>
        </w:rPr>
      </w:pPr>
    </w:p>
    <w:p w14:paraId="279083F2" w14:textId="77777777" w:rsidR="001111E1" w:rsidRPr="001111E1" w:rsidRDefault="001111E1" w:rsidP="001111E1">
      <w:pPr>
        <w:autoSpaceDE w:val="0"/>
        <w:autoSpaceDN w:val="0"/>
        <w:adjustRightInd w:val="0"/>
        <w:spacing w:line="240" w:lineRule="auto"/>
        <w:jc w:val="both"/>
        <w:rPr>
          <w:rFonts w:cs="Arial"/>
          <w:color w:val="000000"/>
          <w:szCs w:val="20"/>
        </w:rPr>
      </w:pPr>
      <w:r w:rsidRPr="001111E1">
        <w:rPr>
          <w:rFonts w:cs="Arial"/>
          <w:color w:val="000000"/>
          <w:szCs w:val="20"/>
        </w:rPr>
        <w:t>Vlada Republike Slovenije je sprejela sklep o povečanju plač uslužbencem policije in Ministrstva za notranje zadeve zaradi povečanega obsega dela in posebnih obremenitev pri izvajanju podpornih nalog za policijo. Sklep začne veljati z dnem sprejetja, uporabljati pa se začne pri izplačilu plač za december 2021.</w:t>
      </w:r>
    </w:p>
    <w:p w14:paraId="6E2296B4" w14:textId="77777777" w:rsidR="001111E1" w:rsidRPr="001111E1" w:rsidRDefault="001111E1" w:rsidP="001111E1">
      <w:pPr>
        <w:autoSpaceDE w:val="0"/>
        <w:autoSpaceDN w:val="0"/>
        <w:adjustRightInd w:val="0"/>
        <w:spacing w:line="240" w:lineRule="auto"/>
        <w:jc w:val="both"/>
        <w:rPr>
          <w:rFonts w:cs="Arial"/>
          <w:color w:val="000000"/>
          <w:szCs w:val="20"/>
        </w:rPr>
      </w:pPr>
    </w:p>
    <w:p w14:paraId="3FFC75A5" w14:textId="77777777" w:rsidR="001111E1" w:rsidRPr="001111E1" w:rsidRDefault="001111E1" w:rsidP="001111E1">
      <w:pPr>
        <w:autoSpaceDE w:val="0"/>
        <w:autoSpaceDN w:val="0"/>
        <w:adjustRightInd w:val="0"/>
        <w:spacing w:line="240" w:lineRule="auto"/>
        <w:jc w:val="both"/>
        <w:rPr>
          <w:rFonts w:cs="Arial"/>
          <w:color w:val="000000"/>
          <w:szCs w:val="20"/>
        </w:rPr>
      </w:pPr>
      <w:r w:rsidRPr="001111E1">
        <w:rPr>
          <w:rFonts w:cs="Arial"/>
          <w:color w:val="000000"/>
          <w:szCs w:val="20"/>
        </w:rPr>
        <w:t>Plača se poveča za:</w:t>
      </w:r>
    </w:p>
    <w:p w14:paraId="533A1754" w14:textId="70804E56" w:rsidR="001111E1" w:rsidRPr="000C72A8" w:rsidRDefault="000C72A8" w:rsidP="000C72A8">
      <w:pPr>
        <w:pStyle w:val="Odstavekseznama"/>
        <w:numPr>
          <w:ilvl w:val="0"/>
          <w:numId w:val="6"/>
        </w:numPr>
        <w:autoSpaceDE w:val="0"/>
        <w:autoSpaceDN w:val="0"/>
        <w:adjustRightInd w:val="0"/>
        <w:spacing w:line="240" w:lineRule="auto"/>
        <w:jc w:val="both"/>
        <w:rPr>
          <w:rFonts w:cs="Arial"/>
          <w:color w:val="000000"/>
          <w:szCs w:val="20"/>
        </w:rPr>
      </w:pPr>
      <w:r w:rsidRPr="000C72A8">
        <w:rPr>
          <w:rFonts w:cs="Arial"/>
          <w:color w:val="000000"/>
          <w:szCs w:val="20"/>
        </w:rPr>
        <w:t>prvi</w:t>
      </w:r>
      <w:r w:rsidR="001111E1" w:rsidRPr="000C72A8">
        <w:rPr>
          <w:rFonts w:cs="Arial"/>
          <w:color w:val="000000"/>
          <w:szCs w:val="20"/>
        </w:rPr>
        <w:t xml:space="preserve"> in </w:t>
      </w:r>
      <w:r w:rsidRPr="000C72A8">
        <w:rPr>
          <w:rFonts w:cs="Arial"/>
          <w:color w:val="000000"/>
          <w:szCs w:val="20"/>
        </w:rPr>
        <w:t>drugi</w:t>
      </w:r>
      <w:r w:rsidR="001111E1" w:rsidRPr="000C72A8">
        <w:rPr>
          <w:rFonts w:cs="Arial"/>
          <w:color w:val="000000"/>
          <w:szCs w:val="20"/>
        </w:rPr>
        <w:t xml:space="preserve"> karierni razred za 100 evrov bruto, </w:t>
      </w:r>
    </w:p>
    <w:p w14:paraId="769DC9EE" w14:textId="5AECCB05" w:rsidR="001111E1" w:rsidRPr="000C72A8" w:rsidRDefault="000C72A8" w:rsidP="000C72A8">
      <w:pPr>
        <w:pStyle w:val="Odstavekseznama"/>
        <w:numPr>
          <w:ilvl w:val="0"/>
          <w:numId w:val="6"/>
        </w:numPr>
        <w:autoSpaceDE w:val="0"/>
        <w:autoSpaceDN w:val="0"/>
        <w:adjustRightInd w:val="0"/>
        <w:spacing w:line="240" w:lineRule="auto"/>
        <w:jc w:val="both"/>
        <w:rPr>
          <w:rFonts w:cs="Arial"/>
          <w:color w:val="000000"/>
          <w:szCs w:val="20"/>
        </w:rPr>
      </w:pPr>
      <w:r w:rsidRPr="000C72A8">
        <w:rPr>
          <w:rFonts w:cs="Arial"/>
          <w:color w:val="000000"/>
          <w:szCs w:val="20"/>
        </w:rPr>
        <w:t xml:space="preserve">tretji </w:t>
      </w:r>
      <w:r w:rsidR="001111E1" w:rsidRPr="000C72A8">
        <w:rPr>
          <w:rFonts w:cs="Arial"/>
          <w:color w:val="000000"/>
          <w:szCs w:val="20"/>
        </w:rPr>
        <w:t>karierni razred za 130 evrov bruto,</w:t>
      </w:r>
    </w:p>
    <w:p w14:paraId="1E589631" w14:textId="4C943DFE" w:rsidR="001111E1" w:rsidRPr="000C72A8" w:rsidRDefault="000C72A8" w:rsidP="000C72A8">
      <w:pPr>
        <w:pStyle w:val="Odstavekseznama"/>
        <w:numPr>
          <w:ilvl w:val="0"/>
          <w:numId w:val="6"/>
        </w:numPr>
        <w:autoSpaceDE w:val="0"/>
        <w:autoSpaceDN w:val="0"/>
        <w:adjustRightInd w:val="0"/>
        <w:spacing w:line="240" w:lineRule="auto"/>
        <w:jc w:val="both"/>
        <w:rPr>
          <w:rFonts w:cs="Arial"/>
          <w:color w:val="000000"/>
          <w:szCs w:val="20"/>
        </w:rPr>
      </w:pPr>
      <w:r w:rsidRPr="000C72A8">
        <w:rPr>
          <w:rFonts w:cs="Arial"/>
          <w:color w:val="000000"/>
          <w:szCs w:val="20"/>
        </w:rPr>
        <w:t>četrti</w:t>
      </w:r>
      <w:r w:rsidR="001111E1" w:rsidRPr="000C72A8">
        <w:rPr>
          <w:rFonts w:cs="Arial"/>
          <w:color w:val="000000"/>
          <w:szCs w:val="20"/>
        </w:rPr>
        <w:t xml:space="preserve"> karierni razred za 140 evrov bruto,</w:t>
      </w:r>
    </w:p>
    <w:p w14:paraId="47868A7A" w14:textId="1B19DEE1" w:rsidR="001111E1" w:rsidRPr="000C72A8" w:rsidRDefault="000C72A8" w:rsidP="000C72A8">
      <w:pPr>
        <w:pStyle w:val="Odstavekseznama"/>
        <w:numPr>
          <w:ilvl w:val="0"/>
          <w:numId w:val="6"/>
        </w:numPr>
        <w:autoSpaceDE w:val="0"/>
        <w:autoSpaceDN w:val="0"/>
        <w:adjustRightInd w:val="0"/>
        <w:spacing w:line="240" w:lineRule="auto"/>
        <w:jc w:val="both"/>
        <w:rPr>
          <w:rFonts w:cs="Arial"/>
          <w:color w:val="000000"/>
          <w:szCs w:val="20"/>
        </w:rPr>
      </w:pPr>
      <w:r w:rsidRPr="000C72A8">
        <w:rPr>
          <w:rFonts w:cs="Arial"/>
          <w:color w:val="000000"/>
          <w:szCs w:val="20"/>
        </w:rPr>
        <w:t>peti</w:t>
      </w:r>
      <w:r w:rsidR="001111E1" w:rsidRPr="000C72A8">
        <w:rPr>
          <w:rFonts w:cs="Arial"/>
          <w:color w:val="000000"/>
          <w:szCs w:val="20"/>
        </w:rPr>
        <w:t xml:space="preserve"> karierni razred za 150 evrov bruto, </w:t>
      </w:r>
    </w:p>
    <w:p w14:paraId="0F7B3866" w14:textId="15341E73" w:rsidR="001111E1" w:rsidRPr="000C72A8" w:rsidRDefault="001111E1" w:rsidP="000C72A8">
      <w:pPr>
        <w:pStyle w:val="Odstavekseznama"/>
        <w:numPr>
          <w:ilvl w:val="0"/>
          <w:numId w:val="6"/>
        </w:numPr>
        <w:autoSpaceDE w:val="0"/>
        <w:autoSpaceDN w:val="0"/>
        <w:adjustRightInd w:val="0"/>
        <w:spacing w:line="240" w:lineRule="auto"/>
        <w:jc w:val="both"/>
        <w:rPr>
          <w:rFonts w:cs="Arial"/>
          <w:color w:val="000000"/>
          <w:szCs w:val="20"/>
        </w:rPr>
      </w:pPr>
      <w:r w:rsidRPr="000C72A8">
        <w:rPr>
          <w:rFonts w:cs="Arial"/>
          <w:color w:val="000000"/>
          <w:szCs w:val="20"/>
        </w:rPr>
        <w:t>strokovno tehnične delavce za 100 evrov bruto.</w:t>
      </w:r>
    </w:p>
    <w:p w14:paraId="052F5EE0" w14:textId="77777777" w:rsidR="001111E1" w:rsidRPr="001111E1" w:rsidRDefault="001111E1" w:rsidP="001111E1">
      <w:pPr>
        <w:autoSpaceDE w:val="0"/>
        <w:autoSpaceDN w:val="0"/>
        <w:adjustRightInd w:val="0"/>
        <w:spacing w:line="240" w:lineRule="auto"/>
        <w:jc w:val="both"/>
        <w:rPr>
          <w:rFonts w:cs="Arial"/>
          <w:color w:val="000000"/>
          <w:szCs w:val="20"/>
        </w:rPr>
      </w:pPr>
    </w:p>
    <w:p w14:paraId="0557653C" w14:textId="77777777" w:rsidR="001111E1" w:rsidRPr="001111E1" w:rsidRDefault="001111E1" w:rsidP="001111E1">
      <w:pPr>
        <w:autoSpaceDE w:val="0"/>
        <w:autoSpaceDN w:val="0"/>
        <w:adjustRightInd w:val="0"/>
        <w:spacing w:line="240" w:lineRule="auto"/>
        <w:jc w:val="both"/>
        <w:rPr>
          <w:rFonts w:cs="Arial"/>
          <w:color w:val="000000"/>
          <w:szCs w:val="20"/>
        </w:rPr>
      </w:pPr>
      <w:r w:rsidRPr="001111E1">
        <w:rPr>
          <w:rFonts w:cs="Arial"/>
          <w:color w:val="000000"/>
          <w:szCs w:val="20"/>
        </w:rPr>
        <w:t>Zneski se izplačujejo in usklajujejo v skladu z Dogovorom o merilih in kriterijih za plačilo povečanega obsega dela in posebnih obremenitev.</w:t>
      </w:r>
    </w:p>
    <w:p w14:paraId="04D36892" w14:textId="77777777" w:rsidR="001111E1" w:rsidRPr="001111E1" w:rsidRDefault="001111E1" w:rsidP="001111E1">
      <w:pPr>
        <w:autoSpaceDE w:val="0"/>
        <w:autoSpaceDN w:val="0"/>
        <w:adjustRightInd w:val="0"/>
        <w:spacing w:line="240" w:lineRule="auto"/>
        <w:jc w:val="both"/>
        <w:rPr>
          <w:rFonts w:cs="Arial"/>
          <w:color w:val="000000"/>
          <w:szCs w:val="20"/>
        </w:rPr>
      </w:pPr>
    </w:p>
    <w:p w14:paraId="3D5F5E3D" w14:textId="77777777" w:rsidR="001111E1" w:rsidRPr="001111E1" w:rsidRDefault="001111E1" w:rsidP="001111E1">
      <w:pPr>
        <w:autoSpaceDE w:val="0"/>
        <w:autoSpaceDN w:val="0"/>
        <w:adjustRightInd w:val="0"/>
        <w:spacing w:line="240" w:lineRule="auto"/>
        <w:jc w:val="both"/>
        <w:rPr>
          <w:rFonts w:cs="Arial"/>
          <w:color w:val="000000"/>
          <w:szCs w:val="20"/>
        </w:rPr>
      </w:pPr>
      <w:r w:rsidRPr="001111E1">
        <w:rPr>
          <w:rFonts w:cs="Arial"/>
          <w:color w:val="000000"/>
          <w:szCs w:val="20"/>
        </w:rPr>
        <w:t>V skladu s 74. a členom Zakona o organiziranosti in delu v policiji vlada na predlog ministra za notranje zadeve odloči o povišanju plače do 20 odstotkov osnovne plače uslužbencem policije in javnim uslužbencem ministrstva, ki izvajajo podporne naloge za policijo. Gre za realizacijo Sporazuma o razreševanju stavkovnih zahtev, katerega sestavni del je tudi Dogovor o merilih in kriterijih za plačilo povečanega obsega dela in posebnih obremenitev, ki podrobneje določa višino zneska povečanja plač ter druga merila in kriterije za plačilo.</w:t>
      </w:r>
    </w:p>
    <w:p w14:paraId="0EAF22A7" w14:textId="77777777" w:rsidR="001111E1" w:rsidRPr="001111E1" w:rsidRDefault="001111E1" w:rsidP="001111E1">
      <w:pPr>
        <w:autoSpaceDE w:val="0"/>
        <w:autoSpaceDN w:val="0"/>
        <w:adjustRightInd w:val="0"/>
        <w:spacing w:line="240" w:lineRule="auto"/>
        <w:jc w:val="both"/>
        <w:rPr>
          <w:rFonts w:cs="Arial"/>
          <w:color w:val="000000"/>
          <w:szCs w:val="20"/>
        </w:rPr>
      </w:pPr>
    </w:p>
    <w:p w14:paraId="6FD127FF" w14:textId="77777777" w:rsidR="001111E1" w:rsidRPr="001111E1" w:rsidRDefault="001111E1" w:rsidP="001111E1">
      <w:pPr>
        <w:autoSpaceDE w:val="0"/>
        <w:autoSpaceDN w:val="0"/>
        <w:adjustRightInd w:val="0"/>
        <w:spacing w:line="240" w:lineRule="auto"/>
        <w:jc w:val="both"/>
        <w:rPr>
          <w:rFonts w:cs="Arial"/>
          <w:color w:val="000000"/>
          <w:szCs w:val="20"/>
        </w:rPr>
      </w:pPr>
      <w:r w:rsidRPr="001111E1">
        <w:rPr>
          <w:rFonts w:cs="Arial"/>
          <w:color w:val="000000"/>
          <w:szCs w:val="20"/>
        </w:rPr>
        <w:t>Vrednosti zneskov povečanja plače se enkrat letno, to je januarja, uskladijo z rastjo cen življenjskih potrebščin. Povečanje plače zaradi povečanega obsega dela in posebnih obremenitev ne izključuje izplačila drugih vrst delovne uspešnosti.</w:t>
      </w:r>
    </w:p>
    <w:p w14:paraId="45F85ED8" w14:textId="77777777" w:rsidR="001111E1" w:rsidRPr="001111E1" w:rsidRDefault="001111E1" w:rsidP="001111E1">
      <w:pPr>
        <w:autoSpaceDE w:val="0"/>
        <w:autoSpaceDN w:val="0"/>
        <w:adjustRightInd w:val="0"/>
        <w:spacing w:line="240" w:lineRule="auto"/>
        <w:jc w:val="both"/>
        <w:rPr>
          <w:rFonts w:cs="Arial"/>
          <w:color w:val="000000"/>
          <w:szCs w:val="20"/>
        </w:rPr>
      </w:pPr>
    </w:p>
    <w:p w14:paraId="645B4C06" w14:textId="77777777" w:rsidR="001111E1" w:rsidRPr="001111E1" w:rsidRDefault="001111E1" w:rsidP="001111E1">
      <w:pPr>
        <w:autoSpaceDE w:val="0"/>
        <w:autoSpaceDN w:val="0"/>
        <w:adjustRightInd w:val="0"/>
        <w:spacing w:line="240" w:lineRule="auto"/>
        <w:jc w:val="both"/>
        <w:rPr>
          <w:rFonts w:cs="Arial"/>
          <w:color w:val="000000"/>
          <w:szCs w:val="20"/>
        </w:rPr>
      </w:pPr>
      <w:r w:rsidRPr="001111E1">
        <w:rPr>
          <w:rFonts w:cs="Arial"/>
          <w:color w:val="000000"/>
          <w:szCs w:val="20"/>
        </w:rPr>
        <w:t>Ministrstvo vsak mesec Policijskemu sindikatu Slovenije pisno posreduje seznam uslužbencev policije in javnih uslužbencev ministrstva, ki se jim je plača v preteklem mesecu povečala zaradi povečanega obsega dela in zaradi posebnih obremenitev, vključno z zneski povečanja.</w:t>
      </w:r>
    </w:p>
    <w:p w14:paraId="1D806DEE" w14:textId="77777777" w:rsidR="001111E1" w:rsidRPr="001111E1" w:rsidRDefault="001111E1" w:rsidP="001111E1">
      <w:pPr>
        <w:autoSpaceDE w:val="0"/>
        <w:autoSpaceDN w:val="0"/>
        <w:adjustRightInd w:val="0"/>
        <w:spacing w:line="240" w:lineRule="auto"/>
        <w:jc w:val="both"/>
        <w:rPr>
          <w:rFonts w:cs="Arial"/>
          <w:color w:val="000000"/>
          <w:szCs w:val="20"/>
        </w:rPr>
      </w:pPr>
    </w:p>
    <w:p w14:paraId="30303258" w14:textId="6305FE94" w:rsidR="001111E1" w:rsidRPr="001111E1" w:rsidRDefault="001111E1" w:rsidP="001111E1">
      <w:pPr>
        <w:autoSpaceDE w:val="0"/>
        <w:autoSpaceDN w:val="0"/>
        <w:adjustRightInd w:val="0"/>
        <w:spacing w:line="240" w:lineRule="auto"/>
        <w:jc w:val="both"/>
        <w:rPr>
          <w:rFonts w:cs="Arial"/>
          <w:color w:val="000000"/>
          <w:szCs w:val="20"/>
        </w:rPr>
      </w:pPr>
      <w:r w:rsidRPr="001111E1">
        <w:rPr>
          <w:rFonts w:cs="Arial"/>
          <w:color w:val="000000"/>
          <w:szCs w:val="20"/>
        </w:rPr>
        <w:t>Vir: Ministrstvo za notranje zadeve</w:t>
      </w:r>
    </w:p>
    <w:p w14:paraId="5FEADEB1" w14:textId="23D4A7A5" w:rsidR="00EE48B9" w:rsidRPr="00EE48B9" w:rsidRDefault="00EE48B9" w:rsidP="00EE48B9">
      <w:pPr>
        <w:autoSpaceDE w:val="0"/>
        <w:autoSpaceDN w:val="0"/>
        <w:adjustRightInd w:val="0"/>
        <w:spacing w:line="240" w:lineRule="auto"/>
        <w:jc w:val="both"/>
        <w:rPr>
          <w:rFonts w:cs="Arial"/>
          <w:b/>
          <w:bCs/>
          <w:color w:val="000000"/>
          <w:szCs w:val="20"/>
        </w:rPr>
      </w:pPr>
      <w:r w:rsidRPr="00EE48B9">
        <w:rPr>
          <w:rFonts w:cs="Arial"/>
          <w:b/>
          <w:bCs/>
          <w:color w:val="000000"/>
          <w:szCs w:val="20"/>
        </w:rPr>
        <w:tab/>
      </w:r>
    </w:p>
    <w:p w14:paraId="6972AC4A" w14:textId="266F8939" w:rsidR="00A97BA3" w:rsidRPr="00A97BA3" w:rsidRDefault="00A97BA3" w:rsidP="00A97BA3">
      <w:pPr>
        <w:autoSpaceDE w:val="0"/>
        <w:autoSpaceDN w:val="0"/>
        <w:adjustRightInd w:val="0"/>
        <w:spacing w:line="240" w:lineRule="auto"/>
        <w:jc w:val="both"/>
        <w:rPr>
          <w:rFonts w:cs="Arial"/>
          <w:b/>
          <w:bCs/>
          <w:color w:val="000000"/>
          <w:szCs w:val="20"/>
        </w:rPr>
      </w:pPr>
      <w:r>
        <w:rPr>
          <w:rFonts w:cs="Arial"/>
          <w:b/>
          <w:bCs/>
          <w:color w:val="000000"/>
          <w:szCs w:val="20"/>
        </w:rPr>
        <w:lastRenderedPageBreak/>
        <w:t>Določitev s</w:t>
      </w:r>
      <w:r w:rsidRPr="00A97BA3">
        <w:rPr>
          <w:rFonts w:cs="Arial"/>
          <w:b/>
          <w:bCs/>
          <w:color w:val="000000"/>
          <w:szCs w:val="20"/>
        </w:rPr>
        <w:t xml:space="preserve">kupne vrednosti pravnih poslov razpolaganja z nepremičnim in premičnim premoženjem v lasti države </w:t>
      </w:r>
    </w:p>
    <w:p w14:paraId="6F48940E" w14:textId="77777777" w:rsidR="00A97BA3" w:rsidRPr="00A97BA3" w:rsidRDefault="00A97BA3" w:rsidP="00A97BA3">
      <w:pPr>
        <w:autoSpaceDE w:val="0"/>
        <w:autoSpaceDN w:val="0"/>
        <w:adjustRightInd w:val="0"/>
        <w:spacing w:line="240" w:lineRule="auto"/>
        <w:jc w:val="both"/>
        <w:rPr>
          <w:rFonts w:cs="Arial"/>
          <w:color w:val="000000"/>
          <w:szCs w:val="20"/>
        </w:rPr>
      </w:pPr>
    </w:p>
    <w:p w14:paraId="4E64E2FB" w14:textId="49E35C80" w:rsidR="00A97BA3" w:rsidRDefault="00A97BA3" w:rsidP="00A97BA3">
      <w:pPr>
        <w:autoSpaceDE w:val="0"/>
        <w:autoSpaceDN w:val="0"/>
        <w:adjustRightInd w:val="0"/>
        <w:spacing w:line="240" w:lineRule="auto"/>
        <w:jc w:val="both"/>
        <w:rPr>
          <w:rFonts w:cs="Arial"/>
          <w:color w:val="000000"/>
          <w:szCs w:val="20"/>
        </w:rPr>
      </w:pPr>
      <w:r w:rsidRPr="00A97BA3">
        <w:rPr>
          <w:rFonts w:cs="Arial"/>
          <w:color w:val="000000"/>
          <w:szCs w:val="20"/>
        </w:rPr>
        <w:t>Vlada</w:t>
      </w:r>
      <w:r w:rsidR="00400C1F">
        <w:rPr>
          <w:rFonts w:cs="Arial"/>
          <w:color w:val="000000"/>
          <w:szCs w:val="20"/>
        </w:rPr>
        <w:t xml:space="preserve"> je </w:t>
      </w:r>
      <w:r w:rsidRPr="00A97BA3">
        <w:rPr>
          <w:rFonts w:cs="Arial"/>
          <w:color w:val="000000"/>
          <w:szCs w:val="20"/>
        </w:rPr>
        <w:t>določila skupne vrednosti pravnih poslov razpolaganja z nepremičnim in premičnim premoženjem v lasti države in v upravljanju organov državne uprave, pravosodnih organov, javnih zavodov, javnih gospodarskih zavodov, javnih agencij in javnih skladov, ki ga navedeni upravljavci lahko odsvojijo v letu 2022.</w:t>
      </w:r>
    </w:p>
    <w:p w14:paraId="3C3BDE2C" w14:textId="77777777" w:rsidR="00400C1F" w:rsidRDefault="00400C1F" w:rsidP="00400C1F">
      <w:pPr>
        <w:autoSpaceDE w:val="0"/>
        <w:autoSpaceDN w:val="0"/>
        <w:adjustRightInd w:val="0"/>
        <w:spacing w:line="240" w:lineRule="auto"/>
        <w:jc w:val="both"/>
        <w:rPr>
          <w:rFonts w:cs="Arial"/>
          <w:color w:val="000000"/>
          <w:szCs w:val="20"/>
        </w:rPr>
      </w:pPr>
    </w:p>
    <w:p w14:paraId="41380139" w14:textId="32608786" w:rsidR="00400C1F" w:rsidRPr="00400C1F" w:rsidRDefault="00400C1F" w:rsidP="00400C1F">
      <w:pPr>
        <w:autoSpaceDE w:val="0"/>
        <w:autoSpaceDN w:val="0"/>
        <w:adjustRightInd w:val="0"/>
        <w:spacing w:line="240" w:lineRule="auto"/>
        <w:jc w:val="both"/>
        <w:rPr>
          <w:rFonts w:cs="Arial"/>
          <w:color w:val="000000"/>
          <w:szCs w:val="20"/>
        </w:rPr>
      </w:pPr>
      <w:r w:rsidRPr="00400C1F">
        <w:rPr>
          <w:rFonts w:cs="Arial"/>
          <w:color w:val="000000"/>
          <w:szCs w:val="20"/>
        </w:rPr>
        <w:t>Organi državne uprave, javni zavodi, javni gospodarski zavodi, javne agencije in javni skladi, ki so upravljavci stvarnega premoženja države, lahko v letu 2022 sklepajo pravne posle razpolaganja z nepremičnim premoženjem v skupni vrednosti 45.000.000 EUR.</w:t>
      </w:r>
    </w:p>
    <w:p w14:paraId="1C93C692" w14:textId="77777777" w:rsidR="00400C1F" w:rsidRPr="00400C1F" w:rsidRDefault="00400C1F" w:rsidP="00400C1F">
      <w:pPr>
        <w:autoSpaceDE w:val="0"/>
        <w:autoSpaceDN w:val="0"/>
        <w:adjustRightInd w:val="0"/>
        <w:spacing w:line="240" w:lineRule="auto"/>
        <w:jc w:val="both"/>
        <w:rPr>
          <w:rFonts w:cs="Arial"/>
          <w:color w:val="000000"/>
          <w:szCs w:val="20"/>
        </w:rPr>
      </w:pPr>
    </w:p>
    <w:p w14:paraId="6C3580DD" w14:textId="77777777" w:rsidR="00400C1F" w:rsidRPr="00400C1F" w:rsidRDefault="00400C1F" w:rsidP="00400C1F">
      <w:pPr>
        <w:autoSpaceDE w:val="0"/>
        <w:autoSpaceDN w:val="0"/>
        <w:adjustRightInd w:val="0"/>
        <w:spacing w:line="240" w:lineRule="auto"/>
        <w:jc w:val="both"/>
        <w:rPr>
          <w:rFonts w:cs="Arial"/>
          <w:color w:val="000000"/>
          <w:szCs w:val="20"/>
        </w:rPr>
      </w:pPr>
      <w:r w:rsidRPr="00400C1F">
        <w:rPr>
          <w:rFonts w:cs="Arial"/>
          <w:color w:val="000000"/>
          <w:szCs w:val="20"/>
        </w:rPr>
        <w:t>Organi državne uprave, pravosodni organi, javni zavodi, javni gospodarski zavodi, javne agencije in javni skladi, ki so upravljavci stvarnega premoženja države, lahko v letu 2022 sklepajo pravne posle razpolaganja s premičnim premoženjem v posamični vrednosti nad 10.000 EUR v skupni vrednosti 5.200.000 EUR.</w:t>
      </w:r>
    </w:p>
    <w:p w14:paraId="5B9D9678" w14:textId="77777777" w:rsidR="00400C1F" w:rsidRPr="00400C1F" w:rsidRDefault="00400C1F" w:rsidP="00400C1F">
      <w:pPr>
        <w:autoSpaceDE w:val="0"/>
        <w:autoSpaceDN w:val="0"/>
        <w:adjustRightInd w:val="0"/>
        <w:spacing w:line="240" w:lineRule="auto"/>
        <w:jc w:val="both"/>
        <w:rPr>
          <w:rFonts w:cs="Arial"/>
          <w:color w:val="000000"/>
          <w:szCs w:val="20"/>
        </w:rPr>
      </w:pPr>
    </w:p>
    <w:p w14:paraId="47A260EB" w14:textId="77777777" w:rsidR="00400C1F" w:rsidRPr="00400C1F" w:rsidRDefault="00400C1F" w:rsidP="00400C1F">
      <w:pPr>
        <w:autoSpaceDE w:val="0"/>
        <w:autoSpaceDN w:val="0"/>
        <w:adjustRightInd w:val="0"/>
        <w:spacing w:line="240" w:lineRule="auto"/>
        <w:jc w:val="both"/>
        <w:rPr>
          <w:rFonts w:cs="Arial"/>
          <w:color w:val="000000"/>
          <w:szCs w:val="20"/>
        </w:rPr>
      </w:pPr>
      <w:r w:rsidRPr="00400C1F">
        <w:rPr>
          <w:rFonts w:cs="Arial"/>
          <w:color w:val="000000"/>
          <w:szCs w:val="20"/>
        </w:rPr>
        <w:t>Načrtovanje ravnanja s stvarnim premoženjem države, tako premičnim kot nepremičnim premoženjem, ureja Zakon o stvarnem premoženju države in samoupravnih lokalnih skupnosti (ZSPDSLS-1). Ker se nepremično in premično premoženje države lahko pridobi, če je projekt za pridobitev tega premoženja vključen v veljavni načrt razvojnih programov, se s predloženim sklepom skladno z navedenimi členi ureja le načrtovanje razpolaganja s stvarnim premoženjem države.</w:t>
      </w:r>
    </w:p>
    <w:p w14:paraId="3B6D03B8" w14:textId="77777777" w:rsidR="00400C1F" w:rsidRPr="00400C1F" w:rsidRDefault="00400C1F" w:rsidP="00400C1F">
      <w:pPr>
        <w:autoSpaceDE w:val="0"/>
        <w:autoSpaceDN w:val="0"/>
        <w:adjustRightInd w:val="0"/>
        <w:spacing w:line="240" w:lineRule="auto"/>
        <w:jc w:val="both"/>
        <w:rPr>
          <w:rFonts w:cs="Arial"/>
          <w:color w:val="000000"/>
          <w:szCs w:val="20"/>
        </w:rPr>
      </w:pPr>
    </w:p>
    <w:p w14:paraId="60347658" w14:textId="77777777" w:rsidR="00400C1F" w:rsidRPr="00400C1F" w:rsidRDefault="00400C1F" w:rsidP="00400C1F">
      <w:pPr>
        <w:autoSpaceDE w:val="0"/>
        <w:autoSpaceDN w:val="0"/>
        <w:adjustRightInd w:val="0"/>
        <w:spacing w:line="240" w:lineRule="auto"/>
        <w:jc w:val="both"/>
        <w:rPr>
          <w:rFonts w:cs="Arial"/>
          <w:color w:val="000000"/>
          <w:szCs w:val="20"/>
        </w:rPr>
      </w:pPr>
      <w:r w:rsidRPr="00400C1F">
        <w:rPr>
          <w:rFonts w:cs="Arial"/>
          <w:color w:val="000000"/>
          <w:szCs w:val="20"/>
        </w:rPr>
        <w:t>Razpolaganje z nepremičnim premoženjem ter s premičnim premoženjem v posamični vrednosti nad 10.000 EUR, s katerim upravljajo organi državne uprave, pravosodni organi, javni zavodi, javni gospodarski zavodi, javne agencije in javni skladi, se skladno z ZSPDSLS-1 izvede na podlagi sklepa vlade, v katerem je določena skupna vrednost pravnih poslov razpolaganja z nepremičninami in premičninami v posamični vrednosti nad 10.000 EUR, ki jih navedeni upravljavci lahko odsvojijo v tekočem letu. ZSPDSLS-1 določa, da omenjeni sklep sprejme vlada najkasneje do 31. decembra za prihodnje leto, na predlog ministrstva, pristojnega za sistem ravnanja s stvarnim premoženjem.</w:t>
      </w:r>
    </w:p>
    <w:p w14:paraId="57ACF944" w14:textId="77777777" w:rsidR="00400C1F" w:rsidRPr="00400C1F" w:rsidRDefault="00400C1F" w:rsidP="00400C1F">
      <w:pPr>
        <w:autoSpaceDE w:val="0"/>
        <w:autoSpaceDN w:val="0"/>
        <w:adjustRightInd w:val="0"/>
        <w:spacing w:line="240" w:lineRule="auto"/>
        <w:jc w:val="both"/>
        <w:rPr>
          <w:rFonts w:cs="Arial"/>
          <w:color w:val="000000"/>
          <w:szCs w:val="20"/>
        </w:rPr>
      </w:pPr>
    </w:p>
    <w:p w14:paraId="21E383BE" w14:textId="77777777" w:rsidR="00400C1F" w:rsidRPr="00400C1F" w:rsidRDefault="00400C1F" w:rsidP="00400C1F">
      <w:pPr>
        <w:autoSpaceDE w:val="0"/>
        <w:autoSpaceDN w:val="0"/>
        <w:adjustRightInd w:val="0"/>
        <w:spacing w:line="240" w:lineRule="auto"/>
        <w:jc w:val="both"/>
        <w:rPr>
          <w:rFonts w:cs="Arial"/>
          <w:color w:val="000000"/>
          <w:szCs w:val="20"/>
        </w:rPr>
      </w:pPr>
      <w:r w:rsidRPr="00400C1F">
        <w:rPr>
          <w:rFonts w:cs="Arial"/>
          <w:color w:val="000000"/>
          <w:szCs w:val="20"/>
        </w:rPr>
        <w:t xml:space="preserve">Vlada torej za leto 2022 opredeljuje skupno vrednost pravnih poslov razpolaganja z nepremičnim premoženjem države, ki je v upravljanju organov državne uprave, javnih zavodov, javnih gospodarskih zavodov, javnih agencij in javnih skladov, v višini 45.000.000 EUR; za pravne posle razpolaganja s premičnim premoženjem države v posamični vrednosti nad 10.000 EUR, ki je v upravljanju organov državne uprave, pravosodnih organov, javnih zavodov, javnih gospodarskih zavodov, javnih agencij in javnih skladov pa v višini 5.200.000 EUR. </w:t>
      </w:r>
    </w:p>
    <w:p w14:paraId="3041C1ED" w14:textId="77777777" w:rsidR="00400C1F" w:rsidRPr="00400C1F" w:rsidRDefault="00400C1F" w:rsidP="00400C1F">
      <w:pPr>
        <w:autoSpaceDE w:val="0"/>
        <w:autoSpaceDN w:val="0"/>
        <w:adjustRightInd w:val="0"/>
        <w:spacing w:line="240" w:lineRule="auto"/>
        <w:jc w:val="both"/>
        <w:rPr>
          <w:rFonts w:cs="Arial"/>
          <w:color w:val="000000"/>
          <w:szCs w:val="20"/>
        </w:rPr>
      </w:pPr>
    </w:p>
    <w:p w14:paraId="65B979E3" w14:textId="77777777" w:rsidR="00400C1F" w:rsidRPr="00400C1F" w:rsidRDefault="00400C1F" w:rsidP="00400C1F">
      <w:pPr>
        <w:autoSpaceDE w:val="0"/>
        <w:autoSpaceDN w:val="0"/>
        <w:adjustRightInd w:val="0"/>
        <w:spacing w:line="240" w:lineRule="auto"/>
        <w:jc w:val="both"/>
        <w:rPr>
          <w:rFonts w:cs="Arial"/>
          <w:color w:val="000000"/>
          <w:szCs w:val="20"/>
        </w:rPr>
      </w:pPr>
      <w:r w:rsidRPr="00400C1F">
        <w:rPr>
          <w:rFonts w:cs="Arial"/>
          <w:color w:val="000000"/>
          <w:szCs w:val="20"/>
        </w:rPr>
        <w:t>Postavljene vrednosti so se v praksi izkazale kot primerne in potrebne, saj omogočajo hitro reakcijo na trenutne tržne razmere ter normalno in tekoče poslovanje upravljavcev, brez časovnih zamud zaradi potrebnega povečevanja zneskov skupnih vrednosti tekom relevantnega leta. Višja zneska skupnih vrednosti sta utemeljena tudi s tem, da gre pri razpolaganju s stvarnim premoženjem države, skladno z načelom gospodarnosti iz ZSPDSLS-1, za pretvorbo odvečnega stvarnega premoženja države, ki ga nobeden upravljavec trajno ne potrebuje za opravljanje svojih nalog, v prihodek državnega proračuna.</w:t>
      </w:r>
    </w:p>
    <w:p w14:paraId="0F64A7CE" w14:textId="77777777" w:rsidR="00A97BA3" w:rsidRPr="00A97BA3" w:rsidRDefault="00A97BA3" w:rsidP="00A97BA3">
      <w:pPr>
        <w:autoSpaceDE w:val="0"/>
        <w:autoSpaceDN w:val="0"/>
        <w:adjustRightInd w:val="0"/>
        <w:spacing w:line="240" w:lineRule="auto"/>
        <w:jc w:val="both"/>
        <w:rPr>
          <w:rFonts w:cs="Arial"/>
          <w:color w:val="000000"/>
          <w:szCs w:val="20"/>
        </w:rPr>
      </w:pPr>
    </w:p>
    <w:p w14:paraId="544515A1" w14:textId="77777777" w:rsidR="00A97BA3" w:rsidRPr="00A97BA3" w:rsidRDefault="00A97BA3" w:rsidP="00A97BA3">
      <w:pPr>
        <w:autoSpaceDE w:val="0"/>
        <w:autoSpaceDN w:val="0"/>
        <w:adjustRightInd w:val="0"/>
        <w:spacing w:line="240" w:lineRule="auto"/>
        <w:jc w:val="both"/>
        <w:rPr>
          <w:rFonts w:cs="Arial"/>
          <w:color w:val="000000"/>
          <w:szCs w:val="20"/>
        </w:rPr>
      </w:pPr>
      <w:r w:rsidRPr="00A97BA3">
        <w:rPr>
          <w:rFonts w:cs="Arial"/>
          <w:color w:val="000000"/>
          <w:szCs w:val="20"/>
        </w:rPr>
        <w:t>Vir: Ministrstvo za javno upravo</w:t>
      </w:r>
    </w:p>
    <w:p w14:paraId="506E0684" w14:textId="26AB211E" w:rsidR="00EE48B9" w:rsidRDefault="00EE48B9" w:rsidP="00EE48B9">
      <w:pPr>
        <w:autoSpaceDE w:val="0"/>
        <w:autoSpaceDN w:val="0"/>
        <w:adjustRightInd w:val="0"/>
        <w:spacing w:line="240" w:lineRule="auto"/>
        <w:jc w:val="both"/>
        <w:rPr>
          <w:rFonts w:cs="Arial"/>
          <w:color w:val="000000"/>
          <w:szCs w:val="20"/>
        </w:rPr>
      </w:pPr>
    </w:p>
    <w:p w14:paraId="428EC02D" w14:textId="2944E4AC" w:rsidR="007251A8" w:rsidRPr="007251A8" w:rsidRDefault="007251A8" w:rsidP="007251A8">
      <w:pPr>
        <w:autoSpaceDE w:val="0"/>
        <w:autoSpaceDN w:val="0"/>
        <w:adjustRightInd w:val="0"/>
        <w:spacing w:line="240" w:lineRule="auto"/>
        <w:jc w:val="both"/>
        <w:rPr>
          <w:rFonts w:cs="Arial"/>
          <w:b/>
          <w:bCs/>
          <w:color w:val="000000"/>
          <w:szCs w:val="20"/>
        </w:rPr>
      </w:pPr>
      <w:r w:rsidRPr="007251A8">
        <w:rPr>
          <w:rFonts w:cs="Arial"/>
          <w:b/>
          <w:bCs/>
          <w:color w:val="000000"/>
          <w:szCs w:val="20"/>
        </w:rPr>
        <w:t>Sklenitev menjalne pogodbe z Mestno občino Kranj</w:t>
      </w:r>
    </w:p>
    <w:p w14:paraId="796F4D18" w14:textId="77777777" w:rsidR="007251A8" w:rsidRPr="007251A8" w:rsidRDefault="007251A8" w:rsidP="007251A8">
      <w:pPr>
        <w:autoSpaceDE w:val="0"/>
        <w:autoSpaceDN w:val="0"/>
        <w:adjustRightInd w:val="0"/>
        <w:spacing w:line="240" w:lineRule="auto"/>
        <w:jc w:val="both"/>
        <w:rPr>
          <w:rFonts w:cs="Arial"/>
          <w:color w:val="000000"/>
          <w:szCs w:val="20"/>
        </w:rPr>
      </w:pPr>
    </w:p>
    <w:p w14:paraId="3DED8E40" w14:textId="77777777" w:rsidR="007251A8" w:rsidRPr="007251A8" w:rsidRDefault="007251A8" w:rsidP="007251A8">
      <w:pPr>
        <w:autoSpaceDE w:val="0"/>
        <w:autoSpaceDN w:val="0"/>
        <w:adjustRightInd w:val="0"/>
        <w:spacing w:line="240" w:lineRule="auto"/>
        <w:jc w:val="both"/>
        <w:rPr>
          <w:rFonts w:cs="Arial"/>
          <w:color w:val="000000"/>
          <w:szCs w:val="20"/>
        </w:rPr>
      </w:pPr>
      <w:r w:rsidRPr="007251A8">
        <w:rPr>
          <w:rFonts w:cs="Arial"/>
          <w:color w:val="000000"/>
          <w:szCs w:val="20"/>
        </w:rPr>
        <w:t xml:space="preserve">Vlada je na današnji seji sprejela sklep o sklenitvi menjalne pogodbe z Mestno občino Kranj za menjavo nepremičnin v </w:t>
      </w:r>
      <w:proofErr w:type="spellStart"/>
      <w:r w:rsidRPr="007251A8">
        <w:rPr>
          <w:rFonts w:cs="Arial"/>
          <w:color w:val="000000"/>
          <w:szCs w:val="20"/>
        </w:rPr>
        <w:t>k.o</w:t>
      </w:r>
      <w:proofErr w:type="spellEnd"/>
      <w:r w:rsidRPr="007251A8">
        <w:rPr>
          <w:rFonts w:cs="Arial"/>
          <w:color w:val="000000"/>
          <w:szCs w:val="20"/>
        </w:rPr>
        <w:t xml:space="preserve">. 2103 Predoslje, ki so kulturni spomenik državnega pomena Republike Slovenije,  v lasti Republike </w:t>
      </w:r>
      <w:proofErr w:type="spellStart"/>
      <w:r w:rsidRPr="007251A8">
        <w:rPr>
          <w:rFonts w:cs="Arial"/>
          <w:color w:val="000000"/>
          <w:szCs w:val="20"/>
        </w:rPr>
        <w:t>slovenije</w:t>
      </w:r>
      <w:proofErr w:type="spellEnd"/>
      <w:r w:rsidRPr="007251A8">
        <w:rPr>
          <w:rFonts w:cs="Arial"/>
          <w:color w:val="000000"/>
          <w:szCs w:val="20"/>
        </w:rPr>
        <w:t>, za nepremičnine v lasti občine Kranj, prav tako v katastrski občini Predoslje.</w:t>
      </w:r>
    </w:p>
    <w:p w14:paraId="5D7702E4" w14:textId="77777777" w:rsidR="007251A8" w:rsidRPr="007251A8" w:rsidRDefault="007251A8" w:rsidP="007251A8">
      <w:pPr>
        <w:autoSpaceDE w:val="0"/>
        <w:autoSpaceDN w:val="0"/>
        <w:adjustRightInd w:val="0"/>
        <w:spacing w:line="240" w:lineRule="auto"/>
        <w:jc w:val="both"/>
        <w:rPr>
          <w:rFonts w:cs="Arial"/>
          <w:color w:val="000000"/>
          <w:szCs w:val="20"/>
        </w:rPr>
      </w:pPr>
    </w:p>
    <w:p w14:paraId="39B6D645" w14:textId="77777777" w:rsidR="007251A8" w:rsidRPr="007251A8" w:rsidRDefault="007251A8" w:rsidP="007251A8">
      <w:pPr>
        <w:autoSpaceDE w:val="0"/>
        <w:autoSpaceDN w:val="0"/>
        <w:adjustRightInd w:val="0"/>
        <w:spacing w:line="240" w:lineRule="auto"/>
        <w:jc w:val="both"/>
        <w:rPr>
          <w:rFonts w:cs="Arial"/>
          <w:color w:val="000000"/>
          <w:szCs w:val="20"/>
        </w:rPr>
      </w:pPr>
      <w:r w:rsidRPr="007251A8">
        <w:rPr>
          <w:rFonts w:cs="Arial"/>
          <w:color w:val="000000"/>
          <w:szCs w:val="20"/>
        </w:rPr>
        <w:t xml:space="preserve">Skupna vrednost nepremičnin, v lasti Republike Slovenije je 7.452,00 evrov, skupna vrednost nepremičnin v lasti Mestne občine Kranj pa je 7.508,00 evrov. Stranki sta soglasni, da bo razliko v vrednosti 56 evrov Republika Slovenija poravnala na račun Mestne Občine Kranj. </w:t>
      </w:r>
    </w:p>
    <w:p w14:paraId="3646EF0E" w14:textId="77777777" w:rsidR="007251A8" w:rsidRPr="007251A8" w:rsidRDefault="007251A8" w:rsidP="007251A8">
      <w:pPr>
        <w:autoSpaceDE w:val="0"/>
        <w:autoSpaceDN w:val="0"/>
        <w:adjustRightInd w:val="0"/>
        <w:spacing w:line="240" w:lineRule="auto"/>
        <w:jc w:val="both"/>
        <w:rPr>
          <w:rFonts w:cs="Arial"/>
          <w:color w:val="000000"/>
          <w:szCs w:val="20"/>
        </w:rPr>
      </w:pPr>
    </w:p>
    <w:p w14:paraId="5A4DCBB1" w14:textId="77777777" w:rsidR="007251A8" w:rsidRPr="007251A8" w:rsidRDefault="007251A8" w:rsidP="007251A8">
      <w:pPr>
        <w:autoSpaceDE w:val="0"/>
        <w:autoSpaceDN w:val="0"/>
        <w:adjustRightInd w:val="0"/>
        <w:spacing w:line="240" w:lineRule="auto"/>
        <w:jc w:val="both"/>
        <w:rPr>
          <w:rFonts w:cs="Arial"/>
          <w:color w:val="000000"/>
          <w:szCs w:val="20"/>
        </w:rPr>
      </w:pPr>
      <w:r w:rsidRPr="007251A8">
        <w:rPr>
          <w:rFonts w:cs="Arial"/>
          <w:color w:val="000000"/>
          <w:szCs w:val="20"/>
        </w:rPr>
        <w:t>Izvedla se je širitev dovozne ceste do posestva Brdo. Za širitev dovozne ceste je določen del zemljišča (navedene parcele) prispevala tudi Republika Slovenija. Po izvedbi del je bila opravljena parcelacija z odmero novega cestnega telesa. Novozgrajena (stranska) cestna infrastruktura, z ureditvijo in uporabo katere bo razbremenjena glavna dostopna cesta do hotela, kongresnega centra in gradu, leži prvenstveno na parcelah v lasti MOK (pribl. 85 %). S prenosom še preostale zgrajene cestne infrastrukture na občino bo celotna infrastruktura imela enega lastnika in upravljavca, ki prevzame tudi njeno kompletno redno in investicijsko vzdrževanje. Z vidika gospodarjenja je to racionalno, z vidika spomenika pa omogoča zlasti boljšo uporabo ter dostop do spomenika.</w:t>
      </w:r>
    </w:p>
    <w:p w14:paraId="758C3CCF" w14:textId="77777777" w:rsidR="007251A8" w:rsidRPr="007251A8" w:rsidRDefault="007251A8" w:rsidP="007251A8">
      <w:pPr>
        <w:autoSpaceDE w:val="0"/>
        <w:autoSpaceDN w:val="0"/>
        <w:adjustRightInd w:val="0"/>
        <w:spacing w:line="240" w:lineRule="auto"/>
        <w:jc w:val="both"/>
        <w:rPr>
          <w:rFonts w:cs="Arial"/>
          <w:color w:val="000000"/>
          <w:szCs w:val="20"/>
        </w:rPr>
      </w:pPr>
    </w:p>
    <w:p w14:paraId="2005C68A" w14:textId="77777777" w:rsidR="007251A8" w:rsidRPr="007251A8" w:rsidRDefault="007251A8" w:rsidP="007251A8">
      <w:pPr>
        <w:autoSpaceDE w:val="0"/>
        <w:autoSpaceDN w:val="0"/>
        <w:adjustRightInd w:val="0"/>
        <w:spacing w:line="240" w:lineRule="auto"/>
        <w:jc w:val="both"/>
        <w:rPr>
          <w:rFonts w:cs="Arial"/>
          <w:color w:val="000000"/>
          <w:szCs w:val="20"/>
        </w:rPr>
      </w:pPr>
      <w:r w:rsidRPr="007251A8">
        <w:rPr>
          <w:rFonts w:cs="Arial"/>
          <w:color w:val="000000"/>
          <w:szCs w:val="20"/>
        </w:rPr>
        <w:t xml:space="preserve">Razširjena cesta je v času gradnje zagotavljala dostop na gradbišče, ki je bil tako ločen od sedaj edine poti do hotela. Po zaključku gradnje hotela bo namembnost ceste spremenjena. Uporabljena bo za stalno dostavo za potrebe hotela (dovoz hrane in pijače, odvoz smeti …) ter za dostavo na posestvo (transporti kamionov, strojev). Na ta način bodo ločene transportne poti za obratovanje hotela in posestva od poti, namenjenih gostom. </w:t>
      </w:r>
    </w:p>
    <w:p w14:paraId="189E60FF" w14:textId="77777777" w:rsidR="007251A8" w:rsidRPr="007251A8" w:rsidRDefault="007251A8" w:rsidP="007251A8">
      <w:pPr>
        <w:autoSpaceDE w:val="0"/>
        <w:autoSpaceDN w:val="0"/>
        <w:adjustRightInd w:val="0"/>
        <w:spacing w:line="240" w:lineRule="auto"/>
        <w:jc w:val="both"/>
        <w:rPr>
          <w:rFonts w:cs="Arial"/>
          <w:color w:val="000000"/>
          <w:szCs w:val="20"/>
        </w:rPr>
      </w:pPr>
    </w:p>
    <w:p w14:paraId="0EFBC758" w14:textId="77777777" w:rsidR="007251A8" w:rsidRPr="007251A8" w:rsidRDefault="007251A8" w:rsidP="007251A8">
      <w:pPr>
        <w:autoSpaceDE w:val="0"/>
        <w:autoSpaceDN w:val="0"/>
        <w:adjustRightInd w:val="0"/>
        <w:spacing w:line="240" w:lineRule="auto"/>
        <w:jc w:val="both"/>
        <w:rPr>
          <w:rFonts w:cs="Arial"/>
          <w:color w:val="000000"/>
          <w:szCs w:val="20"/>
        </w:rPr>
      </w:pPr>
      <w:r w:rsidRPr="007251A8">
        <w:rPr>
          <w:rFonts w:cs="Arial"/>
          <w:color w:val="000000"/>
          <w:szCs w:val="20"/>
        </w:rPr>
        <w:t>Vir: Ministrstvo za kulturo</w:t>
      </w:r>
    </w:p>
    <w:p w14:paraId="0E224183" w14:textId="6C1B30FD" w:rsidR="007251A8" w:rsidRPr="00A97BA3" w:rsidRDefault="007251A8" w:rsidP="007251A8">
      <w:pPr>
        <w:autoSpaceDE w:val="0"/>
        <w:autoSpaceDN w:val="0"/>
        <w:adjustRightInd w:val="0"/>
        <w:spacing w:line="240" w:lineRule="auto"/>
        <w:jc w:val="both"/>
        <w:rPr>
          <w:rFonts w:cs="Arial"/>
          <w:color w:val="000000"/>
          <w:szCs w:val="20"/>
        </w:rPr>
      </w:pPr>
      <w:r w:rsidRPr="007251A8">
        <w:rPr>
          <w:rFonts w:cs="Arial"/>
          <w:color w:val="000000"/>
          <w:szCs w:val="20"/>
        </w:rPr>
        <w:t> </w:t>
      </w:r>
    </w:p>
    <w:p w14:paraId="766E3642" w14:textId="79356598" w:rsidR="00260DD0" w:rsidRPr="00260DD0" w:rsidRDefault="00260DD0" w:rsidP="00260DD0">
      <w:pPr>
        <w:autoSpaceDE w:val="0"/>
        <w:autoSpaceDN w:val="0"/>
        <w:adjustRightInd w:val="0"/>
        <w:spacing w:line="240" w:lineRule="auto"/>
        <w:jc w:val="both"/>
        <w:rPr>
          <w:rFonts w:cs="Arial"/>
          <w:b/>
          <w:bCs/>
          <w:color w:val="000000"/>
          <w:szCs w:val="20"/>
        </w:rPr>
      </w:pPr>
      <w:r w:rsidRPr="00260DD0">
        <w:rPr>
          <w:rFonts w:cs="Arial"/>
          <w:b/>
          <w:bCs/>
          <w:color w:val="000000"/>
          <w:szCs w:val="20"/>
        </w:rPr>
        <w:t>Ostali predlogi administrativnih zadev in imenovanj</w:t>
      </w:r>
    </w:p>
    <w:p w14:paraId="7D246853" w14:textId="6B307FF7" w:rsidR="00260DD0" w:rsidRDefault="00260DD0" w:rsidP="00260DD0">
      <w:pPr>
        <w:autoSpaceDE w:val="0"/>
        <w:autoSpaceDN w:val="0"/>
        <w:adjustRightInd w:val="0"/>
        <w:spacing w:line="240" w:lineRule="auto"/>
        <w:jc w:val="both"/>
        <w:rPr>
          <w:rFonts w:cs="Arial"/>
          <w:b/>
          <w:bCs/>
          <w:color w:val="000000"/>
          <w:szCs w:val="20"/>
        </w:rPr>
      </w:pPr>
    </w:p>
    <w:p w14:paraId="3D3DD733" w14:textId="77777777" w:rsidR="005E5255" w:rsidRPr="005E5255" w:rsidRDefault="005E5255" w:rsidP="005E5255">
      <w:pPr>
        <w:autoSpaceDE w:val="0"/>
        <w:autoSpaceDN w:val="0"/>
        <w:adjustRightInd w:val="0"/>
        <w:spacing w:line="240" w:lineRule="auto"/>
        <w:jc w:val="both"/>
        <w:rPr>
          <w:rFonts w:cs="Arial"/>
          <w:b/>
          <w:bCs/>
          <w:color w:val="000000"/>
          <w:szCs w:val="20"/>
        </w:rPr>
      </w:pPr>
      <w:r w:rsidRPr="005E5255">
        <w:rPr>
          <w:rFonts w:cs="Arial"/>
          <w:b/>
          <w:bCs/>
          <w:color w:val="000000"/>
          <w:szCs w:val="20"/>
        </w:rPr>
        <w:t>Sklep o imenovanju predstavnikov ustanovitelja v Svet javnega zavoda Univerzitetne klinike za pljučne bolezni in alergijo Golnik</w:t>
      </w:r>
    </w:p>
    <w:p w14:paraId="0875934D" w14:textId="77777777" w:rsidR="005E5255" w:rsidRPr="005E5255" w:rsidRDefault="005E5255" w:rsidP="005E5255">
      <w:pPr>
        <w:autoSpaceDE w:val="0"/>
        <w:autoSpaceDN w:val="0"/>
        <w:adjustRightInd w:val="0"/>
        <w:spacing w:line="240" w:lineRule="auto"/>
        <w:jc w:val="both"/>
        <w:rPr>
          <w:rFonts w:cs="Arial"/>
          <w:b/>
          <w:bCs/>
          <w:color w:val="000000"/>
          <w:szCs w:val="20"/>
        </w:rPr>
      </w:pPr>
    </w:p>
    <w:p w14:paraId="21A0A74C" w14:textId="77777777" w:rsidR="005E5255" w:rsidRPr="005E5255" w:rsidRDefault="005E5255" w:rsidP="005E5255">
      <w:pPr>
        <w:autoSpaceDE w:val="0"/>
        <w:autoSpaceDN w:val="0"/>
        <w:adjustRightInd w:val="0"/>
        <w:spacing w:line="240" w:lineRule="auto"/>
        <w:jc w:val="both"/>
        <w:rPr>
          <w:rFonts w:cs="Arial"/>
          <w:color w:val="000000"/>
          <w:szCs w:val="20"/>
        </w:rPr>
      </w:pPr>
      <w:r w:rsidRPr="005E5255">
        <w:rPr>
          <w:rFonts w:cs="Arial"/>
          <w:color w:val="000000"/>
          <w:szCs w:val="20"/>
        </w:rPr>
        <w:t>Vlada Republike Slovenije sprejela sklep o imenovanju predstavnikov ustanovitelja v Svet javnega zavoda Univerzitetne klinike za pljučne bolezni in alergijo Golnik.</w:t>
      </w:r>
    </w:p>
    <w:p w14:paraId="2B3EDC89" w14:textId="77777777" w:rsidR="005E5255" w:rsidRPr="005E5255" w:rsidRDefault="005E5255" w:rsidP="005E5255">
      <w:pPr>
        <w:autoSpaceDE w:val="0"/>
        <w:autoSpaceDN w:val="0"/>
        <w:adjustRightInd w:val="0"/>
        <w:spacing w:line="240" w:lineRule="auto"/>
        <w:jc w:val="both"/>
        <w:rPr>
          <w:rFonts w:cs="Arial"/>
          <w:color w:val="000000"/>
          <w:szCs w:val="20"/>
        </w:rPr>
      </w:pPr>
    </w:p>
    <w:p w14:paraId="259F4A04" w14:textId="77777777" w:rsidR="005E5255" w:rsidRPr="005E5255" w:rsidRDefault="005E5255" w:rsidP="005E5255">
      <w:pPr>
        <w:autoSpaceDE w:val="0"/>
        <w:autoSpaceDN w:val="0"/>
        <w:adjustRightInd w:val="0"/>
        <w:spacing w:line="240" w:lineRule="auto"/>
        <w:jc w:val="both"/>
        <w:rPr>
          <w:rFonts w:cs="Arial"/>
          <w:color w:val="000000"/>
          <w:szCs w:val="20"/>
        </w:rPr>
      </w:pPr>
      <w:r w:rsidRPr="005E5255">
        <w:rPr>
          <w:rFonts w:cs="Arial"/>
          <w:color w:val="000000"/>
          <w:szCs w:val="20"/>
        </w:rPr>
        <w:t>V Svet javnega zdravstvenega zavoda Univerzitetne klinike za pljučne bolezni in alergijo Golnik se za mandatno dobo štirih let, kot predstavnike ustanovitelja imenujejo:</w:t>
      </w:r>
    </w:p>
    <w:p w14:paraId="6AE7318D" w14:textId="2116321E" w:rsidR="005E5255" w:rsidRPr="005E5255" w:rsidRDefault="005E5255" w:rsidP="005E5255">
      <w:pPr>
        <w:pStyle w:val="Odstavekseznama"/>
        <w:numPr>
          <w:ilvl w:val="0"/>
          <w:numId w:val="29"/>
        </w:numPr>
        <w:autoSpaceDE w:val="0"/>
        <w:autoSpaceDN w:val="0"/>
        <w:adjustRightInd w:val="0"/>
        <w:spacing w:line="240" w:lineRule="auto"/>
        <w:jc w:val="both"/>
        <w:rPr>
          <w:rFonts w:cs="Arial"/>
          <w:color w:val="000000"/>
          <w:szCs w:val="20"/>
        </w:rPr>
      </w:pPr>
      <w:r w:rsidRPr="005E5255">
        <w:rPr>
          <w:rFonts w:cs="Arial"/>
          <w:color w:val="000000"/>
          <w:szCs w:val="20"/>
        </w:rPr>
        <w:t>Matjaž Tavčar,</w:t>
      </w:r>
    </w:p>
    <w:p w14:paraId="4264CD9B" w14:textId="3CFDFC5F" w:rsidR="005E5255" w:rsidRPr="005E5255" w:rsidRDefault="005E5255" w:rsidP="005E5255">
      <w:pPr>
        <w:pStyle w:val="Odstavekseznama"/>
        <w:numPr>
          <w:ilvl w:val="0"/>
          <w:numId w:val="29"/>
        </w:numPr>
        <w:autoSpaceDE w:val="0"/>
        <w:autoSpaceDN w:val="0"/>
        <w:adjustRightInd w:val="0"/>
        <w:spacing w:line="240" w:lineRule="auto"/>
        <w:jc w:val="both"/>
        <w:rPr>
          <w:rFonts w:cs="Arial"/>
          <w:color w:val="000000"/>
          <w:szCs w:val="20"/>
        </w:rPr>
      </w:pPr>
      <w:r w:rsidRPr="005E5255">
        <w:rPr>
          <w:rFonts w:cs="Arial"/>
          <w:color w:val="000000"/>
          <w:szCs w:val="20"/>
        </w:rPr>
        <w:t>Tanja Perčič Poklukar,</w:t>
      </w:r>
    </w:p>
    <w:p w14:paraId="303095FE" w14:textId="4036A35C" w:rsidR="005E5255" w:rsidRPr="005E5255" w:rsidRDefault="005E5255" w:rsidP="005E5255">
      <w:pPr>
        <w:pStyle w:val="Odstavekseznama"/>
        <w:numPr>
          <w:ilvl w:val="0"/>
          <w:numId w:val="29"/>
        </w:numPr>
        <w:autoSpaceDE w:val="0"/>
        <w:autoSpaceDN w:val="0"/>
        <w:adjustRightInd w:val="0"/>
        <w:spacing w:line="240" w:lineRule="auto"/>
        <w:jc w:val="both"/>
        <w:rPr>
          <w:rFonts w:cs="Arial"/>
          <w:color w:val="000000"/>
          <w:szCs w:val="20"/>
        </w:rPr>
      </w:pPr>
      <w:r w:rsidRPr="005E5255">
        <w:rPr>
          <w:rFonts w:cs="Arial"/>
          <w:color w:val="000000"/>
          <w:szCs w:val="20"/>
        </w:rPr>
        <w:t>Miha Zalokar,</w:t>
      </w:r>
    </w:p>
    <w:p w14:paraId="52F6ED37" w14:textId="18FB09F9" w:rsidR="005E5255" w:rsidRPr="005E5255" w:rsidRDefault="005E5255" w:rsidP="005E5255">
      <w:pPr>
        <w:pStyle w:val="Odstavekseznama"/>
        <w:numPr>
          <w:ilvl w:val="0"/>
          <w:numId w:val="29"/>
        </w:numPr>
        <w:autoSpaceDE w:val="0"/>
        <w:autoSpaceDN w:val="0"/>
        <w:adjustRightInd w:val="0"/>
        <w:spacing w:line="240" w:lineRule="auto"/>
        <w:jc w:val="both"/>
        <w:rPr>
          <w:rFonts w:cs="Arial"/>
          <w:color w:val="000000"/>
          <w:szCs w:val="20"/>
        </w:rPr>
      </w:pPr>
      <w:r w:rsidRPr="005E5255">
        <w:rPr>
          <w:rFonts w:cs="Arial"/>
          <w:color w:val="000000"/>
          <w:szCs w:val="20"/>
        </w:rPr>
        <w:t>Alenka Bradač.</w:t>
      </w:r>
    </w:p>
    <w:p w14:paraId="65F73CCE" w14:textId="77777777" w:rsidR="005E5255" w:rsidRPr="005E5255" w:rsidRDefault="005E5255" w:rsidP="005E5255">
      <w:pPr>
        <w:autoSpaceDE w:val="0"/>
        <w:autoSpaceDN w:val="0"/>
        <w:adjustRightInd w:val="0"/>
        <w:spacing w:line="240" w:lineRule="auto"/>
        <w:jc w:val="both"/>
        <w:rPr>
          <w:rFonts w:cs="Arial"/>
          <w:color w:val="000000"/>
          <w:szCs w:val="20"/>
        </w:rPr>
      </w:pPr>
    </w:p>
    <w:p w14:paraId="58E4A544" w14:textId="77777777" w:rsidR="005E5255" w:rsidRPr="005E5255" w:rsidRDefault="005E5255" w:rsidP="005E5255">
      <w:pPr>
        <w:autoSpaceDE w:val="0"/>
        <w:autoSpaceDN w:val="0"/>
        <w:adjustRightInd w:val="0"/>
        <w:spacing w:line="240" w:lineRule="auto"/>
        <w:jc w:val="both"/>
        <w:rPr>
          <w:rFonts w:cs="Arial"/>
          <w:color w:val="000000"/>
          <w:szCs w:val="20"/>
        </w:rPr>
      </w:pPr>
      <w:r w:rsidRPr="005E5255">
        <w:rPr>
          <w:rFonts w:cs="Arial"/>
          <w:color w:val="000000"/>
          <w:szCs w:val="20"/>
        </w:rPr>
        <w:t>Predstavnikom ustanovitelja iz prejšnje točke začne teči mandat s konstitutivno sejo sveta javnega zdravstvenega zavoda.</w:t>
      </w:r>
    </w:p>
    <w:p w14:paraId="56A51A43" w14:textId="77777777" w:rsidR="005E5255" w:rsidRPr="005E5255" w:rsidRDefault="005E5255" w:rsidP="005E5255">
      <w:pPr>
        <w:autoSpaceDE w:val="0"/>
        <w:autoSpaceDN w:val="0"/>
        <w:adjustRightInd w:val="0"/>
        <w:spacing w:line="240" w:lineRule="auto"/>
        <w:jc w:val="both"/>
        <w:rPr>
          <w:rFonts w:cs="Arial"/>
          <w:color w:val="000000"/>
          <w:szCs w:val="20"/>
        </w:rPr>
      </w:pPr>
    </w:p>
    <w:p w14:paraId="16ED6026" w14:textId="77777777" w:rsidR="005E5255" w:rsidRPr="005E5255" w:rsidRDefault="005E5255" w:rsidP="005E5255">
      <w:pPr>
        <w:autoSpaceDE w:val="0"/>
        <w:autoSpaceDN w:val="0"/>
        <w:adjustRightInd w:val="0"/>
        <w:spacing w:line="240" w:lineRule="auto"/>
        <w:jc w:val="both"/>
        <w:rPr>
          <w:rFonts w:cs="Arial"/>
          <w:color w:val="000000"/>
          <w:szCs w:val="20"/>
        </w:rPr>
      </w:pPr>
      <w:r w:rsidRPr="005E5255">
        <w:rPr>
          <w:rFonts w:cs="Arial"/>
          <w:color w:val="000000"/>
          <w:szCs w:val="20"/>
        </w:rPr>
        <w:t>Vir: Ministrstvo za zdravje</w:t>
      </w:r>
    </w:p>
    <w:p w14:paraId="2B8E432F" w14:textId="77777777" w:rsidR="005E5255" w:rsidRPr="005E5255" w:rsidRDefault="005E5255" w:rsidP="005E5255">
      <w:pPr>
        <w:autoSpaceDE w:val="0"/>
        <w:autoSpaceDN w:val="0"/>
        <w:adjustRightInd w:val="0"/>
        <w:spacing w:line="240" w:lineRule="auto"/>
        <w:jc w:val="both"/>
        <w:rPr>
          <w:rFonts w:cs="Arial"/>
          <w:b/>
          <w:bCs/>
          <w:color w:val="000000"/>
          <w:szCs w:val="20"/>
        </w:rPr>
      </w:pPr>
    </w:p>
    <w:p w14:paraId="0BB43074" w14:textId="77777777" w:rsidR="005E5255" w:rsidRPr="005E5255" w:rsidRDefault="005E5255" w:rsidP="005E5255">
      <w:pPr>
        <w:autoSpaceDE w:val="0"/>
        <w:autoSpaceDN w:val="0"/>
        <w:adjustRightInd w:val="0"/>
        <w:spacing w:line="240" w:lineRule="auto"/>
        <w:jc w:val="both"/>
        <w:rPr>
          <w:rFonts w:cs="Arial"/>
          <w:b/>
          <w:bCs/>
          <w:color w:val="000000"/>
          <w:szCs w:val="20"/>
        </w:rPr>
      </w:pPr>
      <w:r w:rsidRPr="005E5255">
        <w:rPr>
          <w:rFonts w:cs="Arial"/>
          <w:b/>
          <w:bCs/>
          <w:color w:val="000000"/>
          <w:szCs w:val="20"/>
        </w:rPr>
        <w:t>Sklep o imenovanju predstavnikov ustanovitelja v Svet javnega zdravstvenega zavoda Psihiatrične bolnišnice Begunje</w:t>
      </w:r>
    </w:p>
    <w:p w14:paraId="1AB38578" w14:textId="77777777" w:rsidR="005E5255" w:rsidRPr="005E5255" w:rsidRDefault="005E5255" w:rsidP="005E5255">
      <w:pPr>
        <w:autoSpaceDE w:val="0"/>
        <w:autoSpaceDN w:val="0"/>
        <w:adjustRightInd w:val="0"/>
        <w:spacing w:line="240" w:lineRule="auto"/>
        <w:jc w:val="both"/>
        <w:rPr>
          <w:rFonts w:cs="Arial"/>
          <w:b/>
          <w:bCs/>
          <w:color w:val="000000"/>
          <w:szCs w:val="20"/>
        </w:rPr>
      </w:pPr>
    </w:p>
    <w:p w14:paraId="74141053" w14:textId="77777777" w:rsidR="005E5255" w:rsidRPr="005E5255" w:rsidRDefault="005E5255" w:rsidP="005E5255">
      <w:pPr>
        <w:autoSpaceDE w:val="0"/>
        <w:autoSpaceDN w:val="0"/>
        <w:adjustRightInd w:val="0"/>
        <w:spacing w:line="240" w:lineRule="auto"/>
        <w:jc w:val="both"/>
        <w:rPr>
          <w:rFonts w:cs="Arial"/>
          <w:color w:val="000000"/>
          <w:szCs w:val="20"/>
        </w:rPr>
      </w:pPr>
      <w:r w:rsidRPr="005E5255">
        <w:rPr>
          <w:rFonts w:cs="Arial"/>
          <w:color w:val="000000"/>
          <w:szCs w:val="20"/>
        </w:rPr>
        <w:t xml:space="preserve">Vlada Republike Slovenije sprejela sklep o imenovanju predstavnikov ustanovitelja v Svet javnega zdravstvenega zavoda Psihiatrične bolnišnice Begunje. </w:t>
      </w:r>
    </w:p>
    <w:p w14:paraId="40C34826" w14:textId="77777777" w:rsidR="005E5255" w:rsidRPr="005E5255" w:rsidRDefault="005E5255" w:rsidP="005E5255">
      <w:pPr>
        <w:autoSpaceDE w:val="0"/>
        <w:autoSpaceDN w:val="0"/>
        <w:adjustRightInd w:val="0"/>
        <w:spacing w:line="240" w:lineRule="auto"/>
        <w:jc w:val="both"/>
        <w:rPr>
          <w:rFonts w:cs="Arial"/>
          <w:color w:val="000000"/>
          <w:szCs w:val="20"/>
        </w:rPr>
      </w:pPr>
    </w:p>
    <w:p w14:paraId="1EB3A75C" w14:textId="77777777" w:rsidR="005E5255" w:rsidRPr="005E5255" w:rsidRDefault="005E5255" w:rsidP="005E5255">
      <w:pPr>
        <w:autoSpaceDE w:val="0"/>
        <w:autoSpaceDN w:val="0"/>
        <w:adjustRightInd w:val="0"/>
        <w:spacing w:line="240" w:lineRule="auto"/>
        <w:jc w:val="both"/>
        <w:rPr>
          <w:rFonts w:cs="Arial"/>
          <w:color w:val="000000"/>
          <w:szCs w:val="20"/>
        </w:rPr>
      </w:pPr>
      <w:r w:rsidRPr="005E5255">
        <w:rPr>
          <w:rFonts w:cs="Arial"/>
          <w:color w:val="000000"/>
          <w:szCs w:val="20"/>
        </w:rPr>
        <w:t>V Svet javnega zdravstvenega zavoda Psihiatrične bolnišnice Begunje se za mandatno dobo štirih let, kot predstavnike ustanovitelja imenujejo:</w:t>
      </w:r>
    </w:p>
    <w:p w14:paraId="6D2827D2" w14:textId="5FB5E734" w:rsidR="005E5255" w:rsidRPr="005E5255" w:rsidRDefault="005E5255" w:rsidP="005E5255">
      <w:pPr>
        <w:pStyle w:val="Odstavekseznama"/>
        <w:numPr>
          <w:ilvl w:val="0"/>
          <w:numId w:val="30"/>
        </w:numPr>
        <w:autoSpaceDE w:val="0"/>
        <w:autoSpaceDN w:val="0"/>
        <w:adjustRightInd w:val="0"/>
        <w:spacing w:line="240" w:lineRule="auto"/>
        <w:jc w:val="both"/>
        <w:rPr>
          <w:rFonts w:cs="Arial"/>
          <w:color w:val="000000"/>
          <w:szCs w:val="20"/>
        </w:rPr>
      </w:pPr>
      <w:r w:rsidRPr="005E5255">
        <w:rPr>
          <w:rFonts w:cs="Arial"/>
          <w:color w:val="000000"/>
          <w:szCs w:val="20"/>
        </w:rPr>
        <w:t xml:space="preserve">Milena </w:t>
      </w:r>
      <w:proofErr w:type="spellStart"/>
      <w:r w:rsidRPr="005E5255">
        <w:rPr>
          <w:rFonts w:cs="Arial"/>
          <w:color w:val="000000"/>
          <w:szCs w:val="20"/>
        </w:rPr>
        <w:t>Uzar</w:t>
      </w:r>
      <w:proofErr w:type="spellEnd"/>
      <w:r w:rsidRPr="005E5255">
        <w:rPr>
          <w:rFonts w:cs="Arial"/>
          <w:color w:val="000000"/>
          <w:szCs w:val="20"/>
        </w:rPr>
        <w:t>,</w:t>
      </w:r>
    </w:p>
    <w:p w14:paraId="388C945B" w14:textId="3121873C" w:rsidR="005E5255" w:rsidRPr="005E5255" w:rsidRDefault="005E5255" w:rsidP="005E5255">
      <w:pPr>
        <w:pStyle w:val="Odstavekseznama"/>
        <w:numPr>
          <w:ilvl w:val="0"/>
          <w:numId w:val="30"/>
        </w:numPr>
        <w:autoSpaceDE w:val="0"/>
        <w:autoSpaceDN w:val="0"/>
        <w:adjustRightInd w:val="0"/>
        <w:spacing w:line="240" w:lineRule="auto"/>
        <w:jc w:val="both"/>
        <w:rPr>
          <w:rFonts w:cs="Arial"/>
          <w:color w:val="000000"/>
          <w:szCs w:val="20"/>
        </w:rPr>
      </w:pPr>
      <w:r w:rsidRPr="005E5255">
        <w:rPr>
          <w:rFonts w:cs="Arial"/>
          <w:color w:val="000000"/>
          <w:szCs w:val="20"/>
        </w:rPr>
        <w:t>Srečko Brumen,</w:t>
      </w:r>
    </w:p>
    <w:p w14:paraId="042444A6" w14:textId="09C94393" w:rsidR="005E5255" w:rsidRPr="005E5255" w:rsidRDefault="005E5255" w:rsidP="005E5255">
      <w:pPr>
        <w:pStyle w:val="Odstavekseznama"/>
        <w:numPr>
          <w:ilvl w:val="0"/>
          <w:numId w:val="30"/>
        </w:numPr>
        <w:autoSpaceDE w:val="0"/>
        <w:autoSpaceDN w:val="0"/>
        <w:adjustRightInd w:val="0"/>
        <w:spacing w:line="240" w:lineRule="auto"/>
        <w:jc w:val="both"/>
        <w:rPr>
          <w:rFonts w:cs="Arial"/>
          <w:color w:val="000000"/>
          <w:szCs w:val="20"/>
        </w:rPr>
      </w:pPr>
      <w:r w:rsidRPr="005E5255">
        <w:rPr>
          <w:rFonts w:cs="Arial"/>
          <w:color w:val="000000"/>
          <w:szCs w:val="20"/>
        </w:rPr>
        <w:t>mag. Mojca Vnučec Špacapan,</w:t>
      </w:r>
    </w:p>
    <w:p w14:paraId="7E6A42C2" w14:textId="4BC5D923" w:rsidR="005E5255" w:rsidRPr="005E5255" w:rsidRDefault="005E5255" w:rsidP="005E5255">
      <w:pPr>
        <w:pStyle w:val="Odstavekseznama"/>
        <w:numPr>
          <w:ilvl w:val="0"/>
          <w:numId w:val="30"/>
        </w:numPr>
        <w:autoSpaceDE w:val="0"/>
        <w:autoSpaceDN w:val="0"/>
        <w:adjustRightInd w:val="0"/>
        <w:spacing w:line="240" w:lineRule="auto"/>
        <w:jc w:val="both"/>
        <w:rPr>
          <w:rFonts w:cs="Arial"/>
          <w:color w:val="000000"/>
          <w:szCs w:val="20"/>
        </w:rPr>
      </w:pPr>
      <w:r w:rsidRPr="005E5255">
        <w:rPr>
          <w:rFonts w:cs="Arial"/>
          <w:color w:val="000000"/>
          <w:szCs w:val="20"/>
        </w:rPr>
        <w:t>Maja Kunčič.</w:t>
      </w:r>
    </w:p>
    <w:p w14:paraId="4D8FFDFE" w14:textId="77777777" w:rsidR="005E5255" w:rsidRPr="005E5255" w:rsidRDefault="005E5255" w:rsidP="005E5255">
      <w:pPr>
        <w:autoSpaceDE w:val="0"/>
        <w:autoSpaceDN w:val="0"/>
        <w:adjustRightInd w:val="0"/>
        <w:spacing w:line="240" w:lineRule="auto"/>
        <w:jc w:val="both"/>
        <w:rPr>
          <w:rFonts w:cs="Arial"/>
          <w:color w:val="000000"/>
          <w:szCs w:val="20"/>
        </w:rPr>
      </w:pPr>
    </w:p>
    <w:p w14:paraId="280FDA4F" w14:textId="77777777" w:rsidR="005E5255" w:rsidRPr="005E5255" w:rsidRDefault="005E5255" w:rsidP="005E5255">
      <w:pPr>
        <w:autoSpaceDE w:val="0"/>
        <w:autoSpaceDN w:val="0"/>
        <w:adjustRightInd w:val="0"/>
        <w:spacing w:line="240" w:lineRule="auto"/>
        <w:jc w:val="both"/>
        <w:rPr>
          <w:rFonts w:cs="Arial"/>
          <w:color w:val="000000"/>
          <w:szCs w:val="20"/>
        </w:rPr>
      </w:pPr>
      <w:r w:rsidRPr="005E5255">
        <w:rPr>
          <w:rFonts w:cs="Arial"/>
          <w:color w:val="000000"/>
          <w:szCs w:val="20"/>
        </w:rPr>
        <w:t>Predstavnikom ustanovitelja iz prejšnje točke začne teči mandat s konstitutivno sejo sveta javnega zdravstvenega zavoda.</w:t>
      </w:r>
    </w:p>
    <w:p w14:paraId="0336C4CC" w14:textId="77777777" w:rsidR="005E5255" w:rsidRPr="005E5255" w:rsidRDefault="005E5255" w:rsidP="005E5255">
      <w:pPr>
        <w:autoSpaceDE w:val="0"/>
        <w:autoSpaceDN w:val="0"/>
        <w:adjustRightInd w:val="0"/>
        <w:spacing w:line="240" w:lineRule="auto"/>
        <w:jc w:val="both"/>
        <w:rPr>
          <w:rFonts w:cs="Arial"/>
          <w:color w:val="000000"/>
          <w:szCs w:val="20"/>
        </w:rPr>
      </w:pPr>
    </w:p>
    <w:p w14:paraId="3EAA1AA5" w14:textId="67286D25" w:rsidR="005E5255" w:rsidRPr="005E5255" w:rsidRDefault="005E5255" w:rsidP="005E5255">
      <w:pPr>
        <w:autoSpaceDE w:val="0"/>
        <w:autoSpaceDN w:val="0"/>
        <w:adjustRightInd w:val="0"/>
        <w:spacing w:line="240" w:lineRule="auto"/>
        <w:jc w:val="both"/>
        <w:rPr>
          <w:rFonts w:cs="Arial"/>
          <w:color w:val="000000"/>
          <w:szCs w:val="20"/>
        </w:rPr>
      </w:pPr>
      <w:r w:rsidRPr="005E5255">
        <w:rPr>
          <w:rFonts w:cs="Arial"/>
          <w:color w:val="000000"/>
          <w:szCs w:val="20"/>
        </w:rPr>
        <w:t>Vir: Ministrstvo za zdravje</w:t>
      </w:r>
    </w:p>
    <w:sectPr w:rsidR="005E5255" w:rsidRPr="005E5255"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 w:name="Republika">
    <w:altName w:val="Franklin Gothic Medium Cond"/>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5FF"/>
    <w:multiLevelType w:val="hybridMultilevel"/>
    <w:tmpl w:val="157C80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4A0879"/>
    <w:multiLevelType w:val="hybridMultilevel"/>
    <w:tmpl w:val="1700D5C4"/>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6F76E5"/>
    <w:multiLevelType w:val="hybridMultilevel"/>
    <w:tmpl w:val="223E08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233C8C"/>
    <w:multiLevelType w:val="hybridMultilevel"/>
    <w:tmpl w:val="0B5076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504D02"/>
    <w:multiLevelType w:val="hybridMultilevel"/>
    <w:tmpl w:val="017656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5D32B5"/>
    <w:multiLevelType w:val="hybridMultilevel"/>
    <w:tmpl w:val="FB24506A"/>
    <w:lvl w:ilvl="0" w:tplc="04240001">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7" w15:restartNumberingAfterBreak="0">
    <w:nsid w:val="18214DA4"/>
    <w:multiLevelType w:val="hybridMultilevel"/>
    <w:tmpl w:val="91E0AB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513CF6"/>
    <w:multiLevelType w:val="hybridMultilevel"/>
    <w:tmpl w:val="5D7269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F4003C"/>
    <w:multiLevelType w:val="hybridMultilevel"/>
    <w:tmpl w:val="04B28768"/>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787659"/>
    <w:multiLevelType w:val="hybridMultilevel"/>
    <w:tmpl w:val="C5028DB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15:restartNumberingAfterBreak="0">
    <w:nsid w:val="23BD4BC9"/>
    <w:multiLevelType w:val="hybridMultilevel"/>
    <w:tmpl w:val="C8306C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0E4F6F"/>
    <w:multiLevelType w:val="hybridMultilevel"/>
    <w:tmpl w:val="5BCE8B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3C786A"/>
    <w:multiLevelType w:val="hybridMultilevel"/>
    <w:tmpl w:val="F880E9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7D26A7"/>
    <w:multiLevelType w:val="hybridMultilevel"/>
    <w:tmpl w:val="1312E8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C7272F"/>
    <w:multiLevelType w:val="hybridMultilevel"/>
    <w:tmpl w:val="42007FEC"/>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B92059C"/>
    <w:multiLevelType w:val="hybridMultilevel"/>
    <w:tmpl w:val="0DEA3B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047D7A"/>
    <w:multiLevelType w:val="multilevel"/>
    <w:tmpl w:val="0FBE4350"/>
    <w:lvl w:ilvl="0">
      <w:start w:val="1"/>
      <w:numFmt w:val="decimal"/>
      <w:lvlText w:val="%1."/>
      <w:lvlJc w:val="left"/>
      <w:pPr>
        <w:ind w:left="720" w:hanging="360"/>
      </w:p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870081"/>
    <w:multiLevelType w:val="hybridMultilevel"/>
    <w:tmpl w:val="54CC88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680A16"/>
    <w:multiLevelType w:val="hybridMultilevel"/>
    <w:tmpl w:val="A7DC1CB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1B00E33"/>
    <w:multiLevelType w:val="hybridMultilevel"/>
    <w:tmpl w:val="8326E30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4" w15:restartNumberingAfterBreak="0">
    <w:nsid w:val="54737A77"/>
    <w:multiLevelType w:val="hybridMultilevel"/>
    <w:tmpl w:val="B04257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8E17C53"/>
    <w:multiLevelType w:val="hybridMultilevel"/>
    <w:tmpl w:val="A56A7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25658A"/>
    <w:multiLevelType w:val="hybridMultilevel"/>
    <w:tmpl w:val="93B4D98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724E6B"/>
    <w:multiLevelType w:val="hybridMultilevel"/>
    <w:tmpl w:val="004E2EC6"/>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C54CBF"/>
    <w:multiLevelType w:val="hybridMultilevel"/>
    <w:tmpl w:val="EBCEBFE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68391785"/>
    <w:multiLevelType w:val="hybridMultilevel"/>
    <w:tmpl w:val="9CDC4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B8C2AF4"/>
    <w:multiLevelType w:val="hybridMultilevel"/>
    <w:tmpl w:val="E37222D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CD11B8"/>
    <w:multiLevelType w:val="hybridMultilevel"/>
    <w:tmpl w:val="028899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B83F71"/>
    <w:multiLevelType w:val="hybridMultilevel"/>
    <w:tmpl w:val="2A322222"/>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8"/>
  </w:num>
  <w:num w:numId="6">
    <w:abstractNumId w:val="1"/>
  </w:num>
  <w:num w:numId="7">
    <w:abstractNumId w:val="12"/>
  </w:num>
  <w:num w:numId="8">
    <w:abstractNumId w:val="32"/>
  </w:num>
  <w:num w:numId="9">
    <w:abstractNumId w:val="21"/>
  </w:num>
  <w:num w:numId="10">
    <w:abstractNumId w:val="10"/>
  </w:num>
  <w:num w:numId="11">
    <w:abstractNumId w:val="9"/>
  </w:num>
  <w:num w:numId="12">
    <w:abstractNumId w:val="23"/>
  </w:num>
  <w:num w:numId="13">
    <w:abstractNumId w:val="8"/>
  </w:num>
  <w:num w:numId="14">
    <w:abstractNumId w:val="5"/>
  </w:num>
  <w:num w:numId="15">
    <w:abstractNumId w:val="11"/>
  </w:num>
  <w:num w:numId="16">
    <w:abstractNumId w:val="31"/>
  </w:num>
  <w:num w:numId="17">
    <w:abstractNumId w:val="17"/>
  </w:num>
  <w:num w:numId="18">
    <w:abstractNumId w:val="0"/>
  </w:num>
  <w:num w:numId="19">
    <w:abstractNumId w:val="29"/>
  </w:num>
  <w:num w:numId="20">
    <w:abstractNumId w:val="24"/>
  </w:num>
  <w:num w:numId="21">
    <w:abstractNumId w:val="13"/>
  </w:num>
  <w:num w:numId="22">
    <w:abstractNumId w:val="15"/>
  </w:num>
  <w:num w:numId="23">
    <w:abstractNumId w:val="2"/>
  </w:num>
  <w:num w:numId="24">
    <w:abstractNumId w:val="26"/>
  </w:num>
  <w:num w:numId="25">
    <w:abstractNumId w:val="4"/>
  </w:num>
  <w:num w:numId="26">
    <w:abstractNumId w:val="28"/>
  </w:num>
  <w:num w:numId="27">
    <w:abstractNumId w:val="7"/>
  </w:num>
  <w:num w:numId="28">
    <w:abstractNumId w:val="6"/>
  </w:num>
  <w:num w:numId="29">
    <w:abstractNumId w:val="30"/>
  </w:num>
  <w:num w:numId="30">
    <w:abstractNumId w:val="27"/>
  </w:num>
  <w:num w:numId="31">
    <w:abstractNumId w:val="19"/>
  </w:num>
  <w:num w:numId="32">
    <w:abstractNumId w:val="25"/>
  </w:num>
  <w:num w:numId="3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4B21"/>
    <w:rsid w:val="00004D49"/>
    <w:rsid w:val="00005797"/>
    <w:rsid w:val="00005A4F"/>
    <w:rsid w:val="0000638B"/>
    <w:rsid w:val="00006394"/>
    <w:rsid w:val="000069F1"/>
    <w:rsid w:val="00006D16"/>
    <w:rsid w:val="00006E80"/>
    <w:rsid w:val="000070A1"/>
    <w:rsid w:val="00007A60"/>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AB7"/>
    <w:rsid w:val="0005760B"/>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2B4"/>
    <w:rsid w:val="000654D3"/>
    <w:rsid w:val="0006568C"/>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3E0D"/>
    <w:rsid w:val="000745D7"/>
    <w:rsid w:val="0007469C"/>
    <w:rsid w:val="000748DE"/>
    <w:rsid w:val="000749F7"/>
    <w:rsid w:val="00074D3E"/>
    <w:rsid w:val="00075111"/>
    <w:rsid w:val="00075423"/>
    <w:rsid w:val="000761A9"/>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33C9"/>
    <w:rsid w:val="000944FC"/>
    <w:rsid w:val="000947A0"/>
    <w:rsid w:val="00094859"/>
    <w:rsid w:val="00094E2C"/>
    <w:rsid w:val="000965BF"/>
    <w:rsid w:val="0009661D"/>
    <w:rsid w:val="00096634"/>
    <w:rsid w:val="00097524"/>
    <w:rsid w:val="00097A16"/>
    <w:rsid w:val="00097B9A"/>
    <w:rsid w:val="000A024A"/>
    <w:rsid w:val="000A0AE9"/>
    <w:rsid w:val="000A12A4"/>
    <w:rsid w:val="000A140B"/>
    <w:rsid w:val="000A1413"/>
    <w:rsid w:val="000A192E"/>
    <w:rsid w:val="000A21C4"/>
    <w:rsid w:val="000A254A"/>
    <w:rsid w:val="000A2610"/>
    <w:rsid w:val="000A2C16"/>
    <w:rsid w:val="000A2CD7"/>
    <w:rsid w:val="000A34D9"/>
    <w:rsid w:val="000A38AF"/>
    <w:rsid w:val="000A49FE"/>
    <w:rsid w:val="000A5C60"/>
    <w:rsid w:val="000A5CD4"/>
    <w:rsid w:val="000A6254"/>
    <w:rsid w:val="000A62F1"/>
    <w:rsid w:val="000A6766"/>
    <w:rsid w:val="000A6A1C"/>
    <w:rsid w:val="000A6D38"/>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5F65"/>
    <w:rsid w:val="000B6207"/>
    <w:rsid w:val="000B710E"/>
    <w:rsid w:val="000B7728"/>
    <w:rsid w:val="000B7836"/>
    <w:rsid w:val="000B7870"/>
    <w:rsid w:val="000C05CB"/>
    <w:rsid w:val="000C0853"/>
    <w:rsid w:val="000C0BEF"/>
    <w:rsid w:val="000C0E99"/>
    <w:rsid w:val="000C17D5"/>
    <w:rsid w:val="000C19E6"/>
    <w:rsid w:val="000C274F"/>
    <w:rsid w:val="000C2A7B"/>
    <w:rsid w:val="000C3469"/>
    <w:rsid w:val="000C35AB"/>
    <w:rsid w:val="000C3939"/>
    <w:rsid w:val="000C3BA1"/>
    <w:rsid w:val="000C4442"/>
    <w:rsid w:val="000C5317"/>
    <w:rsid w:val="000C585E"/>
    <w:rsid w:val="000C5DEB"/>
    <w:rsid w:val="000C7018"/>
    <w:rsid w:val="000C721D"/>
    <w:rsid w:val="000C72A8"/>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9F6"/>
    <w:rsid w:val="000E7072"/>
    <w:rsid w:val="000E72C1"/>
    <w:rsid w:val="000E73D0"/>
    <w:rsid w:val="000E7674"/>
    <w:rsid w:val="000E7925"/>
    <w:rsid w:val="000F06BC"/>
    <w:rsid w:val="000F0A9A"/>
    <w:rsid w:val="000F0B93"/>
    <w:rsid w:val="000F0F7A"/>
    <w:rsid w:val="000F1369"/>
    <w:rsid w:val="000F1A78"/>
    <w:rsid w:val="000F1ED9"/>
    <w:rsid w:val="000F1F4F"/>
    <w:rsid w:val="000F24BE"/>
    <w:rsid w:val="000F2A3F"/>
    <w:rsid w:val="000F42E2"/>
    <w:rsid w:val="000F453B"/>
    <w:rsid w:val="000F6DCD"/>
    <w:rsid w:val="000F75A9"/>
    <w:rsid w:val="00100002"/>
    <w:rsid w:val="00100C11"/>
    <w:rsid w:val="00100C36"/>
    <w:rsid w:val="00100D22"/>
    <w:rsid w:val="00101589"/>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CC0"/>
    <w:rsid w:val="00142DDB"/>
    <w:rsid w:val="00142FC8"/>
    <w:rsid w:val="001430CA"/>
    <w:rsid w:val="001436D6"/>
    <w:rsid w:val="00143795"/>
    <w:rsid w:val="001437B7"/>
    <w:rsid w:val="00143EB4"/>
    <w:rsid w:val="00144038"/>
    <w:rsid w:val="001444C9"/>
    <w:rsid w:val="00145619"/>
    <w:rsid w:val="001459B5"/>
    <w:rsid w:val="00145A32"/>
    <w:rsid w:val="001461ED"/>
    <w:rsid w:val="00146FCB"/>
    <w:rsid w:val="00146FD9"/>
    <w:rsid w:val="001511CF"/>
    <w:rsid w:val="00151B2F"/>
    <w:rsid w:val="00152138"/>
    <w:rsid w:val="0015222A"/>
    <w:rsid w:val="00152A48"/>
    <w:rsid w:val="00152CA7"/>
    <w:rsid w:val="00152F3A"/>
    <w:rsid w:val="00153079"/>
    <w:rsid w:val="00153E33"/>
    <w:rsid w:val="00154435"/>
    <w:rsid w:val="00154A6E"/>
    <w:rsid w:val="00154B58"/>
    <w:rsid w:val="001550B8"/>
    <w:rsid w:val="00155329"/>
    <w:rsid w:val="00155A12"/>
    <w:rsid w:val="00155CB9"/>
    <w:rsid w:val="0015634F"/>
    <w:rsid w:val="00156C47"/>
    <w:rsid w:val="00156E45"/>
    <w:rsid w:val="00156E4E"/>
    <w:rsid w:val="00157483"/>
    <w:rsid w:val="001574E2"/>
    <w:rsid w:val="001579CC"/>
    <w:rsid w:val="001600F5"/>
    <w:rsid w:val="001602F0"/>
    <w:rsid w:val="00160EBB"/>
    <w:rsid w:val="00161086"/>
    <w:rsid w:val="0016143C"/>
    <w:rsid w:val="00161C4A"/>
    <w:rsid w:val="00162045"/>
    <w:rsid w:val="001626A8"/>
    <w:rsid w:val="00162DD7"/>
    <w:rsid w:val="00162E75"/>
    <w:rsid w:val="0016335F"/>
    <w:rsid w:val="0016376B"/>
    <w:rsid w:val="00163F68"/>
    <w:rsid w:val="00163FE4"/>
    <w:rsid w:val="00164699"/>
    <w:rsid w:val="001648AB"/>
    <w:rsid w:val="001652A0"/>
    <w:rsid w:val="00165A80"/>
    <w:rsid w:val="00165E15"/>
    <w:rsid w:val="00165FB7"/>
    <w:rsid w:val="00166A46"/>
    <w:rsid w:val="00166AD0"/>
    <w:rsid w:val="00167455"/>
    <w:rsid w:val="001705B0"/>
    <w:rsid w:val="001720AE"/>
    <w:rsid w:val="00172E26"/>
    <w:rsid w:val="001737D3"/>
    <w:rsid w:val="00173A3B"/>
    <w:rsid w:val="00173BF1"/>
    <w:rsid w:val="00173C2E"/>
    <w:rsid w:val="00173E27"/>
    <w:rsid w:val="0017478F"/>
    <w:rsid w:val="00174C2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20CB"/>
    <w:rsid w:val="0018217A"/>
    <w:rsid w:val="0018255C"/>
    <w:rsid w:val="00182A9E"/>
    <w:rsid w:val="001832B1"/>
    <w:rsid w:val="001834D4"/>
    <w:rsid w:val="00183A0F"/>
    <w:rsid w:val="001844B8"/>
    <w:rsid w:val="001851E4"/>
    <w:rsid w:val="00185740"/>
    <w:rsid w:val="00185A88"/>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67B"/>
    <w:rsid w:val="00196CBD"/>
    <w:rsid w:val="00196CD0"/>
    <w:rsid w:val="00197C9E"/>
    <w:rsid w:val="001A0331"/>
    <w:rsid w:val="001A0605"/>
    <w:rsid w:val="001A065E"/>
    <w:rsid w:val="001A09B7"/>
    <w:rsid w:val="001A0A1F"/>
    <w:rsid w:val="001A0D1F"/>
    <w:rsid w:val="001A100A"/>
    <w:rsid w:val="001A1119"/>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77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8FC"/>
    <w:rsid w:val="001B5C1D"/>
    <w:rsid w:val="001B5E99"/>
    <w:rsid w:val="001B5F38"/>
    <w:rsid w:val="001B6376"/>
    <w:rsid w:val="001B63F0"/>
    <w:rsid w:val="001B641C"/>
    <w:rsid w:val="001B6CB8"/>
    <w:rsid w:val="001B6E45"/>
    <w:rsid w:val="001B77ED"/>
    <w:rsid w:val="001C0034"/>
    <w:rsid w:val="001C01ED"/>
    <w:rsid w:val="001C0292"/>
    <w:rsid w:val="001C0A4D"/>
    <w:rsid w:val="001C0FBA"/>
    <w:rsid w:val="001C1AF6"/>
    <w:rsid w:val="001C3021"/>
    <w:rsid w:val="001C3CD3"/>
    <w:rsid w:val="001C3F8F"/>
    <w:rsid w:val="001C4815"/>
    <w:rsid w:val="001C49FD"/>
    <w:rsid w:val="001C4F5C"/>
    <w:rsid w:val="001C56BD"/>
    <w:rsid w:val="001C5987"/>
    <w:rsid w:val="001C6548"/>
    <w:rsid w:val="001C6A3D"/>
    <w:rsid w:val="001C7D8B"/>
    <w:rsid w:val="001C7DB6"/>
    <w:rsid w:val="001D08A3"/>
    <w:rsid w:val="001D08C1"/>
    <w:rsid w:val="001D0BAF"/>
    <w:rsid w:val="001D1095"/>
    <w:rsid w:val="001D1607"/>
    <w:rsid w:val="001D17F4"/>
    <w:rsid w:val="001D1845"/>
    <w:rsid w:val="001D1A6D"/>
    <w:rsid w:val="001D1E89"/>
    <w:rsid w:val="001D2EC3"/>
    <w:rsid w:val="001D3CC9"/>
    <w:rsid w:val="001D3E73"/>
    <w:rsid w:val="001D3F0B"/>
    <w:rsid w:val="001D4F1F"/>
    <w:rsid w:val="001D516A"/>
    <w:rsid w:val="001D62DF"/>
    <w:rsid w:val="001D6C73"/>
    <w:rsid w:val="001D6F7E"/>
    <w:rsid w:val="001D7099"/>
    <w:rsid w:val="001D75A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3A0A"/>
    <w:rsid w:val="001E3B50"/>
    <w:rsid w:val="001E3BE8"/>
    <w:rsid w:val="001E42CE"/>
    <w:rsid w:val="001E43E5"/>
    <w:rsid w:val="001E4521"/>
    <w:rsid w:val="001E4E85"/>
    <w:rsid w:val="001E56D9"/>
    <w:rsid w:val="001E57DF"/>
    <w:rsid w:val="001E62A7"/>
    <w:rsid w:val="001E7310"/>
    <w:rsid w:val="001F0123"/>
    <w:rsid w:val="001F0346"/>
    <w:rsid w:val="001F0631"/>
    <w:rsid w:val="001F0849"/>
    <w:rsid w:val="001F1976"/>
    <w:rsid w:val="001F1CCD"/>
    <w:rsid w:val="001F1FA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103"/>
    <w:rsid w:val="00202A77"/>
    <w:rsid w:val="00203F27"/>
    <w:rsid w:val="0020407D"/>
    <w:rsid w:val="0020435C"/>
    <w:rsid w:val="00205F91"/>
    <w:rsid w:val="0020631F"/>
    <w:rsid w:val="002064C8"/>
    <w:rsid w:val="00206B25"/>
    <w:rsid w:val="00207489"/>
    <w:rsid w:val="00207509"/>
    <w:rsid w:val="00207AE9"/>
    <w:rsid w:val="00207B9B"/>
    <w:rsid w:val="002111FC"/>
    <w:rsid w:val="002121A1"/>
    <w:rsid w:val="00212364"/>
    <w:rsid w:val="00212A08"/>
    <w:rsid w:val="00213036"/>
    <w:rsid w:val="002130DD"/>
    <w:rsid w:val="002134DD"/>
    <w:rsid w:val="002139AB"/>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27EB8"/>
    <w:rsid w:val="00230C40"/>
    <w:rsid w:val="00231330"/>
    <w:rsid w:val="002315CB"/>
    <w:rsid w:val="002334D1"/>
    <w:rsid w:val="002336C4"/>
    <w:rsid w:val="00233868"/>
    <w:rsid w:val="002339C0"/>
    <w:rsid w:val="00233AB8"/>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3E"/>
    <w:rsid w:val="0024686F"/>
    <w:rsid w:val="0024698F"/>
    <w:rsid w:val="00246BF9"/>
    <w:rsid w:val="00247530"/>
    <w:rsid w:val="00247655"/>
    <w:rsid w:val="00247DC2"/>
    <w:rsid w:val="00250184"/>
    <w:rsid w:val="002506F4"/>
    <w:rsid w:val="0025104D"/>
    <w:rsid w:val="002511F4"/>
    <w:rsid w:val="00251205"/>
    <w:rsid w:val="002515DF"/>
    <w:rsid w:val="00251A06"/>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DD0"/>
    <w:rsid w:val="00260E89"/>
    <w:rsid w:val="002611E9"/>
    <w:rsid w:val="002618A0"/>
    <w:rsid w:val="002618BD"/>
    <w:rsid w:val="0026289F"/>
    <w:rsid w:val="002635E0"/>
    <w:rsid w:val="0026384D"/>
    <w:rsid w:val="00263CFD"/>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CE5"/>
    <w:rsid w:val="00271DE3"/>
    <w:rsid w:val="00272088"/>
    <w:rsid w:val="00272540"/>
    <w:rsid w:val="0027278B"/>
    <w:rsid w:val="00272BFA"/>
    <w:rsid w:val="00272D54"/>
    <w:rsid w:val="00273176"/>
    <w:rsid w:val="0027325C"/>
    <w:rsid w:val="002733CB"/>
    <w:rsid w:val="00273A6E"/>
    <w:rsid w:val="00273EB2"/>
    <w:rsid w:val="00273FA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62EA"/>
    <w:rsid w:val="002A73AB"/>
    <w:rsid w:val="002A75B7"/>
    <w:rsid w:val="002A786B"/>
    <w:rsid w:val="002A7931"/>
    <w:rsid w:val="002A7EB6"/>
    <w:rsid w:val="002B02D9"/>
    <w:rsid w:val="002B0794"/>
    <w:rsid w:val="002B0853"/>
    <w:rsid w:val="002B10BA"/>
    <w:rsid w:val="002B1672"/>
    <w:rsid w:val="002B1D86"/>
    <w:rsid w:val="002B241C"/>
    <w:rsid w:val="002B27BB"/>
    <w:rsid w:val="002B2881"/>
    <w:rsid w:val="002B2A21"/>
    <w:rsid w:val="002B2E17"/>
    <w:rsid w:val="002B3AB8"/>
    <w:rsid w:val="002B4261"/>
    <w:rsid w:val="002B4581"/>
    <w:rsid w:val="002B5351"/>
    <w:rsid w:val="002B58D6"/>
    <w:rsid w:val="002B5930"/>
    <w:rsid w:val="002B5C98"/>
    <w:rsid w:val="002B64C3"/>
    <w:rsid w:val="002B6696"/>
    <w:rsid w:val="002B675C"/>
    <w:rsid w:val="002B72A2"/>
    <w:rsid w:val="002B7315"/>
    <w:rsid w:val="002C0545"/>
    <w:rsid w:val="002C056D"/>
    <w:rsid w:val="002C0CAE"/>
    <w:rsid w:val="002C18A8"/>
    <w:rsid w:val="002C25E8"/>
    <w:rsid w:val="002C2795"/>
    <w:rsid w:val="002C2D19"/>
    <w:rsid w:val="002C2DBC"/>
    <w:rsid w:val="002C33EF"/>
    <w:rsid w:val="002C352E"/>
    <w:rsid w:val="002C4679"/>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E2F"/>
    <w:rsid w:val="002F3E69"/>
    <w:rsid w:val="002F3F45"/>
    <w:rsid w:val="002F46E3"/>
    <w:rsid w:val="002F533B"/>
    <w:rsid w:val="002F55E2"/>
    <w:rsid w:val="002F6CCF"/>
    <w:rsid w:val="002F6F7E"/>
    <w:rsid w:val="002F7BAB"/>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71D4"/>
    <w:rsid w:val="00307441"/>
    <w:rsid w:val="003074C2"/>
    <w:rsid w:val="00307A75"/>
    <w:rsid w:val="00307D86"/>
    <w:rsid w:val="00310116"/>
    <w:rsid w:val="00310A75"/>
    <w:rsid w:val="003113B2"/>
    <w:rsid w:val="003114CE"/>
    <w:rsid w:val="00311625"/>
    <w:rsid w:val="00311793"/>
    <w:rsid w:val="003121F1"/>
    <w:rsid w:val="00313480"/>
    <w:rsid w:val="00313513"/>
    <w:rsid w:val="00314861"/>
    <w:rsid w:val="00314BA0"/>
    <w:rsid w:val="00314BC5"/>
    <w:rsid w:val="00314D0D"/>
    <w:rsid w:val="0031518F"/>
    <w:rsid w:val="003155FF"/>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303D8"/>
    <w:rsid w:val="00330C76"/>
    <w:rsid w:val="00330D37"/>
    <w:rsid w:val="00330F7C"/>
    <w:rsid w:val="00331535"/>
    <w:rsid w:val="00331FB3"/>
    <w:rsid w:val="003323CD"/>
    <w:rsid w:val="00332D84"/>
    <w:rsid w:val="003332E2"/>
    <w:rsid w:val="00333712"/>
    <w:rsid w:val="003338C6"/>
    <w:rsid w:val="003341AF"/>
    <w:rsid w:val="003344CE"/>
    <w:rsid w:val="003346F2"/>
    <w:rsid w:val="00334701"/>
    <w:rsid w:val="00334B7A"/>
    <w:rsid w:val="0033647A"/>
    <w:rsid w:val="003365FC"/>
    <w:rsid w:val="00337FBF"/>
    <w:rsid w:val="00340434"/>
    <w:rsid w:val="0034048D"/>
    <w:rsid w:val="0034050F"/>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2A35"/>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4D6"/>
    <w:rsid w:val="003636BF"/>
    <w:rsid w:val="00363FD4"/>
    <w:rsid w:val="0036427C"/>
    <w:rsid w:val="00364C19"/>
    <w:rsid w:val="00364CC3"/>
    <w:rsid w:val="00365851"/>
    <w:rsid w:val="00365D22"/>
    <w:rsid w:val="0036662B"/>
    <w:rsid w:val="00366A59"/>
    <w:rsid w:val="00366D4E"/>
    <w:rsid w:val="00367C1C"/>
    <w:rsid w:val="00367E37"/>
    <w:rsid w:val="00367EEB"/>
    <w:rsid w:val="003701BF"/>
    <w:rsid w:val="003704F4"/>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BA9"/>
    <w:rsid w:val="00387C18"/>
    <w:rsid w:val="00387EE4"/>
    <w:rsid w:val="00390190"/>
    <w:rsid w:val="003905DB"/>
    <w:rsid w:val="00390C2F"/>
    <w:rsid w:val="00390CD1"/>
    <w:rsid w:val="003914E0"/>
    <w:rsid w:val="00391577"/>
    <w:rsid w:val="003923DE"/>
    <w:rsid w:val="00392A0D"/>
    <w:rsid w:val="00393800"/>
    <w:rsid w:val="00393EA1"/>
    <w:rsid w:val="003941BF"/>
    <w:rsid w:val="00394318"/>
    <w:rsid w:val="00395073"/>
    <w:rsid w:val="003952DC"/>
    <w:rsid w:val="0039588A"/>
    <w:rsid w:val="00395C68"/>
    <w:rsid w:val="003960A5"/>
    <w:rsid w:val="003961EE"/>
    <w:rsid w:val="003963CE"/>
    <w:rsid w:val="00396FA9"/>
    <w:rsid w:val="003971DA"/>
    <w:rsid w:val="00397803"/>
    <w:rsid w:val="0039797E"/>
    <w:rsid w:val="00397D21"/>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B0D"/>
    <w:rsid w:val="003B5E4E"/>
    <w:rsid w:val="003B6263"/>
    <w:rsid w:val="003B6D37"/>
    <w:rsid w:val="003B6EAE"/>
    <w:rsid w:val="003B7009"/>
    <w:rsid w:val="003B7119"/>
    <w:rsid w:val="003B7156"/>
    <w:rsid w:val="003B765D"/>
    <w:rsid w:val="003B7B74"/>
    <w:rsid w:val="003C065C"/>
    <w:rsid w:val="003C0767"/>
    <w:rsid w:val="003C1284"/>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6842"/>
    <w:rsid w:val="003C6B03"/>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2B2B"/>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4E3"/>
    <w:rsid w:val="00432BC4"/>
    <w:rsid w:val="0043301E"/>
    <w:rsid w:val="004331A2"/>
    <w:rsid w:val="0043354F"/>
    <w:rsid w:val="00433640"/>
    <w:rsid w:val="00433A73"/>
    <w:rsid w:val="00434234"/>
    <w:rsid w:val="00435842"/>
    <w:rsid w:val="00435FD3"/>
    <w:rsid w:val="004365E4"/>
    <w:rsid w:val="004367EC"/>
    <w:rsid w:val="00436B7B"/>
    <w:rsid w:val="00436FB4"/>
    <w:rsid w:val="00436FDF"/>
    <w:rsid w:val="0043773D"/>
    <w:rsid w:val="004379C5"/>
    <w:rsid w:val="004405AA"/>
    <w:rsid w:val="00441376"/>
    <w:rsid w:val="004415CB"/>
    <w:rsid w:val="00441CA1"/>
    <w:rsid w:val="00441FDD"/>
    <w:rsid w:val="00441FED"/>
    <w:rsid w:val="004424C5"/>
    <w:rsid w:val="00442567"/>
    <w:rsid w:val="0044278A"/>
    <w:rsid w:val="00442888"/>
    <w:rsid w:val="0044293D"/>
    <w:rsid w:val="00443428"/>
    <w:rsid w:val="00443787"/>
    <w:rsid w:val="00443839"/>
    <w:rsid w:val="00443C3F"/>
    <w:rsid w:val="00444D64"/>
    <w:rsid w:val="0044627B"/>
    <w:rsid w:val="00446B22"/>
    <w:rsid w:val="00447074"/>
    <w:rsid w:val="00447889"/>
    <w:rsid w:val="00447AF9"/>
    <w:rsid w:val="00450079"/>
    <w:rsid w:val="0045043F"/>
    <w:rsid w:val="004513BC"/>
    <w:rsid w:val="00451ACB"/>
    <w:rsid w:val="0045228A"/>
    <w:rsid w:val="00452866"/>
    <w:rsid w:val="00452F07"/>
    <w:rsid w:val="00453B5F"/>
    <w:rsid w:val="00453E4A"/>
    <w:rsid w:val="00453F32"/>
    <w:rsid w:val="00454381"/>
    <w:rsid w:val="00454EB5"/>
    <w:rsid w:val="004559B5"/>
    <w:rsid w:val="00457684"/>
    <w:rsid w:val="00457C89"/>
    <w:rsid w:val="004603B6"/>
    <w:rsid w:val="004605B6"/>
    <w:rsid w:val="00460C4B"/>
    <w:rsid w:val="004610D8"/>
    <w:rsid w:val="004614AB"/>
    <w:rsid w:val="00462319"/>
    <w:rsid w:val="00462734"/>
    <w:rsid w:val="00462C2A"/>
    <w:rsid w:val="00463344"/>
    <w:rsid w:val="0046366D"/>
    <w:rsid w:val="0046392F"/>
    <w:rsid w:val="00464119"/>
    <w:rsid w:val="004657EE"/>
    <w:rsid w:val="0046630A"/>
    <w:rsid w:val="00467109"/>
    <w:rsid w:val="004675B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878C9"/>
    <w:rsid w:val="0049012C"/>
    <w:rsid w:val="00490B07"/>
    <w:rsid w:val="00490FDA"/>
    <w:rsid w:val="0049121B"/>
    <w:rsid w:val="00491B85"/>
    <w:rsid w:val="00491E4F"/>
    <w:rsid w:val="00492701"/>
    <w:rsid w:val="004927BE"/>
    <w:rsid w:val="00493630"/>
    <w:rsid w:val="004937FC"/>
    <w:rsid w:val="00493B83"/>
    <w:rsid w:val="00494137"/>
    <w:rsid w:val="004942AD"/>
    <w:rsid w:val="004945FA"/>
    <w:rsid w:val="004954CF"/>
    <w:rsid w:val="0049613E"/>
    <w:rsid w:val="004964AA"/>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C0E"/>
    <w:rsid w:val="004A5F14"/>
    <w:rsid w:val="004A62C7"/>
    <w:rsid w:val="004A6DA7"/>
    <w:rsid w:val="004A743E"/>
    <w:rsid w:val="004A7BA5"/>
    <w:rsid w:val="004A7DDB"/>
    <w:rsid w:val="004B05D2"/>
    <w:rsid w:val="004B089F"/>
    <w:rsid w:val="004B0CD3"/>
    <w:rsid w:val="004B1579"/>
    <w:rsid w:val="004B2D8C"/>
    <w:rsid w:val="004B2FFD"/>
    <w:rsid w:val="004B33D4"/>
    <w:rsid w:val="004B3D4D"/>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E4D"/>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B48"/>
    <w:rsid w:val="004E3F59"/>
    <w:rsid w:val="004E40F1"/>
    <w:rsid w:val="004E4205"/>
    <w:rsid w:val="004E45D6"/>
    <w:rsid w:val="004E4CC7"/>
    <w:rsid w:val="004E4F45"/>
    <w:rsid w:val="004E5AC1"/>
    <w:rsid w:val="004E705F"/>
    <w:rsid w:val="004E7131"/>
    <w:rsid w:val="004E7133"/>
    <w:rsid w:val="004E73D2"/>
    <w:rsid w:val="004E7C31"/>
    <w:rsid w:val="004E7FB7"/>
    <w:rsid w:val="004F0301"/>
    <w:rsid w:val="004F0B02"/>
    <w:rsid w:val="004F0C01"/>
    <w:rsid w:val="004F0C0A"/>
    <w:rsid w:val="004F0DCB"/>
    <w:rsid w:val="004F0F55"/>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9D"/>
    <w:rsid w:val="004F6FE9"/>
    <w:rsid w:val="004F7727"/>
    <w:rsid w:val="004F7B2F"/>
    <w:rsid w:val="005000FB"/>
    <w:rsid w:val="0050011F"/>
    <w:rsid w:val="0050024C"/>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6311"/>
    <w:rsid w:val="00506587"/>
    <w:rsid w:val="00506B5E"/>
    <w:rsid w:val="005070EC"/>
    <w:rsid w:val="005074A8"/>
    <w:rsid w:val="00507911"/>
    <w:rsid w:val="00507F4F"/>
    <w:rsid w:val="00510416"/>
    <w:rsid w:val="0051080F"/>
    <w:rsid w:val="00510EDE"/>
    <w:rsid w:val="0051100E"/>
    <w:rsid w:val="005110DB"/>
    <w:rsid w:val="005112ED"/>
    <w:rsid w:val="00511663"/>
    <w:rsid w:val="00511A6A"/>
    <w:rsid w:val="00512522"/>
    <w:rsid w:val="0051289D"/>
    <w:rsid w:val="00512B80"/>
    <w:rsid w:val="00512FF2"/>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E7"/>
    <w:rsid w:val="005224F2"/>
    <w:rsid w:val="00522A6B"/>
    <w:rsid w:val="00522D2C"/>
    <w:rsid w:val="00522F6E"/>
    <w:rsid w:val="00523C8A"/>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A40"/>
    <w:rsid w:val="00531D85"/>
    <w:rsid w:val="005327F4"/>
    <w:rsid w:val="0053283C"/>
    <w:rsid w:val="00532A44"/>
    <w:rsid w:val="00532CBE"/>
    <w:rsid w:val="0053346C"/>
    <w:rsid w:val="00533D29"/>
    <w:rsid w:val="0053437B"/>
    <w:rsid w:val="005343FC"/>
    <w:rsid w:val="00535C61"/>
    <w:rsid w:val="00536039"/>
    <w:rsid w:val="005364ED"/>
    <w:rsid w:val="00536729"/>
    <w:rsid w:val="00536DE4"/>
    <w:rsid w:val="00536E26"/>
    <w:rsid w:val="00537AFA"/>
    <w:rsid w:val="00540373"/>
    <w:rsid w:val="005406E4"/>
    <w:rsid w:val="0054078F"/>
    <w:rsid w:val="00541B1E"/>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631"/>
    <w:rsid w:val="00546917"/>
    <w:rsid w:val="0054697C"/>
    <w:rsid w:val="00546FDE"/>
    <w:rsid w:val="005477FC"/>
    <w:rsid w:val="00547946"/>
    <w:rsid w:val="00550007"/>
    <w:rsid w:val="005503A7"/>
    <w:rsid w:val="0055046B"/>
    <w:rsid w:val="0055111A"/>
    <w:rsid w:val="00551859"/>
    <w:rsid w:val="00551D10"/>
    <w:rsid w:val="00552FF3"/>
    <w:rsid w:val="0055330B"/>
    <w:rsid w:val="00553B95"/>
    <w:rsid w:val="0055486B"/>
    <w:rsid w:val="00555094"/>
    <w:rsid w:val="00555C91"/>
    <w:rsid w:val="00555DDA"/>
    <w:rsid w:val="00556663"/>
    <w:rsid w:val="00557355"/>
    <w:rsid w:val="005574FA"/>
    <w:rsid w:val="005575F5"/>
    <w:rsid w:val="00557CBC"/>
    <w:rsid w:val="00560291"/>
    <w:rsid w:val="005602D8"/>
    <w:rsid w:val="005619EA"/>
    <w:rsid w:val="00561E83"/>
    <w:rsid w:val="005620C8"/>
    <w:rsid w:val="0056275D"/>
    <w:rsid w:val="005628CD"/>
    <w:rsid w:val="005639E8"/>
    <w:rsid w:val="005642F1"/>
    <w:rsid w:val="00564786"/>
    <w:rsid w:val="005647FA"/>
    <w:rsid w:val="0056480A"/>
    <w:rsid w:val="00564D06"/>
    <w:rsid w:val="0056542F"/>
    <w:rsid w:val="0056647E"/>
    <w:rsid w:val="00567106"/>
    <w:rsid w:val="0056715C"/>
    <w:rsid w:val="005676A9"/>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90CED"/>
    <w:rsid w:val="00590D1C"/>
    <w:rsid w:val="00590D48"/>
    <w:rsid w:val="00591A5B"/>
    <w:rsid w:val="00592B10"/>
    <w:rsid w:val="005939A2"/>
    <w:rsid w:val="00594400"/>
    <w:rsid w:val="005949B5"/>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418C"/>
    <w:rsid w:val="005A41BB"/>
    <w:rsid w:val="005A4D17"/>
    <w:rsid w:val="005A500D"/>
    <w:rsid w:val="005A5C95"/>
    <w:rsid w:val="005A5FE0"/>
    <w:rsid w:val="005A69AC"/>
    <w:rsid w:val="005A6E9C"/>
    <w:rsid w:val="005A6F52"/>
    <w:rsid w:val="005A7156"/>
    <w:rsid w:val="005A7F85"/>
    <w:rsid w:val="005B03CB"/>
    <w:rsid w:val="005B06FF"/>
    <w:rsid w:val="005B0944"/>
    <w:rsid w:val="005B1631"/>
    <w:rsid w:val="005B1FE5"/>
    <w:rsid w:val="005B209D"/>
    <w:rsid w:val="005B3419"/>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507B"/>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A12"/>
    <w:rsid w:val="005D1477"/>
    <w:rsid w:val="005D14A0"/>
    <w:rsid w:val="005D152D"/>
    <w:rsid w:val="005D16B7"/>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3C5"/>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E16"/>
    <w:rsid w:val="006125C5"/>
    <w:rsid w:val="00612762"/>
    <w:rsid w:val="00612D08"/>
    <w:rsid w:val="00612DC0"/>
    <w:rsid w:val="00613618"/>
    <w:rsid w:val="00614115"/>
    <w:rsid w:val="006141CA"/>
    <w:rsid w:val="006148C1"/>
    <w:rsid w:val="00614B0D"/>
    <w:rsid w:val="00616DCF"/>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F60"/>
    <w:rsid w:val="006362EC"/>
    <w:rsid w:val="006365E6"/>
    <w:rsid w:val="00636E33"/>
    <w:rsid w:val="006403CD"/>
    <w:rsid w:val="00640D68"/>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59D5"/>
    <w:rsid w:val="0065600F"/>
    <w:rsid w:val="0065609A"/>
    <w:rsid w:val="00656851"/>
    <w:rsid w:val="00656B7C"/>
    <w:rsid w:val="00657691"/>
    <w:rsid w:val="006576BA"/>
    <w:rsid w:val="00657749"/>
    <w:rsid w:val="00657872"/>
    <w:rsid w:val="00657A97"/>
    <w:rsid w:val="00657E9B"/>
    <w:rsid w:val="00660815"/>
    <w:rsid w:val="00660BCD"/>
    <w:rsid w:val="006619A4"/>
    <w:rsid w:val="006634B9"/>
    <w:rsid w:val="0066363A"/>
    <w:rsid w:val="0066363F"/>
    <w:rsid w:val="00664B11"/>
    <w:rsid w:val="00665AED"/>
    <w:rsid w:val="00665C8A"/>
    <w:rsid w:val="00665FA6"/>
    <w:rsid w:val="00666417"/>
    <w:rsid w:val="00666814"/>
    <w:rsid w:val="006668D6"/>
    <w:rsid w:val="00666A41"/>
    <w:rsid w:val="00666B50"/>
    <w:rsid w:val="00667243"/>
    <w:rsid w:val="00670B09"/>
    <w:rsid w:val="006713B3"/>
    <w:rsid w:val="0067155F"/>
    <w:rsid w:val="00672370"/>
    <w:rsid w:val="00672456"/>
    <w:rsid w:val="00672E50"/>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692"/>
    <w:rsid w:val="006B6B12"/>
    <w:rsid w:val="006B7458"/>
    <w:rsid w:val="006B7D30"/>
    <w:rsid w:val="006C005F"/>
    <w:rsid w:val="006C0064"/>
    <w:rsid w:val="006C0427"/>
    <w:rsid w:val="006C082E"/>
    <w:rsid w:val="006C112C"/>
    <w:rsid w:val="006C16F6"/>
    <w:rsid w:val="006C18B8"/>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2D4"/>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4D54"/>
    <w:rsid w:val="006F58E3"/>
    <w:rsid w:val="006F633C"/>
    <w:rsid w:val="006F6894"/>
    <w:rsid w:val="006F6997"/>
    <w:rsid w:val="006F6CB8"/>
    <w:rsid w:val="006F6EDB"/>
    <w:rsid w:val="006F743E"/>
    <w:rsid w:val="006F772D"/>
    <w:rsid w:val="006F79B8"/>
    <w:rsid w:val="0070038A"/>
    <w:rsid w:val="0070179E"/>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4622"/>
    <w:rsid w:val="007251A8"/>
    <w:rsid w:val="007252D5"/>
    <w:rsid w:val="0072537B"/>
    <w:rsid w:val="007253D0"/>
    <w:rsid w:val="00725916"/>
    <w:rsid w:val="00725C9A"/>
    <w:rsid w:val="00725F39"/>
    <w:rsid w:val="007261EC"/>
    <w:rsid w:val="007266AD"/>
    <w:rsid w:val="007268C8"/>
    <w:rsid w:val="0072724B"/>
    <w:rsid w:val="00727658"/>
    <w:rsid w:val="00727736"/>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0647"/>
    <w:rsid w:val="00751A99"/>
    <w:rsid w:val="00751C72"/>
    <w:rsid w:val="007527DF"/>
    <w:rsid w:val="0075299E"/>
    <w:rsid w:val="007533BF"/>
    <w:rsid w:val="00753FC1"/>
    <w:rsid w:val="007568FC"/>
    <w:rsid w:val="00756913"/>
    <w:rsid w:val="007569FD"/>
    <w:rsid w:val="00757613"/>
    <w:rsid w:val="0076056E"/>
    <w:rsid w:val="007607B1"/>
    <w:rsid w:val="007611CD"/>
    <w:rsid w:val="00761849"/>
    <w:rsid w:val="007618B4"/>
    <w:rsid w:val="00761A90"/>
    <w:rsid w:val="00761B8B"/>
    <w:rsid w:val="00761D0F"/>
    <w:rsid w:val="00762621"/>
    <w:rsid w:val="00763150"/>
    <w:rsid w:val="0076417F"/>
    <w:rsid w:val="007648BB"/>
    <w:rsid w:val="00764FA3"/>
    <w:rsid w:val="007651CA"/>
    <w:rsid w:val="00765744"/>
    <w:rsid w:val="00765758"/>
    <w:rsid w:val="00765AE2"/>
    <w:rsid w:val="00765D96"/>
    <w:rsid w:val="00766312"/>
    <w:rsid w:val="00766CD3"/>
    <w:rsid w:val="00766DCE"/>
    <w:rsid w:val="00767251"/>
    <w:rsid w:val="00767493"/>
    <w:rsid w:val="00767A1F"/>
    <w:rsid w:val="00767CF9"/>
    <w:rsid w:val="00770022"/>
    <w:rsid w:val="007700AD"/>
    <w:rsid w:val="00770854"/>
    <w:rsid w:val="00770CE5"/>
    <w:rsid w:val="007711D7"/>
    <w:rsid w:val="007713DF"/>
    <w:rsid w:val="00771981"/>
    <w:rsid w:val="00771D27"/>
    <w:rsid w:val="00772640"/>
    <w:rsid w:val="00773344"/>
    <w:rsid w:val="00773B10"/>
    <w:rsid w:val="00773DAC"/>
    <w:rsid w:val="007742FD"/>
    <w:rsid w:val="0077451B"/>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C9F"/>
    <w:rsid w:val="007B4F48"/>
    <w:rsid w:val="007B5E59"/>
    <w:rsid w:val="007B65FB"/>
    <w:rsid w:val="007B6954"/>
    <w:rsid w:val="007B7309"/>
    <w:rsid w:val="007B74F5"/>
    <w:rsid w:val="007B76F1"/>
    <w:rsid w:val="007B78C1"/>
    <w:rsid w:val="007B78FB"/>
    <w:rsid w:val="007B7E9C"/>
    <w:rsid w:val="007C031E"/>
    <w:rsid w:val="007C0E2B"/>
    <w:rsid w:val="007C12A2"/>
    <w:rsid w:val="007C18D8"/>
    <w:rsid w:val="007C1AB2"/>
    <w:rsid w:val="007C1F61"/>
    <w:rsid w:val="007C231E"/>
    <w:rsid w:val="007C2B5E"/>
    <w:rsid w:val="007C2C41"/>
    <w:rsid w:val="007C3662"/>
    <w:rsid w:val="007C37EC"/>
    <w:rsid w:val="007C3C88"/>
    <w:rsid w:val="007C3DB0"/>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2C35"/>
    <w:rsid w:val="007D3A34"/>
    <w:rsid w:val="007D3CBA"/>
    <w:rsid w:val="007D3DF8"/>
    <w:rsid w:val="007D3F7C"/>
    <w:rsid w:val="007D4D06"/>
    <w:rsid w:val="007D528C"/>
    <w:rsid w:val="007D55F0"/>
    <w:rsid w:val="007D68E2"/>
    <w:rsid w:val="007D75CF"/>
    <w:rsid w:val="007D75FC"/>
    <w:rsid w:val="007D7DA5"/>
    <w:rsid w:val="007E0440"/>
    <w:rsid w:val="007E082B"/>
    <w:rsid w:val="007E12F2"/>
    <w:rsid w:val="007E20A6"/>
    <w:rsid w:val="007E219B"/>
    <w:rsid w:val="007E22F2"/>
    <w:rsid w:val="007E37F7"/>
    <w:rsid w:val="007E48E4"/>
    <w:rsid w:val="007E547A"/>
    <w:rsid w:val="007E59C1"/>
    <w:rsid w:val="007E5A64"/>
    <w:rsid w:val="007E6599"/>
    <w:rsid w:val="007E6DC5"/>
    <w:rsid w:val="007E6F2B"/>
    <w:rsid w:val="007E72EA"/>
    <w:rsid w:val="007E77AC"/>
    <w:rsid w:val="007E782E"/>
    <w:rsid w:val="007E7D73"/>
    <w:rsid w:val="007F016D"/>
    <w:rsid w:val="007F03E8"/>
    <w:rsid w:val="007F066D"/>
    <w:rsid w:val="007F0828"/>
    <w:rsid w:val="007F0D3F"/>
    <w:rsid w:val="007F0E84"/>
    <w:rsid w:val="007F0EC2"/>
    <w:rsid w:val="007F13E1"/>
    <w:rsid w:val="007F1C61"/>
    <w:rsid w:val="007F1C9E"/>
    <w:rsid w:val="007F1E30"/>
    <w:rsid w:val="007F2D39"/>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4BFC"/>
    <w:rsid w:val="00844FB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098"/>
    <w:rsid w:val="0085211F"/>
    <w:rsid w:val="00852392"/>
    <w:rsid w:val="00852524"/>
    <w:rsid w:val="0085272A"/>
    <w:rsid w:val="00852D14"/>
    <w:rsid w:val="00853896"/>
    <w:rsid w:val="00854B8E"/>
    <w:rsid w:val="00855144"/>
    <w:rsid w:val="00855CCC"/>
    <w:rsid w:val="008563EA"/>
    <w:rsid w:val="008569ED"/>
    <w:rsid w:val="0085795F"/>
    <w:rsid w:val="00857B25"/>
    <w:rsid w:val="00860960"/>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03D"/>
    <w:rsid w:val="008711D6"/>
    <w:rsid w:val="008712D5"/>
    <w:rsid w:val="00871391"/>
    <w:rsid w:val="00871BA1"/>
    <w:rsid w:val="008722EB"/>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610"/>
    <w:rsid w:val="008A3A5F"/>
    <w:rsid w:val="008A3BAC"/>
    <w:rsid w:val="008A40CF"/>
    <w:rsid w:val="008A4AC2"/>
    <w:rsid w:val="008A5837"/>
    <w:rsid w:val="008A5C5A"/>
    <w:rsid w:val="008A5C8B"/>
    <w:rsid w:val="008A5CBA"/>
    <w:rsid w:val="008A629E"/>
    <w:rsid w:val="008A62EE"/>
    <w:rsid w:val="008A6309"/>
    <w:rsid w:val="008A6ACA"/>
    <w:rsid w:val="008A78CB"/>
    <w:rsid w:val="008A7B3E"/>
    <w:rsid w:val="008B002E"/>
    <w:rsid w:val="008B005E"/>
    <w:rsid w:val="008B01ED"/>
    <w:rsid w:val="008B05EA"/>
    <w:rsid w:val="008B0E13"/>
    <w:rsid w:val="008B0F16"/>
    <w:rsid w:val="008B10A8"/>
    <w:rsid w:val="008B13EF"/>
    <w:rsid w:val="008B13F5"/>
    <w:rsid w:val="008B2360"/>
    <w:rsid w:val="008B2B14"/>
    <w:rsid w:val="008B3536"/>
    <w:rsid w:val="008B3E81"/>
    <w:rsid w:val="008B42D6"/>
    <w:rsid w:val="008B444F"/>
    <w:rsid w:val="008B451F"/>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E57"/>
    <w:rsid w:val="008C048B"/>
    <w:rsid w:val="008C065E"/>
    <w:rsid w:val="008C1B86"/>
    <w:rsid w:val="008C200A"/>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6063"/>
    <w:rsid w:val="008F6525"/>
    <w:rsid w:val="008F67C2"/>
    <w:rsid w:val="008F704A"/>
    <w:rsid w:val="008F7525"/>
    <w:rsid w:val="008F760C"/>
    <w:rsid w:val="008F7789"/>
    <w:rsid w:val="00900B45"/>
    <w:rsid w:val="00900B97"/>
    <w:rsid w:val="00900D72"/>
    <w:rsid w:val="00900E9E"/>
    <w:rsid w:val="00901654"/>
    <w:rsid w:val="0090204C"/>
    <w:rsid w:val="00902449"/>
    <w:rsid w:val="00903080"/>
    <w:rsid w:val="009030F2"/>
    <w:rsid w:val="009033D7"/>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E78"/>
    <w:rsid w:val="00913EBE"/>
    <w:rsid w:val="00914239"/>
    <w:rsid w:val="00915751"/>
    <w:rsid w:val="009159B0"/>
    <w:rsid w:val="00915A7F"/>
    <w:rsid w:val="00915A8B"/>
    <w:rsid w:val="0091699B"/>
    <w:rsid w:val="00916F4A"/>
    <w:rsid w:val="00917BB3"/>
    <w:rsid w:val="009204B8"/>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1E3B"/>
    <w:rsid w:val="00932370"/>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EA8"/>
    <w:rsid w:val="00956B81"/>
    <w:rsid w:val="009573DF"/>
    <w:rsid w:val="0095777C"/>
    <w:rsid w:val="00957D71"/>
    <w:rsid w:val="009611BF"/>
    <w:rsid w:val="009612BB"/>
    <w:rsid w:val="009619C9"/>
    <w:rsid w:val="00961A86"/>
    <w:rsid w:val="009620CE"/>
    <w:rsid w:val="00962287"/>
    <w:rsid w:val="009626E7"/>
    <w:rsid w:val="00962968"/>
    <w:rsid w:val="00962A0B"/>
    <w:rsid w:val="00962A31"/>
    <w:rsid w:val="00962ACF"/>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CF3"/>
    <w:rsid w:val="00970D73"/>
    <w:rsid w:val="00971C5D"/>
    <w:rsid w:val="0097279D"/>
    <w:rsid w:val="00972D3C"/>
    <w:rsid w:val="00972F1E"/>
    <w:rsid w:val="009735B2"/>
    <w:rsid w:val="0097372B"/>
    <w:rsid w:val="00973AF2"/>
    <w:rsid w:val="00973BE8"/>
    <w:rsid w:val="00973EE5"/>
    <w:rsid w:val="009744A2"/>
    <w:rsid w:val="0097484A"/>
    <w:rsid w:val="009749A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871C6"/>
    <w:rsid w:val="00990389"/>
    <w:rsid w:val="00990CC6"/>
    <w:rsid w:val="00991035"/>
    <w:rsid w:val="0099131F"/>
    <w:rsid w:val="0099148A"/>
    <w:rsid w:val="009914B0"/>
    <w:rsid w:val="00992175"/>
    <w:rsid w:val="00992684"/>
    <w:rsid w:val="00992C07"/>
    <w:rsid w:val="00992CD0"/>
    <w:rsid w:val="00993936"/>
    <w:rsid w:val="00993EC1"/>
    <w:rsid w:val="009948B8"/>
    <w:rsid w:val="00994C12"/>
    <w:rsid w:val="00994D57"/>
    <w:rsid w:val="009957F9"/>
    <w:rsid w:val="0099652B"/>
    <w:rsid w:val="009972BF"/>
    <w:rsid w:val="00997CFE"/>
    <w:rsid w:val="009A00CB"/>
    <w:rsid w:val="009A0222"/>
    <w:rsid w:val="009A07C9"/>
    <w:rsid w:val="009A0E9D"/>
    <w:rsid w:val="009A0EA1"/>
    <w:rsid w:val="009A1B01"/>
    <w:rsid w:val="009A201D"/>
    <w:rsid w:val="009A2280"/>
    <w:rsid w:val="009A35DF"/>
    <w:rsid w:val="009A3CD9"/>
    <w:rsid w:val="009A41E9"/>
    <w:rsid w:val="009A5293"/>
    <w:rsid w:val="009A58F5"/>
    <w:rsid w:val="009A5B2B"/>
    <w:rsid w:val="009A6ADF"/>
    <w:rsid w:val="009A6E6F"/>
    <w:rsid w:val="009A713F"/>
    <w:rsid w:val="009A76F3"/>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B7A9E"/>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241"/>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71"/>
    <w:rsid w:val="009E0987"/>
    <w:rsid w:val="009E1CEA"/>
    <w:rsid w:val="009E1F03"/>
    <w:rsid w:val="009E1FF9"/>
    <w:rsid w:val="009E2878"/>
    <w:rsid w:val="009E2AC4"/>
    <w:rsid w:val="009E2B90"/>
    <w:rsid w:val="009E2FC5"/>
    <w:rsid w:val="009E30B3"/>
    <w:rsid w:val="009E3714"/>
    <w:rsid w:val="009E4EE7"/>
    <w:rsid w:val="009E503C"/>
    <w:rsid w:val="009E594D"/>
    <w:rsid w:val="009E668B"/>
    <w:rsid w:val="009E6EF2"/>
    <w:rsid w:val="009E7FA2"/>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ABD"/>
    <w:rsid w:val="009F65B3"/>
    <w:rsid w:val="009F6698"/>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DD7"/>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6D1"/>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30E44"/>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24F1"/>
    <w:rsid w:val="00A4273D"/>
    <w:rsid w:val="00A4362F"/>
    <w:rsid w:val="00A43E11"/>
    <w:rsid w:val="00A44770"/>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C5B"/>
    <w:rsid w:val="00A51EDB"/>
    <w:rsid w:val="00A523FA"/>
    <w:rsid w:val="00A52AC8"/>
    <w:rsid w:val="00A538C7"/>
    <w:rsid w:val="00A53F75"/>
    <w:rsid w:val="00A5437F"/>
    <w:rsid w:val="00A54A57"/>
    <w:rsid w:val="00A54F82"/>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FF0"/>
    <w:rsid w:val="00A82187"/>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330"/>
    <w:rsid w:val="00AB4E70"/>
    <w:rsid w:val="00AB4ECA"/>
    <w:rsid w:val="00AB5239"/>
    <w:rsid w:val="00AB5371"/>
    <w:rsid w:val="00AB5703"/>
    <w:rsid w:val="00AB59C5"/>
    <w:rsid w:val="00AB5C80"/>
    <w:rsid w:val="00AB5CFC"/>
    <w:rsid w:val="00AB5E41"/>
    <w:rsid w:val="00AB6CE9"/>
    <w:rsid w:val="00AB6DF6"/>
    <w:rsid w:val="00AB751C"/>
    <w:rsid w:val="00AB7B18"/>
    <w:rsid w:val="00AB7E13"/>
    <w:rsid w:val="00AB7F50"/>
    <w:rsid w:val="00AC0427"/>
    <w:rsid w:val="00AC0A9A"/>
    <w:rsid w:val="00AC0F7B"/>
    <w:rsid w:val="00AC0F8F"/>
    <w:rsid w:val="00AC14B8"/>
    <w:rsid w:val="00AC1C95"/>
    <w:rsid w:val="00AC1D9C"/>
    <w:rsid w:val="00AC2BA8"/>
    <w:rsid w:val="00AC2EE0"/>
    <w:rsid w:val="00AC2F72"/>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0E4"/>
    <w:rsid w:val="00AE1309"/>
    <w:rsid w:val="00AE1781"/>
    <w:rsid w:val="00AE19AA"/>
    <w:rsid w:val="00AE1A81"/>
    <w:rsid w:val="00AE2356"/>
    <w:rsid w:val="00AE37AF"/>
    <w:rsid w:val="00AE3806"/>
    <w:rsid w:val="00AE4410"/>
    <w:rsid w:val="00AE4579"/>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55E8"/>
    <w:rsid w:val="00AF5D2F"/>
    <w:rsid w:val="00AF5DB4"/>
    <w:rsid w:val="00AF5FEC"/>
    <w:rsid w:val="00AF6997"/>
    <w:rsid w:val="00AF728B"/>
    <w:rsid w:val="00AF7666"/>
    <w:rsid w:val="00AF7B3A"/>
    <w:rsid w:val="00B00695"/>
    <w:rsid w:val="00B00E34"/>
    <w:rsid w:val="00B011F1"/>
    <w:rsid w:val="00B01778"/>
    <w:rsid w:val="00B022F0"/>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B2"/>
    <w:rsid w:val="00B25D06"/>
    <w:rsid w:val="00B26E48"/>
    <w:rsid w:val="00B26EEC"/>
    <w:rsid w:val="00B2720F"/>
    <w:rsid w:val="00B27430"/>
    <w:rsid w:val="00B274D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A90"/>
    <w:rsid w:val="00B45B4C"/>
    <w:rsid w:val="00B45D44"/>
    <w:rsid w:val="00B4623C"/>
    <w:rsid w:val="00B469E9"/>
    <w:rsid w:val="00B47B0D"/>
    <w:rsid w:val="00B47B70"/>
    <w:rsid w:val="00B5028E"/>
    <w:rsid w:val="00B50457"/>
    <w:rsid w:val="00B50669"/>
    <w:rsid w:val="00B50A57"/>
    <w:rsid w:val="00B50DE1"/>
    <w:rsid w:val="00B520EE"/>
    <w:rsid w:val="00B52815"/>
    <w:rsid w:val="00B53268"/>
    <w:rsid w:val="00B537AF"/>
    <w:rsid w:val="00B53B62"/>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5A3"/>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402"/>
    <w:rsid w:val="00B8365E"/>
    <w:rsid w:val="00B84FAA"/>
    <w:rsid w:val="00B850D6"/>
    <w:rsid w:val="00B8547D"/>
    <w:rsid w:val="00B85896"/>
    <w:rsid w:val="00B85A91"/>
    <w:rsid w:val="00B85DF3"/>
    <w:rsid w:val="00B85EB3"/>
    <w:rsid w:val="00B86BEF"/>
    <w:rsid w:val="00B875FA"/>
    <w:rsid w:val="00B905C3"/>
    <w:rsid w:val="00B9063E"/>
    <w:rsid w:val="00B909B8"/>
    <w:rsid w:val="00B90EB9"/>
    <w:rsid w:val="00B90FDA"/>
    <w:rsid w:val="00B9140F"/>
    <w:rsid w:val="00B91474"/>
    <w:rsid w:val="00B918CC"/>
    <w:rsid w:val="00B91C0E"/>
    <w:rsid w:val="00B91EFE"/>
    <w:rsid w:val="00B91FEE"/>
    <w:rsid w:val="00B92985"/>
    <w:rsid w:val="00B92AB6"/>
    <w:rsid w:val="00B92BEB"/>
    <w:rsid w:val="00B92D23"/>
    <w:rsid w:val="00B93484"/>
    <w:rsid w:val="00B93488"/>
    <w:rsid w:val="00B938AF"/>
    <w:rsid w:val="00B93E8A"/>
    <w:rsid w:val="00B93ED1"/>
    <w:rsid w:val="00B94100"/>
    <w:rsid w:val="00B95350"/>
    <w:rsid w:val="00B95AD8"/>
    <w:rsid w:val="00B95F4F"/>
    <w:rsid w:val="00B95FE9"/>
    <w:rsid w:val="00B96622"/>
    <w:rsid w:val="00B96E17"/>
    <w:rsid w:val="00B974BB"/>
    <w:rsid w:val="00B97D04"/>
    <w:rsid w:val="00BA0416"/>
    <w:rsid w:val="00BA08B9"/>
    <w:rsid w:val="00BA0BA2"/>
    <w:rsid w:val="00BA1357"/>
    <w:rsid w:val="00BA13D3"/>
    <w:rsid w:val="00BA17E1"/>
    <w:rsid w:val="00BA2C93"/>
    <w:rsid w:val="00BA2EBF"/>
    <w:rsid w:val="00BA30F4"/>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2AF6"/>
    <w:rsid w:val="00BD3149"/>
    <w:rsid w:val="00BD33F5"/>
    <w:rsid w:val="00BD48FD"/>
    <w:rsid w:val="00BD4F52"/>
    <w:rsid w:val="00BD4FF8"/>
    <w:rsid w:val="00BD519C"/>
    <w:rsid w:val="00BD5544"/>
    <w:rsid w:val="00BD5BF1"/>
    <w:rsid w:val="00BD5C47"/>
    <w:rsid w:val="00BD5F33"/>
    <w:rsid w:val="00BD6349"/>
    <w:rsid w:val="00BD652B"/>
    <w:rsid w:val="00BD65D2"/>
    <w:rsid w:val="00BD6CC3"/>
    <w:rsid w:val="00BD6EAD"/>
    <w:rsid w:val="00BD7578"/>
    <w:rsid w:val="00BE0308"/>
    <w:rsid w:val="00BE07B7"/>
    <w:rsid w:val="00BE13A8"/>
    <w:rsid w:val="00BE35CF"/>
    <w:rsid w:val="00BE3901"/>
    <w:rsid w:val="00BE39CE"/>
    <w:rsid w:val="00BE3CEC"/>
    <w:rsid w:val="00BE447B"/>
    <w:rsid w:val="00BE4F49"/>
    <w:rsid w:val="00BE50AF"/>
    <w:rsid w:val="00BE563D"/>
    <w:rsid w:val="00BE5E1A"/>
    <w:rsid w:val="00BE681E"/>
    <w:rsid w:val="00BE706C"/>
    <w:rsid w:val="00BE7B41"/>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A85"/>
    <w:rsid w:val="00C333DA"/>
    <w:rsid w:val="00C33D81"/>
    <w:rsid w:val="00C34410"/>
    <w:rsid w:val="00C34DE9"/>
    <w:rsid w:val="00C3518A"/>
    <w:rsid w:val="00C35666"/>
    <w:rsid w:val="00C35AF9"/>
    <w:rsid w:val="00C3694A"/>
    <w:rsid w:val="00C36E9D"/>
    <w:rsid w:val="00C374AE"/>
    <w:rsid w:val="00C3794F"/>
    <w:rsid w:val="00C37BA9"/>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4294"/>
    <w:rsid w:val="00C5499C"/>
    <w:rsid w:val="00C55B81"/>
    <w:rsid w:val="00C56820"/>
    <w:rsid w:val="00C56A8C"/>
    <w:rsid w:val="00C56EF5"/>
    <w:rsid w:val="00C57686"/>
    <w:rsid w:val="00C60CA2"/>
    <w:rsid w:val="00C60F7F"/>
    <w:rsid w:val="00C6261D"/>
    <w:rsid w:val="00C62949"/>
    <w:rsid w:val="00C632D6"/>
    <w:rsid w:val="00C63575"/>
    <w:rsid w:val="00C63B02"/>
    <w:rsid w:val="00C6419A"/>
    <w:rsid w:val="00C64500"/>
    <w:rsid w:val="00C64692"/>
    <w:rsid w:val="00C647D2"/>
    <w:rsid w:val="00C64829"/>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C90"/>
    <w:rsid w:val="00C81E8B"/>
    <w:rsid w:val="00C8253E"/>
    <w:rsid w:val="00C825C2"/>
    <w:rsid w:val="00C837FB"/>
    <w:rsid w:val="00C83C85"/>
    <w:rsid w:val="00C8438B"/>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7D2"/>
    <w:rsid w:val="00CB29BD"/>
    <w:rsid w:val="00CB3281"/>
    <w:rsid w:val="00CB40A9"/>
    <w:rsid w:val="00CB4B16"/>
    <w:rsid w:val="00CB4C4C"/>
    <w:rsid w:val="00CB5656"/>
    <w:rsid w:val="00CB5D6E"/>
    <w:rsid w:val="00CB6938"/>
    <w:rsid w:val="00CB72A0"/>
    <w:rsid w:val="00CB7DFA"/>
    <w:rsid w:val="00CC053B"/>
    <w:rsid w:val="00CC0687"/>
    <w:rsid w:val="00CC0DFE"/>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86B"/>
    <w:rsid w:val="00CE4D13"/>
    <w:rsid w:val="00CE4DC6"/>
    <w:rsid w:val="00CE5238"/>
    <w:rsid w:val="00CE53D5"/>
    <w:rsid w:val="00CE5CA3"/>
    <w:rsid w:val="00CE5F5A"/>
    <w:rsid w:val="00CE73C5"/>
    <w:rsid w:val="00CE7514"/>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9B8"/>
    <w:rsid w:val="00D17DB2"/>
    <w:rsid w:val="00D20198"/>
    <w:rsid w:val="00D20326"/>
    <w:rsid w:val="00D20588"/>
    <w:rsid w:val="00D208CE"/>
    <w:rsid w:val="00D20F09"/>
    <w:rsid w:val="00D2124F"/>
    <w:rsid w:val="00D21348"/>
    <w:rsid w:val="00D21BB1"/>
    <w:rsid w:val="00D223D9"/>
    <w:rsid w:val="00D22939"/>
    <w:rsid w:val="00D230D3"/>
    <w:rsid w:val="00D23340"/>
    <w:rsid w:val="00D23860"/>
    <w:rsid w:val="00D248DE"/>
    <w:rsid w:val="00D249CB"/>
    <w:rsid w:val="00D24EC1"/>
    <w:rsid w:val="00D2508E"/>
    <w:rsid w:val="00D25849"/>
    <w:rsid w:val="00D259AE"/>
    <w:rsid w:val="00D25BBF"/>
    <w:rsid w:val="00D25DA4"/>
    <w:rsid w:val="00D2677F"/>
    <w:rsid w:val="00D2678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42D7"/>
    <w:rsid w:val="00D35E4A"/>
    <w:rsid w:val="00D35F25"/>
    <w:rsid w:val="00D364E2"/>
    <w:rsid w:val="00D36623"/>
    <w:rsid w:val="00D36D22"/>
    <w:rsid w:val="00D374D2"/>
    <w:rsid w:val="00D378F6"/>
    <w:rsid w:val="00D37DEA"/>
    <w:rsid w:val="00D37FF5"/>
    <w:rsid w:val="00D400DF"/>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7001"/>
    <w:rsid w:val="00D5797A"/>
    <w:rsid w:val="00D57AEB"/>
    <w:rsid w:val="00D6051B"/>
    <w:rsid w:val="00D60E8B"/>
    <w:rsid w:val="00D60FA5"/>
    <w:rsid w:val="00D61365"/>
    <w:rsid w:val="00D6192A"/>
    <w:rsid w:val="00D61DD4"/>
    <w:rsid w:val="00D61E07"/>
    <w:rsid w:val="00D62751"/>
    <w:rsid w:val="00D629F2"/>
    <w:rsid w:val="00D62DBA"/>
    <w:rsid w:val="00D63F01"/>
    <w:rsid w:val="00D64A5B"/>
    <w:rsid w:val="00D65013"/>
    <w:rsid w:val="00D65240"/>
    <w:rsid w:val="00D65ACD"/>
    <w:rsid w:val="00D65EB7"/>
    <w:rsid w:val="00D66BF1"/>
    <w:rsid w:val="00D67096"/>
    <w:rsid w:val="00D67F50"/>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87FBF"/>
    <w:rsid w:val="00D9059E"/>
    <w:rsid w:val="00D907C7"/>
    <w:rsid w:val="00D90872"/>
    <w:rsid w:val="00D910C1"/>
    <w:rsid w:val="00D919A6"/>
    <w:rsid w:val="00D91DC2"/>
    <w:rsid w:val="00D92280"/>
    <w:rsid w:val="00D92B59"/>
    <w:rsid w:val="00D9321D"/>
    <w:rsid w:val="00D9380C"/>
    <w:rsid w:val="00D93B34"/>
    <w:rsid w:val="00D93DDF"/>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AE4"/>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6ACC"/>
    <w:rsid w:val="00DB724F"/>
    <w:rsid w:val="00DB731A"/>
    <w:rsid w:val="00DB74A5"/>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F6B"/>
    <w:rsid w:val="00DD12BF"/>
    <w:rsid w:val="00DD1FC4"/>
    <w:rsid w:val="00DD2180"/>
    <w:rsid w:val="00DD254C"/>
    <w:rsid w:val="00DD3074"/>
    <w:rsid w:val="00DD37C4"/>
    <w:rsid w:val="00DD37EC"/>
    <w:rsid w:val="00DD3A93"/>
    <w:rsid w:val="00DD3BF5"/>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9F4"/>
    <w:rsid w:val="00DE3AFE"/>
    <w:rsid w:val="00DE4433"/>
    <w:rsid w:val="00DE4F85"/>
    <w:rsid w:val="00DE4FBD"/>
    <w:rsid w:val="00DE5061"/>
    <w:rsid w:val="00DE52D6"/>
    <w:rsid w:val="00DE5BC1"/>
    <w:rsid w:val="00DE6017"/>
    <w:rsid w:val="00DE602F"/>
    <w:rsid w:val="00DE62CE"/>
    <w:rsid w:val="00DE6754"/>
    <w:rsid w:val="00DE6BA6"/>
    <w:rsid w:val="00DE7242"/>
    <w:rsid w:val="00DE7505"/>
    <w:rsid w:val="00DE782B"/>
    <w:rsid w:val="00DE78ED"/>
    <w:rsid w:val="00DE796C"/>
    <w:rsid w:val="00DF0F68"/>
    <w:rsid w:val="00DF1E86"/>
    <w:rsid w:val="00DF22C5"/>
    <w:rsid w:val="00DF243F"/>
    <w:rsid w:val="00DF27C1"/>
    <w:rsid w:val="00DF2A82"/>
    <w:rsid w:val="00DF2D47"/>
    <w:rsid w:val="00DF2D52"/>
    <w:rsid w:val="00DF323E"/>
    <w:rsid w:val="00DF33CB"/>
    <w:rsid w:val="00DF4240"/>
    <w:rsid w:val="00DF4869"/>
    <w:rsid w:val="00DF48A2"/>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00"/>
    <w:rsid w:val="00E02A19"/>
    <w:rsid w:val="00E02C87"/>
    <w:rsid w:val="00E03385"/>
    <w:rsid w:val="00E0357D"/>
    <w:rsid w:val="00E03E42"/>
    <w:rsid w:val="00E03E6F"/>
    <w:rsid w:val="00E03FF6"/>
    <w:rsid w:val="00E04569"/>
    <w:rsid w:val="00E04791"/>
    <w:rsid w:val="00E0482E"/>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848"/>
    <w:rsid w:val="00E16E17"/>
    <w:rsid w:val="00E16EDB"/>
    <w:rsid w:val="00E1705B"/>
    <w:rsid w:val="00E1748F"/>
    <w:rsid w:val="00E17501"/>
    <w:rsid w:val="00E1790E"/>
    <w:rsid w:val="00E17EFE"/>
    <w:rsid w:val="00E2033C"/>
    <w:rsid w:val="00E20402"/>
    <w:rsid w:val="00E20DC7"/>
    <w:rsid w:val="00E20E64"/>
    <w:rsid w:val="00E20F9C"/>
    <w:rsid w:val="00E21DF9"/>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AC9"/>
    <w:rsid w:val="00E367AA"/>
    <w:rsid w:val="00E37068"/>
    <w:rsid w:val="00E371F5"/>
    <w:rsid w:val="00E4016E"/>
    <w:rsid w:val="00E4044E"/>
    <w:rsid w:val="00E408F2"/>
    <w:rsid w:val="00E40A2E"/>
    <w:rsid w:val="00E40DC8"/>
    <w:rsid w:val="00E41C81"/>
    <w:rsid w:val="00E41D25"/>
    <w:rsid w:val="00E41D59"/>
    <w:rsid w:val="00E42302"/>
    <w:rsid w:val="00E43634"/>
    <w:rsid w:val="00E4386D"/>
    <w:rsid w:val="00E43FEE"/>
    <w:rsid w:val="00E4404C"/>
    <w:rsid w:val="00E44C1A"/>
    <w:rsid w:val="00E44F93"/>
    <w:rsid w:val="00E45E17"/>
    <w:rsid w:val="00E46577"/>
    <w:rsid w:val="00E4726B"/>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B59"/>
    <w:rsid w:val="00E65CEC"/>
    <w:rsid w:val="00E65F7A"/>
    <w:rsid w:val="00E66C87"/>
    <w:rsid w:val="00E66CAB"/>
    <w:rsid w:val="00E66CAC"/>
    <w:rsid w:val="00E67942"/>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70AF"/>
    <w:rsid w:val="00E97A97"/>
    <w:rsid w:val="00E97F3A"/>
    <w:rsid w:val="00EA0AD5"/>
    <w:rsid w:val="00EA0B44"/>
    <w:rsid w:val="00EA1930"/>
    <w:rsid w:val="00EA1C7B"/>
    <w:rsid w:val="00EA20FA"/>
    <w:rsid w:val="00EA3DB4"/>
    <w:rsid w:val="00EA414B"/>
    <w:rsid w:val="00EA48CD"/>
    <w:rsid w:val="00EA48F3"/>
    <w:rsid w:val="00EA57C9"/>
    <w:rsid w:val="00EA61E8"/>
    <w:rsid w:val="00EA6368"/>
    <w:rsid w:val="00EA75D0"/>
    <w:rsid w:val="00EA7600"/>
    <w:rsid w:val="00EA7D44"/>
    <w:rsid w:val="00EB12F7"/>
    <w:rsid w:val="00EB140C"/>
    <w:rsid w:val="00EB17C9"/>
    <w:rsid w:val="00EB1C51"/>
    <w:rsid w:val="00EB2314"/>
    <w:rsid w:val="00EB2C17"/>
    <w:rsid w:val="00EB3E89"/>
    <w:rsid w:val="00EB3F03"/>
    <w:rsid w:val="00EB469A"/>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AC"/>
    <w:rsid w:val="00ED0A77"/>
    <w:rsid w:val="00ED0C73"/>
    <w:rsid w:val="00ED0EA8"/>
    <w:rsid w:val="00ED110D"/>
    <w:rsid w:val="00ED115F"/>
    <w:rsid w:val="00ED1238"/>
    <w:rsid w:val="00ED1875"/>
    <w:rsid w:val="00ED1884"/>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326"/>
    <w:rsid w:val="00ED7DD5"/>
    <w:rsid w:val="00ED7FF1"/>
    <w:rsid w:val="00EE01A6"/>
    <w:rsid w:val="00EE01FD"/>
    <w:rsid w:val="00EE042D"/>
    <w:rsid w:val="00EE1DD3"/>
    <w:rsid w:val="00EE2340"/>
    <w:rsid w:val="00EE26B4"/>
    <w:rsid w:val="00EE29F3"/>
    <w:rsid w:val="00EE30C1"/>
    <w:rsid w:val="00EE3311"/>
    <w:rsid w:val="00EE3F15"/>
    <w:rsid w:val="00EE47E7"/>
    <w:rsid w:val="00EE48B9"/>
    <w:rsid w:val="00EE49C0"/>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C8"/>
    <w:rsid w:val="00EF224E"/>
    <w:rsid w:val="00EF28D7"/>
    <w:rsid w:val="00EF2F62"/>
    <w:rsid w:val="00EF3CB0"/>
    <w:rsid w:val="00EF4325"/>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149A"/>
    <w:rsid w:val="00F21656"/>
    <w:rsid w:val="00F218FD"/>
    <w:rsid w:val="00F21E72"/>
    <w:rsid w:val="00F21F06"/>
    <w:rsid w:val="00F22CA5"/>
    <w:rsid w:val="00F2311F"/>
    <w:rsid w:val="00F23565"/>
    <w:rsid w:val="00F240BB"/>
    <w:rsid w:val="00F240FE"/>
    <w:rsid w:val="00F242CE"/>
    <w:rsid w:val="00F24B2C"/>
    <w:rsid w:val="00F260D0"/>
    <w:rsid w:val="00F260F0"/>
    <w:rsid w:val="00F263BE"/>
    <w:rsid w:val="00F26C18"/>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3D80"/>
    <w:rsid w:val="00F5438B"/>
    <w:rsid w:val="00F5441B"/>
    <w:rsid w:val="00F545B2"/>
    <w:rsid w:val="00F54A55"/>
    <w:rsid w:val="00F54CAF"/>
    <w:rsid w:val="00F54E6C"/>
    <w:rsid w:val="00F552D9"/>
    <w:rsid w:val="00F556C8"/>
    <w:rsid w:val="00F56359"/>
    <w:rsid w:val="00F564A3"/>
    <w:rsid w:val="00F568F9"/>
    <w:rsid w:val="00F569D9"/>
    <w:rsid w:val="00F569DD"/>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4558"/>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8020D"/>
    <w:rsid w:val="00F80261"/>
    <w:rsid w:val="00F80CB4"/>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B7F69"/>
    <w:rsid w:val="00FC031B"/>
    <w:rsid w:val="00FC07EF"/>
    <w:rsid w:val="00FC0A83"/>
    <w:rsid w:val="00FC0ABF"/>
    <w:rsid w:val="00FC27A2"/>
    <w:rsid w:val="00FC2F40"/>
    <w:rsid w:val="00FC3DDB"/>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C7F6D"/>
    <w:rsid w:val="00FD0357"/>
    <w:rsid w:val="00FD087B"/>
    <w:rsid w:val="00FD144A"/>
    <w:rsid w:val="00FD1CFF"/>
    <w:rsid w:val="00FD2DC0"/>
    <w:rsid w:val="00FD37B8"/>
    <w:rsid w:val="00FD39EA"/>
    <w:rsid w:val="00FD4AB7"/>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12E0"/>
    <w:rsid w:val="00FF2540"/>
    <w:rsid w:val="00FF3558"/>
    <w:rsid w:val="00FF3B29"/>
    <w:rsid w:val="00FF3CBB"/>
    <w:rsid w:val="00FF3EA4"/>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24</Pages>
  <Words>11818</Words>
  <Characters>72906</Characters>
  <Application>Microsoft Office Word</Application>
  <DocSecurity>0</DocSecurity>
  <Lines>607</Lines>
  <Paragraphs>169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84555</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65</cp:revision>
  <cp:lastPrinted>2020-12-09T13:48:00Z</cp:lastPrinted>
  <dcterms:created xsi:type="dcterms:W3CDTF">2021-12-08T13:16:00Z</dcterms:created>
  <dcterms:modified xsi:type="dcterms:W3CDTF">2021-12-09T14:19:00Z</dcterms:modified>
</cp:coreProperties>
</file>