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725EAAB5"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7253D0">
        <w:rPr>
          <w:rFonts w:ascii="Arial Nova" w:hAnsi="Arial Nova" w:cs="Arial"/>
          <w:b/>
          <w:bCs/>
          <w:color w:val="000000"/>
          <w:sz w:val="28"/>
          <w:szCs w:val="28"/>
        </w:rPr>
        <w:t>2</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6A90CCF0" w:rsidR="00A075C0" w:rsidRPr="00EB1C51" w:rsidRDefault="008D234A"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7253D0">
        <w:rPr>
          <w:rFonts w:ascii="Arial Nova" w:hAnsi="Arial Nova" w:cs="Arial"/>
          <w:color w:val="000000"/>
          <w:szCs w:val="20"/>
        </w:rPr>
        <w:t>7</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74162949"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1D00675" w14:textId="65CBABEA" w:rsidR="007D02EA" w:rsidRPr="007D02EA" w:rsidRDefault="007D02EA" w:rsidP="007D02EA">
      <w:pPr>
        <w:autoSpaceDE w:val="0"/>
        <w:autoSpaceDN w:val="0"/>
        <w:adjustRightInd w:val="0"/>
        <w:spacing w:line="240" w:lineRule="auto"/>
        <w:jc w:val="both"/>
        <w:rPr>
          <w:rFonts w:cs="Arial"/>
          <w:b/>
          <w:bCs/>
          <w:color w:val="000000"/>
          <w:szCs w:val="20"/>
        </w:rPr>
      </w:pPr>
      <w:r w:rsidRPr="007D02EA">
        <w:rPr>
          <w:rFonts w:cs="Arial"/>
          <w:b/>
          <w:bCs/>
          <w:color w:val="000000"/>
          <w:szCs w:val="20"/>
        </w:rPr>
        <w:t>D</w:t>
      </w:r>
      <w:r w:rsidR="00F96A27">
        <w:rPr>
          <w:rFonts w:cs="Arial"/>
          <w:b/>
          <w:bCs/>
          <w:color w:val="000000"/>
          <w:szCs w:val="20"/>
        </w:rPr>
        <w:t xml:space="preserve">ržavni prostorski načrt </w:t>
      </w:r>
      <w:r w:rsidRPr="007D02EA">
        <w:rPr>
          <w:rFonts w:cs="Arial"/>
          <w:b/>
          <w:bCs/>
          <w:color w:val="000000"/>
          <w:szCs w:val="20"/>
        </w:rPr>
        <w:t xml:space="preserve">za prenosni plinovod M1A/1 </w:t>
      </w:r>
      <w:proofErr w:type="spellStart"/>
      <w:r w:rsidRPr="007D02EA">
        <w:rPr>
          <w:rFonts w:cs="Arial"/>
          <w:b/>
          <w:bCs/>
          <w:color w:val="000000"/>
          <w:szCs w:val="20"/>
        </w:rPr>
        <w:t>Interkonekcija</w:t>
      </w:r>
      <w:proofErr w:type="spellEnd"/>
      <w:r w:rsidRPr="007D02EA">
        <w:rPr>
          <w:rFonts w:cs="Arial"/>
          <w:b/>
          <w:bCs/>
          <w:color w:val="000000"/>
          <w:szCs w:val="20"/>
        </w:rPr>
        <w:t xml:space="preserve"> Rogatec</w:t>
      </w:r>
    </w:p>
    <w:p w14:paraId="14947E23" w14:textId="77777777" w:rsidR="007D02EA" w:rsidRPr="007D02EA" w:rsidRDefault="007D02EA" w:rsidP="007D02EA">
      <w:pPr>
        <w:autoSpaceDE w:val="0"/>
        <w:autoSpaceDN w:val="0"/>
        <w:adjustRightInd w:val="0"/>
        <w:spacing w:line="240" w:lineRule="auto"/>
        <w:jc w:val="both"/>
        <w:rPr>
          <w:rFonts w:cs="Arial"/>
          <w:b/>
          <w:bCs/>
          <w:color w:val="000000"/>
          <w:szCs w:val="20"/>
        </w:rPr>
      </w:pPr>
    </w:p>
    <w:p w14:paraId="1FB7D112"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 xml:space="preserve">Vlada je izdala Uredbo o državnem prostorskem načrtu (DPN) za prenosni plinovod M1A/1 </w:t>
      </w:r>
      <w:proofErr w:type="spellStart"/>
      <w:r w:rsidRPr="007D02EA">
        <w:rPr>
          <w:rFonts w:cs="Arial"/>
          <w:color w:val="000000"/>
          <w:szCs w:val="20"/>
        </w:rPr>
        <w:t>Interkonekcija</w:t>
      </w:r>
      <w:proofErr w:type="spellEnd"/>
      <w:r w:rsidRPr="007D02EA">
        <w:rPr>
          <w:rFonts w:cs="Arial"/>
          <w:color w:val="000000"/>
          <w:szCs w:val="20"/>
        </w:rPr>
        <w:t xml:space="preserve"> Rogatec. </w:t>
      </w:r>
    </w:p>
    <w:p w14:paraId="69DC5689" w14:textId="77777777" w:rsidR="007D02EA" w:rsidRPr="007D02EA" w:rsidRDefault="007D02EA" w:rsidP="007D02EA">
      <w:pPr>
        <w:autoSpaceDE w:val="0"/>
        <w:autoSpaceDN w:val="0"/>
        <w:adjustRightInd w:val="0"/>
        <w:spacing w:line="240" w:lineRule="auto"/>
        <w:jc w:val="both"/>
        <w:rPr>
          <w:rFonts w:cs="Arial"/>
          <w:color w:val="000000"/>
          <w:szCs w:val="20"/>
        </w:rPr>
      </w:pPr>
    </w:p>
    <w:p w14:paraId="44F0AC0C"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S tem državnim prostorskim načrtom se načrtujejo naslednje prostorske ureditve:</w:t>
      </w:r>
    </w:p>
    <w:p w14:paraId="60051FE0" w14:textId="77777777" w:rsidR="007D02EA" w:rsidRPr="007D02EA" w:rsidRDefault="007D02EA" w:rsidP="007D02EA">
      <w:pPr>
        <w:autoSpaceDE w:val="0"/>
        <w:autoSpaceDN w:val="0"/>
        <w:adjustRightInd w:val="0"/>
        <w:spacing w:line="240" w:lineRule="auto"/>
        <w:jc w:val="both"/>
        <w:rPr>
          <w:rFonts w:cs="Arial"/>
          <w:color w:val="000000"/>
          <w:szCs w:val="20"/>
        </w:rPr>
      </w:pPr>
    </w:p>
    <w:p w14:paraId="3FA4B435" w14:textId="19C7C6FD"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prenosni plinovod M1A/1 (plinovod M1A/1) od mejne merilno-regulacijske postaje Rogatec (MMRP Rogatec) do slovensko-hrvaške meje,</w:t>
      </w:r>
    </w:p>
    <w:p w14:paraId="2CA23B4F" w14:textId="412CE874"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MMRP Rogatec,</w:t>
      </w:r>
    </w:p>
    <w:p w14:paraId="66CA084F" w14:textId="75AB223C"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sprejemno-oddajna čistilna postaja Sotla (SOČP Sotla),</w:t>
      </w:r>
    </w:p>
    <w:p w14:paraId="6FADAAE5" w14:textId="5DE0B215"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prestavitev obstoječega prenosnega plinovoda M1A MMRP Rogatec–reka Sotla (plinovod M1A) na odseku med železniško progo in reko Sotlo,</w:t>
      </w:r>
    </w:p>
    <w:p w14:paraId="7481F81E" w14:textId="3A25731C"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sistem katodne zaščite,</w:t>
      </w:r>
    </w:p>
    <w:p w14:paraId="39188A83" w14:textId="0660D2AB"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ureditev pripadajoče in prilagoditev obstoječe prometne, energetske in komunalne infrastrukture ter omrežja elektronskih komunikacij,</w:t>
      </w:r>
    </w:p>
    <w:p w14:paraId="7D86A7EA" w14:textId="7087FA06"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odstranitev rastja in ureditev površin po zgraditvi plinovoda,</w:t>
      </w:r>
    </w:p>
    <w:p w14:paraId="31E4C487" w14:textId="7EBE432F"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krajinska ureditev na območju MMRP Rogatec in SOČP Sotla, na območjih prečkanj gozdnih površin in območjih sanacije zemljišč po gradnji ter</w:t>
      </w:r>
    </w:p>
    <w:p w14:paraId="30544716" w14:textId="53917748"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vse druge ureditve, ki so nujno potrebne za nemoteno delovanje načrtovanih ureditev.</w:t>
      </w:r>
    </w:p>
    <w:p w14:paraId="2C37DAE1" w14:textId="77777777" w:rsidR="007D02EA" w:rsidRPr="007D02EA" w:rsidRDefault="007D02EA" w:rsidP="007D02EA">
      <w:pPr>
        <w:autoSpaceDE w:val="0"/>
        <w:autoSpaceDN w:val="0"/>
        <w:adjustRightInd w:val="0"/>
        <w:spacing w:line="240" w:lineRule="auto"/>
        <w:jc w:val="both"/>
        <w:rPr>
          <w:rFonts w:cs="Arial"/>
          <w:color w:val="000000"/>
          <w:szCs w:val="20"/>
        </w:rPr>
      </w:pPr>
    </w:p>
    <w:p w14:paraId="75D4B2F1"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Trasa plinovoda M1A/1 v dolžini 3,8 km poteka od obstoječe MMRP Rogatec do usklajene stične točke na slovensko-hrvaški meji. Poteka vzporedno z obstoječim plinovodom M1A, razen na krajših odsekih, kjer poteka kot nov koridor v prostoru.</w:t>
      </w:r>
    </w:p>
    <w:p w14:paraId="7BE1B325" w14:textId="77777777" w:rsidR="007D02EA" w:rsidRPr="007D02EA" w:rsidRDefault="007D02EA" w:rsidP="007D02EA">
      <w:pPr>
        <w:autoSpaceDE w:val="0"/>
        <w:autoSpaceDN w:val="0"/>
        <w:adjustRightInd w:val="0"/>
        <w:spacing w:line="240" w:lineRule="auto"/>
        <w:jc w:val="both"/>
        <w:rPr>
          <w:rFonts w:cs="Arial"/>
          <w:color w:val="000000"/>
          <w:szCs w:val="20"/>
        </w:rPr>
      </w:pPr>
    </w:p>
    <w:p w14:paraId="1CA28C5A"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Vir: Ministrstvo za okolje in prostor</w:t>
      </w:r>
    </w:p>
    <w:p w14:paraId="17C73BB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8787EF" w14:textId="50A821B0" w:rsidR="00D9380C" w:rsidRPr="00D9380C" w:rsidRDefault="00D9380C" w:rsidP="00D9380C">
      <w:pPr>
        <w:autoSpaceDE w:val="0"/>
        <w:autoSpaceDN w:val="0"/>
        <w:adjustRightInd w:val="0"/>
        <w:spacing w:line="240" w:lineRule="auto"/>
        <w:jc w:val="both"/>
        <w:rPr>
          <w:rFonts w:cs="Arial"/>
          <w:b/>
          <w:bCs/>
          <w:color w:val="000000"/>
          <w:szCs w:val="20"/>
        </w:rPr>
      </w:pPr>
      <w:r w:rsidRPr="00D9380C">
        <w:rPr>
          <w:rFonts w:cs="Arial"/>
          <w:b/>
          <w:bCs/>
          <w:color w:val="000000"/>
          <w:szCs w:val="20"/>
        </w:rPr>
        <w:t>Vlada izdala Uredbo o izvajanju Uredbe (EU) o označevanju pnevmatik glede na izkoristek goriva in druge parametre</w:t>
      </w:r>
    </w:p>
    <w:p w14:paraId="7E7699B7" w14:textId="77777777" w:rsidR="00D9380C" w:rsidRPr="00D9380C" w:rsidRDefault="00D9380C" w:rsidP="00D9380C">
      <w:pPr>
        <w:autoSpaceDE w:val="0"/>
        <w:autoSpaceDN w:val="0"/>
        <w:adjustRightInd w:val="0"/>
        <w:spacing w:line="240" w:lineRule="auto"/>
        <w:jc w:val="both"/>
        <w:rPr>
          <w:rFonts w:cs="Arial"/>
          <w:color w:val="000000"/>
          <w:szCs w:val="20"/>
        </w:rPr>
      </w:pPr>
    </w:p>
    <w:p w14:paraId="26F3F3AC" w14:textId="4463F068"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 xml:space="preserve">Nova uredba je nujna zaradi spremembe evropske zakonodaje na področju označevanja pnevmatik. 25. </w:t>
      </w:r>
      <w:r>
        <w:rPr>
          <w:rFonts w:cs="Arial"/>
          <w:color w:val="000000"/>
          <w:szCs w:val="20"/>
        </w:rPr>
        <w:t>maja</w:t>
      </w:r>
      <w:r w:rsidRPr="00D9380C">
        <w:rPr>
          <w:rFonts w:cs="Arial"/>
          <w:color w:val="000000"/>
          <w:szCs w:val="20"/>
        </w:rPr>
        <w:t xml:space="preserve"> 2020 je bila na evropski ravni sprejeta Uredba (EU) 2020/740 Evropskega parlamenta in Sveta o označevanju pnevmatik glede na izkoristek goriva in druge parametre. </w:t>
      </w:r>
    </w:p>
    <w:p w14:paraId="77D7E06D" w14:textId="77777777" w:rsidR="00D9380C" w:rsidRPr="00D9380C" w:rsidRDefault="00D9380C" w:rsidP="00D9380C">
      <w:pPr>
        <w:autoSpaceDE w:val="0"/>
        <w:autoSpaceDN w:val="0"/>
        <w:adjustRightInd w:val="0"/>
        <w:spacing w:line="240" w:lineRule="auto"/>
        <w:jc w:val="both"/>
        <w:rPr>
          <w:rFonts w:cs="Arial"/>
          <w:color w:val="000000"/>
          <w:szCs w:val="20"/>
        </w:rPr>
      </w:pPr>
    </w:p>
    <w:p w14:paraId="2FC9B8B9" w14:textId="4293AAF7"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 xml:space="preserve">Namen sistema označevanja pnevmatik je zmanjšati emisije toplogrednih plinov in obremenitev s hrupom ter izboljšati varnost v cestnem prometu. Pnevmatike so odgovorne za 20–30 </w:t>
      </w:r>
      <w:r w:rsidR="004C68D4">
        <w:rPr>
          <w:rFonts w:cs="Arial"/>
          <w:color w:val="000000"/>
          <w:szCs w:val="20"/>
        </w:rPr>
        <w:t>odstotkov</w:t>
      </w:r>
      <w:r w:rsidRPr="00D9380C">
        <w:rPr>
          <w:rFonts w:cs="Arial"/>
          <w:color w:val="000000"/>
          <w:szCs w:val="20"/>
        </w:rPr>
        <w:t xml:space="preserve"> porabe goriva vozila. Zmanjšanje kotalnega upora pnevmatik zaradi manjše porabe goriva prispeva k zmanjšanju emisij toplogrednih plinov in povečanju prihrankov za voznike.</w:t>
      </w:r>
    </w:p>
    <w:p w14:paraId="35448356" w14:textId="77777777" w:rsidR="00D9380C" w:rsidRDefault="00D9380C" w:rsidP="00D9380C">
      <w:pPr>
        <w:autoSpaceDE w:val="0"/>
        <w:autoSpaceDN w:val="0"/>
        <w:adjustRightInd w:val="0"/>
        <w:spacing w:line="240" w:lineRule="auto"/>
        <w:jc w:val="both"/>
        <w:rPr>
          <w:rFonts w:cs="Arial"/>
          <w:color w:val="000000"/>
          <w:szCs w:val="20"/>
        </w:rPr>
      </w:pPr>
    </w:p>
    <w:p w14:paraId="68C06640" w14:textId="490A9009"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Uredba 2020/740/EU razveljavlja Uredbo 1222/2009/ES o označevanju pnevmatik ter uvaja dodatne obveznosti za dobavitelje pnevmatik, distributerje pnevmatike, ponudnike internetnih storitev in nacionalne organe. Namen Uredbe je potrošnikom zagotoviti več informacij pri izbiri novih pnevmatik za njihova vozila. Uredba tudi spodbuja trajnejše in varnejše pnevmatike z visokim izkoristkom goriva in nizkimi stopnjami hrupa ter se uporablja za pnevmatike za osebne avtomobile, avtobuse, lahka in težka tovorna vozila ter lahke in težke priklopnike ter obnovljene pnevmatike (ko bo na voljo primerna preizkusna metoda).</w:t>
      </w:r>
    </w:p>
    <w:p w14:paraId="66226787" w14:textId="77777777" w:rsidR="00D9380C" w:rsidRDefault="00D9380C" w:rsidP="00D9380C">
      <w:pPr>
        <w:autoSpaceDE w:val="0"/>
        <w:autoSpaceDN w:val="0"/>
        <w:adjustRightInd w:val="0"/>
        <w:spacing w:line="240" w:lineRule="auto"/>
        <w:jc w:val="both"/>
        <w:rPr>
          <w:rFonts w:cs="Arial"/>
          <w:color w:val="000000"/>
          <w:szCs w:val="20"/>
        </w:rPr>
      </w:pPr>
    </w:p>
    <w:p w14:paraId="381F854F" w14:textId="206F3A75"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Ker nova EU uredba zahteva od nacionalnih organov vzpostavitev sistema nadzora in kaznovanja, je bilo potrebno ta sistem vzpostaviti v okviru nove nacionalne uredbe, ki bo nadomestila do sedaj veljavno nacionalno Uredbo (EU) o označevanju pnevmatik glede na izkoristek goriva in druge parametre.</w:t>
      </w:r>
    </w:p>
    <w:p w14:paraId="2C49FC4B" w14:textId="77777777" w:rsidR="00D9380C" w:rsidRPr="00D9380C" w:rsidRDefault="00D9380C" w:rsidP="00D9380C">
      <w:pPr>
        <w:autoSpaceDE w:val="0"/>
        <w:autoSpaceDN w:val="0"/>
        <w:adjustRightInd w:val="0"/>
        <w:spacing w:line="240" w:lineRule="auto"/>
        <w:jc w:val="both"/>
        <w:rPr>
          <w:rFonts w:cs="Arial"/>
          <w:color w:val="000000"/>
          <w:szCs w:val="20"/>
        </w:rPr>
      </w:pPr>
    </w:p>
    <w:p w14:paraId="429A8378" w14:textId="2D60A5DC" w:rsidR="006D3C41"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lastRenderedPageBreak/>
        <w:t>Vir: Ministrstvo za infrastrukturo</w:t>
      </w:r>
    </w:p>
    <w:p w14:paraId="52AF215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22B927D" w14:textId="3DF703F9" w:rsidR="00676CF1" w:rsidRPr="00676CF1" w:rsidRDefault="00676CF1" w:rsidP="00676CF1">
      <w:pPr>
        <w:autoSpaceDE w:val="0"/>
        <w:autoSpaceDN w:val="0"/>
        <w:adjustRightInd w:val="0"/>
        <w:spacing w:line="240" w:lineRule="auto"/>
        <w:jc w:val="both"/>
        <w:rPr>
          <w:rFonts w:cs="Arial"/>
          <w:b/>
          <w:bCs/>
          <w:color w:val="000000"/>
          <w:szCs w:val="20"/>
        </w:rPr>
      </w:pPr>
      <w:r w:rsidRPr="00676CF1">
        <w:rPr>
          <w:rFonts w:cs="Arial"/>
          <w:b/>
          <w:bCs/>
          <w:color w:val="000000"/>
          <w:szCs w:val="20"/>
        </w:rPr>
        <w:t xml:space="preserve">Novela Uredbe o ukrepih za sanacijo in obnovo gozda po naravni nesreči žledu med 30. januarjem in 10. februarjem 2014 </w:t>
      </w:r>
    </w:p>
    <w:p w14:paraId="6C9F9548" w14:textId="77777777" w:rsidR="00676CF1" w:rsidRPr="00676CF1" w:rsidRDefault="00676CF1" w:rsidP="00676CF1">
      <w:pPr>
        <w:autoSpaceDE w:val="0"/>
        <w:autoSpaceDN w:val="0"/>
        <w:adjustRightInd w:val="0"/>
        <w:spacing w:line="240" w:lineRule="auto"/>
        <w:jc w:val="both"/>
        <w:rPr>
          <w:rFonts w:cs="Arial"/>
          <w:b/>
          <w:bCs/>
          <w:color w:val="000000"/>
          <w:szCs w:val="20"/>
        </w:rPr>
      </w:pPr>
    </w:p>
    <w:p w14:paraId="412EDD1F" w14:textId="77777777" w:rsidR="00676CF1"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Vlada je sprejela Uredbo o spremembah in dopolnitvah Uredbe o ukrepih za sanacijo in obnovo gozda po naravni nesreči žledu med 30. januarjem in 10. februarjem 2014 iz Programa razvoja podeželja RS za obdobje 2014–2020 ter jo objavi v Uradnem listu RS.</w:t>
      </w:r>
    </w:p>
    <w:p w14:paraId="3DE5D2BE" w14:textId="77777777" w:rsidR="00676CF1" w:rsidRPr="00676CF1" w:rsidRDefault="00676CF1" w:rsidP="00676CF1">
      <w:pPr>
        <w:autoSpaceDE w:val="0"/>
        <w:autoSpaceDN w:val="0"/>
        <w:adjustRightInd w:val="0"/>
        <w:spacing w:line="240" w:lineRule="auto"/>
        <w:jc w:val="both"/>
        <w:rPr>
          <w:rFonts w:cs="Arial"/>
          <w:color w:val="000000"/>
          <w:szCs w:val="20"/>
        </w:rPr>
      </w:pPr>
    </w:p>
    <w:p w14:paraId="34D28CC1" w14:textId="77777777" w:rsidR="00676CF1"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S spremembo Uredbe je omogočeno sofinanciranje izvedbe ukrepov v prehodnem obdobju izvajanja Programa razvoja podeželja Republike Slovenije za obdobje 2014–2020 – to je v letih 2021 in 2022. Spremembe se nanašajo tudi na spremenjene evropske predpise za izvedbo ukrepov; spreminja se višina razpoložljivih sredstev kot posledica povečanja le-teh za izvajanje v prehodnem obdobju. Nadalje se uvaja elektronski vnos vlaganja vlog Zavoda za gozdove Slovenije (ZGS) na Agencijo za kmetijske trge in razvoj podeželja za pridobitev sredstev podpore za izvedbo sanacije gozdov, s čimer se zmanjšujejo administrativne ovire. Uredba omogoča ZGS vložitev treh vlog v tekočem letu.</w:t>
      </w:r>
    </w:p>
    <w:p w14:paraId="0C6E97C4" w14:textId="77777777" w:rsidR="00676CF1" w:rsidRPr="00676CF1" w:rsidRDefault="00676CF1" w:rsidP="00676CF1">
      <w:pPr>
        <w:autoSpaceDE w:val="0"/>
        <w:autoSpaceDN w:val="0"/>
        <w:adjustRightInd w:val="0"/>
        <w:spacing w:line="240" w:lineRule="auto"/>
        <w:jc w:val="both"/>
        <w:rPr>
          <w:rFonts w:cs="Arial"/>
          <w:color w:val="000000"/>
          <w:szCs w:val="20"/>
        </w:rPr>
      </w:pPr>
    </w:p>
    <w:p w14:paraId="239FE6EC" w14:textId="09C0F0E8" w:rsidR="002618BD"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Vir: Ministrstvo za kmetijstvo, gozdarstvo in prehrano</w:t>
      </w:r>
    </w:p>
    <w:p w14:paraId="486AA20F"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775E27F" w14:textId="20C3A26E" w:rsidR="00DC303B" w:rsidRPr="00DC303B" w:rsidRDefault="00DC303B" w:rsidP="00DC303B">
      <w:pPr>
        <w:autoSpaceDE w:val="0"/>
        <w:autoSpaceDN w:val="0"/>
        <w:adjustRightInd w:val="0"/>
        <w:spacing w:line="240" w:lineRule="auto"/>
        <w:jc w:val="both"/>
        <w:rPr>
          <w:rFonts w:cs="Arial"/>
          <w:b/>
          <w:bCs/>
          <w:color w:val="000000"/>
          <w:szCs w:val="20"/>
        </w:rPr>
      </w:pPr>
      <w:r w:rsidRPr="00DC303B">
        <w:rPr>
          <w:rFonts w:cs="Arial"/>
          <w:b/>
          <w:bCs/>
          <w:color w:val="000000"/>
          <w:szCs w:val="20"/>
        </w:rPr>
        <w:t xml:space="preserve">Novela Uredbe o ukrepih za sanacijo in obnovo gozda po naravni nesreči vetrolomu </w:t>
      </w:r>
    </w:p>
    <w:p w14:paraId="407EEA71" w14:textId="77777777" w:rsidR="00DC303B" w:rsidRPr="00DC303B" w:rsidRDefault="00DC303B" w:rsidP="00DC303B">
      <w:pPr>
        <w:autoSpaceDE w:val="0"/>
        <w:autoSpaceDN w:val="0"/>
        <w:adjustRightInd w:val="0"/>
        <w:spacing w:line="240" w:lineRule="auto"/>
        <w:jc w:val="both"/>
        <w:rPr>
          <w:rFonts w:cs="Arial"/>
          <w:b/>
          <w:bCs/>
          <w:color w:val="000000"/>
          <w:szCs w:val="20"/>
        </w:rPr>
      </w:pPr>
    </w:p>
    <w:p w14:paraId="5FF4D5C1" w14:textId="77777777" w:rsidR="00DC303B"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Vlada je sprejela Uredbo o spremembah in dopolnitvi Uredbe o ukrepih za sanacijo in obnovo gozda po naravni nesreči vetrolomu iz Programa razvoja podeželja Republike Slovenije za obdobje 2014–2020 in jo objavi v Uradnem listu RS.</w:t>
      </w:r>
    </w:p>
    <w:p w14:paraId="4EB92BBF" w14:textId="77777777" w:rsidR="00DC303B" w:rsidRPr="00DC303B" w:rsidRDefault="00DC303B" w:rsidP="00DC303B">
      <w:pPr>
        <w:autoSpaceDE w:val="0"/>
        <w:autoSpaceDN w:val="0"/>
        <w:adjustRightInd w:val="0"/>
        <w:spacing w:line="240" w:lineRule="auto"/>
        <w:jc w:val="both"/>
        <w:rPr>
          <w:rFonts w:cs="Arial"/>
          <w:color w:val="000000"/>
          <w:szCs w:val="20"/>
        </w:rPr>
      </w:pPr>
    </w:p>
    <w:p w14:paraId="30D02809" w14:textId="77777777" w:rsidR="00DC303B"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S spremembo Uredbe se omogoča sofinanciranje izvedbe ukrepov v prehodnem obdobju izvajanja Programa razvoja podeželja Republike Slovenije za obdobje 2014–2020 – torej v letih 2021 in 2022. Posodablja se navedba evropskih predpisov za izvedbo, uvaja se elektronski vnos vlaganja vlog Zavoda za gozdove Slovenije (ZGS) na Agencijo za kmetijske trge in razvoj podeželja za pridobitev sredstev podpore za izvedbo sanacije gozdov. S tem se zmanjšujejo administrativne ovire. Uredba omogoča ZGS vložitev treh vlog v tekočem letu.</w:t>
      </w:r>
    </w:p>
    <w:p w14:paraId="3C9CBF74" w14:textId="77777777" w:rsidR="00DC303B" w:rsidRPr="00DC303B" w:rsidRDefault="00DC303B" w:rsidP="00DC303B">
      <w:pPr>
        <w:autoSpaceDE w:val="0"/>
        <w:autoSpaceDN w:val="0"/>
        <w:adjustRightInd w:val="0"/>
        <w:spacing w:line="240" w:lineRule="auto"/>
        <w:jc w:val="both"/>
        <w:rPr>
          <w:rFonts w:cs="Arial"/>
          <w:color w:val="000000"/>
          <w:szCs w:val="20"/>
        </w:rPr>
      </w:pPr>
    </w:p>
    <w:p w14:paraId="3DD7E760" w14:textId="6469AB57" w:rsidR="002618BD"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Vir: Ministrstvo za kmetijstvo, gozdarstvo in prehrano</w:t>
      </w:r>
    </w:p>
    <w:p w14:paraId="32AEF63E" w14:textId="77777777" w:rsidR="00D76D73" w:rsidRDefault="00D76D73" w:rsidP="00325B24">
      <w:pPr>
        <w:autoSpaceDE w:val="0"/>
        <w:autoSpaceDN w:val="0"/>
        <w:adjustRightInd w:val="0"/>
        <w:spacing w:line="240" w:lineRule="auto"/>
        <w:jc w:val="both"/>
        <w:rPr>
          <w:rFonts w:cs="Arial"/>
          <w:b/>
          <w:bCs/>
          <w:color w:val="000000"/>
          <w:szCs w:val="20"/>
        </w:rPr>
      </w:pPr>
    </w:p>
    <w:p w14:paraId="0B7654A3" w14:textId="230FDD71" w:rsidR="00325B24" w:rsidRPr="00325B24" w:rsidRDefault="00325B24" w:rsidP="00325B24">
      <w:pPr>
        <w:autoSpaceDE w:val="0"/>
        <w:autoSpaceDN w:val="0"/>
        <w:adjustRightInd w:val="0"/>
        <w:spacing w:line="240" w:lineRule="auto"/>
        <w:jc w:val="both"/>
        <w:rPr>
          <w:rFonts w:cs="Arial"/>
          <w:b/>
          <w:bCs/>
          <w:color w:val="000000"/>
          <w:szCs w:val="20"/>
        </w:rPr>
      </w:pPr>
      <w:r w:rsidRPr="00325B24">
        <w:rPr>
          <w:rFonts w:cs="Arial"/>
          <w:b/>
          <w:bCs/>
          <w:color w:val="000000"/>
          <w:szCs w:val="20"/>
        </w:rPr>
        <w:t>Spreme</w:t>
      </w:r>
      <w:r>
        <w:rPr>
          <w:rFonts w:cs="Arial"/>
          <w:b/>
          <w:bCs/>
          <w:color w:val="000000"/>
          <w:szCs w:val="20"/>
        </w:rPr>
        <w:t>m</w:t>
      </w:r>
      <w:r w:rsidRPr="00325B24">
        <w:rPr>
          <w:rFonts w:cs="Arial"/>
          <w:b/>
          <w:bCs/>
          <w:color w:val="000000"/>
          <w:szCs w:val="20"/>
        </w:rPr>
        <w:t xml:space="preserve">ba Uredbe o izvajanju Programa ukrepov na področju čebelarstva </w:t>
      </w:r>
    </w:p>
    <w:p w14:paraId="5599A36A" w14:textId="77777777" w:rsidR="00325B24" w:rsidRPr="00325B24" w:rsidRDefault="00325B24" w:rsidP="00325B24">
      <w:pPr>
        <w:autoSpaceDE w:val="0"/>
        <w:autoSpaceDN w:val="0"/>
        <w:adjustRightInd w:val="0"/>
        <w:spacing w:line="240" w:lineRule="auto"/>
        <w:jc w:val="both"/>
        <w:rPr>
          <w:rFonts w:cs="Arial"/>
          <w:color w:val="000000"/>
          <w:szCs w:val="20"/>
        </w:rPr>
      </w:pPr>
    </w:p>
    <w:p w14:paraId="021F0E2D"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Vlada je sprejela Uredbo o spremembah in dopolnitvah Uredbe o izvajanju Programa ukrepov na področju čebelarstva v Republiki Sloveniji v letih 2020–2022 in jo objavi v Uradnem listu RS.</w:t>
      </w:r>
    </w:p>
    <w:p w14:paraId="7C6F80B4" w14:textId="77777777" w:rsidR="00325B24" w:rsidRPr="00325B24" w:rsidRDefault="00325B24" w:rsidP="00325B24">
      <w:pPr>
        <w:autoSpaceDE w:val="0"/>
        <w:autoSpaceDN w:val="0"/>
        <w:adjustRightInd w:val="0"/>
        <w:spacing w:line="240" w:lineRule="auto"/>
        <w:jc w:val="both"/>
        <w:rPr>
          <w:rFonts w:cs="Arial"/>
          <w:color w:val="000000"/>
          <w:szCs w:val="20"/>
        </w:rPr>
      </w:pPr>
    </w:p>
    <w:p w14:paraId="5CA9679C"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Skupna vrednost Programa ukrepov v čebelarstvu v Republiki Sloveniji v letih 2020-2022 trenutno znaša 2.280.000 evrov, od tega 760.000 evrov na posamezno programsko leto. Na nivoju Evropske unije se bile sprejete pravne podlage, na podlagi katerih bodo za leti 2021 in 2022 za slovenski Program ukrepov na področju čebelarstva v RS v letih 2020-2022 na voljo dodatna finančna sredstva. Skupna višina evropskih sredstev bo v letih 2021 in 2022 za Slovenijo znašala 649.455 evrov/leto. Slovenija zagotovi enakovredno višino sredstev (649.455 evrov/leto). Za triletno programsko obdobje bo po novem skupna vrednost Programa ukrepov v čebelarstvu v RS v letih 2020-2022 znašala 3.357.820 evrov.</w:t>
      </w:r>
    </w:p>
    <w:p w14:paraId="69F8C3EE" w14:textId="77777777" w:rsidR="00325B24" w:rsidRPr="00325B24" w:rsidRDefault="00325B24" w:rsidP="00325B24">
      <w:pPr>
        <w:autoSpaceDE w:val="0"/>
        <w:autoSpaceDN w:val="0"/>
        <w:adjustRightInd w:val="0"/>
        <w:spacing w:line="240" w:lineRule="auto"/>
        <w:jc w:val="both"/>
        <w:rPr>
          <w:rFonts w:cs="Arial"/>
          <w:color w:val="000000"/>
          <w:szCs w:val="20"/>
        </w:rPr>
      </w:pPr>
    </w:p>
    <w:p w14:paraId="07816FC2"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 xml:space="preserve">S sprememb uredbe se uvajajo novi ukrepi: sofinanciranje didaktičnih pripomočkov organizacijam čebelarjev, sofinanciranje zdravil, dovoljenih v ekološkem čebelarstvu za zatiranje </w:t>
      </w:r>
      <w:proofErr w:type="spellStart"/>
      <w:r w:rsidRPr="00325B24">
        <w:rPr>
          <w:rFonts w:cs="Arial"/>
          <w:color w:val="000000"/>
          <w:szCs w:val="20"/>
        </w:rPr>
        <w:t>varoje</w:t>
      </w:r>
      <w:proofErr w:type="spellEnd"/>
      <w:r w:rsidRPr="00325B24">
        <w:rPr>
          <w:rFonts w:cs="Arial"/>
          <w:color w:val="000000"/>
          <w:szCs w:val="20"/>
        </w:rPr>
        <w:t>, uporaba presejalnih laboratorijskih metod za ugotavljanje žarišč hude gnilobe čebelje zalege v naključno izbranih čebelnjakih za učinkovitejšo sanacijo bolezni, aktivnost encimov v medu v povezavi z izvorom medu, podpora čebelarskim društvom za izvajanje pašnih redov, iskanje alternativnih paš in karakteristike medu v povezavi s povzročitelji medenja. Uvajajo se tudi določene spremembe in dopolnitve obstoječih ukrepov.</w:t>
      </w:r>
    </w:p>
    <w:p w14:paraId="0BA92758" w14:textId="77777777" w:rsidR="00325B24" w:rsidRPr="00325B24" w:rsidRDefault="00325B24" w:rsidP="00325B24">
      <w:pPr>
        <w:autoSpaceDE w:val="0"/>
        <w:autoSpaceDN w:val="0"/>
        <w:adjustRightInd w:val="0"/>
        <w:spacing w:line="240" w:lineRule="auto"/>
        <w:jc w:val="both"/>
        <w:rPr>
          <w:rFonts w:cs="Arial"/>
          <w:color w:val="000000"/>
          <w:szCs w:val="20"/>
        </w:rPr>
      </w:pPr>
    </w:p>
    <w:p w14:paraId="7357017B"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Republika Slovenija je Program ukrepov na področju čebelarstva v letih 2020-2022 z vključenimi dodatnimi sredstvi, novimi ukrepi, spremembami in dopolnitvami obstoječih ukrepov, posredovala na Evropsko komisijo letos spomladi.</w:t>
      </w:r>
    </w:p>
    <w:p w14:paraId="6BE0B375" w14:textId="77777777" w:rsidR="00325B24" w:rsidRPr="00325B24" w:rsidRDefault="00325B24" w:rsidP="00325B24">
      <w:pPr>
        <w:autoSpaceDE w:val="0"/>
        <w:autoSpaceDN w:val="0"/>
        <w:adjustRightInd w:val="0"/>
        <w:spacing w:line="240" w:lineRule="auto"/>
        <w:jc w:val="both"/>
        <w:rPr>
          <w:rFonts w:cs="Arial"/>
          <w:color w:val="000000"/>
          <w:szCs w:val="20"/>
        </w:rPr>
      </w:pPr>
    </w:p>
    <w:p w14:paraId="4B7A6F5C" w14:textId="26517F60" w:rsidR="002618BD"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Vir: Ministrstvo za kmetijstvo, gozdarstvo in prehrano</w:t>
      </w:r>
    </w:p>
    <w:p w14:paraId="330EFBCF"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639A589" w14:textId="0C24849C" w:rsidR="00851902" w:rsidRPr="00851902" w:rsidRDefault="00851902" w:rsidP="00851902">
      <w:pPr>
        <w:autoSpaceDE w:val="0"/>
        <w:autoSpaceDN w:val="0"/>
        <w:adjustRightInd w:val="0"/>
        <w:spacing w:line="240" w:lineRule="auto"/>
        <w:jc w:val="both"/>
        <w:rPr>
          <w:rFonts w:cs="Arial"/>
          <w:b/>
          <w:bCs/>
          <w:color w:val="000000"/>
          <w:szCs w:val="20"/>
        </w:rPr>
      </w:pPr>
      <w:r w:rsidRPr="00851902">
        <w:rPr>
          <w:rFonts w:cs="Arial"/>
          <w:b/>
          <w:bCs/>
          <w:color w:val="000000"/>
          <w:szCs w:val="20"/>
        </w:rPr>
        <w:t>Sklep o oblikovanju obveznih rezerv nafte in njenih derivatov v letu 2021</w:t>
      </w:r>
    </w:p>
    <w:p w14:paraId="5C904CFD" w14:textId="77777777" w:rsidR="00851902" w:rsidRPr="00851902" w:rsidRDefault="00851902" w:rsidP="00851902">
      <w:pPr>
        <w:autoSpaceDE w:val="0"/>
        <w:autoSpaceDN w:val="0"/>
        <w:adjustRightInd w:val="0"/>
        <w:spacing w:line="240" w:lineRule="auto"/>
        <w:jc w:val="both"/>
        <w:rPr>
          <w:rFonts w:cs="Arial"/>
          <w:b/>
          <w:bCs/>
          <w:color w:val="000000"/>
          <w:szCs w:val="20"/>
        </w:rPr>
      </w:pPr>
    </w:p>
    <w:p w14:paraId="26E6660C" w14:textId="77777777" w:rsidR="00851902" w:rsidRPr="00851902" w:rsidRDefault="00851902" w:rsidP="00851902">
      <w:pPr>
        <w:autoSpaceDE w:val="0"/>
        <w:autoSpaceDN w:val="0"/>
        <w:adjustRightInd w:val="0"/>
        <w:spacing w:line="240" w:lineRule="auto"/>
        <w:jc w:val="both"/>
        <w:rPr>
          <w:rFonts w:cs="Arial"/>
          <w:color w:val="000000"/>
          <w:szCs w:val="20"/>
        </w:rPr>
      </w:pPr>
      <w:r w:rsidRPr="00851902">
        <w:rPr>
          <w:rFonts w:cs="Arial"/>
          <w:color w:val="000000"/>
          <w:szCs w:val="20"/>
        </w:rPr>
        <w:t>Vlada je sprejela sklep s katerim se v letošnjem letu oblikujejo obvezne rezerve nafte in njenih derivatov v višini, ki ustreza dnevnemu povprečnemu neto uvozu za devetdeset dni v letu 2020 in pomeni minimalno količino 525.468 ton ekvivalenta surove nafte, ki se zagotavlja kot neosvinčeni motorni bencin super 95, dizelsko gorivo, kurilno olje – ekstra lahko, gorivo JET A1 in kurilno olje – srednje. V navedeni količini so upoštevane že doslej oblikovane količine obveznih rezerv. Obvezne rezerve nafte in njenih derivatov morajo doseči minimalno stanje zalog najpozneje 1. julija 2021.</w:t>
      </w:r>
    </w:p>
    <w:p w14:paraId="6FE58F8E" w14:textId="77777777" w:rsidR="00851902" w:rsidRPr="00851902" w:rsidRDefault="00851902" w:rsidP="00851902">
      <w:pPr>
        <w:autoSpaceDE w:val="0"/>
        <w:autoSpaceDN w:val="0"/>
        <w:adjustRightInd w:val="0"/>
        <w:spacing w:line="240" w:lineRule="auto"/>
        <w:jc w:val="both"/>
        <w:rPr>
          <w:rFonts w:cs="Arial"/>
          <w:color w:val="000000"/>
          <w:szCs w:val="20"/>
        </w:rPr>
      </w:pPr>
    </w:p>
    <w:p w14:paraId="54C13970" w14:textId="77777777" w:rsidR="00851902" w:rsidRPr="00851902" w:rsidRDefault="00851902" w:rsidP="00851902">
      <w:pPr>
        <w:autoSpaceDE w:val="0"/>
        <w:autoSpaceDN w:val="0"/>
        <w:adjustRightInd w:val="0"/>
        <w:spacing w:line="240" w:lineRule="auto"/>
        <w:jc w:val="both"/>
        <w:rPr>
          <w:rFonts w:cs="Arial"/>
          <w:color w:val="000000"/>
          <w:szCs w:val="20"/>
        </w:rPr>
      </w:pPr>
      <w:r w:rsidRPr="00851902">
        <w:rPr>
          <w:rFonts w:cs="Arial"/>
          <w:color w:val="000000"/>
          <w:szCs w:val="20"/>
        </w:rPr>
        <w:t>Vir: Ministrstvo za gospodarski razvoj in tehnologijo</w:t>
      </w:r>
    </w:p>
    <w:p w14:paraId="71287C1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F0446D6" w14:textId="756A9974" w:rsidR="005A6F52" w:rsidRPr="005A6F52" w:rsidRDefault="005A6F52" w:rsidP="005A6F52">
      <w:pPr>
        <w:autoSpaceDE w:val="0"/>
        <w:autoSpaceDN w:val="0"/>
        <w:adjustRightInd w:val="0"/>
        <w:spacing w:line="240" w:lineRule="auto"/>
        <w:jc w:val="both"/>
        <w:rPr>
          <w:rFonts w:cs="Arial"/>
          <w:b/>
          <w:bCs/>
          <w:color w:val="000000"/>
          <w:szCs w:val="20"/>
        </w:rPr>
      </w:pPr>
      <w:r w:rsidRPr="005A6F52">
        <w:rPr>
          <w:rFonts w:cs="Arial"/>
          <w:b/>
          <w:bCs/>
          <w:color w:val="000000"/>
          <w:szCs w:val="20"/>
        </w:rPr>
        <w:t>Spremembe Programa spodbujanja gospodarske osnove italijanske narodne skupnosti 2021-2024</w:t>
      </w:r>
    </w:p>
    <w:p w14:paraId="121E73F6" w14:textId="77777777" w:rsidR="005A6F52" w:rsidRPr="005A6F52" w:rsidRDefault="005A6F52" w:rsidP="005A6F52">
      <w:pPr>
        <w:autoSpaceDE w:val="0"/>
        <w:autoSpaceDN w:val="0"/>
        <w:adjustRightInd w:val="0"/>
        <w:spacing w:line="240" w:lineRule="auto"/>
        <w:jc w:val="both"/>
        <w:rPr>
          <w:rFonts w:cs="Arial"/>
          <w:color w:val="000000"/>
          <w:szCs w:val="20"/>
        </w:rPr>
      </w:pPr>
    </w:p>
    <w:p w14:paraId="35534D5B"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Vlada je sprejela spremembe Programa spodbujanja gospodarske osnove italijanske narodne skupnosti 2021-2024, ki jih je pripravila Obalna samoupravna skupnost italijanske narodnosti (OSSIN) v sodelovanju z Ministrstvom za gospodarski razvoj in tehnologijo.</w:t>
      </w:r>
    </w:p>
    <w:p w14:paraId="57CB5D3F" w14:textId="77777777" w:rsidR="005A6F52" w:rsidRPr="005A6F52" w:rsidRDefault="005A6F52" w:rsidP="005A6F52">
      <w:pPr>
        <w:autoSpaceDE w:val="0"/>
        <w:autoSpaceDN w:val="0"/>
        <w:adjustRightInd w:val="0"/>
        <w:spacing w:line="240" w:lineRule="auto"/>
        <w:jc w:val="both"/>
        <w:rPr>
          <w:rFonts w:cs="Arial"/>
          <w:color w:val="000000"/>
          <w:szCs w:val="20"/>
        </w:rPr>
      </w:pPr>
    </w:p>
    <w:p w14:paraId="2FC514C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 skladu s 14. členom Zakona o spodbujanju skladnega regionalnega razvoja se finančne spodbude za ustvarjanje gospodarske osnove italijanske avtohtone narodne skupnosti (ANS) iz</w:t>
      </w:r>
    </w:p>
    <w:p w14:paraId="36BAD66F"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državnega proračuna dodelijo na podlagi programa spodbujanja gospodarske osnove ANS, ki ga za programsko obdobje OSSIN v sodelovanju z regionalno razvojno agencijo, Uradom Vlade Republike Slovenije za narodnosti in ministrstvom, pristojnim za gospodarstvo. Program spodbujanja gospodarske osnove ANS pa sprejme vlada.</w:t>
      </w:r>
    </w:p>
    <w:p w14:paraId="38C12662" w14:textId="77777777" w:rsidR="005A6F52" w:rsidRPr="005A6F52" w:rsidRDefault="005A6F52" w:rsidP="005A6F52">
      <w:pPr>
        <w:autoSpaceDE w:val="0"/>
        <w:autoSpaceDN w:val="0"/>
        <w:adjustRightInd w:val="0"/>
        <w:spacing w:line="240" w:lineRule="auto"/>
        <w:jc w:val="both"/>
        <w:rPr>
          <w:rFonts w:cs="Arial"/>
          <w:color w:val="000000"/>
          <w:szCs w:val="20"/>
        </w:rPr>
      </w:pPr>
    </w:p>
    <w:p w14:paraId="64EA5112"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Vlada je spremembe programa, za katerega so predvidena sredstva v višini 1,4 milijonov evrov, sprejela na podlagi zaprosila OSSIN glede spremembe finančnega okvira in vsebine, kjer se v točki 3.3 Ukrepa 3 ter v točki 3.4 Ukrepa 4 dopolni z odstavkom: »Stroški in izdatki upravičenca so upravičeni, če so nastali in so bili plačani v obdobju od januarja 2021.«. Prav tako se vsebina programa dopolni v točki 2.6 na način, da se doda podpoglavje 2.6.6 »Merljivi kazalniki in učinki projekta«, s čimer se opredeli kazalnike za spremljanje izvajanja vseh štirih ukrepov programa. </w:t>
      </w:r>
    </w:p>
    <w:p w14:paraId="0C3506B8" w14:textId="77777777" w:rsidR="005A6F52" w:rsidRPr="005A6F52" w:rsidRDefault="005A6F52" w:rsidP="005A6F52">
      <w:pPr>
        <w:autoSpaceDE w:val="0"/>
        <w:autoSpaceDN w:val="0"/>
        <w:adjustRightInd w:val="0"/>
        <w:spacing w:line="240" w:lineRule="auto"/>
        <w:jc w:val="both"/>
        <w:rPr>
          <w:rFonts w:cs="Arial"/>
          <w:color w:val="000000"/>
          <w:szCs w:val="20"/>
        </w:rPr>
      </w:pPr>
    </w:p>
    <w:p w14:paraId="392E1038" w14:textId="694F78E3" w:rsidR="002618BD"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Vir: Ministrstvo za gospodarski razvoj in tehnologijo</w:t>
      </w:r>
    </w:p>
    <w:p w14:paraId="37310A4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F0F8394" w14:textId="5AF74FEE" w:rsidR="000E45EC" w:rsidRPr="000E45EC" w:rsidRDefault="000E45EC" w:rsidP="000E45EC">
      <w:pPr>
        <w:autoSpaceDE w:val="0"/>
        <w:autoSpaceDN w:val="0"/>
        <w:adjustRightInd w:val="0"/>
        <w:spacing w:line="240" w:lineRule="auto"/>
        <w:jc w:val="both"/>
        <w:rPr>
          <w:rFonts w:cs="Arial"/>
          <w:b/>
          <w:bCs/>
          <w:color w:val="000000"/>
          <w:szCs w:val="20"/>
        </w:rPr>
      </w:pPr>
      <w:r w:rsidRPr="000E45EC">
        <w:rPr>
          <w:rFonts w:cs="Arial"/>
          <w:b/>
          <w:bCs/>
          <w:color w:val="000000"/>
          <w:szCs w:val="20"/>
        </w:rPr>
        <w:t>Boj proti antisemitizmu in koordinacija aktivnosti na nacionalni ravni</w:t>
      </w:r>
    </w:p>
    <w:p w14:paraId="013788F4" w14:textId="77777777" w:rsidR="000E45EC" w:rsidRPr="000E45EC" w:rsidRDefault="000E45EC" w:rsidP="000E45EC">
      <w:pPr>
        <w:autoSpaceDE w:val="0"/>
        <w:autoSpaceDN w:val="0"/>
        <w:adjustRightInd w:val="0"/>
        <w:spacing w:line="240" w:lineRule="auto"/>
        <w:jc w:val="both"/>
        <w:rPr>
          <w:rFonts w:cs="Arial"/>
          <w:b/>
          <w:bCs/>
          <w:color w:val="000000"/>
          <w:szCs w:val="20"/>
        </w:rPr>
      </w:pPr>
    </w:p>
    <w:p w14:paraId="39BFF92C" w14:textId="28A0D0AD" w:rsidR="000E45EC"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Vlada Republike Slovenije je sprejela sklep, da je za področje boja proti antisemitizmu in koordinacijo aktivnosti na nacionalni ravni pristojno Ministrstvo za pravosodje.</w:t>
      </w:r>
      <w:r>
        <w:rPr>
          <w:rFonts w:cs="Arial"/>
          <w:color w:val="000000"/>
          <w:szCs w:val="20"/>
        </w:rPr>
        <w:t xml:space="preserve"> </w:t>
      </w:r>
      <w:r w:rsidRPr="000E45EC">
        <w:rPr>
          <w:rFonts w:cs="Arial"/>
          <w:color w:val="000000"/>
          <w:szCs w:val="20"/>
        </w:rPr>
        <w:t>Svet Evropske unije za pravosodje in notranje zadeve je decembra 2018 sprejel Deklaracijo Sveta Unije o boju proti antisemitizmu, na podlagi katere so se države članice zavezale k sprejemu nacionalnih strategij za preprečevanje in boj proti vsem oblikam antisemitizma.</w:t>
      </w:r>
    </w:p>
    <w:p w14:paraId="14C6ED7F" w14:textId="77777777" w:rsidR="000E45EC" w:rsidRPr="000E45EC" w:rsidRDefault="000E45EC" w:rsidP="000E45EC">
      <w:pPr>
        <w:autoSpaceDE w:val="0"/>
        <w:autoSpaceDN w:val="0"/>
        <w:adjustRightInd w:val="0"/>
        <w:spacing w:line="240" w:lineRule="auto"/>
        <w:jc w:val="both"/>
        <w:rPr>
          <w:rFonts w:cs="Arial"/>
          <w:color w:val="000000"/>
          <w:szCs w:val="20"/>
        </w:rPr>
      </w:pPr>
    </w:p>
    <w:p w14:paraId="2E91D2D1" w14:textId="77777777" w:rsidR="000E45EC"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Pri oblikovanju in sprejetju nacionalnih strategij za področje boja proti antisemitizmu gre za ukrepe znotraj držav članic, ki morajo predvideti in določiti aktivnosti na nacionalni ravni. Ministrstvo za pravosodje je med drugim pristojno za usmerjanje ministrstev glede izvrševanja sodb mednarodnih sodišč ter preučevanja in načrtovanja uveljavljanja temeljnih človekovih pravic in svoboščin. Iz tega sledi, da je pristojno tudi za področje boja proti antisemitizmu in koordinacijo aktivnosti na nacionalni ravni</w:t>
      </w:r>
    </w:p>
    <w:p w14:paraId="2B515FD0" w14:textId="77777777" w:rsidR="000E45EC" w:rsidRPr="000E45EC" w:rsidRDefault="000E45EC" w:rsidP="000E45EC">
      <w:pPr>
        <w:autoSpaceDE w:val="0"/>
        <w:autoSpaceDN w:val="0"/>
        <w:adjustRightInd w:val="0"/>
        <w:spacing w:line="240" w:lineRule="auto"/>
        <w:jc w:val="both"/>
        <w:rPr>
          <w:rFonts w:cs="Arial"/>
          <w:color w:val="000000"/>
          <w:szCs w:val="20"/>
        </w:rPr>
      </w:pPr>
    </w:p>
    <w:p w14:paraId="6F647978" w14:textId="6BD577C4" w:rsidR="002618BD"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Vir: Ministrstvo za zunanje zadeve</w:t>
      </w:r>
    </w:p>
    <w:p w14:paraId="7C94E075" w14:textId="77777777" w:rsidR="002618BD" w:rsidRPr="000E45EC" w:rsidRDefault="002618BD" w:rsidP="002618BD">
      <w:pPr>
        <w:autoSpaceDE w:val="0"/>
        <w:autoSpaceDN w:val="0"/>
        <w:adjustRightInd w:val="0"/>
        <w:spacing w:line="240" w:lineRule="auto"/>
        <w:jc w:val="both"/>
        <w:rPr>
          <w:rFonts w:cs="Arial"/>
          <w:color w:val="000000"/>
          <w:szCs w:val="20"/>
        </w:rPr>
      </w:pPr>
    </w:p>
    <w:p w14:paraId="698A4093" w14:textId="7556FB31" w:rsidR="00D35F25" w:rsidRPr="00D35F25" w:rsidRDefault="00D35F25" w:rsidP="00D35F25">
      <w:pPr>
        <w:autoSpaceDE w:val="0"/>
        <w:autoSpaceDN w:val="0"/>
        <w:adjustRightInd w:val="0"/>
        <w:spacing w:line="240" w:lineRule="auto"/>
        <w:jc w:val="both"/>
        <w:rPr>
          <w:rFonts w:cs="Arial"/>
          <w:b/>
          <w:bCs/>
          <w:color w:val="000000"/>
          <w:szCs w:val="20"/>
        </w:rPr>
      </w:pPr>
      <w:r w:rsidRPr="00D35F25">
        <w:rPr>
          <w:rFonts w:cs="Arial"/>
          <w:b/>
          <w:bCs/>
          <w:color w:val="000000"/>
          <w:szCs w:val="20"/>
        </w:rPr>
        <w:t>Poslovnik Komisije vlade RS za presojanje upravičenosti prevladujočega javnega interesa v zvezi z razkritjem podatkov, ki so določeni kot tajni</w:t>
      </w:r>
    </w:p>
    <w:p w14:paraId="77DC34DF" w14:textId="77777777" w:rsidR="00D35F25" w:rsidRPr="00D35F25" w:rsidRDefault="00D35F25" w:rsidP="00D35F25">
      <w:pPr>
        <w:autoSpaceDE w:val="0"/>
        <w:autoSpaceDN w:val="0"/>
        <w:adjustRightInd w:val="0"/>
        <w:spacing w:line="240" w:lineRule="auto"/>
        <w:jc w:val="both"/>
        <w:rPr>
          <w:rFonts w:cs="Arial"/>
          <w:color w:val="000000"/>
          <w:szCs w:val="20"/>
        </w:rPr>
      </w:pPr>
    </w:p>
    <w:p w14:paraId="55E53750" w14:textId="77777777" w:rsidR="00D35F25"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 xml:space="preserve">Vlada Republike Slovenije je soglašala s Poslovnikom Komisije Vlade Republike Slovenije za presojanje upravičenosti prevladujočega javnega interesa v zvezi z razkritjem podatkov, ki so </w:t>
      </w:r>
      <w:r w:rsidRPr="00D35F25">
        <w:rPr>
          <w:rFonts w:cs="Arial"/>
          <w:color w:val="000000"/>
          <w:szCs w:val="20"/>
        </w:rPr>
        <w:lastRenderedPageBreak/>
        <w:t>določeni kot tajni. Zakon o tajnih podatkih v drugem odstavku 21.a člena določa, da komisija uredi način svojega dela s poslovnikom, h kateremu da soglasje vlada. Komisija je poslovnik sprejela na svoji seji 15. marca 2021.</w:t>
      </w:r>
    </w:p>
    <w:p w14:paraId="5587CBE8" w14:textId="77777777" w:rsidR="00D35F25" w:rsidRPr="00D35F25" w:rsidRDefault="00D35F25" w:rsidP="00D35F25">
      <w:pPr>
        <w:autoSpaceDE w:val="0"/>
        <w:autoSpaceDN w:val="0"/>
        <w:adjustRightInd w:val="0"/>
        <w:spacing w:line="240" w:lineRule="auto"/>
        <w:jc w:val="both"/>
        <w:rPr>
          <w:rFonts w:cs="Arial"/>
          <w:color w:val="000000"/>
          <w:szCs w:val="20"/>
        </w:rPr>
      </w:pPr>
    </w:p>
    <w:p w14:paraId="7673F00C" w14:textId="55A666EF" w:rsidR="002618BD"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Vir: Urad vlade za varovanje tajnih podatkov</w:t>
      </w:r>
    </w:p>
    <w:p w14:paraId="58CCECD3"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6BCC824" w14:textId="20E84227" w:rsidR="00015941" w:rsidRPr="00015941" w:rsidRDefault="00015941" w:rsidP="00015941">
      <w:pPr>
        <w:autoSpaceDE w:val="0"/>
        <w:autoSpaceDN w:val="0"/>
        <w:adjustRightInd w:val="0"/>
        <w:spacing w:line="240" w:lineRule="auto"/>
        <w:jc w:val="both"/>
        <w:rPr>
          <w:rFonts w:cs="Arial"/>
          <w:b/>
          <w:bCs/>
          <w:color w:val="000000"/>
          <w:szCs w:val="20"/>
        </w:rPr>
      </w:pPr>
      <w:r w:rsidRPr="00015941">
        <w:rPr>
          <w:rFonts w:cs="Arial"/>
          <w:b/>
          <w:bCs/>
          <w:color w:val="000000"/>
          <w:szCs w:val="20"/>
        </w:rPr>
        <w:t>Vlada razporedila sredstva državnega proračuna</w:t>
      </w:r>
    </w:p>
    <w:p w14:paraId="3356D6BC" w14:textId="77777777" w:rsidR="00015941" w:rsidRPr="00015941" w:rsidRDefault="00015941" w:rsidP="00015941">
      <w:pPr>
        <w:autoSpaceDE w:val="0"/>
        <w:autoSpaceDN w:val="0"/>
        <w:adjustRightInd w:val="0"/>
        <w:spacing w:line="240" w:lineRule="auto"/>
        <w:jc w:val="both"/>
        <w:rPr>
          <w:rFonts w:cs="Arial"/>
          <w:b/>
          <w:bCs/>
          <w:color w:val="000000"/>
          <w:szCs w:val="20"/>
        </w:rPr>
      </w:pPr>
    </w:p>
    <w:p w14:paraId="2578B2FB"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Za zagotovitev sredstev za financiranje dodatka po 11. točki prvega odstavka 39. člena Kolektivne pogodbe za javni sektor je vlada delodajalcem v javnem sektorju razporedila dobrih 36 milijonov evrov. Pristojni resorji ali občine ustrezne podatke za financiranje navedenega dodatka za svoje zaposlene (neposredni uporabnik) in ločeno za upravičence pri posrednih uporabnikih (javni zavodi, skladi in agencije), ki glede na ustanoviteljstvo spadajo v njihovo pristojnost, posredujejo Ministrstvu za finance. Višina razporeditev je predlagana na podlagi zahtevkov posameznih uporabnikov, ki se nanašajo na mesece od januarja do aprila 2021.</w:t>
      </w:r>
    </w:p>
    <w:p w14:paraId="22770201" w14:textId="77777777" w:rsidR="00015941" w:rsidRPr="00015941" w:rsidRDefault="00015941" w:rsidP="00015941">
      <w:pPr>
        <w:autoSpaceDE w:val="0"/>
        <w:autoSpaceDN w:val="0"/>
        <w:adjustRightInd w:val="0"/>
        <w:spacing w:line="240" w:lineRule="auto"/>
        <w:jc w:val="both"/>
        <w:rPr>
          <w:rFonts w:cs="Arial"/>
          <w:color w:val="000000"/>
          <w:szCs w:val="20"/>
        </w:rPr>
      </w:pPr>
    </w:p>
    <w:p w14:paraId="4A94AA64"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zdravje je vlada razporedila slabe tri milijone evrov. Med drugim za storitve cepljenja, za nakup cepiv ter za povračila nadomestil obveznega zdravstvenega zavarovanja. </w:t>
      </w:r>
    </w:p>
    <w:p w14:paraId="4459A9DA" w14:textId="77777777" w:rsidR="00015941" w:rsidRPr="00015941" w:rsidRDefault="00015941" w:rsidP="00015941">
      <w:pPr>
        <w:autoSpaceDE w:val="0"/>
        <w:autoSpaceDN w:val="0"/>
        <w:adjustRightInd w:val="0"/>
        <w:spacing w:line="240" w:lineRule="auto"/>
        <w:jc w:val="both"/>
        <w:rPr>
          <w:rFonts w:cs="Arial"/>
          <w:color w:val="000000"/>
          <w:szCs w:val="20"/>
        </w:rPr>
      </w:pPr>
    </w:p>
    <w:p w14:paraId="3ED5DCC6"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Ministrstvu za delo, družino, socialne zadeve in enake možnosti je vlada razporedila 2,86 milijona evrov. Med drugima za financiranje stroškov začasnih razporeditev zaposlenih zaradi nujnih delovnih potreb izvajalcem storitve institucionalnega varstva, za izplačilo dodatka za nego otroka, za izplačilo enkratnega solidarnostnega dodatka za novorojence, za sofinanciranje enkratne vzpostavitve enomesečne obvezne strateške zaloge osebne varovalne opreme za zaposlene v javni mreži pri izvajalcih s področja socialnega varstva ter za sofinanciranje osebne varovalne opreme za zaposlene, ki izvajajo zdravstveno nego in zdravstveno rehabilitacijo pri izvajalcih socialno varstvene storitve institucionalno varstvo v javni mreži.</w:t>
      </w:r>
    </w:p>
    <w:p w14:paraId="2D8363D5" w14:textId="77777777" w:rsidR="00015941" w:rsidRPr="00015941" w:rsidRDefault="00015941" w:rsidP="00015941">
      <w:pPr>
        <w:autoSpaceDE w:val="0"/>
        <w:autoSpaceDN w:val="0"/>
        <w:adjustRightInd w:val="0"/>
        <w:spacing w:line="240" w:lineRule="auto"/>
        <w:jc w:val="both"/>
        <w:rPr>
          <w:rFonts w:cs="Arial"/>
          <w:color w:val="000000"/>
          <w:szCs w:val="20"/>
        </w:rPr>
      </w:pPr>
    </w:p>
    <w:p w14:paraId="2499BC4B"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infrastrukturo je vlada razporedila 1,27 milijona evrov za nadomestila stroškov izvajalcem občasnih prevozov zaradi izpada v času epidemije po 119. členu Zakona o začasnih ukrepih za omilitev in odpravo posledic COVID-19. Imetniki licence Skupnosti za izvajanje prevoza potnikov so upravičeni do nadomestila minimalnih stroškov za ohranitev dejavnost mestnega prevoza. Prav tako je vlada Ministrstvu za infrastrukturo razporedila 251 tisoč evrov za nadomestila izvajalcem občasnih prevozov s kombiniranimi vozili zaradi izpada v času epidemije. Dober milijon evrov je vlada ministrstvu razporedila še za plačilo nadomestila izvajalcem šolskih prevozov zaradi izpada v času epidemije. </w:t>
      </w:r>
    </w:p>
    <w:p w14:paraId="38D961E3" w14:textId="77777777" w:rsidR="00015941" w:rsidRPr="00015941" w:rsidRDefault="00015941" w:rsidP="00015941">
      <w:pPr>
        <w:autoSpaceDE w:val="0"/>
        <w:autoSpaceDN w:val="0"/>
        <w:adjustRightInd w:val="0"/>
        <w:spacing w:line="240" w:lineRule="auto"/>
        <w:jc w:val="both"/>
        <w:rPr>
          <w:rFonts w:cs="Arial"/>
          <w:color w:val="000000"/>
          <w:szCs w:val="20"/>
        </w:rPr>
      </w:pPr>
    </w:p>
    <w:p w14:paraId="068D16BD"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Vlada je Ministrstvu za izobraževanje, znanost in šport razporedila 589 tisoč evrov za pokritje obveznosti po 126. in 127. členu Zakon o interventnih ukrepih za omilitev posledic drugega vala epidemije COVID-19 ter 102. členu Zakon o začasnih ukrepih za omilitev in odpravo posledic COVID-19. Sredstva bodo namenjena pokrivanju izpada plačil staršev za čas, ko otrok ne obiskuje vrtca zaradi zaprtja vrtcev ali karantene. </w:t>
      </w:r>
    </w:p>
    <w:p w14:paraId="6DADF8E5" w14:textId="77777777" w:rsidR="00015941" w:rsidRPr="00015941" w:rsidRDefault="00015941" w:rsidP="00015941">
      <w:pPr>
        <w:autoSpaceDE w:val="0"/>
        <w:autoSpaceDN w:val="0"/>
        <w:adjustRightInd w:val="0"/>
        <w:spacing w:line="240" w:lineRule="auto"/>
        <w:jc w:val="both"/>
        <w:rPr>
          <w:rFonts w:cs="Arial"/>
          <w:color w:val="000000"/>
          <w:szCs w:val="20"/>
        </w:rPr>
      </w:pPr>
    </w:p>
    <w:p w14:paraId="463257C9"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Vlada je Upravi za zaščito in reševanje z razporeditvijo skoraj 479 tisoč evrov zagotovila dodatna sredstva za nemoteno izvajanje dejavnosti v okviru javnih pooblastil, opredeljenih v 9. členu Zakona o Rdečem križu ter za pokritje intervencijskih stroškov Rdečega križa, nastalih v obdobju od 1. januarja do 31. marca 2021. </w:t>
      </w:r>
    </w:p>
    <w:p w14:paraId="145E97C2" w14:textId="77777777" w:rsidR="00015941" w:rsidRPr="00015941" w:rsidRDefault="00015941" w:rsidP="00015941">
      <w:pPr>
        <w:autoSpaceDE w:val="0"/>
        <w:autoSpaceDN w:val="0"/>
        <w:adjustRightInd w:val="0"/>
        <w:spacing w:line="240" w:lineRule="auto"/>
        <w:jc w:val="both"/>
        <w:rPr>
          <w:rFonts w:cs="Arial"/>
          <w:color w:val="000000"/>
          <w:szCs w:val="20"/>
        </w:rPr>
      </w:pPr>
    </w:p>
    <w:p w14:paraId="0BF0A9DF"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izobraževanje, znanost in šport je vlada razporedila dobrih 413 tisoč evrov za pokrivanje izpada prihodkov v študentskih domovih za mesec april 2021. </w:t>
      </w:r>
    </w:p>
    <w:p w14:paraId="2AB192ED" w14:textId="77777777" w:rsidR="00015941" w:rsidRPr="00015941" w:rsidRDefault="00015941" w:rsidP="00015941">
      <w:pPr>
        <w:autoSpaceDE w:val="0"/>
        <w:autoSpaceDN w:val="0"/>
        <w:adjustRightInd w:val="0"/>
        <w:spacing w:line="240" w:lineRule="auto"/>
        <w:jc w:val="both"/>
        <w:rPr>
          <w:rFonts w:cs="Arial"/>
          <w:color w:val="000000"/>
          <w:szCs w:val="20"/>
        </w:rPr>
      </w:pPr>
    </w:p>
    <w:p w14:paraId="795E4970"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Ministrstvu za zunanje zadeve je vlada razporedila dobrih 193 tisoč evrov za nakup avdio video konferenčne opreme ter storitev za izvedbo dogodkov v okviru Predsedovanja svetu Evropske Unije 2021.</w:t>
      </w:r>
    </w:p>
    <w:p w14:paraId="3134487F" w14:textId="77777777" w:rsidR="00015941" w:rsidRPr="00015941" w:rsidRDefault="00015941" w:rsidP="00015941">
      <w:pPr>
        <w:autoSpaceDE w:val="0"/>
        <w:autoSpaceDN w:val="0"/>
        <w:adjustRightInd w:val="0"/>
        <w:spacing w:line="240" w:lineRule="auto"/>
        <w:jc w:val="both"/>
        <w:rPr>
          <w:rFonts w:cs="Arial"/>
          <w:color w:val="000000"/>
          <w:szCs w:val="20"/>
        </w:rPr>
      </w:pPr>
    </w:p>
    <w:p w14:paraId="48A64D38" w14:textId="3DCDFEE3" w:rsidR="002618BD"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Vir: Ministrstvo za finance</w:t>
      </w:r>
    </w:p>
    <w:p w14:paraId="2EED2CC5"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4F420DC6" w14:textId="3DD2002B" w:rsidR="009677D7" w:rsidRPr="009677D7" w:rsidRDefault="009677D7" w:rsidP="009677D7">
      <w:pPr>
        <w:autoSpaceDE w:val="0"/>
        <w:autoSpaceDN w:val="0"/>
        <w:adjustRightInd w:val="0"/>
        <w:spacing w:line="240" w:lineRule="auto"/>
        <w:jc w:val="both"/>
        <w:rPr>
          <w:rFonts w:cs="Arial"/>
          <w:b/>
          <w:bCs/>
          <w:color w:val="000000"/>
          <w:szCs w:val="20"/>
        </w:rPr>
      </w:pPr>
      <w:r w:rsidRPr="009677D7">
        <w:rPr>
          <w:rFonts w:cs="Arial"/>
          <w:b/>
          <w:bCs/>
          <w:color w:val="000000"/>
          <w:szCs w:val="20"/>
        </w:rPr>
        <w:t>Center Rotovž uvrščen v Načrt razvojnih programov 2020–2024</w:t>
      </w:r>
    </w:p>
    <w:p w14:paraId="34173E18" w14:textId="77777777" w:rsidR="009677D7" w:rsidRPr="009677D7" w:rsidRDefault="009677D7" w:rsidP="009677D7">
      <w:pPr>
        <w:autoSpaceDE w:val="0"/>
        <w:autoSpaceDN w:val="0"/>
        <w:adjustRightInd w:val="0"/>
        <w:spacing w:line="240" w:lineRule="auto"/>
        <w:jc w:val="both"/>
        <w:rPr>
          <w:rFonts w:cs="Arial"/>
          <w:b/>
          <w:bCs/>
          <w:color w:val="000000"/>
          <w:szCs w:val="20"/>
        </w:rPr>
      </w:pPr>
    </w:p>
    <w:p w14:paraId="7AB5FE66" w14:textId="77777777" w:rsidR="009677D7"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lastRenderedPageBreak/>
        <w:t>Vlada je na današnji seji sprejela sklep, da se v veljavni Načrt razvojnih programov 2020-2024 uvrsti projekt Center Rotovž, t. i. inovativni center usmerjen k promociji knjige, izobraževanja, kulture in digitalizacije</w:t>
      </w:r>
    </w:p>
    <w:p w14:paraId="32ED8D89" w14:textId="77777777" w:rsidR="009677D7" w:rsidRPr="009677D7" w:rsidRDefault="009677D7" w:rsidP="009677D7">
      <w:pPr>
        <w:autoSpaceDE w:val="0"/>
        <w:autoSpaceDN w:val="0"/>
        <w:adjustRightInd w:val="0"/>
        <w:spacing w:line="240" w:lineRule="auto"/>
        <w:jc w:val="both"/>
        <w:rPr>
          <w:rFonts w:cs="Arial"/>
          <w:color w:val="000000"/>
          <w:szCs w:val="20"/>
        </w:rPr>
      </w:pPr>
    </w:p>
    <w:p w14:paraId="5E5B8B9F" w14:textId="77777777" w:rsidR="009677D7"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t>Z izgradnjo nove osrednje enote Mariborske knjižnice, razstavišča Umetnostne galerije Maribor in mestnega kina ter ureditvijo Rotovškega trga bo nastala enovita kulturna celota, skupen prostor za druženje, razstave, filmske projekcije, koncerte in druge kulturne prireditve. Novo vzpostavljeni center bo zagotovil tudi boljše pogoje za izvedbo programa Festivala Lent.</w:t>
      </w:r>
    </w:p>
    <w:p w14:paraId="79083E35" w14:textId="77777777" w:rsidR="009677D7" w:rsidRPr="009677D7" w:rsidRDefault="009677D7" w:rsidP="009677D7">
      <w:pPr>
        <w:autoSpaceDE w:val="0"/>
        <w:autoSpaceDN w:val="0"/>
        <w:adjustRightInd w:val="0"/>
        <w:spacing w:line="240" w:lineRule="auto"/>
        <w:jc w:val="both"/>
        <w:rPr>
          <w:rFonts w:cs="Arial"/>
          <w:color w:val="000000"/>
          <w:szCs w:val="20"/>
        </w:rPr>
      </w:pPr>
    </w:p>
    <w:p w14:paraId="5BDB49B9" w14:textId="4C47633A" w:rsidR="002618BD"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t>Vir: Ministrstvo za kulturo</w:t>
      </w:r>
    </w:p>
    <w:p w14:paraId="06A814F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5FCF0A1" w14:textId="3C975974" w:rsidR="0043773D" w:rsidRPr="0043773D" w:rsidRDefault="0043773D" w:rsidP="0043773D">
      <w:pPr>
        <w:autoSpaceDE w:val="0"/>
        <w:autoSpaceDN w:val="0"/>
        <w:adjustRightInd w:val="0"/>
        <w:spacing w:line="240" w:lineRule="auto"/>
        <w:jc w:val="both"/>
        <w:rPr>
          <w:rFonts w:cs="Arial"/>
          <w:b/>
          <w:bCs/>
          <w:color w:val="000000"/>
          <w:szCs w:val="20"/>
        </w:rPr>
      </w:pPr>
      <w:r w:rsidRPr="0043773D">
        <w:rPr>
          <w:rFonts w:cs="Arial"/>
          <w:b/>
          <w:bCs/>
          <w:color w:val="000000"/>
          <w:szCs w:val="20"/>
        </w:rPr>
        <w:t xml:space="preserve">Za vzdrževanje in nadgradnjo prostorskega informacijskega sistema več kot pet milijonov evrov </w:t>
      </w:r>
    </w:p>
    <w:p w14:paraId="63A82A8D" w14:textId="77777777" w:rsidR="0043773D" w:rsidRPr="0043773D" w:rsidRDefault="0043773D" w:rsidP="0043773D">
      <w:pPr>
        <w:autoSpaceDE w:val="0"/>
        <w:autoSpaceDN w:val="0"/>
        <w:adjustRightInd w:val="0"/>
        <w:spacing w:line="240" w:lineRule="auto"/>
        <w:jc w:val="both"/>
        <w:rPr>
          <w:rFonts w:cs="Arial"/>
          <w:b/>
          <w:bCs/>
          <w:color w:val="000000"/>
          <w:szCs w:val="20"/>
        </w:rPr>
      </w:pPr>
    </w:p>
    <w:p w14:paraId="457549CD"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Vlada je v veljavni Načrt razvojnih programov 2021 – 2024 uvrstila projekt »Vzdrževanje in nadgradnja prostorskega informacijskega sistema«. Vrednost investicije znaša 5.091.030,00 evrov z DDV.</w:t>
      </w:r>
    </w:p>
    <w:p w14:paraId="3F9D0A80" w14:textId="77777777" w:rsidR="0043773D" w:rsidRPr="0043773D" w:rsidRDefault="0043773D" w:rsidP="0043773D">
      <w:pPr>
        <w:autoSpaceDE w:val="0"/>
        <w:autoSpaceDN w:val="0"/>
        <w:adjustRightInd w:val="0"/>
        <w:spacing w:line="240" w:lineRule="auto"/>
        <w:jc w:val="both"/>
        <w:rPr>
          <w:rFonts w:cs="Arial"/>
          <w:color w:val="000000"/>
          <w:szCs w:val="20"/>
        </w:rPr>
      </w:pPr>
    </w:p>
    <w:p w14:paraId="06A89FDA"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Za opravljanje nalog države in podporo občinam ter za omogočanje elektronskega poslovanja na področju urejanja prostora in graditve Ministrstvo za okolje in prostor vodi in vzdržuje prostorski informacijski sistem. Prostorski informacijski sistem obsega:</w:t>
      </w:r>
    </w:p>
    <w:p w14:paraId="0E092F63" w14:textId="612B1C4F"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enotno vstopno točko (EVT), ki deluje v obliki spletnega portala, </w:t>
      </w:r>
    </w:p>
    <w:p w14:paraId="116B9D7E" w14:textId="28754AE4"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w:t>
      </w:r>
      <w:proofErr w:type="spellStart"/>
      <w:r w:rsidRPr="0043773D">
        <w:rPr>
          <w:rFonts w:cs="Arial"/>
          <w:color w:val="000000"/>
          <w:szCs w:val="20"/>
        </w:rPr>
        <w:t>ePlan</w:t>
      </w:r>
      <w:proofErr w:type="spellEnd"/>
      <w:r w:rsidRPr="0043773D">
        <w:rPr>
          <w:rFonts w:cs="Arial"/>
          <w:color w:val="000000"/>
          <w:szCs w:val="20"/>
        </w:rPr>
        <w:t xml:space="preserve">, ki podpira procese na področju prostorskega načrtovanja, </w:t>
      </w:r>
    </w:p>
    <w:p w14:paraId="6885AAE9" w14:textId="3CAA059B"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w:t>
      </w:r>
      <w:proofErr w:type="spellStart"/>
      <w:r w:rsidRPr="0043773D">
        <w:rPr>
          <w:rFonts w:cs="Arial"/>
          <w:color w:val="000000"/>
          <w:szCs w:val="20"/>
        </w:rPr>
        <w:t>eGraditev</w:t>
      </w:r>
      <w:proofErr w:type="spellEnd"/>
      <w:r w:rsidRPr="0043773D">
        <w:rPr>
          <w:rFonts w:cs="Arial"/>
          <w:color w:val="000000"/>
          <w:szCs w:val="20"/>
        </w:rPr>
        <w:t xml:space="preserve">, ki podpira procese na področju graditve objektov , </w:t>
      </w:r>
    </w:p>
    <w:p w14:paraId="6AFA9910" w14:textId="03B3B77F"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spremljanja stanja prostorskega razvoja (SSPR), </w:t>
      </w:r>
    </w:p>
    <w:p w14:paraId="2ACEF4A6" w14:textId="3E876351"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prikaz stanja prostora (PSP) ter </w:t>
      </w:r>
    </w:p>
    <w:p w14:paraId="608C4544" w14:textId="6724603D"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sistem za vodenje evidence stavbnih zemljišč (ESZ).</w:t>
      </w:r>
    </w:p>
    <w:p w14:paraId="004A2E0E" w14:textId="77777777" w:rsidR="0043773D" w:rsidRPr="0043773D" w:rsidRDefault="0043773D" w:rsidP="0043773D">
      <w:pPr>
        <w:autoSpaceDE w:val="0"/>
        <w:autoSpaceDN w:val="0"/>
        <w:adjustRightInd w:val="0"/>
        <w:spacing w:line="240" w:lineRule="auto"/>
        <w:jc w:val="both"/>
        <w:rPr>
          <w:rFonts w:cs="Arial"/>
          <w:color w:val="000000"/>
          <w:szCs w:val="20"/>
        </w:rPr>
      </w:pPr>
    </w:p>
    <w:p w14:paraId="38D5753A"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 xml:space="preserve">Zagotavljanje delovanja prostorskega informacijskega sistema je ena izmed sistemskih nalog države v smeri digitalne transformacije. S prostorskim informacijskim sistemom bodo vzpostavljeni pogoji za elektronsko poslovanje na področju prostorskega načrtovanja in graditve objektov. S prehodom na elektronsko poslovanje bo država razbremenila gospodarstvo, optimizirala postopke in zmanjšala birokratske ovire (npr. ukinitev pošiljanja pošte med </w:t>
      </w:r>
      <w:proofErr w:type="spellStart"/>
      <w:r w:rsidRPr="0043773D">
        <w:rPr>
          <w:rFonts w:cs="Arial"/>
          <w:color w:val="000000"/>
          <w:szCs w:val="20"/>
        </w:rPr>
        <w:t>mnenjedajalci</w:t>
      </w:r>
      <w:proofErr w:type="spellEnd"/>
      <w:r w:rsidRPr="0043773D">
        <w:rPr>
          <w:rFonts w:cs="Arial"/>
          <w:color w:val="000000"/>
          <w:szCs w:val="20"/>
        </w:rPr>
        <w:t>/nosilci urejanja prostora, upravni organi).</w:t>
      </w:r>
    </w:p>
    <w:p w14:paraId="6FFEF701" w14:textId="77777777" w:rsidR="0043773D" w:rsidRPr="0043773D" w:rsidRDefault="0043773D" w:rsidP="0043773D">
      <w:pPr>
        <w:autoSpaceDE w:val="0"/>
        <w:autoSpaceDN w:val="0"/>
        <w:adjustRightInd w:val="0"/>
        <w:spacing w:line="240" w:lineRule="auto"/>
        <w:jc w:val="both"/>
        <w:rPr>
          <w:rFonts w:cs="Arial"/>
          <w:color w:val="000000"/>
          <w:szCs w:val="20"/>
        </w:rPr>
      </w:pPr>
    </w:p>
    <w:p w14:paraId="2356CDC9"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Projekt je namenjen tekočemu vzdrževanju in nadgradnjam prostorskega informacijskega sistema. Sistem bo zaradi sprememb zakonodaje, tehnologij, poslovnega okolja, organizacije dela in drugih z delovanjem povezanih razlogov podvržen spremembam. Za zagotavljanje nemotenega delovanja, ohranjanja elektronskega načina poslovanja in zadovoljstva uporabnikov bo spremembam potrebno slediti tudi z ustreznim vzdrževanjem in nadgrajevanjem sistema.</w:t>
      </w:r>
    </w:p>
    <w:p w14:paraId="54216B90" w14:textId="77777777" w:rsidR="0043773D" w:rsidRPr="0043773D" w:rsidRDefault="0043773D" w:rsidP="0043773D">
      <w:pPr>
        <w:autoSpaceDE w:val="0"/>
        <w:autoSpaceDN w:val="0"/>
        <w:adjustRightInd w:val="0"/>
        <w:spacing w:line="240" w:lineRule="auto"/>
        <w:jc w:val="both"/>
        <w:rPr>
          <w:rFonts w:cs="Arial"/>
          <w:color w:val="000000"/>
          <w:szCs w:val="20"/>
        </w:rPr>
      </w:pPr>
    </w:p>
    <w:p w14:paraId="21286176"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Vir: Ministrstvo za okolje in prostor</w:t>
      </w:r>
    </w:p>
    <w:p w14:paraId="2D3D54C8"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EA3B86" w14:textId="5E4067F9" w:rsid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 xml:space="preserve">Poročilo o delu </w:t>
      </w:r>
      <w:r w:rsidR="007B4F48">
        <w:rPr>
          <w:rFonts w:cs="Arial"/>
          <w:b/>
          <w:bCs/>
          <w:color w:val="000000"/>
          <w:szCs w:val="20"/>
        </w:rPr>
        <w:t>p</w:t>
      </w:r>
      <w:r w:rsidRPr="002618BD">
        <w:rPr>
          <w:rFonts w:cs="Arial"/>
          <w:b/>
          <w:bCs/>
          <w:color w:val="000000"/>
          <w:szCs w:val="20"/>
        </w:rPr>
        <w:t>ogajalske skupine za pogajanja glede stavkovnih zahtev s Stavkovnim odborom Policijskega sindikata Slovenije</w:t>
      </w:r>
    </w:p>
    <w:p w14:paraId="412F4561" w14:textId="77777777" w:rsidR="007B4F48" w:rsidRPr="007B4F48" w:rsidRDefault="007B4F48" w:rsidP="007B4F48">
      <w:pPr>
        <w:autoSpaceDE w:val="0"/>
        <w:autoSpaceDN w:val="0"/>
        <w:adjustRightInd w:val="0"/>
        <w:spacing w:line="240" w:lineRule="auto"/>
        <w:jc w:val="both"/>
        <w:rPr>
          <w:rFonts w:cs="Arial"/>
          <w:b/>
          <w:bCs/>
          <w:color w:val="000000"/>
          <w:szCs w:val="20"/>
        </w:rPr>
      </w:pPr>
    </w:p>
    <w:p w14:paraId="4D8572F4"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 xml:space="preserve">Vlada Republike Slovenije je sprejela Poročilo o delu Pogajalske skupine za pogajanja glede stavkovnih zahtev s Stavkovnim odborom Policijskega sindikata Slovenije. </w:t>
      </w:r>
    </w:p>
    <w:p w14:paraId="1397D6E1" w14:textId="77777777" w:rsidR="007B4F48" w:rsidRPr="007B4F48" w:rsidRDefault="007B4F48" w:rsidP="007B4F48">
      <w:pPr>
        <w:autoSpaceDE w:val="0"/>
        <w:autoSpaceDN w:val="0"/>
        <w:adjustRightInd w:val="0"/>
        <w:spacing w:line="240" w:lineRule="auto"/>
        <w:jc w:val="both"/>
        <w:rPr>
          <w:rFonts w:cs="Arial"/>
          <w:color w:val="000000"/>
          <w:szCs w:val="20"/>
        </w:rPr>
      </w:pPr>
    </w:p>
    <w:p w14:paraId="431B4038"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Pogajalska skupina se je s Policijskim sindikatom Slovenije sestala trikrat. V okviru pogajanj je pogajalska skupina s sindikatom uskladila predlog Sporazuma o razreševanju stavkovnih zahtev in predlog Dogovora o merilih in kriterijih za plačilo povečanega obsega dela in posebnih obremenitev.</w:t>
      </w:r>
    </w:p>
    <w:p w14:paraId="077B6CF4" w14:textId="77777777" w:rsidR="007B4F48" w:rsidRPr="007B4F48" w:rsidRDefault="007B4F48" w:rsidP="007B4F48">
      <w:pPr>
        <w:autoSpaceDE w:val="0"/>
        <w:autoSpaceDN w:val="0"/>
        <w:adjustRightInd w:val="0"/>
        <w:spacing w:line="240" w:lineRule="auto"/>
        <w:jc w:val="both"/>
        <w:rPr>
          <w:rFonts w:cs="Arial"/>
          <w:color w:val="000000"/>
          <w:szCs w:val="20"/>
        </w:rPr>
      </w:pPr>
    </w:p>
    <w:p w14:paraId="250F807E"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V skladu s pooblastilom vlade je minister za notranje zadeve Aleš Hojs 10. maja 2021 podpisal sporazum in dogovor. Vlada ugotavlja, da je pogajalska skupina s tem podpisom prenehala delovati.</w:t>
      </w:r>
    </w:p>
    <w:p w14:paraId="5EC12FEC" w14:textId="77777777" w:rsidR="007B4F48" w:rsidRPr="007B4F48" w:rsidRDefault="007B4F48" w:rsidP="007B4F48">
      <w:pPr>
        <w:autoSpaceDE w:val="0"/>
        <w:autoSpaceDN w:val="0"/>
        <w:adjustRightInd w:val="0"/>
        <w:spacing w:line="240" w:lineRule="auto"/>
        <w:jc w:val="both"/>
        <w:rPr>
          <w:rFonts w:cs="Arial"/>
          <w:color w:val="000000"/>
          <w:szCs w:val="20"/>
        </w:rPr>
      </w:pPr>
    </w:p>
    <w:p w14:paraId="51872B7B" w14:textId="34585BE2"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Vir: Ministrstvo za notranje zadeve</w:t>
      </w:r>
    </w:p>
    <w:p w14:paraId="3DB05B16"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A8A5C0B" w14:textId="4FE14409" w:rsidR="00A5437F" w:rsidRPr="00A5437F" w:rsidRDefault="00A5437F" w:rsidP="00A5437F">
      <w:pPr>
        <w:autoSpaceDE w:val="0"/>
        <w:autoSpaceDN w:val="0"/>
        <w:adjustRightInd w:val="0"/>
        <w:spacing w:line="240" w:lineRule="auto"/>
        <w:jc w:val="both"/>
        <w:rPr>
          <w:rFonts w:cs="Arial"/>
          <w:b/>
          <w:bCs/>
          <w:color w:val="000000"/>
          <w:szCs w:val="20"/>
        </w:rPr>
      </w:pPr>
      <w:r w:rsidRPr="00A5437F">
        <w:rPr>
          <w:rFonts w:cs="Arial"/>
          <w:b/>
          <w:bCs/>
          <w:color w:val="000000"/>
          <w:szCs w:val="20"/>
        </w:rPr>
        <w:lastRenderedPageBreak/>
        <w:t>Spoštovanje človekovih pravic v gospodarstvu</w:t>
      </w:r>
    </w:p>
    <w:p w14:paraId="78F9CCE3" w14:textId="77777777" w:rsidR="00A5437F" w:rsidRPr="00A5437F" w:rsidRDefault="00A5437F" w:rsidP="00A5437F">
      <w:pPr>
        <w:autoSpaceDE w:val="0"/>
        <w:autoSpaceDN w:val="0"/>
        <w:adjustRightInd w:val="0"/>
        <w:spacing w:line="240" w:lineRule="auto"/>
        <w:jc w:val="both"/>
        <w:rPr>
          <w:rFonts w:cs="Arial"/>
          <w:b/>
          <w:bCs/>
          <w:color w:val="000000"/>
          <w:szCs w:val="20"/>
        </w:rPr>
      </w:pPr>
    </w:p>
    <w:p w14:paraId="223617D4"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Vlada Republike Slovenije je sprejela Prvo poročilo o izvajanju Akcijskega načrta Republike Slovenije za spoštovanje človekovih pravic v gospodarstvu za obdobje 2018-2020.</w:t>
      </w:r>
    </w:p>
    <w:p w14:paraId="103CE122" w14:textId="77777777" w:rsidR="00A5437F" w:rsidRPr="00A5437F" w:rsidRDefault="00A5437F" w:rsidP="00A5437F">
      <w:pPr>
        <w:autoSpaceDE w:val="0"/>
        <w:autoSpaceDN w:val="0"/>
        <w:adjustRightInd w:val="0"/>
        <w:spacing w:line="240" w:lineRule="auto"/>
        <w:jc w:val="both"/>
        <w:rPr>
          <w:rFonts w:cs="Arial"/>
          <w:color w:val="000000"/>
          <w:szCs w:val="20"/>
        </w:rPr>
      </w:pPr>
    </w:p>
    <w:p w14:paraId="0A9582E9"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Na osnovi poročila je bilo ugotovljeno, da je kljub dejstvu, da lahko podjetja v veliki meri zagotavljajo spoštovanje človekovih pravic s tem, da dosledno izvajajo že obstoječe predpise, potrebno spodbujati mehanizme, s katerimi bodo podjetja pravočasno zaznala potencialne kršitve človekovih pravic, jih preprečevala oziroma odpravljala ali pa tudi blažila negativne vplive na človekove pravice.</w:t>
      </w:r>
    </w:p>
    <w:p w14:paraId="24CBE8E8"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Z Nacionalnim načrtom želi Republika Slovenija okrepiti dejavnosti za zagotavljanje spoštovanja človekovih pravic v gospodarskih dejavnostih v celotni vrednostni verigi ter dodatno razvijati sodelovanje med državo, podjetji in gospodarskimi združenji, sindikati, nevladnimi organizacijami in drugimi deležniki. Načrt vsebuje nabor ukrepov in priporočil za zagotavljanje izvajanja Smernic OZN za spoštovanje človekovih pravic v gospodarstvu, ne ustvarja pa pravnih zavez.</w:t>
      </w:r>
    </w:p>
    <w:p w14:paraId="3DB2D1F7"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Namen in cilj Nacionalnega akcijskega načrta je zagotoviti uresničevanje Smernic Organizacije združenih narodov za spoštovanje človekovih pravic v gospodarstvu in prispevati k zagotavljanju spoštovanja človekovih pravic v gospodarskih dejavnostih na nacionalni, regionalni in mednarodni ravni ter doprinesti k skladnosti politik na tem področju.</w:t>
      </w:r>
    </w:p>
    <w:p w14:paraId="102DC7BA" w14:textId="77777777" w:rsidR="00A5437F" w:rsidRPr="00A5437F" w:rsidRDefault="00A5437F" w:rsidP="00A5437F">
      <w:pPr>
        <w:autoSpaceDE w:val="0"/>
        <w:autoSpaceDN w:val="0"/>
        <w:adjustRightInd w:val="0"/>
        <w:spacing w:line="240" w:lineRule="auto"/>
        <w:jc w:val="both"/>
        <w:rPr>
          <w:rFonts w:cs="Arial"/>
          <w:color w:val="000000"/>
          <w:szCs w:val="20"/>
        </w:rPr>
      </w:pPr>
    </w:p>
    <w:p w14:paraId="31A3288B" w14:textId="4753D9A0" w:rsidR="002618BD"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Vir: Ministrstvo za zunanje zadeve</w:t>
      </w:r>
    </w:p>
    <w:p w14:paraId="5B57364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2C8141" w14:textId="44690BD5" w:rsidR="0092493D" w:rsidRPr="0092493D" w:rsidRDefault="0092493D" w:rsidP="0092493D">
      <w:pPr>
        <w:autoSpaceDE w:val="0"/>
        <w:autoSpaceDN w:val="0"/>
        <w:adjustRightInd w:val="0"/>
        <w:spacing w:line="240" w:lineRule="auto"/>
        <w:jc w:val="both"/>
        <w:rPr>
          <w:rFonts w:cs="Arial"/>
          <w:b/>
          <w:bCs/>
          <w:color w:val="000000"/>
          <w:szCs w:val="20"/>
        </w:rPr>
      </w:pPr>
      <w:r w:rsidRPr="0092493D">
        <w:rPr>
          <w:rFonts w:cs="Arial"/>
          <w:b/>
          <w:bCs/>
          <w:color w:val="000000"/>
          <w:szCs w:val="20"/>
        </w:rPr>
        <w:t>Mnenje vlade o pobudi za oceno ustavnosti Zakona o pravdnem postopku in Pravilnika o elektronskem poslovanju v civilnih sodnih postopkih</w:t>
      </w:r>
    </w:p>
    <w:p w14:paraId="5A676192" w14:textId="77777777" w:rsidR="0092493D" w:rsidRPr="0092493D" w:rsidRDefault="0092493D" w:rsidP="0092493D">
      <w:pPr>
        <w:autoSpaceDE w:val="0"/>
        <w:autoSpaceDN w:val="0"/>
        <w:adjustRightInd w:val="0"/>
        <w:spacing w:line="240" w:lineRule="auto"/>
        <w:jc w:val="both"/>
        <w:rPr>
          <w:rFonts w:cs="Arial"/>
          <w:b/>
          <w:bCs/>
          <w:color w:val="000000"/>
          <w:szCs w:val="20"/>
        </w:rPr>
      </w:pPr>
    </w:p>
    <w:p w14:paraId="4B16F867" w14:textId="0D58F82B"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Vlada je na današnji seji sprejela mnenje o pobudi za oceno ustavnosti tretjega odstavka 141.a člena Zakona o pravdnem postopku  in 9. člena Pravilnika o elektronskem poslovanju v civilnih sodnih postopkih ter ga posredovala Državnemu zboru Republike Slovenije in Ustavnemu sodišču Republike Slovenije.</w:t>
      </w:r>
    </w:p>
    <w:p w14:paraId="4B446381" w14:textId="77777777" w:rsidR="0092493D" w:rsidRPr="0092493D" w:rsidRDefault="0092493D" w:rsidP="0092493D">
      <w:pPr>
        <w:autoSpaceDE w:val="0"/>
        <w:autoSpaceDN w:val="0"/>
        <w:adjustRightInd w:val="0"/>
        <w:spacing w:line="240" w:lineRule="auto"/>
        <w:jc w:val="both"/>
        <w:rPr>
          <w:rFonts w:cs="Arial"/>
          <w:color w:val="000000"/>
          <w:szCs w:val="20"/>
        </w:rPr>
      </w:pPr>
    </w:p>
    <w:p w14:paraId="19AA2EC5"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 xml:space="preserve">Vlada odgovarja na argumente pobudnika, ki zatrjuje, da sta tretji odstavek 141.a člena Zakona o pravdnem postopku in 9. člen Pravilnika o elektronskem poslovanju v civilnih sodnih postopkih neustavna, predvsem glede urejanja in določanja tarife za opravljanje vročitev (vročanje po elektronski poti) v civilnih sodnih postopkih. </w:t>
      </w:r>
    </w:p>
    <w:p w14:paraId="30D10C6A" w14:textId="77777777" w:rsidR="0092493D" w:rsidRPr="0092493D" w:rsidRDefault="0092493D" w:rsidP="0092493D">
      <w:pPr>
        <w:autoSpaceDE w:val="0"/>
        <w:autoSpaceDN w:val="0"/>
        <w:adjustRightInd w:val="0"/>
        <w:spacing w:line="240" w:lineRule="auto"/>
        <w:jc w:val="both"/>
        <w:rPr>
          <w:rFonts w:cs="Arial"/>
          <w:color w:val="000000"/>
          <w:szCs w:val="20"/>
        </w:rPr>
      </w:pPr>
    </w:p>
    <w:p w14:paraId="5ED617F8"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Vlada meni, da država lahko določi nadomestilo za vročanje, ki ga opravi oseba zasebnega prava kot nosilec javnih pooblastil. Vročanje je oblastni akt, osebe, ki opravljajo vročanje kot registrirano dejavnost, pa so izvajalci javnih pooblastil. Po mnenju Vlade izpodbijana določba ZPP ni v neskladju z Uredbo EU, saj elektronska vročitev, skladno s pravili ZPP, ne predstavlja (zgolj) elektronske priporočene dostave, ampak gre za vročitev, ki mora izpolnjevati vse pogoje, ki jih za veljavno vročitev določa procesna zakonodaja, v konkretnem primeru ZPP, zato takšna vročitev presega vsebino storitve zaupanja kot jo določa Uredba EU. Vlada zato meni, da določbi tretjega odstavka 141.a člena ZPP in 9. člena Pravilnika nista v neskladju z Ustavo.</w:t>
      </w:r>
    </w:p>
    <w:p w14:paraId="566280A6" w14:textId="77777777" w:rsidR="0092493D" w:rsidRPr="0092493D" w:rsidRDefault="0092493D" w:rsidP="0092493D">
      <w:pPr>
        <w:autoSpaceDE w:val="0"/>
        <w:autoSpaceDN w:val="0"/>
        <w:adjustRightInd w:val="0"/>
        <w:spacing w:line="240" w:lineRule="auto"/>
        <w:jc w:val="both"/>
        <w:rPr>
          <w:rFonts w:cs="Arial"/>
          <w:color w:val="000000"/>
          <w:szCs w:val="20"/>
        </w:rPr>
      </w:pPr>
    </w:p>
    <w:p w14:paraId="1BEE4E4D"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Vir: Ministrstvo za pravosodje</w:t>
      </w:r>
    </w:p>
    <w:p w14:paraId="3A4F4A8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C2D0734" w14:textId="70EE0E76" w:rsidR="00977A96" w:rsidRPr="00977A96" w:rsidRDefault="00977A96" w:rsidP="00977A96">
      <w:pPr>
        <w:autoSpaceDE w:val="0"/>
        <w:autoSpaceDN w:val="0"/>
        <w:adjustRightInd w:val="0"/>
        <w:spacing w:line="240" w:lineRule="auto"/>
        <w:jc w:val="both"/>
        <w:rPr>
          <w:rFonts w:cs="Arial"/>
          <w:b/>
          <w:bCs/>
          <w:color w:val="000000"/>
          <w:szCs w:val="20"/>
        </w:rPr>
      </w:pPr>
      <w:r w:rsidRPr="00977A96">
        <w:rPr>
          <w:rFonts w:cs="Arial"/>
          <w:b/>
          <w:bCs/>
          <w:color w:val="000000"/>
          <w:szCs w:val="20"/>
        </w:rPr>
        <w:t xml:space="preserve">Izvajanje </w:t>
      </w:r>
      <w:proofErr w:type="spellStart"/>
      <w:r w:rsidRPr="00977A96">
        <w:rPr>
          <w:rFonts w:cs="Arial"/>
          <w:b/>
          <w:bCs/>
          <w:color w:val="000000"/>
          <w:szCs w:val="20"/>
        </w:rPr>
        <w:t>makroregionalnih</w:t>
      </w:r>
      <w:proofErr w:type="spellEnd"/>
      <w:r w:rsidRPr="00977A96">
        <w:rPr>
          <w:rFonts w:cs="Arial"/>
          <w:b/>
          <w:bCs/>
          <w:color w:val="000000"/>
          <w:szCs w:val="20"/>
        </w:rPr>
        <w:t xml:space="preserve"> strategij EU</w:t>
      </w:r>
    </w:p>
    <w:p w14:paraId="167A4BC1" w14:textId="77777777" w:rsidR="00977A96" w:rsidRPr="00977A96" w:rsidRDefault="00977A96" w:rsidP="00977A96">
      <w:pPr>
        <w:autoSpaceDE w:val="0"/>
        <w:autoSpaceDN w:val="0"/>
        <w:adjustRightInd w:val="0"/>
        <w:spacing w:line="240" w:lineRule="auto"/>
        <w:jc w:val="both"/>
        <w:rPr>
          <w:rFonts w:cs="Arial"/>
          <w:b/>
          <w:bCs/>
          <w:color w:val="000000"/>
          <w:szCs w:val="20"/>
        </w:rPr>
      </w:pPr>
    </w:p>
    <w:p w14:paraId="6CB8FA4F"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Vlada Republike Slovenije je sprejela Informacijo o stanju izvajanja </w:t>
      </w:r>
      <w:proofErr w:type="spellStart"/>
      <w:r w:rsidRPr="00977A96">
        <w:rPr>
          <w:rFonts w:cs="Arial"/>
          <w:color w:val="000000"/>
          <w:szCs w:val="20"/>
        </w:rPr>
        <w:t>makroregionalnih</w:t>
      </w:r>
      <w:proofErr w:type="spellEnd"/>
      <w:r w:rsidRPr="00977A96">
        <w:rPr>
          <w:rFonts w:cs="Arial"/>
          <w:color w:val="000000"/>
          <w:szCs w:val="20"/>
        </w:rPr>
        <w:t xml:space="preserve"> strategij Evropske unije v obdobju od maja 2020 do konca decembra 2020.</w:t>
      </w:r>
    </w:p>
    <w:p w14:paraId="0F67A8AE" w14:textId="77777777" w:rsidR="00977A96" w:rsidRPr="00977A96" w:rsidRDefault="00977A96" w:rsidP="00977A96">
      <w:pPr>
        <w:autoSpaceDE w:val="0"/>
        <w:autoSpaceDN w:val="0"/>
        <w:adjustRightInd w:val="0"/>
        <w:spacing w:line="240" w:lineRule="auto"/>
        <w:jc w:val="both"/>
        <w:rPr>
          <w:rFonts w:cs="Arial"/>
          <w:color w:val="000000"/>
          <w:szCs w:val="20"/>
        </w:rPr>
      </w:pPr>
    </w:p>
    <w:p w14:paraId="16BED7FB" w14:textId="77777777" w:rsidR="00977A96" w:rsidRPr="00977A96" w:rsidRDefault="00977A96" w:rsidP="00977A96">
      <w:pPr>
        <w:autoSpaceDE w:val="0"/>
        <w:autoSpaceDN w:val="0"/>
        <w:adjustRightInd w:val="0"/>
        <w:spacing w:line="240" w:lineRule="auto"/>
        <w:jc w:val="both"/>
        <w:rPr>
          <w:rFonts w:cs="Arial"/>
          <w:color w:val="000000"/>
          <w:szCs w:val="20"/>
        </w:rPr>
      </w:pPr>
      <w:proofErr w:type="spellStart"/>
      <w:r w:rsidRPr="00977A96">
        <w:rPr>
          <w:rFonts w:cs="Arial"/>
          <w:color w:val="000000"/>
          <w:szCs w:val="20"/>
        </w:rPr>
        <w:t>Makroregionalne</w:t>
      </w:r>
      <w:proofErr w:type="spellEnd"/>
      <w:r w:rsidRPr="00977A96">
        <w:rPr>
          <w:rFonts w:cs="Arial"/>
          <w:color w:val="000000"/>
          <w:szCs w:val="20"/>
        </w:rPr>
        <w:t xml:space="preserve"> strategije (MRS) so sestavni del političnega okvira Evropske unije. Pripravi jih Evropska komisija s sodelujočimi državami, sprejme pa Evropski svet.</w:t>
      </w:r>
    </w:p>
    <w:p w14:paraId="32707793"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Strategije zagotavljajo pripravljen in delujoč okvir za sodelovanje, s katerim je zagotovljeno boljše usklajevanje ukrepov, naložb in projektov v okviru njihovih ozemelj. So medsektorske, vključujejo različne deležnike in zajemajo različne ravni upravljanja. Vse te značilnosti so lahko ključnega pomena pri uresničevanju prednostnih nalog EU, kot so pametna iz zelena Evropa, pa tudi varna in močna Evropa. Okrevanje Evrope po pandemiji in širitvena politika EU so prav tako področja, kjer </w:t>
      </w:r>
      <w:proofErr w:type="spellStart"/>
      <w:r w:rsidRPr="00977A96">
        <w:rPr>
          <w:rFonts w:cs="Arial"/>
          <w:color w:val="000000"/>
          <w:szCs w:val="20"/>
        </w:rPr>
        <w:t>makroregionalne</w:t>
      </w:r>
      <w:proofErr w:type="spellEnd"/>
      <w:r w:rsidRPr="00977A96">
        <w:rPr>
          <w:rFonts w:cs="Arial"/>
          <w:color w:val="000000"/>
          <w:szCs w:val="20"/>
        </w:rPr>
        <w:t xml:space="preserve"> strategije konkretno prispevajo. </w:t>
      </w:r>
    </w:p>
    <w:p w14:paraId="1FA80F81"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lastRenderedPageBreak/>
        <w:t xml:space="preserve">Slovenija sodeluje v treh </w:t>
      </w:r>
      <w:proofErr w:type="spellStart"/>
      <w:r w:rsidRPr="00977A96">
        <w:rPr>
          <w:rFonts w:cs="Arial"/>
          <w:color w:val="000000"/>
          <w:szCs w:val="20"/>
        </w:rPr>
        <w:t>makroregionalnih</w:t>
      </w:r>
      <w:proofErr w:type="spellEnd"/>
      <w:r w:rsidRPr="00977A96">
        <w:rPr>
          <w:rFonts w:cs="Arial"/>
          <w:color w:val="000000"/>
          <w:szCs w:val="20"/>
        </w:rPr>
        <w:t xml:space="preserve"> strategijah: v Strategiji EU za Podonavsko regijo (EUSDR), Strategiji EU za Jadransko-jonsko regijo (EUSAIR) in Strategiji EU za Alpsko regijo (EUSALP). V tem okviru je Slovenija, skladno s svojimi prioritetami, prevzela vodenje izbranih tematskih področij in vodilno vlogo pri usklajevanju stališč med državami na področjih mednarodnih prometnih tokov in njihovega razvoja v Podonavju, institucionalne krepitve in sodelovanja, predvsem z državami Zahodnega Balkana, zagotavljanja kakovosti okolja in izkoriščanju potenciala morja z zaledjem v Jadransko-jonski regiji, ekološke povezanosti alpskega prostora ter podpore in usmerjanja izvajanja EUSAIR.</w:t>
      </w:r>
    </w:p>
    <w:p w14:paraId="0D679E2F" w14:textId="77777777" w:rsidR="00977A96" w:rsidRPr="00977A96" w:rsidRDefault="00977A96" w:rsidP="00977A96">
      <w:pPr>
        <w:autoSpaceDE w:val="0"/>
        <w:autoSpaceDN w:val="0"/>
        <w:adjustRightInd w:val="0"/>
        <w:spacing w:line="240" w:lineRule="auto"/>
        <w:jc w:val="both"/>
        <w:rPr>
          <w:rFonts w:cs="Arial"/>
          <w:color w:val="000000"/>
          <w:szCs w:val="20"/>
        </w:rPr>
      </w:pPr>
    </w:p>
    <w:p w14:paraId="5B2C2E24"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Teden Sredozemske obale in </w:t>
      </w:r>
      <w:proofErr w:type="spellStart"/>
      <w:r w:rsidRPr="00977A96">
        <w:rPr>
          <w:rFonts w:cs="Arial"/>
          <w:color w:val="000000"/>
          <w:szCs w:val="20"/>
        </w:rPr>
        <w:t>makroregionalnih</w:t>
      </w:r>
      <w:proofErr w:type="spellEnd"/>
      <w:r w:rsidRPr="00977A96">
        <w:rPr>
          <w:rFonts w:cs="Arial"/>
          <w:color w:val="000000"/>
          <w:szCs w:val="20"/>
        </w:rPr>
        <w:t xml:space="preserve"> strategij, ki ga je Slovenija v septembru 2020 organizirala že petič, je bil prvenstveno posvečen ključnim vsebinskim izzivom EU in okrevanju po </w:t>
      </w:r>
      <w:proofErr w:type="spellStart"/>
      <w:r w:rsidRPr="00977A96">
        <w:rPr>
          <w:rFonts w:cs="Arial"/>
          <w:color w:val="000000"/>
          <w:szCs w:val="20"/>
        </w:rPr>
        <w:t>Covid</w:t>
      </w:r>
      <w:proofErr w:type="spellEnd"/>
      <w:r w:rsidRPr="00977A96">
        <w:rPr>
          <w:rFonts w:cs="Arial"/>
          <w:color w:val="000000"/>
          <w:szCs w:val="20"/>
        </w:rPr>
        <w:t xml:space="preserve"> krizi predvsem v jadransko jonski regiji, pa tudi v drugih </w:t>
      </w:r>
      <w:proofErr w:type="spellStart"/>
      <w:r w:rsidRPr="00977A96">
        <w:rPr>
          <w:rFonts w:cs="Arial"/>
          <w:color w:val="000000"/>
          <w:szCs w:val="20"/>
        </w:rPr>
        <w:t>makroregijah</w:t>
      </w:r>
      <w:proofErr w:type="spellEnd"/>
      <w:r w:rsidRPr="00977A96">
        <w:rPr>
          <w:rFonts w:cs="Arial"/>
          <w:color w:val="000000"/>
          <w:szCs w:val="20"/>
        </w:rPr>
        <w:t xml:space="preserve">. Vzpostavljena je bila koordinacija aktivnosti pri načrtovanju novih programov na ravni EU, kjer prihaja do prekrivanja teritorijev - kot na primer Program </w:t>
      </w:r>
      <w:proofErr w:type="spellStart"/>
      <w:r w:rsidRPr="00977A96">
        <w:rPr>
          <w:rFonts w:cs="Arial"/>
          <w:color w:val="000000"/>
          <w:szCs w:val="20"/>
        </w:rPr>
        <w:t>Interreg</w:t>
      </w:r>
      <w:proofErr w:type="spellEnd"/>
      <w:r w:rsidRPr="00977A96">
        <w:rPr>
          <w:rFonts w:cs="Arial"/>
          <w:color w:val="000000"/>
          <w:szCs w:val="20"/>
        </w:rPr>
        <w:t xml:space="preserve"> Mediteran in </w:t>
      </w:r>
      <w:proofErr w:type="spellStart"/>
      <w:r w:rsidRPr="00977A96">
        <w:rPr>
          <w:rFonts w:cs="Arial"/>
          <w:color w:val="000000"/>
          <w:szCs w:val="20"/>
        </w:rPr>
        <w:t>Interreg</w:t>
      </w:r>
      <w:proofErr w:type="spellEnd"/>
      <w:r w:rsidRPr="00977A96">
        <w:rPr>
          <w:rFonts w:cs="Arial"/>
          <w:color w:val="000000"/>
          <w:szCs w:val="20"/>
        </w:rPr>
        <w:t xml:space="preserve"> ADRION, pa tudi EUSDR in EUSALP. Začet je bil proces vključevanja projektov EUSAIR, pa tudi EUSDR za hitrejši zagon Gospodarskega in naložbenega načrta za Zahodni Balkan in ustanovljena posebna delovna skupina, ki bo pripomogla, da bodo lahko države ne-članice EU tudi v prihodnje polnopravno sodelovale pri upravljanju EUSAIR. V okviru EUSALP je bil sprejet manifest za trajnostno in odporno Alpsko regijo, znotraj EUSDR pa so bile pripravljene in potrjene številne podlage, ki tej </w:t>
      </w:r>
      <w:proofErr w:type="spellStart"/>
      <w:r w:rsidRPr="00977A96">
        <w:rPr>
          <w:rFonts w:cs="Arial"/>
          <w:color w:val="000000"/>
          <w:szCs w:val="20"/>
        </w:rPr>
        <w:t>makroregionalni</w:t>
      </w:r>
      <w:proofErr w:type="spellEnd"/>
      <w:r w:rsidRPr="00977A96">
        <w:rPr>
          <w:rFonts w:cs="Arial"/>
          <w:color w:val="000000"/>
          <w:szCs w:val="20"/>
        </w:rPr>
        <w:t xml:space="preserve"> strategiji dajejo nov zagon, tako na področju vsebin, kot na področju njihovega upravljanja: revidiran Akcijski načrt, Načrt upravljavske arhitekture, Komunikacijska strategija in Priročnik za njeno izvajanje. </w:t>
      </w:r>
    </w:p>
    <w:p w14:paraId="48F2F657" w14:textId="77777777" w:rsidR="00977A96" w:rsidRPr="00977A96" w:rsidRDefault="00977A96" w:rsidP="00977A96">
      <w:pPr>
        <w:autoSpaceDE w:val="0"/>
        <w:autoSpaceDN w:val="0"/>
        <w:adjustRightInd w:val="0"/>
        <w:spacing w:line="240" w:lineRule="auto"/>
        <w:jc w:val="both"/>
        <w:rPr>
          <w:rFonts w:cs="Arial"/>
          <w:color w:val="000000"/>
          <w:szCs w:val="20"/>
        </w:rPr>
      </w:pPr>
    </w:p>
    <w:p w14:paraId="2BE14A96"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Vir: Ministrstvo za zunanje zadeve</w:t>
      </w:r>
    </w:p>
    <w:p w14:paraId="48836D8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B5B9464" w14:textId="4B85EFFB" w:rsidR="00781A9F" w:rsidRPr="00781A9F" w:rsidRDefault="00781A9F" w:rsidP="00781A9F">
      <w:pPr>
        <w:autoSpaceDE w:val="0"/>
        <w:autoSpaceDN w:val="0"/>
        <w:adjustRightInd w:val="0"/>
        <w:spacing w:line="240" w:lineRule="auto"/>
        <w:jc w:val="both"/>
        <w:rPr>
          <w:rFonts w:cs="Arial"/>
          <w:b/>
          <w:bCs/>
          <w:color w:val="000000"/>
          <w:szCs w:val="20"/>
        </w:rPr>
      </w:pPr>
      <w:r w:rsidRPr="00781A9F">
        <w:rPr>
          <w:rFonts w:cs="Arial"/>
          <w:b/>
          <w:bCs/>
          <w:color w:val="000000"/>
          <w:szCs w:val="20"/>
        </w:rPr>
        <w:t>Stališče do predloga sklepa, ki se v imenu Evropske unije zastopa v Mednarodni organizaciji za trto in vino</w:t>
      </w:r>
    </w:p>
    <w:p w14:paraId="53587A8C" w14:textId="77777777" w:rsidR="00781A9F" w:rsidRPr="00781A9F" w:rsidRDefault="00781A9F" w:rsidP="00781A9F">
      <w:pPr>
        <w:autoSpaceDE w:val="0"/>
        <w:autoSpaceDN w:val="0"/>
        <w:adjustRightInd w:val="0"/>
        <w:spacing w:line="240" w:lineRule="auto"/>
        <w:jc w:val="both"/>
        <w:rPr>
          <w:rFonts w:cs="Arial"/>
          <w:color w:val="000000"/>
          <w:szCs w:val="20"/>
        </w:rPr>
      </w:pPr>
    </w:p>
    <w:p w14:paraId="04622BDF"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 xml:space="preserve">Vlada je sprejela stališče Republike Slovenije k zadevi Predlog sklepa Sveta o stališču, ki se v imenu Evropske unije zastopa v Mednarodni organizaciji za trto in vino (OIV). Republika Slovenija podpira Predlog sklepa Sveta o stališču, ki se v imenu Evropske unije zastopa v Mednarodni organizaciji za trto in vino. Republika Slovenija tudi nima zadržkov v zvezi s sprejetjem predlaganih resolucij OIV na prihodnji Generalni skupščini Mednarodne organizacije za trto in vino (12. julij 2021). </w:t>
      </w:r>
    </w:p>
    <w:p w14:paraId="4539C9C7" w14:textId="77777777" w:rsidR="00781A9F" w:rsidRPr="00781A9F" w:rsidRDefault="00781A9F" w:rsidP="00781A9F">
      <w:pPr>
        <w:autoSpaceDE w:val="0"/>
        <w:autoSpaceDN w:val="0"/>
        <w:adjustRightInd w:val="0"/>
        <w:spacing w:line="240" w:lineRule="auto"/>
        <w:jc w:val="both"/>
        <w:rPr>
          <w:rFonts w:cs="Arial"/>
          <w:color w:val="000000"/>
          <w:szCs w:val="20"/>
        </w:rPr>
      </w:pPr>
    </w:p>
    <w:p w14:paraId="54FEA0DF"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OIV je medvladna znanstvena in tehnična organizacija, dejavna v sektorju vinske trte, vina, pijač na osnovi vina, namiznega grozdja, rozin in drugih proizvodov vinske trte. Cilji OIV so: obveščanje o ukrepih, pri čemer se lahko upoštevajo pomisleki pridelovalcev, potrošnikov in drugih akterjev v sektorju proizvodov iz trte in vina, pomoč drugim mednarodnim organizacijam, ki se ukvarjajo z dejavnostmi standardizacije, in prispevanje k mednarodnemu usklajevanju obstoječih praks in standardov.</w:t>
      </w:r>
    </w:p>
    <w:p w14:paraId="476E7316" w14:textId="77777777" w:rsidR="00781A9F" w:rsidRPr="00781A9F" w:rsidRDefault="00781A9F" w:rsidP="00781A9F">
      <w:pPr>
        <w:autoSpaceDE w:val="0"/>
        <w:autoSpaceDN w:val="0"/>
        <w:adjustRightInd w:val="0"/>
        <w:spacing w:line="240" w:lineRule="auto"/>
        <w:jc w:val="both"/>
        <w:rPr>
          <w:rFonts w:cs="Arial"/>
          <w:color w:val="000000"/>
          <w:szCs w:val="20"/>
        </w:rPr>
      </w:pPr>
    </w:p>
    <w:p w14:paraId="7341F84B"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 xml:space="preserve">O osnutkih resolucij, ki bodo na naslednji generalni skupščini OIV predložene v glasovanje, so obširno razpravljali znanstveniki in tehnični strokovnjaki vinskega sektorja. Resolucije prispevajo k mednarodnemu usklajevanju standardov za vino in bodo določile okvir, ki bo zagotovil pošteno konkurenco pri trgovanju s proizvodi iz vinskega sektorja. </w:t>
      </w:r>
    </w:p>
    <w:p w14:paraId="44DF4544" w14:textId="77777777" w:rsidR="00781A9F" w:rsidRPr="00781A9F" w:rsidRDefault="00781A9F" w:rsidP="00781A9F">
      <w:pPr>
        <w:autoSpaceDE w:val="0"/>
        <w:autoSpaceDN w:val="0"/>
        <w:adjustRightInd w:val="0"/>
        <w:spacing w:line="240" w:lineRule="auto"/>
        <w:jc w:val="both"/>
        <w:rPr>
          <w:rFonts w:cs="Arial"/>
          <w:color w:val="000000"/>
          <w:szCs w:val="20"/>
        </w:rPr>
      </w:pPr>
    </w:p>
    <w:p w14:paraId="750E27B6" w14:textId="44710A75" w:rsidR="002618BD"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Vir: Ministrstvo za kmetijstvo, gozdarstvo in prehrano</w:t>
      </w:r>
    </w:p>
    <w:p w14:paraId="3B16767D"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ABD162F" w14:textId="2E251D13" w:rsidR="00AE3806" w:rsidRPr="00AE3806" w:rsidRDefault="00AE3806" w:rsidP="00AE3806">
      <w:pPr>
        <w:autoSpaceDE w:val="0"/>
        <w:autoSpaceDN w:val="0"/>
        <w:adjustRightInd w:val="0"/>
        <w:spacing w:line="240" w:lineRule="auto"/>
        <w:jc w:val="both"/>
        <w:rPr>
          <w:rFonts w:cs="Arial"/>
          <w:b/>
          <w:bCs/>
          <w:color w:val="000000"/>
          <w:szCs w:val="20"/>
        </w:rPr>
      </w:pPr>
      <w:r w:rsidRPr="00AE3806">
        <w:rPr>
          <w:rFonts w:cs="Arial"/>
          <w:b/>
          <w:bCs/>
          <w:color w:val="000000"/>
          <w:szCs w:val="20"/>
        </w:rPr>
        <w:t>Finančni prispevek v Evropski razvojni sklad</w:t>
      </w:r>
    </w:p>
    <w:p w14:paraId="2308E90F" w14:textId="77777777" w:rsidR="00AE3806" w:rsidRPr="00AE3806" w:rsidRDefault="00AE3806" w:rsidP="00AE3806">
      <w:pPr>
        <w:autoSpaceDE w:val="0"/>
        <w:autoSpaceDN w:val="0"/>
        <w:adjustRightInd w:val="0"/>
        <w:spacing w:line="240" w:lineRule="auto"/>
        <w:jc w:val="both"/>
        <w:rPr>
          <w:rFonts w:cs="Arial"/>
          <w:color w:val="000000"/>
          <w:szCs w:val="20"/>
        </w:rPr>
      </w:pPr>
    </w:p>
    <w:p w14:paraId="27E1B214" w14:textId="77777777" w:rsidR="00AE3806"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 xml:space="preserve">Republika Slovenija je sprejela stališče, s katerim soglaša s predlogom Sklepa Sveta o finančnih prispevkih držav članic Evropskega razvojnega sklada za financiranje tega sklada, vključno z drugim obrokom za leto 2021. </w:t>
      </w:r>
    </w:p>
    <w:p w14:paraId="187963A3" w14:textId="77777777" w:rsidR="00AE3806" w:rsidRPr="00AE3806" w:rsidRDefault="00AE3806" w:rsidP="00AE3806">
      <w:pPr>
        <w:autoSpaceDE w:val="0"/>
        <w:autoSpaceDN w:val="0"/>
        <w:adjustRightInd w:val="0"/>
        <w:spacing w:line="240" w:lineRule="auto"/>
        <w:jc w:val="both"/>
        <w:rPr>
          <w:rFonts w:cs="Arial"/>
          <w:color w:val="000000"/>
          <w:szCs w:val="20"/>
        </w:rPr>
      </w:pPr>
    </w:p>
    <w:p w14:paraId="03F02ACD" w14:textId="77777777" w:rsidR="00AE3806"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 xml:space="preserve">Republika Slovenija v 11. Evropski razvojni sklad prispeva sredstva za drugi obrok za leto 2021 v višini 2.986.116 EUR, in sicer 2.694.240 EUR Evropski komisiji in 291.876 EUR Evropski investicijski banki. Obrok zapade v plačilo v drugi polovici julija 2021. </w:t>
      </w:r>
    </w:p>
    <w:p w14:paraId="2FA6B1FF" w14:textId="77777777" w:rsidR="00AE3806" w:rsidRPr="00AE3806" w:rsidRDefault="00AE3806" w:rsidP="00AE3806">
      <w:pPr>
        <w:autoSpaceDE w:val="0"/>
        <w:autoSpaceDN w:val="0"/>
        <w:adjustRightInd w:val="0"/>
        <w:spacing w:line="240" w:lineRule="auto"/>
        <w:jc w:val="both"/>
        <w:rPr>
          <w:rFonts w:cs="Arial"/>
          <w:color w:val="000000"/>
          <w:szCs w:val="20"/>
        </w:rPr>
      </w:pPr>
    </w:p>
    <w:p w14:paraId="67CC7F89" w14:textId="29074DF8" w:rsidR="002618BD"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Vir: Ministrstvo za zunanje zadeve</w:t>
      </w:r>
    </w:p>
    <w:p w14:paraId="2B459AB7" w14:textId="7777777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lastRenderedPageBreak/>
        <w:tab/>
      </w:r>
    </w:p>
    <w:p w14:paraId="713D09C3" w14:textId="2ED0CF83" w:rsidR="00311625" w:rsidRPr="00311625" w:rsidRDefault="00311625" w:rsidP="00311625">
      <w:pPr>
        <w:autoSpaceDE w:val="0"/>
        <w:autoSpaceDN w:val="0"/>
        <w:adjustRightInd w:val="0"/>
        <w:spacing w:line="240" w:lineRule="auto"/>
        <w:jc w:val="both"/>
        <w:rPr>
          <w:rFonts w:cs="Arial"/>
          <w:b/>
          <w:bCs/>
          <w:color w:val="000000"/>
          <w:szCs w:val="20"/>
        </w:rPr>
      </w:pPr>
      <w:r w:rsidRPr="00311625">
        <w:rPr>
          <w:rFonts w:cs="Arial"/>
          <w:b/>
          <w:bCs/>
          <w:color w:val="000000"/>
          <w:szCs w:val="20"/>
        </w:rPr>
        <w:t xml:space="preserve">Sprememba pogodbe o ustanovitvi evropskega mehanizma za stabilnost </w:t>
      </w:r>
    </w:p>
    <w:p w14:paraId="4DAC823D" w14:textId="77777777" w:rsidR="00311625" w:rsidRPr="00311625" w:rsidRDefault="00311625" w:rsidP="00311625">
      <w:pPr>
        <w:autoSpaceDE w:val="0"/>
        <w:autoSpaceDN w:val="0"/>
        <w:adjustRightInd w:val="0"/>
        <w:spacing w:line="240" w:lineRule="auto"/>
        <w:jc w:val="both"/>
        <w:rPr>
          <w:rFonts w:cs="Arial"/>
          <w:b/>
          <w:bCs/>
          <w:color w:val="000000"/>
          <w:szCs w:val="20"/>
        </w:rPr>
      </w:pPr>
    </w:p>
    <w:p w14:paraId="6E0D3680"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Vlada Republike Slovenije je določila besedilo predloga Zakon o ratifikaciji Sporazuma o spremembi Pogodbe o ustanovitvi evropskega mehanizma za stabilnost med Kraljevino Belgijo, Republiko Bolgarijo, Češko republiko, Kraljevino Dansko, Zvezno republiko Nemčijo, Republiko Estonijo, Irsko, Helensko republiko, Kraljevino Španijo, Francosko republiko, Republiko Hrvaško, Italijansko republiko, Republiko Ciper, Republiko Latvijo, Republiko Litvo, Velikim vojvodstvom Luksemburg, Madžarsko, Republiko Malto, Kraljevino Nizozemsko, Republiko Avstrijo, Republiko Poljsko, Portugalsko republiko, Romunijo, Republiko Slovenijo, Slovaško republiko in Republiko Finsko, podpisanega v Bruslju 27. januarja 2021 in 8. februarja 2021. </w:t>
      </w:r>
    </w:p>
    <w:p w14:paraId="0BF0AC43" w14:textId="77777777" w:rsidR="00311625" w:rsidRPr="00311625" w:rsidRDefault="00311625" w:rsidP="00311625">
      <w:pPr>
        <w:autoSpaceDE w:val="0"/>
        <w:autoSpaceDN w:val="0"/>
        <w:adjustRightInd w:val="0"/>
        <w:spacing w:line="240" w:lineRule="auto"/>
        <w:jc w:val="both"/>
        <w:rPr>
          <w:rFonts w:cs="Arial"/>
          <w:color w:val="000000"/>
          <w:szCs w:val="20"/>
        </w:rPr>
      </w:pPr>
    </w:p>
    <w:p w14:paraId="2B0D3F36"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Zaradi krepitve ekonomske in monetarne unije, ki je bistvena za spodbujanje konvergence, odpornosti in rasti v Evropski uniji, so se države članice dogovorile o reformi pogodbe Evropski mehanizem za stabilnost v obliki spremembe k ustanovni pogodbi. </w:t>
      </w:r>
    </w:p>
    <w:p w14:paraId="363ECF49"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Evropski mehanizem za stabilnost (v nadaljnjem besedilu EMS) je ustanovljen kot mednarodna organizacija, katere članice so države članice območja evra, s poslanstvom trajne zagotovitve finančne stabilnosti območja evra z zagotavljanjem finančne pomoči državam članicam. Republika Slovenija je kot članica ratificirala ustanovno pogodbo 19. aprila 2012 z Zakonom o ratifikaciji Pogodbe o ustanovitvi Evropskega mehanizma za stabilnost med Kraljevino Belgijo, Zvezno republiko Nemčijo, Republiko Estonijo, Irsko, Helensko republiko, Kraljevino Španijo, Francosko republiko, Italijansko republiko, Republiko Ciper, Velikim vojvodstvom Luksemburg, Malto, Kraljevino Nizozemsko, Republiko Avstrijo, Portugalsko republiko, Republiko Slovenijo, Slovaško Republiko in Republiko Finsko. Sporazum o spremembi pogodbe EMS so 27. januarja 2021 podpisale vse države pogodbenice razen Estonije, ki je sporazum podpisala naknadno 8. februarja 2021. </w:t>
      </w:r>
    </w:p>
    <w:p w14:paraId="22A3071A"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S sprejetjem tega dokumenta bo EMS postal učinkovitejši in prožnejši. Mandat EMS se bo razširil z novimi nalogami in odgovornostmi: opremljen bo z dostopnejšimi preventivnimi kreditnimi linijami, imel pa bo tudi večjo vlogo pri programih finančne pomoči in preprečevanju kriz. To bo pripomoglo k temu, da bo evrsko območje sposobno obvladati morebitne izzive. Skupni varovalni mehanizem za enotni sklad za reševanje s kreditno linijo bo deloval od začetka leta 2022.</w:t>
      </w:r>
    </w:p>
    <w:p w14:paraId="63543348" w14:textId="77777777" w:rsidR="00311625" w:rsidRPr="00311625" w:rsidRDefault="00311625" w:rsidP="00311625">
      <w:pPr>
        <w:autoSpaceDE w:val="0"/>
        <w:autoSpaceDN w:val="0"/>
        <w:adjustRightInd w:val="0"/>
        <w:spacing w:line="240" w:lineRule="auto"/>
        <w:jc w:val="both"/>
        <w:rPr>
          <w:rFonts w:cs="Arial"/>
          <w:color w:val="000000"/>
          <w:szCs w:val="20"/>
        </w:rPr>
      </w:pPr>
    </w:p>
    <w:p w14:paraId="284D2032" w14:textId="30402BE5" w:rsidR="002618BD"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Vir: Ministrstvo za zunanje zadeve</w:t>
      </w:r>
    </w:p>
    <w:p w14:paraId="31D8DD1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2BEAEC0" w14:textId="023BE777" w:rsidR="00311625" w:rsidRPr="00311625" w:rsidRDefault="00311625" w:rsidP="00311625">
      <w:pPr>
        <w:autoSpaceDE w:val="0"/>
        <w:autoSpaceDN w:val="0"/>
        <w:adjustRightInd w:val="0"/>
        <w:spacing w:line="240" w:lineRule="auto"/>
        <w:jc w:val="both"/>
        <w:rPr>
          <w:rFonts w:cs="Arial"/>
          <w:b/>
          <w:bCs/>
          <w:color w:val="000000"/>
          <w:szCs w:val="20"/>
        </w:rPr>
      </w:pPr>
      <w:r w:rsidRPr="00311625">
        <w:rPr>
          <w:rFonts w:cs="Arial"/>
          <w:b/>
          <w:bCs/>
          <w:color w:val="000000"/>
          <w:szCs w:val="20"/>
        </w:rPr>
        <w:t xml:space="preserve">Sprememba sporazuma o prenosu in vzajemnosti prispevkov v okviru enotnega sklada za reševanje </w:t>
      </w:r>
    </w:p>
    <w:p w14:paraId="0842B2C0" w14:textId="77777777" w:rsidR="00311625" w:rsidRPr="00311625" w:rsidRDefault="00311625" w:rsidP="00311625">
      <w:pPr>
        <w:autoSpaceDE w:val="0"/>
        <w:autoSpaceDN w:val="0"/>
        <w:adjustRightInd w:val="0"/>
        <w:spacing w:line="240" w:lineRule="auto"/>
        <w:jc w:val="both"/>
        <w:rPr>
          <w:rFonts w:cs="Arial"/>
          <w:color w:val="000000"/>
          <w:szCs w:val="20"/>
        </w:rPr>
      </w:pPr>
    </w:p>
    <w:p w14:paraId="01D02FAB"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Vlada Republike Slovenije je določila besedilo predloga Zakona o ratifikaciji Sporazuma o spremembi Sporazuma o prenosu in vzajemnosti prispevkov v okviru enotnega sklada za reševanje med Kraljevino Belgijo, Republiko Bolgarijo, Češko republiko, Kraljevino Dansko, Zvezno republiko Nemčijo, Republiko Estonijo, Irsko, Helensko republiko, Kraljevino Španijo, Francosko republiko, Republiko Hrvaško, Italijansko republiko, Republiko Ciper, Republiko Latvijo, Republiko Litvo, Velikim vojvodstvom Luksemburgom, Madžarsko, Republiko Malto, Kraljevino Nizozemsko, Republiko Avstrijo, Republiko Poljsko, Portugalsko republiko, Romunijo, Republiko Slovenijo, Slovaško republiko in Republiko Finsko, podpisanega v Bruslju 27. januarja 2021 in 8. februarja 2021.</w:t>
      </w:r>
    </w:p>
    <w:p w14:paraId="2AC16447" w14:textId="77777777" w:rsidR="00311625" w:rsidRPr="00311625" w:rsidRDefault="00311625" w:rsidP="00311625">
      <w:pPr>
        <w:autoSpaceDE w:val="0"/>
        <w:autoSpaceDN w:val="0"/>
        <w:adjustRightInd w:val="0"/>
        <w:spacing w:line="240" w:lineRule="auto"/>
        <w:jc w:val="both"/>
        <w:rPr>
          <w:rFonts w:cs="Arial"/>
          <w:color w:val="000000"/>
          <w:szCs w:val="20"/>
        </w:rPr>
      </w:pPr>
    </w:p>
    <w:p w14:paraId="5830B144"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Enotni mehanizem za reševanje je ključni element evropske bančne unije. Sestavljata ga Enotni odbor za reševanje in Enotni sklad za reševanje, ki se, skladno s pravom Evropske Unije, financira iz bančnega sektorja. Enotni odbor za reševanje je organ, ki odloča v okviru enotnega mehanizma za reševanje. Med drugim je odgovoren tudi za primere reševanja.</w:t>
      </w:r>
    </w:p>
    <w:p w14:paraId="5F0D5465"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Sporazum o prenosu in vzajemnosti prispevkov v okviru enotnega sklada za reševanje (v nadaljnjem besedilu: sporazum) določa pogoje, pod katerimi pogodbenice, skladno z lastnimi ustavnimi zahtevami, soglašajo, da v sklad prenesejo prispevke, ki jih zberejo. </w:t>
      </w:r>
    </w:p>
    <w:p w14:paraId="1D6B869A"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Države, podpisnice tega sporazuma, v Enotni sklad za reševanje (v nadaljnjem besedilu: sklad), vplačujejo zbrana sredstva, ki jih vplačujejo banke, z namenom, da morebitne stroške reševanja krije bančni sektor in ne davkoplačevalci. Sporazum določa način zbiranja sredstev in njihovo postopno vzajemno uporabo. S predlagano spremembo sporazuma se vzpostavlja varovalni mehanizem za sklad, posledično pa pogodbenica, ki jo zadeva posamezen ukrep za reševanje, </w:t>
      </w:r>
      <w:r w:rsidRPr="00311625">
        <w:rPr>
          <w:rFonts w:cs="Arial"/>
          <w:color w:val="000000"/>
          <w:szCs w:val="20"/>
        </w:rPr>
        <w:lastRenderedPageBreak/>
        <w:t>nima več obveze zagotavljanja premostitvenega financiranja. Ta sprememba bo omogočila vzajemno združevanje izrednih naknadnih prispevkov že pred letom 2024.</w:t>
      </w:r>
    </w:p>
    <w:p w14:paraId="4117889A" w14:textId="77777777" w:rsidR="00311625" w:rsidRPr="00311625" w:rsidRDefault="00311625" w:rsidP="00311625">
      <w:pPr>
        <w:autoSpaceDE w:val="0"/>
        <w:autoSpaceDN w:val="0"/>
        <w:adjustRightInd w:val="0"/>
        <w:spacing w:line="240" w:lineRule="auto"/>
        <w:jc w:val="both"/>
        <w:rPr>
          <w:rFonts w:cs="Arial"/>
          <w:color w:val="000000"/>
          <w:szCs w:val="20"/>
        </w:rPr>
      </w:pPr>
    </w:p>
    <w:p w14:paraId="3EE060CD"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Vir: Ministrstvo za zunanje zadeve</w:t>
      </w:r>
    </w:p>
    <w:p w14:paraId="114883E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981EB22" w14:textId="7EC6BBF8" w:rsidR="00D35F25" w:rsidRPr="00D35F25" w:rsidRDefault="00D35F25" w:rsidP="00D35F25">
      <w:pPr>
        <w:autoSpaceDE w:val="0"/>
        <w:autoSpaceDN w:val="0"/>
        <w:adjustRightInd w:val="0"/>
        <w:spacing w:line="240" w:lineRule="auto"/>
        <w:jc w:val="both"/>
        <w:rPr>
          <w:rFonts w:cs="Arial"/>
          <w:b/>
          <w:bCs/>
          <w:color w:val="000000"/>
          <w:szCs w:val="20"/>
        </w:rPr>
      </w:pPr>
      <w:r w:rsidRPr="00D35F25">
        <w:rPr>
          <w:rFonts w:cs="Arial"/>
          <w:b/>
          <w:bCs/>
          <w:color w:val="000000"/>
          <w:szCs w:val="20"/>
        </w:rPr>
        <w:t>Pobuda za sklenitev sporazuma med Vlado Republike Slovenije in Vlado Zvezne republike Nemčije o medsebojnem varovanju tajnih podatkov</w:t>
      </w:r>
    </w:p>
    <w:p w14:paraId="08266E7E" w14:textId="77777777" w:rsidR="00D35F25" w:rsidRPr="00D35F25" w:rsidRDefault="00D35F25" w:rsidP="00D35F25">
      <w:pPr>
        <w:autoSpaceDE w:val="0"/>
        <w:autoSpaceDN w:val="0"/>
        <w:adjustRightInd w:val="0"/>
        <w:spacing w:line="240" w:lineRule="auto"/>
        <w:jc w:val="both"/>
        <w:rPr>
          <w:rFonts w:cs="Arial"/>
          <w:b/>
          <w:bCs/>
          <w:color w:val="000000"/>
          <w:szCs w:val="20"/>
        </w:rPr>
      </w:pPr>
    </w:p>
    <w:p w14:paraId="4569840E" w14:textId="77777777" w:rsidR="00D35F25"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Vlada Republike Slovenije je sprejela pobudo za sklenitev Sporazuma med Vlado Republike Slovenije in Vlado Zvezne republike Nemčije o medsebojnem varovanju tajnih podatkov, imenovala delegacijo za pogajanja in pooblastila direktorja Urada Vlade Republike Slovenije za varovanje tajnih podatkov, za podpis usklajenega besedila sporazuma. Med državama je bil leta 2001 že sklenjen Sporazum med Vlado Republike Slovenije in Vlado Zvezne republike Nemčije o vzajemnem varovanju zaupnih podatkov, ki je začel veljati 3. februarja 2004, vendar ne ustreza več aktualnim razmeram. S sklenitvijo novega bilateralnega sporazuma o medsebojnem varovanju tajnih podatkov se bo ustvarilo primerno podlago za izvajanje nalog državnih organov in poslovanje gospodarskih subjektov, ki pri svojem delu izmenjujejo tajne podatke na različnih področjih bilateralnega sodelovanja.</w:t>
      </w:r>
    </w:p>
    <w:p w14:paraId="7BFBF455" w14:textId="77777777" w:rsidR="00D35F25" w:rsidRPr="00D35F25" w:rsidRDefault="00D35F25" w:rsidP="00D35F25">
      <w:pPr>
        <w:autoSpaceDE w:val="0"/>
        <w:autoSpaceDN w:val="0"/>
        <w:adjustRightInd w:val="0"/>
        <w:spacing w:line="240" w:lineRule="auto"/>
        <w:jc w:val="both"/>
        <w:rPr>
          <w:rFonts w:cs="Arial"/>
          <w:color w:val="000000"/>
          <w:szCs w:val="20"/>
        </w:rPr>
      </w:pPr>
    </w:p>
    <w:p w14:paraId="25F962D4" w14:textId="0BD96CA0" w:rsidR="002618BD"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Vir: Urad vlade za varovanje tajnih podatkov</w:t>
      </w:r>
    </w:p>
    <w:p w14:paraId="6B51290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D917FAD" w14:textId="0F7B6D76" w:rsidR="00805A60" w:rsidRPr="00805A60" w:rsidRDefault="00805A60" w:rsidP="00805A60">
      <w:pPr>
        <w:autoSpaceDE w:val="0"/>
        <w:autoSpaceDN w:val="0"/>
        <w:adjustRightInd w:val="0"/>
        <w:spacing w:line="240" w:lineRule="auto"/>
        <w:jc w:val="both"/>
        <w:rPr>
          <w:rFonts w:cs="Arial"/>
          <w:b/>
          <w:bCs/>
          <w:color w:val="000000"/>
          <w:szCs w:val="20"/>
        </w:rPr>
      </w:pPr>
      <w:r w:rsidRPr="00805A60">
        <w:rPr>
          <w:rFonts w:cs="Arial"/>
          <w:b/>
          <w:bCs/>
          <w:color w:val="000000"/>
          <w:szCs w:val="20"/>
        </w:rPr>
        <w:t>Sporazum o sodelovanju z Agencijo Romunije za financiranje naložb v razvoj podeželja</w:t>
      </w:r>
    </w:p>
    <w:p w14:paraId="21DBD17D" w14:textId="77777777" w:rsidR="00805A60" w:rsidRPr="00805A60" w:rsidRDefault="00805A60" w:rsidP="00805A60">
      <w:pPr>
        <w:autoSpaceDE w:val="0"/>
        <w:autoSpaceDN w:val="0"/>
        <w:adjustRightInd w:val="0"/>
        <w:spacing w:line="240" w:lineRule="auto"/>
        <w:jc w:val="both"/>
        <w:rPr>
          <w:rFonts w:cs="Arial"/>
          <w:b/>
          <w:bCs/>
          <w:color w:val="000000"/>
          <w:szCs w:val="20"/>
        </w:rPr>
      </w:pPr>
    </w:p>
    <w:p w14:paraId="09006063"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Vlada se je seznanila z Informacijo o nameravanem podpisu Sporazuma o sodelovanju med Agencijo Republike Slovenije za kmetijske trge in razvoj podeželja (AKTRP) in Agencijo Romunije za financiranje naložb v razvoj podeželja.</w:t>
      </w:r>
    </w:p>
    <w:p w14:paraId="6E7E5D60" w14:textId="77777777" w:rsidR="00805A60" w:rsidRPr="00805A60" w:rsidRDefault="00805A60" w:rsidP="00805A60">
      <w:pPr>
        <w:autoSpaceDE w:val="0"/>
        <w:autoSpaceDN w:val="0"/>
        <w:adjustRightInd w:val="0"/>
        <w:spacing w:line="240" w:lineRule="auto"/>
        <w:jc w:val="both"/>
        <w:rPr>
          <w:rFonts w:cs="Arial"/>
          <w:color w:val="000000"/>
          <w:szCs w:val="20"/>
        </w:rPr>
      </w:pPr>
    </w:p>
    <w:p w14:paraId="00D11A8C"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AKTRP ima dolgoletno zgodovino strokovnega sodelovanja s plačilnimi agencijami na področju kmetijstva v drugih državah članicah EU in kandidatkah. Med drugim poteka dolgoletno sodelovanje v obliki občasnih študijskih obiskov in pogoste izmenjave informacij o načinu strokovnega pristopa do obvez, ki jih plačilnim agencijam prinaša Skupna kmetijska politika.</w:t>
      </w:r>
    </w:p>
    <w:p w14:paraId="70F42B46" w14:textId="77777777" w:rsidR="00805A60" w:rsidRPr="00805A60" w:rsidRDefault="00805A60" w:rsidP="00805A60">
      <w:pPr>
        <w:autoSpaceDE w:val="0"/>
        <w:autoSpaceDN w:val="0"/>
        <w:adjustRightInd w:val="0"/>
        <w:spacing w:line="240" w:lineRule="auto"/>
        <w:jc w:val="both"/>
        <w:rPr>
          <w:rFonts w:cs="Arial"/>
          <w:color w:val="000000"/>
          <w:szCs w:val="20"/>
        </w:rPr>
      </w:pPr>
    </w:p>
    <w:p w14:paraId="622D0208"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AKTRP je prejela pobudo Agencije Romunije za </w:t>
      </w:r>
      <w:proofErr w:type="spellStart"/>
      <w:r w:rsidRPr="00805A60">
        <w:rPr>
          <w:rFonts w:cs="Arial"/>
          <w:color w:val="000000"/>
          <w:szCs w:val="20"/>
        </w:rPr>
        <w:t>finaciranje</w:t>
      </w:r>
      <w:proofErr w:type="spellEnd"/>
      <w:r w:rsidRPr="00805A60">
        <w:rPr>
          <w:rFonts w:cs="Arial"/>
          <w:color w:val="000000"/>
          <w:szCs w:val="20"/>
        </w:rPr>
        <w:t xml:space="preserve"> naložb v razvoj podeželja prejeli k še tesnejšemu, bolj formaliziranemu sodelovanju. </w:t>
      </w:r>
    </w:p>
    <w:p w14:paraId="73B3DDF8" w14:textId="77777777" w:rsidR="00805A60" w:rsidRPr="00805A60" w:rsidRDefault="00805A60" w:rsidP="00805A60">
      <w:pPr>
        <w:autoSpaceDE w:val="0"/>
        <w:autoSpaceDN w:val="0"/>
        <w:adjustRightInd w:val="0"/>
        <w:spacing w:line="240" w:lineRule="auto"/>
        <w:jc w:val="both"/>
        <w:rPr>
          <w:rFonts w:cs="Arial"/>
          <w:color w:val="000000"/>
          <w:szCs w:val="20"/>
        </w:rPr>
      </w:pPr>
    </w:p>
    <w:p w14:paraId="565776F7"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Vsebina sporazuma predvideva vzajemno strokovno izmenjavo znanja, stališč in izkušenj v zvezi s temami skupnega interesa, s poudarkom na novem programskem obdobju 2021–2027. </w:t>
      </w:r>
    </w:p>
    <w:p w14:paraId="747BD5F1" w14:textId="77777777" w:rsidR="00805A60" w:rsidRPr="00805A60" w:rsidRDefault="00805A60" w:rsidP="00805A60">
      <w:pPr>
        <w:autoSpaceDE w:val="0"/>
        <w:autoSpaceDN w:val="0"/>
        <w:adjustRightInd w:val="0"/>
        <w:spacing w:line="240" w:lineRule="auto"/>
        <w:jc w:val="both"/>
        <w:rPr>
          <w:rFonts w:cs="Arial"/>
          <w:color w:val="000000"/>
          <w:szCs w:val="20"/>
        </w:rPr>
      </w:pPr>
    </w:p>
    <w:p w14:paraId="4DCB7430"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Podpisnika sporazuma bosta predstojnika plačilnih agencij s področja kmetijstva, na strani Republike Slovenije mag. Miran Mihelič, direktor AKTRP, in na strani Romunije </w:t>
      </w:r>
      <w:proofErr w:type="spellStart"/>
      <w:r w:rsidRPr="00805A60">
        <w:rPr>
          <w:rFonts w:cs="Arial"/>
          <w:color w:val="000000"/>
          <w:szCs w:val="20"/>
        </w:rPr>
        <w:t>Mihai-Liviu</w:t>
      </w:r>
      <w:proofErr w:type="spellEnd"/>
      <w:r w:rsidRPr="00805A60">
        <w:rPr>
          <w:rFonts w:cs="Arial"/>
          <w:color w:val="000000"/>
          <w:szCs w:val="20"/>
        </w:rPr>
        <w:t xml:space="preserve"> Moraru, generalni direktor Agencije Romunije za </w:t>
      </w:r>
      <w:proofErr w:type="spellStart"/>
      <w:r w:rsidRPr="00805A60">
        <w:rPr>
          <w:rFonts w:cs="Arial"/>
          <w:color w:val="000000"/>
          <w:szCs w:val="20"/>
        </w:rPr>
        <w:t>finaciranje</w:t>
      </w:r>
      <w:proofErr w:type="spellEnd"/>
      <w:r w:rsidRPr="00805A60">
        <w:rPr>
          <w:rFonts w:cs="Arial"/>
          <w:color w:val="000000"/>
          <w:szCs w:val="20"/>
        </w:rPr>
        <w:t xml:space="preserve"> naložb v razvoj podeželja.</w:t>
      </w:r>
    </w:p>
    <w:p w14:paraId="1135362C" w14:textId="77777777" w:rsidR="00805A60" w:rsidRPr="00805A60" w:rsidRDefault="00805A60" w:rsidP="00805A60">
      <w:pPr>
        <w:autoSpaceDE w:val="0"/>
        <w:autoSpaceDN w:val="0"/>
        <w:adjustRightInd w:val="0"/>
        <w:spacing w:line="240" w:lineRule="auto"/>
        <w:jc w:val="both"/>
        <w:rPr>
          <w:rFonts w:cs="Arial"/>
          <w:color w:val="000000"/>
          <w:szCs w:val="20"/>
        </w:rPr>
      </w:pPr>
    </w:p>
    <w:p w14:paraId="416BFC91"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Sporazum nima finančnih posledic.</w:t>
      </w:r>
    </w:p>
    <w:p w14:paraId="66C5248F"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 </w:t>
      </w:r>
    </w:p>
    <w:p w14:paraId="23A07685" w14:textId="341872A4" w:rsidR="002618BD"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Vir: Ministrstvo za kmetijstvo, gozdarstvo in prehrano</w:t>
      </w:r>
    </w:p>
    <w:p w14:paraId="5DEF98F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30CB94A" w14:textId="52FA5EE0" w:rsidR="007711D7" w:rsidRPr="007711D7" w:rsidRDefault="007711D7" w:rsidP="007711D7">
      <w:pPr>
        <w:autoSpaceDE w:val="0"/>
        <w:autoSpaceDN w:val="0"/>
        <w:adjustRightInd w:val="0"/>
        <w:spacing w:line="240" w:lineRule="auto"/>
        <w:jc w:val="both"/>
        <w:rPr>
          <w:rFonts w:cs="Arial"/>
          <w:b/>
          <w:bCs/>
          <w:color w:val="000000"/>
          <w:szCs w:val="20"/>
        </w:rPr>
      </w:pPr>
      <w:r w:rsidRPr="007711D7">
        <w:rPr>
          <w:rFonts w:cs="Arial"/>
          <w:b/>
          <w:bCs/>
          <w:color w:val="000000"/>
          <w:szCs w:val="20"/>
        </w:rPr>
        <w:t>Vlada je se je seznanila s podpisom pisma o nameri o Federativnem bojnem laboratoriju EU</w:t>
      </w:r>
    </w:p>
    <w:p w14:paraId="3A2D1025" w14:textId="77777777" w:rsidR="007711D7" w:rsidRPr="007711D7" w:rsidRDefault="007711D7" w:rsidP="007711D7">
      <w:pPr>
        <w:autoSpaceDE w:val="0"/>
        <w:autoSpaceDN w:val="0"/>
        <w:adjustRightInd w:val="0"/>
        <w:spacing w:line="240" w:lineRule="auto"/>
        <w:jc w:val="both"/>
        <w:rPr>
          <w:rFonts w:cs="Arial"/>
          <w:b/>
          <w:bCs/>
          <w:color w:val="000000"/>
          <w:szCs w:val="20"/>
        </w:rPr>
      </w:pPr>
    </w:p>
    <w:p w14:paraId="6DD1211F"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 xml:space="preserve">Vlada se je na današnji seji seznanila z informacijo o podpisu Pisma o nameri o Federativnem bojnem laboratoriju Evropske unije (EUFBL). </w:t>
      </w:r>
    </w:p>
    <w:p w14:paraId="0AF09F9F" w14:textId="77777777" w:rsidR="007711D7" w:rsidRPr="007711D7" w:rsidRDefault="007711D7" w:rsidP="007711D7">
      <w:pPr>
        <w:autoSpaceDE w:val="0"/>
        <w:autoSpaceDN w:val="0"/>
        <w:adjustRightInd w:val="0"/>
        <w:spacing w:line="240" w:lineRule="auto"/>
        <w:jc w:val="both"/>
        <w:rPr>
          <w:rFonts w:cs="Arial"/>
          <w:color w:val="000000"/>
          <w:szCs w:val="20"/>
        </w:rPr>
      </w:pPr>
    </w:p>
    <w:p w14:paraId="4C2845E4"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 xml:space="preserve">Srednjeročni obrambni program RS 2018-2023 na področju razvoja in raziskav predvideva nadaljevanje sodelovanja na obrambno-vojaškem raziskovalnem področju v mednarodnem okolju, predvsem v okviru EU in Nata. Finančna sredstva, namenjena razvoju in raziskavam na vojaškem področju, večinoma ne omogočajo financiranja samostojnih razvojno-raziskovalnih projektov, zato je potrebno mednarodno sodelovanje. V tem smislu je mogoče največje </w:t>
      </w:r>
      <w:proofErr w:type="spellStart"/>
      <w:r w:rsidRPr="007711D7">
        <w:rPr>
          <w:rFonts w:cs="Arial"/>
          <w:color w:val="000000"/>
          <w:szCs w:val="20"/>
        </w:rPr>
        <w:t>sinergijske</w:t>
      </w:r>
      <w:proofErr w:type="spellEnd"/>
      <w:r w:rsidRPr="007711D7">
        <w:rPr>
          <w:rFonts w:cs="Arial"/>
          <w:color w:val="000000"/>
          <w:szCs w:val="20"/>
        </w:rPr>
        <w:t xml:space="preserve"> učinke izrabiti na podlagi izraženega podobnega interesa držav članic EU. </w:t>
      </w:r>
    </w:p>
    <w:p w14:paraId="400E1F55" w14:textId="77777777" w:rsidR="007711D7" w:rsidRPr="007711D7" w:rsidRDefault="007711D7" w:rsidP="007711D7">
      <w:pPr>
        <w:autoSpaceDE w:val="0"/>
        <w:autoSpaceDN w:val="0"/>
        <w:adjustRightInd w:val="0"/>
        <w:spacing w:line="240" w:lineRule="auto"/>
        <w:jc w:val="both"/>
        <w:rPr>
          <w:rFonts w:cs="Arial"/>
          <w:color w:val="000000"/>
          <w:szCs w:val="20"/>
        </w:rPr>
      </w:pPr>
    </w:p>
    <w:p w14:paraId="78D4E21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lastRenderedPageBreak/>
        <w:t>Na razpisu Evropskega programa za razvoj obrambne industrije (</w:t>
      </w:r>
      <w:proofErr w:type="spellStart"/>
      <w:r w:rsidRPr="007711D7">
        <w:rPr>
          <w:rFonts w:cs="Arial"/>
          <w:color w:val="000000"/>
          <w:szCs w:val="20"/>
        </w:rPr>
        <w:t>European</w:t>
      </w:r>
      <w:proofErr w:type="spellEnd"/>
      <w:r w:rsidRPr="007711D7">
        <w:rPr>
          <w:rFonts w:cs="Arial"/>
          <w:color w:val="000000"/>
          <w:szCs w:val="20"/>
        </w:rPr>
        <w:t xml:space="preserve"> </w:t>
      </w:r>
      <w:proofErr w:type="spellStart"/>
      <w:r w:rsidRPr="007711D7">
        <w:rPr>
          <w:rFonts w:cs="Arial"/>
          <w:color w:val="000000"/>
          <w:szCs w:val="20"/>
        </w:rPr>
        <w:t>Defence</w:t>
      </w:r>
      <w:proofErr w:type="spellEnd"/>
      <w:r w:rsidRPr="007711D7">
        <w:rPr>
          <w:rFonts w:cs="Arial"/>
          <w:color w:val="000000"/>
          <w:szCs w:val="20"/>
        </w:rPr>
        <w:t xml:space="preserve"> </w:t>
      </w:r>
      <w:proofErr w:type="spellStart"/>
      <w:r w:rsidRPr="007711D7">
        <w:rPr>
          <w:rFonts w:cs="Arial"/>
          <w:color w:val="000000"/>
          <w:szCs w:val="20"/>
        </w:rPr>
        <w:t>Industrial</w:t>
      </w:r>
      <w:proofErr w:type="spellEnd"/>
      <w:r w:rsidRPr="007711D7">
        <w:rPr>
          <w:rFonts w:cs="Arial"/>
          <w:color w:val="000000"/>
          <w:szCs w:val="20"/>
        </w:rPr>
        <w:t xml:space="preserve"> </w:t>
      </w:r>
      <w:proofErr w:type="spellStart"/>
      <w:r w:rsidRPr="007711D7">
        <w:rPr>
          <w:rFonts w:cs="Arial"/>
          <w:color w:val="000000"/>
          <w:szCs w:val="20"/>
        </w:rPr>
        <w:t>Development</w:t>
      </w:r>
      <w:proofErr w:type="spellEnd"/>
      <w:r w:rsidRPr="007711D7">
        <w:rPr>
          <w:rFonts w:cs="Arial"/>
          <w:color w:val="000000"/>
          <w:szCs w:val="20"/>
        </w:rPr>
        <w:t xml:space="preserve"> </w:t>
      </w:r>
      <w:proofErr w:type="spellStart"/>
      <w:r w:rsidRPr="007711D7">
        <w:rPr>
          <w:rFonts w:cs="Arial"/>
          <w:color w:val="000000"/>
          <w:szCs w:val="20"/>
        </w:rPr>
        <w:t>Programme</w:t>
      </w:r>
      <w:proofErr w:type="spellEnd"/>
      <w:r w:rsidRPr="007711D7">
        <w:rPr>
          <w:rFonts w:cs="Arial"/>
          <w:color w:val="000000"/>
          <w:szCs w:val="20"/>
        </w:rPr>
        <w:t xml:space="preserve">, EDIDP) konzorcij podjetij iz osmih držav članic Evropske unije (EU), med drugimi tudi iz Republike Slovenije, sodeluje s projektom Federativni bojni laboratorij Evropske unije (EUFBL). </w:t>
      </w:r>
    </w:p>
    <w:p w14:paraId="19F32B09" w14:textId="77777777" w:rsidR="007711D7" w:rsidRPr="007711D7" w:rsidRDefault="007711D7" w:rsidP="007711D7">
      <w:pPr>
        <w:autoSpaceDE w:val="0"/>
        <w:autoSpaceDN w:val="0"/>
        <w:adjustRightInd w:val="0"/>
        <w:spacing w:line="240" w:lineRule="auto"/>
        <w:jc w:val="both"/>
        <w:rPr>
          <w:rFonts w:cs="Arial"/>
          <w:color w:val="000000"/>
          <w:szCs w:val="20"/>
        </w:rPr>
      </w:pPr>
    </w:p>
    <w:p w14:paraId="20C6AA40"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Države članice EU, iz katerih izhajajo podjetja, vključena v konzorcij, s podpisom pisma o nameri, v skladu z zahtevami razpisa EDIDP in s predpisanim postopkom za sodelovanje na razpisu v skladu z uredbo Evropskega parlamenta in Sveta o vzpostavitvi evropskega programa za razvoj obrambne industrije v podporo konkurenčnosti in inovacijski zmogljivosti obrambne industrije Unije, podpirajo projekt EUFBL, kar je pogoj za prijavo konzorcija podjetij na razpis.</w:t>
      </w:r>
    </w:p>
    <w:p w14:paraId="007E12A6" w14:textId="77777777" w:rsidR="007711D7" w:rsidRPr="007711D7" w:rsidRDefault="007711D7" w:rsidP="007711D7">
      <w:pPr>
        <w:autoSpaceDE w:val="0"/>
        <w:autoSpaceDN w:val="0"/>
        <w:adjustRightInd w:val="0"/>
        <w:spacing w:line="240" w:lineRule="auto"/>
        <w:jc w:val="both"/>
        <w:rPr>
          <w:rFonts w:cs="Arial"/>
          <w:color w:val="000000"/>
          <w:szCs w:val="20"/>
        </w:rPr>
      </w:pPr>
    </w:p>
    <w:p w14:paraId="7F9E2306"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Po oceni Ministrstva za obrambo je vsebina projekta izredno primerna z razvojno-raziskovalnega vidika tehnologij ter z vidika razvoja zmogljivosti tako na nacionalni kot na mednarodni ravni. S sodelovanjem pri projektu bi lahko obrambni sistem pridobil napredne tehnološke rešitve, razvite deloma tudi doma. Tovrstne rešitve bodo zadovoljile vse potrebe in standarde, ki jih zahteva zavezništvo, sodelovanje v projektu pa obenem pomeni priložnost za nadgradnjo in modernizacijo Slovenske vojske. Doseženi rezultati bodo predstavljali tudi možnosti za nadaljnji razvoj Slovenske vojske v luči sledenja novim strateškim dokumentom in izpolnjevanja mednarodnih obveznosti.</w:t>
      </w:r>
    </w:p>
    <w:p w14:paraId="70B28A46" w14:textId="77777777" w:rsidR="007711D7" w:rsidRPr="007711D7" w:rsidRDefault="007711D7" w:rsidP="007711D7">
      <w:pPr>
        <w:autoSpaceDE w:val="0"/>
        <w:autoSpaceDN w:val="0"/>
        <w:adjustRightInd w:val="0"/>
        <w:spacing w:line="240" w:lineRule="auto"/>
        <w:jc w:val="both"/>
        <w:rPr>
          <w:rFonts w:cs="Arial"/>
          <w:color w:val="000000"/>
          <w:szCs w:val="20"/>
        </w:rPr>
      </w:pPr>
    </w:p>
    <w:p w14:paraId="0C6F96C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Pri projektu EUFBL sodeluje konzorcij podjetij iz osmih držav članic EU (Zvezna Republika Nemčija, Francija, Madžarska, Italija, Nizozemska, Španija, Švedska in Slovenija). Države so svojo podporo projektu, ki je pogoj za sodelovanje konzorcija podjetij na razpisu, formalizirale s podpisom pisma o nameri. Vključevanje Republike Slovenije v projekte razvoja sodobne obrambne tehnologije je glede na navedene cilje projekta, predvidene stroške in sodelovanje slovenske industrije nujno v luči razvoja obrambnih zmogljivosti.</w:t>
      </w:r>
    </w:p>
    <w:p w14:paraId="2FF8AADC" w14:textId="77777777" w:rsidR="007711D7" w:rsidRPr="007711D7" w:rsidRDefault="007711D7" w:rsidP="007711D7">
      <w:pPr>
        <w:autoSpaceDE w:val="0"/>
        <w:autoSpaceDN w:val="0"/>
        <w:adjustRightInd w:val="0"/>
        <w:spacing w:line="240" w:lineRule="auto"/>
        <w:jc w:val="both"/>
        <w:rPr>
          <w:rFonts w:cs="Arial"/>
          <w:color w:val="000000"/>
          <w:szCs w:val="20"/>
        </w:rPr>
      </w:pPr>
    </w:p>
    <w:p w14:paraId="4BCC34F7" w14:textId="71BF8DD7" w:rsidR="002618BD"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Vir: Ministrstvo za obrambo</w:t>
      </w:r>
    </w:p>
    <w:p w14:paraId="7418BD85"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5A1ACB0" w14:textId="65E649D4" w:rsidR="007711D7" w:rsidRPr="007711D7" w:rsidRDefault="007711D7" w:rsidP="007711D7">
      <w:pPr>
        <w:autoSpaceDE w:val="0"/>
        <w:autoSpaceDN w:val="0"/>
        <w:adjustRightInd w:val="0"/>
        <w:spacing w:line="240" w:lineRule="auto"/>
        <w:jc w:val="both"/>
        <w:rPr>
          <w:rFonts w:cs="Arial"/>
          <w:b/>
          <w:bCs/>
          <w:color w:val="000000"/>
          <w:szCs w:val="20"/>
        </w:rPr>
      </w:pPr>
      <w:r w:rsidRPr="007711D7">
        <w:rPr>
          <w:rFonts w:cs="Arial"/>
          <w:b/>
          <w:bCs/>
          <w:color w:val="000000"/>
          <w:szCs w:val="20"/>
        </w:rPr>
        <w:t>Pismo o nameri o medsektorskih zmogljivostih na področju inovativnih in v prihodnost usmerjenih obrambnih rešitev</w:t>
      </w:r>
    </w:p>
    <w:p w14:paraId="366AB704" w14:textId="77777777" w:rsidR="007711D7" w:rsidRPr="007711D7" w:rsidRDefault="007711D7" w:rsidP="007711D7">
      <w:pPr>
        <w:autoSpaceDE w:val="0"/>
        <w:autoSpaceDN w:val="0"/>
        <w:adjustRightInd w:val="0"/>
        <w:spacing w:line="240" w:lineRule="auto"/>
        <w:jc w:val="both"/>
        <w:rPr>
          <w:rFonts w:cs="Arial"/>
          <w:b/>
          <w:bCs/>
          <w:color w:val="000000"/>
          <w:szCs w:val="20"/>
        </w:rPr>
      </w:pPr>
    </w:p>
    <w:p w14:paraId="36FBD2C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Vlada se je seznanila z informacijo o podpisu Pisma o nameri o medsektorskih zmogljivostih na področju inovativnih in v prihodnost usmerjenih obrambnih rešitev za FIIST – prihodnja inovativna rešitev za celovito vojaško usposabljanje v notranjih prostorih.</w:t>
      </w:r>
    </w:p>
    <w:p w14:paraId="75D29461" w14:textId="77777777" w:rsidR="007711D7" w:rsidRPr="007711D7" w:rsidRDefault="007711D7" w:rsidP="007711D7">
      <w:pPr>
        <w:autoSpaceDE w:val="0"/>
        <w:autoSpaceDN w:val="0"/>
        <w:adjustRightInd w:val="0"/>
        <w:spacing w:line="240" w:lineRule="auto"/>
        <w:jc w:val="both"/>
        <w:rPr>
          <w:rFonts w:cs="Arial"/>
          <w:color w:val="000000"/>
          <w:szCs w:val="20"/>
        </w:rPr>
      </w:pPr>
    </w:p>
    <w:p w14:paraId="2A9336E4"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Konzorcij podjetij iz dveh držav članic EU, Avstrije in Slovenije, sodeluje na razpisu Evropskega programa za razvoj obrambne industrije (</w:t>
      </w:r>
      <w:proofErr w:type="spellStart"/>
      <w:r w:rsidRPr="007711D7">
        <w:rPr>
          <w:rFonts w:cs="Arial"/>
          <w:color w:val="000000"/>
          <w:szCs w:val="20"/>
        </w:rPr>
        <w:t>European</w:t>
      </w:r>
      <w:proofErr w:type="spellEnd"/>
      <w:r w:rsidRPr="007711D7">
        <w:rPr>
          <w:rFonts w:cs="Arial"/>
          <w:color w:val="000000"/>
          <w:szCs w:val="20"/>
        </w:rPr>
        <w:t xml:space="preserve"> </w:t>
      </w:r>
      <w:proofErr w:type="spellStart"/>
      <w:r w:rsidRPr="007711D7">
        <w:rPr>
          <w:rFonts w:cs="Arial"/>
          <w:color w:val="000000"/>
          <w:szCs w:val="20"/>
        </w:rPr>
        <w:t>Defence</w:t>
      </w:r>
      <w:proofErr w:type="spellEnd"/>
      <w:r w:rsidRPr="007711D7">
        <w:rPr>
          <w:rFonts w:cs="Arial"/>
          <w:color w:val="000000"/>
          <w:szCs w:val="20"/>
        </w:rPr>
        <w:t xml:space="preserve"> </w:t>
      </w:r>
      <w:proofErr w:type="spellStart"/>
      <w:r w:rsidRPr="007711D7">
        <w:rPr>
          <w:rFonts w:cs="Arial"/>
          <w:color w:val="000000"/>
          <w:szCs w:val="20"/>
        </w:rPr>
        <w:t>Industrial</w:t>
      </w:r>
      <w:proofErr w:type="spellEnd"/>
      <w:r w:rsidRPr="007711D7">
        <w:rPr>
          <w:rFonts w:cs="Arial"/>
          <w:color w:val="000000"/>
          <w:szCs w:val="20"/>
        </w:rPr>
        <w:t xml:space="preserve"> </w:t>
      </w:r>
      <w:proofErr w:type="spellStart"/>
      <w:r w:rsidRPr="007711D7">
        <w:rPr>
          <w:rFonts w:cs="Arial"/>
          <w:color w:val="000000"/>
          <w:szCs w:val="20"/>
        </w:rPr>
        <w:t>Development</w:t>
      </w:r>
      <w:proofErr w:type="spellEnd"/>
      <w:r w:rsidRPr="007711D7">
        <w:rPr>
          <w:rFonts w:cs="Arial"/>
          <w:color w:val="000000"/>
          <w:szCs w:val="20"/>
        </w:rPr>
        <w:t xml:space="preserve"> </w:t>
      </w:r>
      <w:proofErr w:type="spellStart"/>
      <w:r w:rsidRPr="007711D7">
        <w:rPr>
          <w:rFonts w:cs="Arial"/>
          <w:color w:val="000000"/>
          <w:szCs w:val="20"/>
        </w:rPr>
        <w:t>Programme</w:t>
      </w:r>
      <w:proofErr w:type="spellEnd"/>
      <w:r w:rsidRPr="007711D7">
        <w:rPr>
          <w:rFonts w:cs="Arial"/>
          <w:color w:val="000000"/>
          <w:szCs w:val="20"/>
        </w:rPr>
        <w:t xml:space="preserve">, EDIDP) s projektom Prihodnja inovativna rešitev za celovito vojaško usposabljanje v notranjih prostorih (FIIST). </w:t>
      </w:r>
    </w:p>
    <w:p w14:paraId="6CAD80CC" w14:textId="77777777" w:rsidR="007711D7" w:rsidRPr="007711D7" w:rsidRDefault="007711D7" w:rsidP="007711D7">
      <w:pPr>
        <w:autoSpaceDE w:val="0"/>
        <w:autoSpaceDN w:val="0"/>
        <w:adjustRightInd w:val="0"/>
        <w:spacing w:line="240" w:lineRule="auto"/>
        <w:jc w:val="both"/>
        <w:rPr>
          <w:rFonts w:cs="Arial"/>
          <w:color w:val="000000"/>
          <w:szCs w:val="20"/>
        </w:rPr>
      </w:pPr>
    </w:p>
    <w:p w14:paraId="5733063F"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S podpisom pisma o nameri državi članici EU, iz katerih izhajajo podjetja, vključena v konzorcij, v skladu z zahtevami razpisa EDIDP in s predpisanim postopkom za sodelovanje na razpisu v skladu z Uredbo Evropskega parlamenta in Sveta o vzpostavitvi evropskega programa za razvoj obrambne industrije v podporo konkurenčnosti in inovacijski zmogljivosti obrambne industrije Unije, podpirata projekt FIIST, kar je pogoj za prijavo konzorcija podjetij na razpis.</w:t>
      </w:r>
    </w:p>
    <w:p w14:paraId="5B838DB4" w14:textId="77777777" w:rsidR="007711D7" w:rsidRPr="007711D7" w:rsidRDefault="007711D7" w:rsidP="007711D7">
      <w:pPr>
        <w:autoSpaceDE w:val="0"/>
        <w:autoSpaceDN w:val="0"/>
        <w:adjustRightInd w:val="0"/>
        <w:spacing w:line="240" w:lineRule="auto"/>
        <w:jc w:val="both"/>
        <w:rPr>
          <w:rFonts w:cs="Arial"/>
          <w:color w:val="000000"/>
          <w:szCs w:val="20"/>
        </w:rPr>
      </w:pPr>
    </w:p>
    <w:p w14:paraId="60E02507"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Po oceni Ministrstva za obrambo je vsebina projekta izredno primerna z razvojno-raziskovalnega vidika tehnologij ter z vidika razvoja zmogljivosti v podporo usposabljanju kopenskih sil, kar je ena od nacionalnih in evropskih prioritet. S sodelovanjem pri projektu bi lahko obrambni sistem pridobil napredne tehnološke rešitve, razvite deloma tudi doma. Fizična izvedba simuliranega okolja za usposabljanje združuje simulirano usposabljanje za vojake in vozila z različnimi vrstami orožja. Notranjost vozil se simulira za vso posadko (voznik, poveljnik, strelec). Obsežen koncept usposabljanja temelji na enem bojnem scenariju za vse vojake in omogoča realno časovno interakcijo s situacijo na bojišču, prikazano na zaslonu.</w:t>
      </w:r>
    </w:p>
    <w:p w14:paraId="11F97A4D" w14:textId="77777777" w:rsidR="007711D7" w:rsidRPr="007711D7" w:rsidRDefault="007711D7" w:rsidP="007711D7">
      <w:pPr>
        <w:autoSpaceDE w:val="0"/>
        <w:autoSpaceDN w:val="0"/>
        <w:adjustRightInd w:val="0"/>
        <w:spacing w:line="240" w:lineRule="auto"/>
        <w:jc w:val="both"/>
        <w:rPr>
          <w:rFonts w:cs="Arial"/>
          <w:color w:val="000000"/>
          <w:szCs w:val="20"/>
        </w:rPr>
      </w:pPr>
    </w:p>
    <w:p w14:paraId="2AD5A002"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Pismo o nameri formalizira izraženo podporo projektu o prihodnji inovativni rešitvi za celovito vojaško usposabljanje v notranjih prostorih in za podpisnika ne vzpostavlja pravno zavezujočih obveznosti.</w:t>
      </w:r>
    </w:p>
    <w:p w14:paraId="606843DE" w14:textId="77777777" w:rsidR="007711D7" w:rsidRPr="007711D7" w:rsidRDefault="007711D7" w:rsidP="007711D7">
      <w:pPr>
        <w:autoSpaceDE w:val="0"/>
        <w:autoSpaceDN w:val="0"/>
        <w:adjustRightInd w:val="0"/>
        <w:spacing w:line="240" w:lineRule="auto"/>
        <w:jc w:val="both"/>
        <w:rPr>
          <w:rFonts w:cs="Arial"/>
          <w:color w:val="000000"/>
          <w:szCs w:val="20"/>
        </w:rPr>
      </w:pPr>
    </w:p>
    <w:p w14:paraId="1B007F02"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lastRenderedPageBreak/>
        <w:t>Vključevanje Republike Slovenije v projekte razvoja sodobne obrambne tehnologije je glede na navedene cilje projekta, predvidene stroške in sodelovanje slovenske industrije v luči razvoja obrambnih zmogljivosti nujno. Ministrstvo za obrambo sodelovanje v projektu podpira, saj med drugim omogoča sodelovanje slovenskih malih in srednje velikih podjetij v evropskem projektu, kar za podjetja pomeni priložnost vključevanja v evropsko dobavno verigo proizvajalcev vojaške opreme in oborožitve.</w:t>
      </w:r>
    </w:p>
    <w:p w14:paraId="7D151DA7" w14:textId="77777777" w:rsidR="007711D7" w:rsidRPr="007711D7" w:rsidRDefault="007711D7" w:rsidP="007711D7">
      <w:pPr>
        <w:autoSpaceDE w:val="0"/>
        <w:autoSpaceDN w:val="0"/>
        <w:adjustRightInd w:val="0"/>
        <w:spacing w:line="240" w:lineRule="auto"/>
        <w:jc w:val="both"/>
        <w:rPr>
          <w:rFonts w:cs="Arial"/>
          <w:color w:val="000000"/>
          <w:szCs w:val="20"/>
        </w:rPr>
      </w:pPr>
    </w:p>
    <w:p w14:paraId="4740FC69" w14:textId="0DDBF8CC" w:rsidR="002618BD"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Vir: Ministrstvo za obrambo</w:t>
      </w:r>
    </w:p>
    <w:p w14:paraId="4AE45C9C" w14:textId="77777777" w:rsidR="007711D7" w:rsidRPr="002618BD" w:rsidRDefault="007711D7" w:rsidP="007711D7">
      <w:pPr>
        <w:autoSpaceDE w:val="0"/>
        <w:autoSpaceDN w:val="0"/>
        <w:adjustRightInd w:val="0"/>
        <w:spacing w:line="240" w:lineRule="auto"/>
        <w:jc w:val="both"/>
        <w:rPr>
          <w:rFonts w:cs="Arial"/>
          <w:b/>
          <w:bCs/>
          <w:color w:val="000000"/>
          <w:szCs w:val="20"/>
        </w:rPr>
      </w:pPr>
    </w:p>
    <w:p w14:paraId="1735C94C" w14:textId="6622D98E" w:rsidR="002F3E2F" w:rsidRPr="002F3E2F" w:rsidRDefault="002F3E2F" w:rsidP="002F3E2F">
      <w:pPr>
        <w:autoSpaceDE w:val="0"/>
        <w:autoSpaceDN w:val="0"/>
        <w:adjustRightInd w:val="0"/>
        <w:spacing w:line="240" w:lineRule="auto"/>
        <w:jc w:val="both"/>
        <w:rPr>
          <w:rFonts w:cs="Arial"/>
          <w:b/>
          <w:bCs/>
          <w:color w:val="000000"/>
          <w:szCs w:val="20"/>
        </w:rPr>
      </w:pPr>
      <w:r w:rsidRPr="002F3E2F">
        <w:rPr>
          <w:rFonts w:cs="Arial"/>
          <w:b/>
          <w:bCs/>
          <w:color w:val="000000"/>
          <w:szCs w:val="20"/>
        </w:rPr>
        <w:t xml:space="preserve">Vlada Republike Slovenije zavrnila predlog za določitev novega praznika </w:t>
      </w:r>
    </w:p>
    <w:p w14:paraId="05781C50" w14:textId="77777777" w:rsidR="002F3E2F" w:rsidRPr="002F3E2F" w:rsidRDefault="002F3E2F" w:rsidP="002F3E2F">
      <w:pPr>
        <w:autoSpaceDE w:val="0"/>
        <w:autoSpaceDN w:val="0"/>
        <w:adjustRightInd w:val="0"/>
        <w:spacing w:line="240" w:lineRule="auto"/>
        <w:jc w:val="both"/>
        <w:rPr>
          <w:rFonts w:cs="Arial"/>
          <w:b/>
          <w:bCs/>
          <w:color w:val="000000"/>
          <w:szCs w:val="20"/>
        </w:rPr>
      </w:pPr>
    </w:p>
    <w:p w14:paraId="6BE2E946" w14:textId="77777777" w:rsidR="002F3E2F" w:rsidRP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 xml:space="preserve">Vlada je sprejela mnenje k Predlogu zakona o spremembah in dopolnitvah Zakona o praznikih in dela prostih dnevih v Republiki Sloveniji, ki ga je Državnemu zboru predložila skupina poslank in poslancev (prvopodpisani Marko </w:t>
      </w:r>
      <w:proofErr w:type="spellStart"/>
      <w:r w:rsidRPr="002F3E2F">
        <w:rPr>
          <w:rFonts w:cs="Arial"/>
          <w:color w:val="000000"/>
          <w:szCs w:val="20"/>
        </w:rPr>
        <w:t>Bandelli</w:t>
      </w:r>
      <w:proofErr w:type="spellEnd"/>
      <w:r w:rsidRPr="002F3E2F">
        <w:rPr>
          <w:rFonts w:cs="Arial"/>
          <w:color w:val="000000"/>
          <w:szCs w:val="20"/>
        </w:rPr>
        <w:t xml:space="preserve">). </w:t>
      </w:r>
    </w:p>
    <w:p w14:paraId="7B1C15D1" w14:textId="77777777" w:rsidR="002F3E2F" w:rsidRPr="002F3E2F" w:rsidRDefault="002F3E2F" w:rsidP="002F3E2F">
      <w:pPr>
        <w:autoSpaceDE w:val="0"/>
        <w:autoSpaceDN w:val="0"/>
        <w:adjustRightInd w:val="0"/>
        <w:spacing w:line="240" w:lineRule="auto"/>
        <w:jc w:val="both"/>
        <w:rPr>
          <w:rFonts w:cs="Arial"/>
          <w:color w:val="000000"/>
          <w:szCs w:val="20"/>
        </w:rPr>
      </w:pPr>
    </w:p>
    <w:p w14:paraId="7F7DE8A2" w14:textId="77777777" w:rsidR="002F3E2F" w:rsidRP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Predlagatelji so predlagali določitev novega praznika 11. november, Martinovo, pri čemer pa ta praznik ne bil dela prost dan. Vlada Republike Slovenije se strinja, da gre pri predlaganem obeleževanju 11. novembra za tradicionalno obeleževanje vinskega praznika, pri čemer predlog dejansko predstavlja odmik od vsebine dni, ki se jim tako v Republiki Sloveniji kot v državah Evropske unije trenutno namenja posebno obeležje in določa kot državne praznike. Upoštevaje navedeno vlada predlagane spremembe in dopolnitve Zakona o praznikih in dela prostih dnevih v Republiki Sloveniji ne podpira in meni da ni primeren za nadaljnjo obravnavo.</w:t>
      </w:r>
    </w:p>
    <w:p w14:paraId="1C529CD8" w14:textId="77777777" w:rsidR="002F3E2F" w:rsidRPr="002F3E2F" w:rsidRDefault="002F3E2F" w:rsidP="002F3E2F">
      <w:pPr>
        <w:autoSpaceDE w:val="0"/>
        <w:autoSpaceDN w:val="0"/>
        <w:adjustRightInd w:val="0"/>
        <w:spacing w:line="240" w:lineRule="auto"/>
        <w:jc w:val="both"/>
        <w:rPr>
          <w:rFonts w:cs="Arial"/>
          <w:color w:val="000000"/>
          <w:szCs w:val="20"/>
        </w:rPr>
      </w:pPr>
    </w:p>
    <w:p w14:paraId="2857C60A" w14:textId="3314179A" w:rsid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Vir: Ministrstvo za delo, družino, socialne zadeve in enake možnosti</w:t>
      </w:r>
    </w:p>
    <w:p w14:paraId="4FE29B9E" w14:textId="77777777" w:rsidR="00D87DB3" w:rsidRPr="00D87DB3" w:rsidRDefault="00D87DB3" w:rsidP="00D87DB3">
      <w:pPr>
        <w:autoSpaceDE w:val="0"/>
        <w:autoSpaceDN w:val="0"/>
        <w:adjustRightInd w:val="0"/>
        <w:spacing w:line="240" w:lineRule="auto"/>
        <w:jc w:val="both"/>
        <w:rPr>
          <w:rFonts w:cs="Arial"/>
          <w:b/>
          <w:bCs/>
          <w:color w:val="000000"/>
          <w:szCs w:val="20"/>
        </w:rPr>
      </w:pPr>
    </w:p>
    <w:p w14:paraId="1DB99424" w14:textId="2A3F9518" w:rsidR="00EA414B" w:rsidRPr="00EA414B" w:rsidRDefault="00EA414B" w:rsidP="00EA414B">
      <w:pPr>
        <w:autoSpaceDE w:val="0"/>
        <w:autoSpaceDN w:val="0"/>
        <w:adjustRightInd w:val="0"/>
        <w:spacing w:line="240" w:lineRule="auto"/>
        <w:jc w:val="both"/>
        <w:rPr>
          <w:rFonts w:cs="Arial"/>
          <w:b/>
          <w:bCs/>
          <w:color w:val="000000"/>
          <w:szCs w:val="20"/>
        </w:rPr>
      </w:pPr>
      <w:r w:rsidRPr="00EA414B">
        <w:rPr>
          <w:rFonts w:cs="Arial"/>
          <w:b/>
          <w:bCs/>
          <w:color w:val="000000"/>
          <w:szCs w:val="20"/>
        </w:rPr>
        <w:t>Mnenje vlade o predlogu Zakona o spremembah zakona o delovnih razmerjih</w:t>
      </w:r>
      <w:r w:rsidRPr="00EA414B">
        <w:rPr>
          <w:rFonts w:cs="Arial"/>
          <w:b/>
          <w:bCs/>
          <w:color w:val="000000"/>
          <w:szCs w:val="20"/>
        </w:rPr>
        <w:tab/>
      </w:r>
    </w:p>
    <w:p w14:paraId="7374DE33" w14:textId="77777777" w:rsidR="00EA414B" w:rsidRPr="00EA414B" w:rsidRDefault="00EA414B" w:rsidP="00EA414B">
      <w:pPr>
        <w:autoSpaceDE w:val="0"/>
        <w:autoSpaceDN w:val="0"/>
        <w:adjustRightInd w:val="0"/>
        <w:spacing w:line="240" w:lineRule="auto"/>
        <w:jc w:val="both"/>
        <w:rPr>
          <w:rFonts w:cs="Arial"/>
          <w:color w:val="000000"/>
          <w:szCs w:val="20"/>
        </w:rPr>
      </w:pPr>
    </w:p>
    <w:p w14:paraId="657D4269"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Vlada Republike Slovenije je sprejela Mnenje o Predlogu zakona o spremembah Zakona o delovnih razmerjih, skrajšani postopek, ki ga je Državnemu zboru predložila skupina poslank in poslancev (prvopodpisani Marko </w:t>
      </w:r>
      <w:proofErr w:type="spellStart"/>
      <w:r w:rsidRPr="00EA414B">
        <w:rPr>
          <w:rFonts w:cs="Arial"/>
          <w:color w:val="000000"/>
          <w:szCs w:val="20"/>
        </w:rPr>
        <w:t>Bandelli</w:t>
      </w:r>
      <w:proofErr w:type="spellEnd"/>
      <w:r w:rsidRPr="00EA414B">
        <w:rPr>
          <w:rFonts w:cs="Arial"/>
          <w:color w:val="000000"/>
          <w:szCs w:val="20"/>
        </w:rPr>
        <w:t xml:space="preserve">), in ga pošlje Državnemu zboru Republike Slovenije. </w:t>
      </w:r>
      <w:r w:rsidRPr="00EA414B">
        <w:rPr>
          <w:rFonts w:cs="Arial"/>
          <w:color w:val="000000"/>
          <w:szCs w:val="20"/>
        </w:rPr>
        <w:tab/>
      </w:r>
    </w:p>
    <w:p w14:paraId="1D5D5ED6" w14:textId="15BD8965"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Predlagatelji so predlagali skrajšanje obdobja nadomestila plače za bolezen ali poškodbo, ki se izplačuje v breme delodajalca, s sedanjih 30 delovnih dni za posamezno odsotnost z dela, vendar največ za 120 delovnih dni v koledarskem letu, na 20 dni za posamezno odsotnost z dela, vendar največ 80 delovnih dni v koledarskem letu. </w:t>
      </w:r>
    </w:p>
    <w:p w14:paraId="220C02BF" w14:textId="77777777" w:rsidR="00EA414B" w:rsidRPr="00EA414B" w:rsidRDefault="00EA414B" w:rsidP="00EA414B">
      <w:pPr>
        <w:autoSpaceDE w:val="0"/>
        <w:autoSpaceDN w:val="0"/>
        <w:adjustRightInd w:val="0"/>
        <w:spacing w:line="240" w:lineRule="auto"/>
        <w:jc w:val="both"/>
        <w:rPr>
          <w:rFonts w:cs="Arial"/>
          <w:color w:val="000000"/>
          <w:szCs w:val="20"/>
        </w:rPr>
      </w:pPr>
    </w:p>
    <w:p w14:paraId="41D22C68"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Vlada ugotavlja, da predlagana sprememba Zakona o delovnih razmerjih z vidika delavca ne prinaša bistvenih sprememb, saj se obseg pravice delavca do nadomestila plače v primeru  upravičene odsotnosti z dela zaradi bolezni ali poškodbe ne spreminja, spreminja pa se plačnik, saj se del finančnega bremena z delodajalca prenaša na zdravstveno blagajno. Prav tako velja poudariti, da je bila sedanja ureditev nadomestila plače med začasno zadržanostjo z dela zaradi bolezni ali poškodbe sprejeta v dialogu med socialnimi partnerji in da jo je le na takšen način mogoče urejati tudi v prihodnje. </w:t>
      </w:r>
    </w:p>
    <w:p w14:paraId="36FE7583" w14:textId="77777777" w:rsidR="00EA414B" w:rsidRPr="00EA414B" w:rsidRDefault="00EA414B" w:rsidP="00EA414B">
      <w:pPr>
        <w:autoSpaceDE w:val="0"/>
        <w:autoSpaceDN w:val="0"/>
        <w:adjustRightInd w:val="0"/>
        <w:spacing w:line="240" w:lineRule="auto"/>
        <w:jc w:val="both"/>
        <w:rPr>
          <w:rFonts w:cs="Arial"/>
          <w:color w:val="000000"/>
          <w:szCs w:val="20"/>
        </w:rPr>
      </w:pPr>
    </w:p>
    <w:p w14:paraId="5AEEF35C"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Vlada se zavezuje, da bo obravnavano področje obravnavala celovito, preučila možnosti skrajšanja odsotnosti iz zdravstvenih razlogov v breme delodajalca in pripravila ustrezne rešitve kot izhaja iz koalicijske pogodbe.</w:t>
      </w:r>
    </w:p>
    <w:p w14:paraId="1BFB0949" w14:textId="77777777" w:rsidR="00EA414B" w:rsidRPr="00EA414B" w:rsidRDefault="00EA414B" w:rsidP="00EA414B">
      <w:pPr>
        <w:autoSpaceDE w:val="0"/>
        <w:autoSpaceDN w:val="0"/>
        <w:adjustRightInd w:val="0"/>
        <w:spacing w:line="240" w:lineRule="auto"/>
        <w:jc w:val="both"/>
        <w:rPr>
          <w:rFonts w:cs="Arial"/>
          <w:color w:val="000000"/>
          <w:szCs w:val="20"/>
        </w:rPr>
      </w:pPr>
    </w:p>
    <w:p w14:paraId="089FE879"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Vir: Ministrstvo za delo, družino, socialne zadeve in enake možnosti</w:t>
      </w:r>
    </w:p>
    <w:p w14:paraId="0D1EBB14" w14:textId="79A63136" w:rsidR="00D87DB3" w:rsidRPr="00D87DB3" w:rsidRDefault="00D87DB3" w:rsidP="00D87DB3">
      <w:pPr>
        <w:autoSpaceDE w:val="0"/>
        <w:autoSpaceDN w:val="0"/>
        <w:adjustRightInd w:val="0"/>
        <w:spacing w:line="240" w:lineRule="auto"/>
        <w:jc w:val="both"/>
        <w:rPr>
          <w:rFonts w:cs="Arial"/>
          <w:b/>
          <w:bCs/>
          <w:color w:val="000000"/>
          <w:szCs w:val="20"/>
        </w:rPr>
      </w:pPr>
    </w:p>
    <w:p w14:paraId="2993D0EA" w14:textId="51929553" w:rsidR="00DA03FF" w:rsidRPr="00DA03FF" w:rsidRDefault="00DA03FF" w:rsidP="00DA03FF">
      <w:pPr>
        <w:jc w:val="both"/>
        <w:rPr>
          <w:rFonts w:cs="Arial"/>
          <w:b/>
          <w:bCs/>
          <w:color w:val="000000"/>
          <w:szCs w:val="20"/>
        </w:rPr>
      </w:pPr>
      <w:r w:rsidRPr="00DA03FF">
        <w:rPr>
          <w:rFonts w:cs="Arial"/>
          <w:b/>
          <w:bCs/>
          <w:color w:val="000000"/>
          <w:szCs w:val="20"/>
        </w:rPr>
        <w:t>Vlada sprejela mnenje o Predlogu Zakona o spremembah in dopolnitvah Zakona o zdravstvenem varstvu in zdravstvenem zavarovanju</w:t>
      </w:r>
    </w:p>
    <w:p w14:paraId="26C269EA" w14:textId="77777777" w:rsidR="00DA03FF" w:rsidRPr="00DA03FF" w:rsidRDefault="00DA03FF" w:rsidP="00DA03FF">
      <w:pPr>
        <w:jc w:val="both"/>
        <w:rPr>
          <w:rFonts w:cs="Arial"/>
          <w:b/>
          <w:bCs/>
          <w:color w:val="000000"/>
          <w:szCs w:val="20"/>
        </w:rPr>
      </w:pPr>
    </w:p>
    <w:p w14:paraId="0B6605BC" w14:textId="0036BC7D" w:rsidR="00DA03FF" w:rsidRPr="00DA03FF" w:rsidRDefault="00DA03FF" w:rsidP="00DA03FF">
      <w:pPr>
        <w:jc w:val="both"/>
        <w:rPr>
          <w:rFonts w:cs="Arial"/>
          <w:color w:val="000000"/>
          <w:szCs w:val="20"/>
        </w:rPr>
      </w:pPr>
      <w:r w:rsidRPr="00DA03FF">
        <w:rPr>
          <w:rFonts w:cs="Arial"/>
          <w:color w:val="000000"/>
          <w:szCs w:val="20"/>
        </w:rPr>
        <w:t xml:space="preserve">Vlada Republike Slovenije ne podpira predloga Zakona o spremembah in dopolnitvah Zakona o zdravstvenem varstvu in zdravstvenem zavarovanju (ZZVZZ), ki ga je Državnemu zboru Republike Slovenije predložila skupina poslank in poslancev, s prvopodpisanim Markom </w:t>
      </w:r>
      <w:proofErr w:type="spellStart"/>
      <w:r w:rsidRPr="00DA03FF">
        <w:rPr>
          <w:rFonts w:cs="Arial"/>
          <w:color w:val="000000"/>
          <w:szCs w:val="20"/>
        </w:rPr>
        <w:t>Bandellijem</w:t>
      </w:r>
      <w:proofErr w:type="spellEnd"/>
      <w:r w:rsidRPr="00DA03FF">
        <w:rPr>
          <w:rFonts w:cs="Arial"/>
          <w:color w:val="000000"/>
          <w:szCs w:val="20"/>
        </w:rPr>
        <w:t xml:space="preserve">, ampak zagovarja celovito, sistemsko ureditev področja </w:t>
      </w:r>
      <w:proofErr w:type="spellStart"/>
      <w:r w:rsidRPr="00DA03FF">
        <w:rPr>
          <w:rFonts w:cs="Arial"/>
          <w:color w:val="000000"/>
          <w:szCs w:val="20"/>
        </w:rPr>
        <w:t>prekarnega</w:t>
      </w:r>
      <w:proofErr w:type="spellEnd"/>
      <w:r w:rsidRPr="00DA03FF">
        <w:rPr>
          <w:rFonts w:cs="Arial"/>
          <w:color w:val="000000"/>
          <w:szCs w:val="20"/>
        </w:rPr>
        <w:t xml:space="preserve"> dela, saj so izzivi na tem področju kompleksnejši in ne izvirajo le iz obdobja nadomestila za bolniški stalež v breme delodajalca.</w:t>
      </w:r>
    </w:p>
    <w:p w14:paraId="63F6BAF6" w14:textId="77777777" w:rsidR="00DA03FF" w:rsidRPr="00DA03FF" w:rsidRDefault="00DA03FF" w:rsidP="00DA03FF">
      <w:pPr>
        <w:jc w:val="both"/>
        <w:rPr>
          <w:rFonts w:cs="Arial"/>
          <w:color w:val="000000"/>
          <w:szCs w:val="20"/>
        </w:rPr>
      </w:pPr>
    </w:p>
    <w:p w14:paraId="0B6F5C04" w14:textId="77777777" w:rsidR="00DA03FF" w:rsidRPr="00DA03FF" w:rsidRDefault="00DA03FF" w:rsidP="00DA03FF">
      <w:pPr>
        <w:jc w:val="both"/>
        <w:rPr>
          <w:rFonts w:cs="Arial"/>
          <w:color w:val="000000"/>
          <w:szCs w:val="20"/>
        </w:rPr>
      </w:pPr>
      <w:r w:rsidRPr="00DA03FF">
        <w:rPr>
          <w:rFonts w:cs="Arial"/>
          <w:color w:val="000000"/>
          <w:szCs w:val="20"/>
        </w:rPr>
        <w:t>Morebitni ukrepi pospešitve okrevanja gospodarstva so in bodo predmet različne zakonodaje z rešitvami za določeno časovno obdobje. Nadalje pa tovrstni ukrepi (še posebej, če gre za trajne ukrepe) zahtevajo celovitejši sistemski pristop, zlasti pripravo celovite ocene učinkov predlagane spremembe na javnofinančno področje, gospodarstvo, socialno področje, administrativne posledice in zdravstveno blagajno, uskladitev z vsemi ključnimi deležniki in socialnimi partnerji.</w:t>
      </w:r>
    </w:p>
    <w:p w14:paraId="4A29C777" w14:textId="77777777" w:rsidR="00DA03FF" w:rsidRPr="00DA03FF" w:rsidRDefault="00DA03FF" w:rsidP="00DA03FF">
      <w:pPr>
        <w:jc w:val="both"/>
        <w:rPr>
          <w:rFonts w:cs="Arial"/>
          <w:color w:val="000000"/>
          <w:szCs w:val="20"/>
        </w:rPr>
      </w:pPr>
    </w:p>
    <w:p w14:paraId="3FD5FB0B" w14:textId="77777777" w:rsidR="00DA03FF" w:rsidRPr="00DA03FF" w:rsidRDefault="00DA03FF" w:rsidP="00DA03FF">
      <w:pPr>
        <w:jc w:val="both"/>
        <w:rPr>
          <w:rFonts w:cs="Arial"/>
          <w:color w:val="000000"/>
          <w:szCs w:val="20"/>
        </w:rPr>
      </w:pPr>
      <w:r w:rsidRPr="00DA03FF">
        <w:rPr>
          <w:rFonts w:cs="Arial"/>
          <w:color w:val="000000"/>
          <w:szCs w:val="20"/>
        </w:rPr>
        <w:t>Finančne posledice predloga zakona so nerealno ocenjene (po oceni Zavoda za zdravstveno zavarovanje Slovenije (ZZZS) je realna ocena 80-95 milijonov evrov letno). Glede na obstoječ obseg sredstev obveznega zdravstvenega zavarovanja, ki je omejen in razdeljen med posamezne pravice iz obveznega zdravstvenega zavarovanja, povečanje obsega financiranja ene od pravic (ob nespremenjenem prilivu v zdravstveno blagajno) pomeni zmanjšanje obsega financiranja za druge pravice iz obveznega zdravstvenega zavarovanja, med drugim tudi krčenje zdravstvenih storitev, njihovega obsega (podaljševanje čakalnih dob) ali omejitve uvajanja novih vrst zdravstvenih storitev, zdravil, medicinskih pripomočkov itd.</w:t>
      </w:r>
    </w:p>
    <w:p w14:paraId="0F0CB488" w14:textId="77777777" w:rsidR="00DA03FF" w:rsidRPr="00DA03FF" w:rsidRDefault="00DA03FF" w:rsidP="00DA03FF">
      <w:pPr>
        <w:jc w:val="both"/>
        <w:rPr>
          <w:rFonts w:cs="Arial"/>
          <w:color w:val="000000"/>
          <w:szCs w:val="20"/>
        </w:rPr>
      </w:pPr>
    </w:p>
    <w:p w14:paraId="75768F95" w14:textId="77777777" w:rsidR="00DA03FF" w:rsidRPr="00DA03FF" w:rsidRDefault="00DA03FF" w:rsidP="00DA03FF">
      <w:pPr>
        <w:jc w:val="both"/>
        <w:rPr>
          <w:rFonts w:cs="Arial"/>
          <w:color w:val="000000"/>
          <w:szCs w:val="20"/>
        </w:rPr>
      </w:pPr>
      <w:r w:rsidRPr="00DA03FF">
        <w:rPr>
          <w:rFonts w:cs="Arial"/>
          <w:color w:val="000000"/>
          <w:szCs w:val="20"/>
        </w:rPr>
        <w:t>Vir: Ministrstvo za zdravje</w:t>
      </w:r>
    </w:p>
    <w:p w14:paraId="154A575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00679E7" w14:textId="433F09BE"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Predlogi aktov v povezavi z epidemijo COVID-19</w:t>
      </w:r>
    </w:p>
    <w:p w14:paraId="737F7B11"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2B135C8" w14:textId="5BC79ED0" w:rsidR="000907BE" w:rsidRPr="000907BE" w:rsidRDefault="000907BE" w:rsidP="000907BE">
      <w:pPr>
        <w:autoSpaceDE w:val="0"/>
        <w:autoSpaceDN w:val="0"/>
        <w:adjustRightInd w:val="0"/>
        <w:spacing w:line="240" w:lineRule="auto"/>
        <w:jc w:val="both"/>
        <w:rPr>
          <w:rFonts w:cs="Arial"/>
          <w:b/>
          <w:bCs/>
          <w:color w:val="000000"/>
          <w:szCs w:val="20"/>
        </w:rPr>
      </w:pPr>
      <w:r w:rsidRPr="000907BE">
        <w:rPr>
          <w:rFonts w:cs="Arial"/>
          <w:b/>
          <w:bCs/>
          <w:color w:val="000000"/>
          <w:szCs w:val="20"/>
        </w:rPr>
        <w:t>Poročilo glede opravljenih nadzorov Zdravstvenega inšpektorata Republike Slovenije v zvezi z nadzorom SARS-CoV-2</w:t>
      </w:r>
    </w:p>
    <w:p w14:paraId="436921CF"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3342C81C" w14:textId="36849C00"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 xml:space="preserve">V obdobju od 7. do 13. </w:t>
      </w:r>
      <w:r>
        <w:rPr>
          <w:rFonts w:cs="Arial"/>
          <w:color w:val="000000"/>
          <w:szCs w:val="20"/>
        </w:rPr>
        <w:t>junija</w:t>
      </w:r>
      <w:r w:rsidRPr="000907BE">
        <w:rPr>
          <w:rFonts w:cs="Arial"/>
          <w:color w:val="000000"/>
          <w:szCs w:val="20"/>
        </w:rPr>
        <w:t xml:space="preserve"> 2021 je bilo skupno število opravljenih nadzorov vseh inšpekcijskih organov, določenih v PKP7,  1.866. Izrečenih je bilo 23 </w:t>
      </w:r>
      <w:proofErr w:type="spellStart"/>
      <w:r w:rsidRPr="000907BE">
        <w:rPr>
          <w:rFonts w:cs="Arial"/>
          <w:color w:val="000000"/>
          <w:szCs w:val="20"/>
        </w:rPr>
        <w:t>prekrškovnih</w:t>
      </w:r>
      <w:proofErr w:type="spellEnd"/>
      <w:r w:rsidRPr="000907BE">
        <w:rPr>
          <w:rFonts w:cs="Arial"/>
          <w:color w:val="000000"/>
          <w:szCs w:val="20"/>
        </w:rPr>
        <w:t xml:space="preserve"> sankcij, 172 opozoril po Zakonu o prekrških in 154 upravnih ukrepov.</w:t>
      </w:r>
    </w:p>
    <w:p w14:paraId="24039FB5" w14:textId="77777777" w:rsidR="000907BE" w:rsidRPr="000907BE" w:rsidRDefault="000907BE" w:rsidP="000907BE">
      <w:pPr>
        <w:autoSpaceDE w:val="0"/>
        <w:autoSpaceDN w:val="0"/>
        <w:adjustRightInd w:val="0"/>
        <w:spacing w:line="240" w:lineRule="auto"/>
        <w:jc w:val="both"/>
        <w:rPr>
          <w:rFonts w:cs="Arial"/>
          <w:color w:val="000000"/>
          <w:szCs w:val="20"/>
        </w:rPr>
      </w:pPr>
    </w:p>
    <w:p w14:paraId="3A12ABCF" w14:textId="77777777"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Zdravstveni inšpektorat RS je od tega opravil 421 nadzorov, izrekel pa 21 opozoril po Zakonu o prekrških in 22 upravnih ukrepov.</w:t>
      </w:r>
    </w:p>
    <w:p w14:paraId="795601DB" w14:textId="77777777" w:rsidR="000907BE" w:rsidRPr="000907BE" w:rsidRDefault="000907BE" w:rsidP="000907BE">
      <w:pPr>
        <w:autoSpaceDE w:val="0"/>
        <w:autoSpaceDN w:val="0"/>
        <w:adjustRightInd w:val="0"/>
        <w:spacing w:line="240" w:lineRule="auto"/>
        <w:jc w:val="both"/>
        <w:rPr>
          <w:rFonts w:cs="Arial"/>
          <w:color w:val="000000"/>
          <w:szCs w:val="20"/>
        </w:rPr>
      </w:pPr>
    </w:p>
    <w:p w14:paraId="739230B5" w14:textId="77777777"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Vir: Ministrstvo za zdravje</w:t>
      </w:r>
    </w:p>
    <w:p w14:paraId="4A637D39"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65C7DC15" w14:textId="0DB9B058" w:rsidR="000907BE" w:rsidRPr="000907BE" w:rsidRDefault="000907BE" w:rsidP="000907BE">
      <w:pPr>
        <w:autoSpaceDE w:val="0"/>
        <w:autoSpaceDN w:val="0"/>
        <w:adjustRightInd w:val="0"/>
        <w:spacing w:line="240" w:lineRule="auto"/>
        <w:jc w:val="both"/>
        <w:rPr>
          <w:rFonts w:cs="Arial"/>
          <w:b/>
          <w:bCs/>
          <w:color w:val="000000"/>
          <w:szCs w:val="20"/>
        </w:rPr>
      </w:pPr>
      <w:r w:rsidRPr="000907BE">
        <w:rPr>
          <w:rFonts w:cs="Arial"/>
          <w:b/>
          <w:bCs/>
          <w:color w:val="000000"/>
          <w:szCs w:val="20"/>
        </w:rPr>
        <w:t>Poročilo Zdravstvenega inšpektorata Republike Slovenije o izvajanju nadzora cepljenja proti COVID-19</w:t>
      </w:r>
    </w:p>
    <w:p w14:paraId="3F52EC71"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6B458A95" w14:textId="1B81F1A3"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 xml:space="preserve">V tednu od 7. do 13. junija 2021 je bilo v cepilnih centrih opravljenih 12 nadzorov (6 rednih in 6 izrednih na podlagi prijav). Izvajanje cepljenja v neskladju z Nacionalno strategijo cepljenja proti COVID-19 je bilo ugotovljeno v enem primeru. </w:t>
      </w:r>
    </w:p>
    <w:p w14:paraId="65E266AB" w14:textId="77777777" w:rsidR="000907BE" w:rsidRPr="000907BE" w:rsidRDefault="000907BE" w:rsidP="000907BE">
      <w:pPr>
        <w:autoSpaceDE w:val="0"/>
        <w:autoSpaceDN w:val="0"/>
        <w:adjustRightInd w:val="0"/>
        <w:spacing w:line="240" w:lineRule="auto"/>
        <w:jc w:val="both"/>
        <w:rPr>
          <w:rFonts w:cs="Arial"/>
          <w:color w:val="000000"/>
          <w:szCs w:val="20"/>
        </w:rPr>
      </w:pPr>
    </w:p>
    <w:p w14:paraId="39A82052" w14:textId="631FB3FC" w:rsidR="002618BD"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Vir: Ministrstvo za zdravje</w:t>
      </w:r>
    </w:p>
    <w:p w14:paraId="5248A61C" w14:textId="77777777" w:rsidR="000907BE" w:rsidRPr="002618BD" w:rsidRDefault="000907BE" w:rsidP="000907BE">
      <w:pPr>
        <w:autoSpaceDE w:val="0"/>
        <w:autoSpaceDN w:val="0"/>
        <w:adjustRightInd w:val="0"/>
        <w:spacing w:line="240" w:lineRule="auto"/>
        <w:jc w:val="both"/>
        <w:rPr>
          <w:rFonts w:cs="Arial"/>
          <w:b/>
          <w:bCs/>
          <w:color w:val="000000"/>
          <w:szCs w:val="20"/>
        </w:rPr>
      </w:pPr>
    </w:p>
    <w:p w14:paraId="64229BAE" w14:textId="006F28D2" w:rsidR="00992684" w:rsidRPr="00992684" w:rsidRDefault="00992684" w:rsidP="00992684">
      <w:pPr>
        <w:autoSpaceDE w:val="0"/>
        <w:autoSpaceDN w:val="0"/>
        <w:adjustRightInd w:val="0"/>
        <w:spacing w:line="240" w:lineRule="auto"/>
        <w:jc w:val="both"/>
        <w:rPr>
          <w:rFonts w:cs="Arial"/>
          <w:b/>
          <w:bCs/>
          <w:color w:val="000000"/>
          <w:szCs w:val="20"/>
        </w:rPr>
      </w:pPr>
      <w:r w:rsidRPr="00992684">
        <w:rPr>
          <w:rFonts w:cs="Arial"/>
          <w:b/>
          <w:bCs/>
          <w:color w:val="000000"/>
          <w:szCs w:val="20"/>
        </w:rPr>
        <w:t>Poročilo o ukrepih Policije za preprečevanje širjenja SARS-CoV-2</w:t>
      </w:r>
    </w:p>
    <w:p w14:paraId="1EBB5E4B" w14:textId="77777777" w:rsidR="00992684" w:rsidRPr="00992684" w:rsidRDefault="00992684" w:rsidP="00992684">
      <w:pPr>
        <w:autoSpaceDE w:val="0"/>
        <w:autoSpaceDN w:val="0"/>
        <w:adjustRightInd w:val="0"/>
        <w:spacing w:line="240" w:lineRule="auto"/>
        <w:jc w:val="both"/>
        <w:rPr>
          <w:rFonts w:cs="Arial"/>
          <w:b/>
          <w:bCs/>
          <w:color w:val="000000"/>
          <w:szCs w:val="20"/>
        </w:rPr>
      </w:pPr>
    </w:p>
    <w:p w14:paraId="151D354C"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 xml:space="preserve">Vlada Republike Slovenije je obravnavala Poročilo o ukrepih Policije za preprečevanje širjenja novega </w:t>
      </w:r>
      <w:proofErr w:type="spellStart"/>
      <w:r w:rsidRPr="00992684">
        <w:rPr>
          <w:rFonts w:cs="Arial"/>
          <w:color w:val="000000"/>
          <w:szCs w:val="20"/>
        </w:rPr>
        <w:t>koronavirusa</w:t>
      </w:r>
      <w:proofErr w:type="spellEnd"/>
      <w:r w:rsidRPr="00992684">
        <w:rPr>
          <w:rFonts w:cs="Arial"/>
          <w:color w:val="000000"/>
          <w:szCs w:val="20"/>
        </w:rPr>
        <w:t xml:space="preserve"> (SARS-CoV-2).</w:t>
      </w:r>
    </w:p>
    <w:p w14:paraId="1C92541E"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ab/>
      </w:r>
    </w:p>
    <w:p w14:paraId="34B1BC85"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 xml:space="preserve">Od 8. do 14. junija 2021 je policija prejela pet prijav o kršitvah odloka, lastnih ugotovitev o kršitvah je bilo 24. Izrekla je 24 opozoril ali ukazov po </w:t>
      </w:r>
      <w:proofErr w:type="spellStart"/>
      <w:r w:rsidRPr="00992684">
        <w:rPr>
          <w:rFonts w:cs="Arial"/>
          <w:color w:val="000000"/>
          <w:szCs w:val="20"/>
        </w:rPr>
        <w:t>ZNPPol</w:t>
      </w:r>
      <w:proofErr w:type="spellEnd"/>
      <w:r w:rsidRPr="00992684">
        <w:rPr>
          <w:rFonts w:cs="Arial"/>
          <w:color w:val="000000"/>
          <w:szCs w:val="20"/>
        </w:rPr>
        <w:t xml:space="preserve"> ali ZNB in uvedla devet </w:t>
      </w:r>
      <w:proofErr w:type="spellStart"/>
      <w:r w:rsidRPr="00992684">
        <w:rPr>
          <w:rFonts w:cs="Arial"/>
          <w:color w:val="000000"/>
          <w:szCs w:val="20"/>
        </w:rPr>
        <w:t>prekrškovnih</w:t>
      </w:r>
      <w:proofErr w:type="spellEnd"/>
      <w:r w:rsidRPr="00992684">
        <w:rPr>
          <w:rFonts w:cs="Arial"/>
          <w:color w:val="000000"/>
          <w:szCs w:val="20"/>
        </w:rPr>
        <w:t xml:space="preserve"> postopkov po ZNB (PKP5). </w:t>
      </w:r>
    </w:p>
    <w:p w14:paraId="219A07F2" w14:textId="77777777" w:rsidR="00992684" w:rsidRPr="00992684" w:rsidRDefault="00992684" w:rsidP="00992684">
      <w:pPr>
        <w:autoSpaceDE w:val="0"/>
        <w:autoSpaceDN w:val="0"/>
        <w:adjustRightInd w:val="0"/>
        <w:spacing w:line="240" w:lineRule="auto"/>
        <w:jc w:val="both"/>
        <w:rPr>
          <w:rFonts w:cs="Arial"/>
          <w:color w:val="000000"/>
          <w:szCs w:val="20"/>
        </w:rPr>
      </w:pPr>
    </w:p>
    <w:p w14:paraId="2D2F8949"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Policija je v tem obdobju na meji vročila 568 izjav o napotitvi v karanteno na domu, kar je za 75,5 odstotka manj kot teden prej. V sedmih primerih so osebe zavrnile podpis izjave in je policija njihove podatke posredovala Ministrstvu za zdravje za izdajo odločbe o karanteni na domu.</w:t>
      </w:r>
    </w:p>
    <w:p w14:paraId="13B27C1B" w14:textId="77777777" w:rsidR="00992684" w:rsidRPr="00992684" w:rsidRDefault="00992684" w:rsidP="00992684">
      <w:pPr>
        <w:autoSpaceDE w:val="0"/>
        <w:autoSpaceDN w:val="0"/>
        <w:adjustRightInd w:val="0"/>
        <w:spacing w:line="240" w:lineRule="auto"/>
        <w:jc w:val="both"/>
        <w:rPr>
          <w:rFonts w:cs="Arial"/>
          <w:color w:val="000000"/>
          <w:szCs w:val="20"/>
        </w:rPr>
      </w:pPr>
    </w:p>
    <w:p w14:paraId="414FCF55"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Glede na državo prihoda je bilo največ napotitev v karanteno na domu izročenih za osebe, ki so pripotovale iz Bosne in Hercegovine (406), Hrvaške (77), Srbije (22) in Kosova (15). Na mejnih prehodih in kontrolnih točkah je policija zavrnila 30 oseb, kar je za 12 odstotkov manj kot teden prej.</w:t>
      </w:r>
    </w:p>
    <w:p w14:paraId="2DD1BA36" w14:textId="77777777" w:rsidR="00992684" w:rsidRPr="00992684" w:rsidRDefault="00992684" w:rsidP="00992684">
      <w:pPr>
        <w:autoSpaceDE w:val="0"/>
        <w:autoSpaceDN w:val="0"/>
        <w:adjustRightInd w:val="0"/>
        <w:spacing w:line="240" w:lineRule="auto"/>
        <w:jc w:val="both"/>
        <w:rPr>
          <w:rFonts w:cs="Arial"/>
          <w:color w:val="000000"/>
          <w:szCs w:val="20"/>
        </w:rPr>
      </w:pPr>
    </w:p>
    <w:p w14:paraId="61E16449"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V tem času je bilo obravnavanih 80 oseb, ki so nedovoljeno prestopile zunanjo mejo. Letos do 14. junija je policija obravnavala 2745 nezakonitih migrantov. Obravnavala je 66 primerov, v katerih je bilo prijetih 84 tihotapcev ljudi (70 tujcev in 14 slovenskih državljanov) s 592 nezakonitimi migranti. Za 65 tihotapcev ljudi je bil odrejen pripor.</w:t>
      </w:r>
    </w:p>
    <w:p w14:paraId="1ED126FA" w14:textId="77777777" w:rsidR="00992684" w:rsidRPr="00992684" w:rsidRDefault="00992684" w:rsidP="00992684">
      <w:pPr>
        <w:autoSpaceDE w:val="0"/>
        <w:autoSpaceDN w:val="0"/>
        <w:adjustRightInd w:val="0"/>
        <w:spacing w:line="240" w:lineRule="auto"/>
        <w:jc w:val="both"/>
        <w:rPr>
          <w:rFonts w:cs="Arial"/>
          <w:color w:val="000000"/>
          <w:szCs w:val="20"/>
        </w:rPr>
      </w:pPr>
    </w:p>
    <w:p w14:paraId="4200D839" w14:textId="58D11238"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Vir: Ministrstvo za notranje zadeve</w:t>
      </w:r>
    </w:p>
    <w:p w14:paraId="72D4CC43"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B25E6EE" w14:textId="2320C455" w:rsidR="00F568F9" w:rsidRPr="00F568F9" w:rsidRDefault="00F568F9" w:rsidP="00F568F9">
      <w:pPr>
        <w:autoSpaceDE w:val="0"/>
        <w:autoSpaceDN w:val="0"/>
        <w:adjustRightInd w:val="0"/>
        <w:spacing w:line="240" w:lineRule="auto"/>
        <w:jc w:val="both"/>
        <w:rPr>
          <w:rFonts w:cs="Arial"/>
          <w:b/>
          <w:bCs/>
          <w:color w:val="000000"/>
          <w:szCs w:val="20"/>
        </w:rPr>
      </w:pPr>
      <w:r w:rsidRPr="00F568F9">
        <w:rPr>
          <w:rFonts w:cs="Arial"/>
          <w:b/>
          <w:bCs/>
          <w:color w:val="000000"/>
          <w:szCs w:val="20"/>
        </w:rPr>
        <w:t>Poročilo o realizaciji sklepa vlade o izvedenih aktivnostih za lažji dostop prebivalcev do storitev zaupanja</w:t>
      </w:r>
    </w:p>
    <w:p w14:paraId="58191AEA" w14:textId="77777777" w:rsidR="00F568F9" w:rsidRPr="00F568F9" w:rsidRDefault="00F568F9" w:rsidP="00F568F9">
      <w:pPr>
        <w:autoSpaceDE w:val="0"/>
        <w:autoSpaceDN w:val="0"/>
        <w:adjustRightInd w:val="0"/>
        <w:spacing w:line="240" w:lineRule="auto"/>
        <w:jc w:val="both"/>
        <w:rPr>
          <w:rFonts w:cs="Arial"/>
          <w:b/>
          <w:bCs/>
          <w:color w:val="000000"/>
          <w:szCs w:val="20"/>
        </w:rPr>
      </w:pPr>
    </w:p>
    <w:p w14:paraId="562A76C5"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Vlada Republike Slovenije se je na današnji seji seznanila s tedenskim poročilom o realizaciji sklepa o izvedenih aktivnostih za lažji dostop prebivalcev do storitev zaupanja. Ministrstvo za javno upravo je v skladu s sprejetim sklepom vlade skupaj z Ministrstvom za zdravje pripravilo tretje poročilo o realizaciji omenjenih aktivnosti. </w:t>
      </w:r>
    </w:p>
    <w:p w14:paraId="361B55C2" w14:textId="77777777" w:rsidR="00F568F9" w:rsidRPr="00F568F9" w:rsidRDefault="00F568F9" w:rsidP="00F568F9">
      <w:pPr>
        <w:autoSpaceDE w:val="0"/>
        <w:autoSpaceDN w:val="0"/>
        <w:adjustRightInd w:val="0"/>
        <w:spacing w:line="240" w:lineRule="auto"/>
        <w:jc w:val="both"/>
        <w:rPr>
          <w:rFonts w:cs="Arial"/>
          <w:color w:val="000000"/>
          <w:szCs w:val="20"/>
        </w:rPr>
      </w:pPr>
    </w:p>
    <w:p w14:paraId="51B5C66C" w14:textId="77777777" w:rsidR="00F568F9" w:rsidRPr="00F568F9" w:rsidRDefault="00F568F9" w:rsidP="00F568F9">
      <w:pPr>
        <w:autoSpaceDE w:val="0"/>
        <w:autoSpaceDN w:val="0"/>
        <w:adjustRightInd w:val="0"/>
        <w:spacing w:line="240" w:lineRule="auto"/>
        <w:jc w:val="both"/>
        <w:rPr>
          <w:rFonts w:cs="Arial"/>
          <w:b/>
          <w:bCs/>
          <w:i/>
          <w:iCs/>
          <w:color w:val="000000"/>
          <w:szCs w:val="20"/>
        </w:rPr>
      </w:pPr>
      <w:r w:rsidRPr="00F568F9">
        <w:rPr>
          <w:rFonts w:cs="Arial"/>
          <w:b/>
          <w:bCs/>
          <w:i/>
          <w:iCs/>
          <w:color w:val="000000"/>
          <w:szCs w:val="20"/>
        </w:rPr>
        <w:t xml:space="preserve">EU digitalno </w:t>
      </w:r>
      <w:proofErr w:type="spellStart"/>
      <w:r w:rsidRPr="00F568F9">
        <w:rPr>
          <w:rFonts w:cs="Arial"/>
          <w:b/>
          <w:bCs/>
          <w:i/>
          <w:iCs/>
          <w:color w:val="000000"/>
          <w:szCs w:val="20"/>
        </w:rPr>
        <w:t>covid</w:t>
      </w:r>
      <w:proofErr w:type="spellEnd"/>
      <w:r w:rsidRPr="00F568F9">
        <w:rPr>
          <w:rFonts w:cs="Arial"/>
          <w:b/>
          <w:bCs/>
          <w:i/>
          <w:iCs/>
          <w:color w:val="000000"/>
          <w:szCs w:val="20"/>
        </w:rPr>
        <w:t xml:space="preserve"> potrdilo (DCP)</w:t>
      </w:r>
    </w:p>
    <w:p w14:paraId="4589F9FF"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Ministrstvo za zdravje je v preteklem tednu med drugim: na Evropsko komisijo poslalo uradno pristopno izjavo za vključitev v produkcijsko okolje za izmenjavo ključev za podpisovanje, izvedena je bila dokončna potrditev poslovnih pravil za izdajo DCP, pripravljen je bil dokončen izgled slovenskega DCP z vsemi prevodi besedil (angleškim, italijanskim in madžarskim), izvedeni so bili sestanki z izvajalcem za aplikacijo za preverjanje DCP, izvedena je bila povezava za preverjanje s policijo in sklenjen dogovor z izvajalcem aplikacije za preverjanje o distribuciji aplikacije na mobilne telefone policije in vzpostavljena je bila povezava na procedure v testnem okolju za povezavo s centralnim registrom podatkov o pacientu (CRPP). Izdaja DCP in izdelava aplikacije za preverjanje DCP poteka v okviru predvidenih rokov. </w:t>
      </w:r>
    </w:p>
    <w:p w14:paraId="59488087" w14:textId="77777777" w:rsidR="00F568F9" w:rsidRPr="00F568F9" w:rsidRDefault="00F568F9" w:rsidP="00F568F9">
      <w:pPr>
        <w:autoSpaceDE w:val="0"/>
        <w:autoSpaceDN w:val="0"/>
        <w:adjustRightInd w:val="0"/>
        <w:spacing w:line="240" w:lineRule="auto"/>
        <w:jc w:val="both"/>
        <w:rPr>
          <w:rFonts w:cs="Arial"/>
          <w:color w:val="000000"/>
          <w:szCs w:val="20"/>
        </w:rPr>
      </w:pPr>
    </w:p>
    <w:p w14:paraId="4D77B387" w14:textId="77777777" w:rsidR="00F568F9" w:rsidRPr="00F568F9" w:rsidRDefault="00F568F9" w:rsidP="00F568F9">
      <w:pPr>
        <w:autoSpaceDE w:val="0"/>
        <w:autoSpaceDN w:val="0"/>
        <w:adjustRightInd w:val="0"/>
        <w:spacing w:line="240" w:lineRule="auto"/>
        <w:jc w:val="both"/>
        <w:rPr>
          <w:rFonts w:cs="Arial"/>
          <w:b/>
          <w:bCs/>
          <w:i/>
          <w:iCs/>
          <w:color w:val="000000"/>
          <w:szCs w:val="20"/>
        </w:rPr>
      </w:pPr>
      <w:r w:rsidRPr="00F568F9">
        <w:rPr>
          <w:rFonts w:cs="Arial"/>
          <w:b/>
          <w:bCs/>
          <w:i/>
          <w:iCs/>
          <w:color w:val="000000"/>
          <w:szCs w:val="20"/>
        </w:rPr>
        <w:t xml:space="preserve">Lažji dostop do mobilne identitete </w:t>
      </w:r>
      <w:proofErr w:type="spellStart"/>
      <w:r w:rsidRPr="00F568F9">
        <w:rPr>
          <w:rFonts w:cs="Arial"/>
          <w:b/>
          <w:bCs/>
          <w:i/>
          <w:iCs/>
          <w:color w:val="000000"/>
          <w:szCs w:val="20"/>
        </w:rPr>
        <w:t>smsPASS</w:t>
      </w:r>
      <w:proofErr w:type="spellEnd"/>
    </w:p>
    <w:p w14:paraId="042F1EE2"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Ministrstvo za javno upravo je v preteklem tednu med drugim: izvedlo usposabljanje za 215 zaposlenih v upravnih organih in zdravstvenih ustanovah, ki bodo dodatno izvajali naloge prijavne službe </w:t>
      </w:r>
      <w:proofErr w:type="spellStart"/>
      <w:r w:rsidRPr="00F568F9">
        <w:rPr>
          <w:rFonts w:cs="Arial"/>
          <w:color w:val="000000"/>
          <w:szCs w:val="20"/>
        </w:rPr>
        <w:t>smsPASS</w:t>
      </w:r>
      <w:proofErr w:type="spellEnd"/>
      <w:r w:rsidRPr="00F568F9">
        <w:rPr>
          <w:rFonts w:cs="Arial"/>
          <w:color w:val="000000"/>
          <w:szCs w:val="20"/>
        </w:rPr>
        <w:t xml:space="preserve">, vključno z vnosom podatkov v informacijski sistem (centri za socialno delo, finančni uradi, ministrstva) ali izvajali naloge identifikacije bodočih uporabnikov </w:t>
      </w:r>
      <w:proofErr w:type="spellStart"/>
      <w:r w:rsidRPr="00F568F9">
        <w:rPr>
          <w:rFonts w:cs="Arial"/>
          <w:color w:val="000000"/>
          <w:szCs w:val="20"/>
        </w:rPr>
        <w:t>smsPASS</w:t>
      </w:r>
      <w:proofErr w:type="spellEnd"/>
      <w:r w:rsidRPr="00F568F9">
        <w:rPr>
          <w:rFonts w:cs="Arial"/>
          <w:color w:val="000000"/>
          <w:szCs w:val="20"/>
        </w:rPr>
        <w:t xml:space="preserve"> (zaposleni v občinskih upravah in drugih organizacijah lokalne samouprave ter zaposleni v zdravstvu), 119 referentom omogočilo dostop do aplikacije prijavne službe </w:t>
      </w:r>
      <w:proofErr w:type="spellStart"/>
      <w:r w:rsidRPr="00F568F9">
        <w:rPr>
          <w:rFonts w:cs="Arial"/>
          <w:color w:val="000000"/>
          <w:szCs w:val="20"/>
        </w:rPr>
        <w:t>smsPASS</w:t>
      </w:r>
      <w:proofErr w:type="spellEnd"/>
      <w:r w:rsidRPr="00F568F9">
        <w:rPr>
          <w:rFonts w:cs="Arial"/>
          <w:color w:val="000000"/>
          <w:szCs w:val="20"/>
        </w:rPr>
        <w:t xml:space="preserve"> in izvedlo testiranje nove verzije aplikacije SI-PASS, ki je dodatno prilagojena prijavnim službam na dodatnih lokacijah. V navedenem obdobju je bilo v aplikacijo prijavne službe vnesenih 17.779 zahtevkov za pridobitev mobilne identitete </w:t>
      </w:r>
      <w:proofErr w:type="spellStart"/>
      <w:r w:rsidRPr="00F568F9">
        <w:rPr>
          <w:rFonts w:cs="Arial"/>
          <w:color w:val="000000"/>
          <w:szCs w:val="20"/>
        </w:rPr>
        <w:t>smsPASS</w:t>
      </w:r>
      <w:proofErr w:type="spellEnd"/>
      <w:r w:rsidRPr="00F568F9">
        <w:rPr>
          <w:rFonts w:cs="Arial"/>
          <w:color w:val="000000"/>
          <w:szCs w:val="20"/>
        </w:rPr>
        <w:t xml:space="preserve"> in 8.660 zahtevkov za pridobitev potrdila SIGEN-CA. V nadaljevanju bo Ministrstvo za javno upravo izvedlo usposabljanja za dodatne zaposlene, ki bodo izvajali naloge prijavne službe </w:t>
      </w:r>
      <w:proofErr w:type="spellStart"/>
      <w:r w:rsidRPr="00F568F9">
        <w:rPr>
          <w:rFonts w:cs="Arial"/>
          <w:color w:val="000000"/>
          <w:szCs w:val="20"/>
        </w:rPr>
        <w:t>smsPASS</w:t>
      </w:r>
      <w:proofErr w:type="spellEnd"/>
      <w:r w:rsidRPr="00F568F9">
        <w:rPr>
          <w:rFonts w:cs="Arial"/>
          <w:color w:val="000000"/>
          <w:szCs w:val="20"/>
        </w:rPr>
        <w:t xml:space="preserve"> in novim referentom dodeljevalo dostope do aplikacije prijavne službe </w:t>
      </w:r>
      <w:proofErr w:type="spellStart"/>
      <w:r w:rsidRPr="00F568F9">
        <w:rPr>
          <w:rFonts w:cs="Arial"/>
          <w:color w:val="000000"/>
          <w:szCs w:val="20"/>
        </w:rPr>
        <w:t>smsPASS</w:t>
      </w:r>
      <w:proofErr w:type="spellEnd"/>
      <w:r w:rsidRPr="00F568F9">
        <w:rPr>
          <w:rFonts w:cs="Arial"/>
          <w:color w:val="000000"/>
          <w:szCs w:val="20"/>
        </w:rPr>
        <w:t xml:space="preserve"> in namestilo novo verzijo aplikacije SI-PASS, ki bo prilagojena prijavnim službam na dodatnih lokacijah.</w:t>
      </w:r>
    </w:p>
    <w:p w14:paraId="1EC0799A" w14:textId="77777777" w:rsidR="00F568F9" w:rsidRPr="00F568F9" w:rsidRDefault="00F568F9" w:rsidP="00F568F9">
      <w:pPr>
        <w:autoSpaceDE w:val="0"/>
        <w:autoSpaceDN w:val="0"/>
        <w:adjustRightInd w:val="0"/>
        <w:spacing w:line="240" w:lineRule="auto"/>
        <w:jc w:val="both"/>
        <w:rPr>
          <w:rFonts w:cs="Arial"/>
          <w:color w:val="000000"/>
          <w:szCs w:val="20"/>
        </w:rPr>
      </w:pPr>
    </w:p>
    <w:p w14:paraId="68AD15E9" w14:textId="5905D6F2" w:rsidR="002618BD"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Vir: Ministrstvo za javno upravo</w:t>
      </w:r>
    </w:p>
    <w:p w14:paraId="532E67E1"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732D250" w14:textId="71B2EA1E" w:rsidR="005A6F52" w:rsidRPr="005A6F52" w:rsidRDefault="005A6F52" w:rsidP="005A6F52">
      <w:pPr>
        <w:autoSpaceDE w:val="0"/>
        <w:autoSpaceDN w:val="0"/>
        <w:adjustRightInd w:val="0"/>
        <w:spacing w:line="240" w:lineRule="auto"/>
        <w:jc w:val="both"/>
        <w:rPr>
          <w:rFonts w:cs="Arial"/>
          <w:b/>
          <w:bCs/>
          <w:color w:val="000000"/>
          <w:szCs w:val="20"/>
        </w:rPr>
      </w:pPr>
      <w:r w:rsidRPr="005A6F52">
        <w:rPr>
          <w:rFonts w:cs="Arial"/>
          <w:b/>
          <w:bCs/>
          <w:color w:val="000000"/>
          <w:szCs w:val="20"/>
        </w:rPr>
        <w:t>Odlok o začasnih omejitvah ponujanja in prodajanja blaga in storitev potrošnikom v Republiki Sloveniji</w:t>
      </w:r>
    </w:p>
    <w:p w14:paraId="73BB4D8E" w14:textId="77777777" w:rsidR="005A6F52" w:rsidRPr="005A6F52" w:rsidRDefault="005A6F52" w:rsidP="005A6F52">
      <w:pPr>
        <w:autoSpaceDE w:val="0"/>
        <w:autoSpaceDN w:val="0"/>
        <w:adjustRightInd w:val="0"/>
        <w:spacing w:line="240" w:lineRule="auto"/>
        <w:jc w:val="both"/>
        <w:rPr>
          <w:rFonts w:cs="Arial"/>
          <w:b/>
          <w:bCs/>
          <w:color w:val="000000"/>
          <w:szCs w:val="20"/>
        </w:rPr>
      </w:pPr>
    </w:p>
    <w:p w14:paraId="739B4295"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Vlada je izdala Odlok o začasnih omejitvah ponujanja in prodajanja blaga in storitev potrošnikom v Republiki Sloveniji, ki velja od 21. do vključno 27. junija 2021, in ga objavi v Uradnem listu Republike Slovenije.</w:t>
      </w:r>
    </w:p>
    <w:p w14:paraId="26565407" w14:textId="77777777" w:rsidR="005A6F52" w:rsidRPr="005A6F52" w:rsidRDefault="005A6F52" w:rsidP="005A6F52">
      <w:pPr>
        <w:autoSpaceDE w:val="0"/>
        <w:autoSpaceDN w:val="0"/>
        <w:adjustRightInd w:val="0"/>
        <w:spacing w:line="240" w:lineRule="auto"/>
        <w:jc w:val="both"/>
        <w:rPr>
          <w:rFonts w:cs="Arial"/>
          <w:color w:val="000000"/>
          <w:szCs w:val="20"/>
        </w:rPr>
      </w:pPr>
    </w:p>
    <w:p w14:paraId="58E25ACC"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Zaradi izboljšanja epidemiološke situacije glede novega </w:t>
      </w:r>
      <w:proofErr w:type="spellStart"/>
      <w:r w:rsidRPr="005A6F52">
        <w:rPr>
          <w:rFonts w:cs="Arial"/>
          <w:color w:val="000000"/>
          <w:szCs w:val="20"/>
        </w:rPr>
        <w:t>koronavirusa</w:t>
      </w:r>
      <w:proofErr w:type="spellEnd"/>
      <w:r w:rsidRPr="005A6F52">
        <w:rPr>
          <w:rFonts w:cs="Arial"/>
          <w:color w:val="000000"/>
          <w:szCs w:val="20"/>
        </w:rPr>
        <w:t xml:space="preserve"> je vlada sprejela nov Odlok o začasnih omejitvah ponujanja in prodajanja blaga in storitev potrošnikom v Republiki Slovenij. Z njim se ponovno omogoči opravljanje vseh dejavnosti na področju ponujanja in prodajanja blaga in storitev potrošnikom. Na območju celotne Slovenije se sproščajo vse dejavnosti ponujanja in prodajanja blaga in storitev potrošnikom, razen v nadaljevanju navedenih izjem z dodatnimi pogoji. </w:t>
      </w:r>
    </w:p>
    <w:p w14:paraId="7EC21E2B" w14:textId="77777777" w:rsidR="005A6F52" w:rsidRPr="005A6F52" w:rsidRDefault="005A6F52" w:rsidP="005A6F52">
      <w:pPr>
        <w:autoSpaceDE w:val="0"/>
        <w:autoSpaceDN w:val="0"/>
        <w:adjustRightInd w:val="0"/>
        <w:spacing w:line="240" w:lineRule="auto"/>
        <w:jc w:val="both"/>
        <w:rPr>
          <w:rFonts w:cs="Arial"/>
          <w:color w:val="000000"/>
          <w:szCs w:val="20"/>
        </w:rPr>
      </w:pPr>
    </w:p>
    <w:p w14:paraId="780C648F"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Pogoj obveznega testiranja zaposlenih še vedno velja pri opravljanju storitev higienske nege (na primer storitve frizerskih salonov, kozmetične ter ostale dejavnosti salonov za nego telesa, </w:t>
      </w:r>
      <w:r w:rsidRPr="005A6F52">
        <w:rPr>
          <w:rFonts w:cs="Arial"/>
          <w:color w:val="000000"/>
          <w:szCs w:val="20"/>
        </w:rPr>
        <w:lastRenderedPageBreak/>
        <w:t xml:space="preserve">pedikura, </w:t>
      </w:r>
      <w:proofErr w:type="spellStart"/>
      <w:r w:rsidRPr="005A6F52">
        <w:rPr>
          <w:rFonts w:cs="Arial"/>
          <w:color w:val="000000"/>
          <w:szCs w:val="20"/>
        </w:rPr>
        <w:t>manikura</w:t>
      </w:r>
      <w:proofErr w:type="spellEnd"/>
      <w:r w:rsidRPr="005A6F52">
        <w:rPr>
          <w:rFonts w:cs="Arial"/>
          <w:color w:val="000000"/>
          <w:szCs w:val="20"/>
        </w:rPr>
        <w:t xml:space="preserve">), </w:t>
      </w:r>
      <w:proofErr w:type="spellStart"/>
      <w:r w:rsidRPr="005A6F52">
        <w:rPr>
          <w:rFonts w:cs="Arial"/>
          <w:color w:val="000000"/>
          <w:szCs w:val="20"/>
        </w:rPr>
        <w:t>nezdravstvenih</w:t>
      </w:r>
      <w:proofErr w:type="spellEnd"/>
      <w:r w:rsidRPr="005A6F52">
        <w:rPr>
          <w:rFonts w:cs="Arial"/>
          <w:color w:val="000000"/>
          <w:szCs w:val="20"/>
        </w:rPr>
        <w:t xml:space="preserve"> svetovalnih in terapevtskih storitvah, storitvah strokovnega oziroma poslovnega izobraževanja in usposabljanja (na primer inštrukcije, jezikovne šole, strokovne delavnice), pri obratovanju igralnic, igralnih salonov in prirejanju posebnih iger na srečo, pri sejemskih in kongresnih dejavnostih, gostinskih dejavnostih priprave in strežbe jedi in pijač ter pri dejavnosti nastanitvenih storitev in storitvah nočnih klubov in diskotek. </w:t>
      </w:r>
    </w:p>
    <w:p w14:paraId="0E7AB56B" w14:textId="77777777" w:rsidR="005A6F52" w:rsidRPr="005A6F52" w:rsidRDefault="005A6F52" w:rsidP="005A6F52">
      <w:pPr>
        <w:autoSpaceDE w:val="0"/>
        <w:autoSpaceDN w:val="0"/>
        <w:adjustRightInd w:val="0"/>
        <w:spacing w:line="240" w:lineRule="auto"/>
        <w:jc w:val="both"/>
        <w:rPr>
          <w:rFonts w:cs="Arial"/>
          <w:color w:val="000000"/>
          <w:szCs w:val="20"/>
        </w:rPr>
      </w:pPr>
    </w:p>
    <w:p w14:paraId="148E79E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V igralnicah, igralnih salonih in pri posebnih igrah na srečo, v nastanitvenih obratih, v nočnih klubih in diskotekah ter v notranjih prostorih, v katerih se izvaja sejemska ali kongresna dejavnost ali gostinska dejavnost priprave in strežbe jedi in pijač, so lahko samo potrošniki, ki imajo PCT dokazilo. Ta pogoj ne velja za osebe, ki še niso dopolnile 18 let in so skupaj z ožjimi družinskimi člani oziroma skrbniki v omenjenih prostorih. </w:t>
      </w:r>
    </w:p>
    <w:p w14:paraId="38E756F4" w14:textId="77777777" w:rsidR="005A6F52" w:rsidRPr="005A6F52" w:rsidRDefault="005A6F52" w:rsidP="005A6F52">
      <w:pPr>
        <w:autoSpaceDE w:val="0"/>
        <w:autoSpaceDN w:val="0"/>
        <w:adjustRightInd w:val="0"/>
        <w:spacing w:line="240" w:lineRule="auto"/>
        <w:jc w:val="both"/>
        <w:rPr>
          <w:rFonts w:cs="Arial"/>
          <w:color w:val="000000"/>
          <w:szCs w:val="20"/>
        </w:rPr>
      </w:pPr>
    </w:p>
    <w:p w14:paraId="1DFFA5C9"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Obratovalni čas je omejen le za dejavnosti nočnih klubov in diskotek in sicer z omejitvijo na čas od 5. do 24. ure, pri katerih je zahtevan tudi pogoj PCT za potrošnike. </w:t>
      </w:r>
    </w:p>
    <w:p w14:paraId="7387CD02" w14:textId="77777777" w:rsidR="005A6F52" w:rsidRPr="005A6F52" w:rsidRDefault="005A6F52" w:rsidP="005A6F52">
      <w:pPr>
        <w:autoSpaceDE w:val="0"/>
        <w:autoSpaceDN w:val="0"/>
        <w:adjustRightInd w:val="0"/>
        <w:spacing w:line="240" w:lineRule="auto"/>
        <w:jc w:val="both"/>
        <w:rPr>
          <w:rFonts w:cs="Arial"/>
          <w:color w:val="000000"/>
          <w:szCs w:val="20"/>
        </w:rPr>
      </w:pPr>
    </w:p>
    <w:p w14:paraId="3BD0C062"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Igralni saloni lahko ponujajo do 75 % razpoložljivih igralnih mest, pri opravljanju kongresne dejavnosti pa se število oseb v zaprtih javnih prostorih oziroma na odprtih površinah s fiksnimi sedišči omeji do 75 % zasedenosti zmogljivosti sedišč, pri čemer mora biti med osebami eno sedišče prosto, razen med osebami iz skupnega gospodinjstva. </w:t>
      </w:r>
    </w:p>
    <w:p w14:paraId="527156C7" w14:textId="77777777" w:rsidR="005A6F52" w:rsidRPr="005A6F52" w:rsidRDefault="005A6F52" w:rsidP="005A6F52">
      <w:pPr>
        <w:autoSpaceDE w:val="0"/>
        <w:autoSpaceDN w:val="0"/>
        <w:adjustRightInd w:val="0"/>
        <w:spacing w:line="240" w:lineRule="auto"/>
        <w:jc w:val="both"/>
        <w:rPr>
          <w:rFonts w:cs="Arial"/>
          <w:color w:val="000000"/>
          <w:szCs w:val="20"/>
        </w:rPr>
      </w:pPr>
    </w:p>
    <w:p w14:paraId="611AEEB3"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Pri opravljanju gostinske dejavnosti ni več določena sedeča postrežba in omejitev štirih oseb za mizo, temveč le pogoj glede razdalje treh metrov med robovi miz. Zahtevano pa je upoštevanje vseh higienskih priporočil NIJZ.</w:t>
      </w:r>
    </w:p>
    <w:p w14:paraId="61444422" w14:textId="77777777" w:rsidR="005A6F52" w:rsidRPr="005A6F52" w:rsidRDefault="005A6F52" w:rsidP="005A6F52">
      <w:pPr>
        <w:autoSpaceDE w:val="0"/>
        <w:autoSpaceDN w:val="0"/>
        <w:adjustRightInd w:val="0"/>
        <w:spacing w:line="240" w:lineRule="auto"/>
        <w:jc w:val="both"/>
        <w:rPr>
          <w:rFonts w:cs="Arial"/>
          <w:color w:val="000000"/>
          <w:szCs w:val="20"/>
        </w:rPr>
      </w:pPr>
    </w:p>
    <w:p w14:paraId="12F6B6E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 javnih prostorih, v katerih se izvaja dejavnost ponujanja in prodajanja blaga in storitev potrošnikom, je še naprej potrebno zagotavljati 10 m2 na posamezno stranko ali na eno stranko, če je poslovni prostor manjši od 10 m2. Omejitev 10 m2 na posamezno stranko velja tudi v celotnem trgovskem centru.</w:t>
      </w:r>
    </w:p>
    <w:p w14:paraId="1DD37AA3"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Pri ponujanju in prodajanju blaga in storitev potrošnikom se še vedno smiselno upoštevajo vsa higienska priporočila ministrstva, pristojnega za zdravje, in NIJZ za preprečevanje okužbe z virusom SARS-CoV-2, ki so objavljena na spletni strani ministrstva in NIJZ.</w:t>
      </w:r>
    </w:p>
    <w:p w14:paraId="551473F7" w14:textId="77777777" w:rsidR="005A6F52" w:rsidRPr="005A6F52" w:rsidRDefault="005A6F52" w:rsidP="005A6F52">
      <w:pPr>
        <w:autoSpaceDE w:val="0"/>
        <w:autoSpaceDN w:val="0"/>
        <w:adjustRightInd w:val="0"/>
        <w:spacing w:line="240" w:lineRule="auto"/>
        <w:jc w:val="both"/>
        <w:rPr>
          <w:rFonts w:cs="Arial"/>
          <w:color w:val="000000"/>
          <w:szCs w:val="20"/>
        </w:rPr>
      </w:pPr>
    </w:p>
    <w:p w14:paraId="36541395" w14:textId="0CB19FC7" w:rsidR="002618BD"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Vir: Ministrstvo za gospodarski razvoj in tehnologijo</w:t>
      </w:r>
    </w:p>
    <w:p w14:paraId="528003B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281363D" w14:textId="2689A3AC" w:rsidR="00A968AC" w:rsidRPr="00A968AC" w:rsidRDefault="00A968AC" w:rsidP="00A968AC">
      <w:pPr>
        <w:autoSpaceDE w:val="0"/>
        <w:autoSpaceDN w:val="0"/>
        <w:adjustRightInd w:val="0"/>
        <w:spacing w:line="240" w:lineRule="auto"/>
        <w:jc w:val="both"/>
        <w:rPr>
          <w:rFonts w:cs="Arial"/>
          <w:b/>
          <w:bCs/>
          <w:color w:val="000000"/>
          <w:szCs w:val="20"/>
        </w:rPr>
      </w:pPr>
      <w:r w:rsidRPr="00A968AC">
        <w:rPr>
          <w:rFonts w:cs="Arial"/>
          <w:b/>
          <w:bCs/>
          <w:color w:val="000000"/>
          <w:szCs w:val="20"/>
        </w:rPr>
        <w:t>Vlada izdala Odlok o omejitvah in načinu izvajanja javnega prevoza potnikov</w:t>
      </w:r>
    </w:p>
    <w:p w14:paraId="020A8B25" w14:textId="77777777" w:rsidR="00A968AC" w:rsidRPr="00A968AC" w:rsidRDefault="00A968AC" w:rsidP="00A968AC">
      <w:pPr>
        <w:autoSpaceDE w:val="0"/>
        <w:autoSpaceDN w:val="0"/>
        <w:adjustRightInd w:val="0"/>
        <w:spacing w:line="240" w:lineRule="auto"/>
        <w:jc w:val="both"/>
        <w:rPr>
          <w:rFonts w:cs="Arial"/>
          <w:color w:val="000000"/>
          <w:szCs w:val="20"/>
        </w:rPr>
      </w:pPr>
    </w:p>
    <w:p w14:paraId="6988BAC5" w14:textId="49F12F8E"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Strokovna svetovalna skupina ministrstva za zdravje za zajezitev in obvladovanje epidemije COVID-19 (DS) je na podlagi predlogov za sproščanje ukrepov v zeleni fazi po koncu epidemije, ki jih je podalo Ministrstvo za infrastrukturo ter druga resorna ministrstva, sprejela stališča, ki so sedaj upoštevana v  novem Odloku o omejitvah in načinu izvajanja javnega prevoza potnikov na ozemlju RS.</w:t>
      </w:r>
    </w:p>
    <w:p w14:paraId="3D71F77A" w14:textId="77777777" w:rsidR="00A968AC" w:rsidRPr="00A968AC" w:rsidRDefault="00A968AC" w:rsidP="00A968AC">
      <w:pPr>
        <w:autoSpaceDE w:val="0"/>
        <w:autoSpaceDN w:val="0"/>
        <w:adjustRightInd w:val="0"/>
        <w:spacing w:line="240" w:lineRule="auto"/>
        <w:jc w:val="both"/>
        <w:rPr>
          <w:rFonts w:cs="Arial"/>
          <w:color w:val="000000"/>
          <w:szCs w:val="20"/>
        </w:rPr>
      </w:pPr>
    </w:p>
    <w:p w14:paraId="582FE0FB" w14:textId="44BA4941" w:rsid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Odlok </w:t>
      </w:r>
      <w:r w:rsidRPr="00A968AC">
        <w:rPr>
          <w:rFonts w:cs="Arial"/>
          <w:b/>
          <w:bCs/>
          <w:i/>
          <w:iCs/>
          <w:color w:val="000000"/>
          <w:szCs w:val="20"/>
        </w:rPr>
        <w:t>odpravlja sedanjo dolžnost obveznega testiranja voznikov avtobusov, sprevodnikov, uporabnikov in spremljevalnega osebja žičniških naprav</w:t>
      </w:r>
      <w:r w:rsidRPr="00A968AC">
        <w:rPr>
          <w:rFonts w:cs="Arial"/>
          <w:color w:val="000000"/>
          <w:szCs w:val="20"/>
        </w:rPr>
        <w:t xml:space="preserve">, ker je 14-dnevna incidenca števila okuženih padla pod 150 na 100.000 prebivalcev. Izjema velja za voznike taksijev, ki zaradi majhnega delovnega okolja po mnenju DS še vedno potrebujejo obvezno enkrat tedensko testiranje (razen prebolevniki in cepljeni). </w:t>
      </w:r>
    </w:p>
    <w:p w14:paraId="39992751" w14:textId="77777777" w:rsidR="00A968AC" w:rsidRPr="00A968AC" w:rsidRDefault="00A968AC" w:rsidP="00A968AC">
      <w:pPr>
        <w:autoSpaceDE w:val="0"/>
        <w:autoSpaceDN w:val="0"/>
        <w:adjustRightInd w:val="0"/>
        <w:spacing w:line="240" w:lineRule="auto"/>
        <w:jc w:val="both"/>
        <w:rPr>
          <w:rFonts w:cs="Arial"/>
          <w:color w:val="000000"/>
          <w:szCs w:val="20"/>
        </w:rPr>
      </w:pPr>
    </w:p>
    <w:p w14:paraId="3FD6D8F9" w14:textId="43862D0F" w:rsid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Testiranje torej ni potrebno za tiste voznike avtotaksi prevozov, ki imajo:</w:t>
      </w:r>
    </w:p>
    <w:p w14:paraId="0D7B821A" w14:textId="77777777" w:rsidR="00A968AC" w:rsidRPr="00A968AC" w:rsidRDefault="00A968AC" w:rsidP="00A968AC">
      <w:pPr>
        <w:autoSpaceDE w:val="0"/>
        <w:autoSpaceDN w:val="0"/>
        <w:adjustRightInd w:val="0"/>
        <w:spacing w:line="240" w:lineRule="auto"/>
        <w:jc w:val="both"/>
        <w:rPr>
          <w:rFonts w:cs="Arial"/>
          <w:color w:val="000000"/>
          <w:szCs w:val="20"/>
        </w:rPr>
      </w:pPr>
    </w:p>
    <w:p w14:paraId="304E8F7E" w14:textId="2A6131E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dokazilo o cepljenju zoper COVID-19, s katerim dokazujejo, da je od prejema drugega odmerka cepiva </w:t>
      </w:r>
      <w:proofErr w:type="spellStart"/>
      <w:r w:rsidRPr="00A968AC">
        <w:rPr>
          <w:rFonts w:cs="Arial"/>
          <w:color w:val="000000"/>
          <w:szCs w:val="20"/>
        </w:rPr>
        <w:t>Comirnaty</w:t>
      </w:r>
      <w:proofErr w:type="spellEnd"/>
      <w:r w:rsidRPr="00A968AC">
        <w:rPr>
          <w:rFonts w:cs="Arial"/>
          <w:color w:val="000000"/>
          <w:szCs w:val="20"/>
        </w:rPr>
        <w:t xml:space="preserve"> proizvajalca </w:t>
      </w:r>
      <w:proofErr w:type="spellStart"/>
      <w:r w:rsidRPr="00A968AC">
        <w:rPr>
          <w:rFonts w:cs="Arial"/>
          <w:color w:val="000000"/>
          <w:szCs w:val="20"/>
        </w:rPr>
        <w:t>Biontech</w:t>
      </w:r>
      <w:proofErr w:type="spellEnd"/>
      <w:r w:rsidRPr="00A968AC">
        <w:rPr>
          <w:rFonts w:cs="Arial"/>
          <w:color w:val="000000"/>
          <w:szCs w:val="20"/>
        </w:rPr>
        <w:t>/</w:t>
      </w:r>
      <w:proofErr w:type="spellStart"/>
      <w:r w:rsidRPr="00A968AC">
        <w:rPr>
          <w:rFonts w:cs="Arial"/>
          <w:color w:val="000000"/>
          <w:szCs w:val="20"/>
        </w:rPr>
        <w:t>Pfizer</w:t>
      </w:r>
      <w:proofErr w:type="spellEnd"/>
      <w:r w:rsidRPr="00A968AC">
        <w:rPr>
          <w:rFonts w:cs="Arial"/>
          <w:color w:val="000000"/>
          <w:szCs w:val="20"/>
        </w:rPr>
        <w:t xml:space="preserve"> preteklo najmanj sedem dni, COVID-19 </w:t>
      </w:r>
      <w:proofErr w:type="spellStart"/>
      <w:r w:rsidRPr="00A968AC">
        <w:rPr>
          <w:rFonts w:cs="Arial"/>
          <w:color w:val="000000"/>
          <w:szCs w:val="20"/>
        </w:rPr>
        <w:t>Vaccine</w:t>
      </w:r>
      <w:proofErr w:type="spellEnd"/>
      <w:r w:rsidRPr="00A968AC">
        <w:rPr>
          <w:rFonts w:cs="Arial"/>
          <w:color w:val="000000"/>
          <w:szCs w:val="20"/>
        </w:rPr>
        <w:t xml:space="preserve"> proizvajalca Moderna najmanj 14 dni, </w:t>
      </w:r>
      <w:proofErr w:type="spellStart"/>
      <w:r w:rsidRPr="00A968AC">
        <w:rPr>
          <w:rFonts w:cs="Arial"/>
          <w:color w:val="000000"/>
          <w:szCs w:val="20"/>
        </w:rPr>
        <w:t>Sputnik</w:t>
      </w:r>
      <w:proofErr w:type="spellEnd"/>
      <w:r w:rsidRPr="00A968AC">
        <w:rPr>
          <w:rFonts w:cs="Arial"/>
          <w:color w:val="000000"/>
          <w:szCs w:val="20"/>
        </w:rPr>
        <w:t xml:space="preserve"> V proizvajalca </w:t>
      </w:r>
      <w:proofErr w:type="spellStart"/>
      <w:r w:rsidRPr="00A968AC">
        <w:rPr>
          <w:rFonts w:cs="Arial"/>
          <w:color w:val="000000"/>
          <w:szCs w:val="20"/>
        </w:rPr>
        <w:t>Russia’s</w:t>
      </w:r>
      <w:proofErr w:type="spellEnd"/>
      <w:r w:rsidRPr="00A968AC">
        <w:rPr>
          <w:rFonts w:cs="Arial"/>
          <w:color w:val="000000"/>
          <w:szCs w:val="20"/>
        </w:rPr>
        <w:t xml:space="preserve"> </w:t>
      </w:r>
      <w:proofErr w:type="spellStart"/>
      <w:r w:rsidRPr="00A968AC">
        <w:rPr>
          <w:rFonts w:cs="Arial"/>
          <w:color w:val="000000"/>
          <w:szCs w:val="20"/>
        </w:rPr>
        <w:t>Gamaleya</w:t>
      </w:r>
      <w:proofErr w:type="spellEnd"/>
      <w:r w:rsidRPr="00A968AC">
        <w:rPr>
          <w:rFonts w:cs="Arial"/>
          <w:color w:val="000000"/>
          <w:szCs w:val="20"/>
        </w:rPr>
        <w:t xml:space="preserve"> </w:t>
      </w:r>
      <w:proofErr w:type="spellStart"/>
      <w:r w:rsidRPr="00A968AC">
        <w:rPr>
          <w:rFonts w:cs="Arial"/>
          <w:color w:val="000000"/>
          <w:szCs w:val="20"/>
        </w:rPr>
        <w:t>National</w:t>
      </w:r>
      <w:proofErr w:type="spellEnd"/>
      <w:r w:rsidRPr="00A968AC">
        <w:rPr>
          <w:rFonts w:cs="Arial"/>
          <w:color w:val="000000"/>
          <w:szCs w:val="20"/>
        </w:rPr>
        <w:t xml:space="preserve"> Centre </w:t>
      </w:r>
      <w:proofErr w:type="spellStart"/>
      <w:r w:rsidRPr="00A968AC">
        <w:rPr>
          <w:rFonts w:cs="Arial"/>
          <w:color w:val="000000"/>
          <w:szCs w:val="20"/>
        </w:rPr>
        <w:t>of</w:t>
      </w:r>
      <w:proofErr w:type="spellEnd"/>
      <w:r w:rsidRPr="00A968AC">
        <w:rPr>
          <w:rFonts w:cs="Arial"/>
          <w:color w:val="000000"/>
          <w:szCs w:val="20"/>
        </w:rPr>
        <w:t xml:space="preserve"> </w:t>
      </w:r>
      <w:proofErr w:type="spellStart"/>
      <w:r w:rsidRPr="00A968AC">
        <w:rPr>
          <w:rFonts w:cs="Arial"/>
          <w:color w:val="000000"/>
          <w:szCs w:val="20"/>
        </w:rPr>
        <w:t>Epidemiology</w:t>
      </w:r>
      <w:proofErr w:type="spellEnd"/>
      <w:r w:rsidRPr="00A968AC">
        <w:rPr>
          <w:rFonts w:cs="Arial"/>
          <w:color w:val="000000"/>
          <w:szCs w:val="20"/>
        </w:rPr>
        <w:t xml:space="preserve"> </w:t>
      </w:r>
      <w:proofErr w:type="spellStart"/>
      <w:r w:rsidRPr="00A968AC">
        <w:rPr>
          <w:rFonts w:cs="Arial"/>
          <w:color w:val="000000"/>
          <w:szCs w:val="20"/>
        </w:rPr>
        <w:t>and</w:t>
      </w:r>
      <w:proofErr w:type="spellEnd"/>
      <w:r w:rsidRPr="00A968AC">
        <w:rPr>
          <w:rFonts w:cs="Arial"/>
          <w:color w:val="000000"/>
          <w:szCs w:val="20"/>
        </w:rPr>
        <w:t xml:space="preserve"> </w:t>
      </w:r>
      <w:proofErr w:type="spellStart"/>
      <w:r w:rsidRPr="00A968AC">
        <w:rPr>
          <w:rFonts w:cs="Arial"/>
          <w:color w:val="000000"/>
          <w:szCs w:val="20"/>
        </w:rPr>
        <w:t>Microbiology</w:t>
      </w:r>
      <w:proofErr w:type="spellEnd"/>
      <w:r w:rsidRPr="00A968AC">
        <w:rPr>
          <w:rFonts w:cs="Arial"/>
          <w:color w:val="000000"/>
          <w:szCs w:val="20"/>
        </w:rPr>
        <w:t xml:space="preserve"> najmanj 14 dni, </w:t>
      </w:r>
      <w:proofErr w:type="spellStart"/>
      <w:r w:rsidRPr="00A968AC">
        <w:rPr>
          <w:rFonts w:cs="Arial"/>
          <w:color w:val="000000"/>
          <w:szCs w:val="20"/>
        </w:rPr>
        <w:t>CoronaVac</w:t>
      </w:r>
      <w:proofErr w:type="spellEnd"/>
      <w:r w:rsidRPr="00A968AC">
        <w:rPr>
          <w:rFonts w:cs="Arial"/>
          <w:color w:val="000000"/>
          <w:szCs w:val="20"/>
        </w:rPr>
        <w:t xml:space="preserve"> proizvajalca </w:t>
      </w:r>
      <w:proofErr w:type="spellStart"/>
      <w:r w:rsidRPr="00A968AC">
        <w:rPr>
          <w:rFonts w:cs="Arial"/>
          <w:color w:val="000000"/>
          <w:szCs w:val="20"/>
        </w:rPr>
        <w:t>Sinovac</w:t>
      </w:r>
      <w:proofErr w:type="spellEnd"/>
      <w:r w:rsidRPr="00A968AC">
        <w:rPr>
          <w:rFonts w:cs="Arial"/>
          <w:color w:val="000000"/>
          <w:szCs w:val="20"/>
        </w:rPr>
        <w:t xml:space="preserve"> </w:t>
      </w:r>
      <w:proofErr w:type="spellStart"/>
      <w:r w:rsidRPr="00A968AC">
        <w:rPr>
          <w:rFonts w:cs="Arial"/>
          <w:color w:val="000000"/>
          <w:szCs w:val="20"/>
        </w:rPr>
        <w:t>Biotech</w:t>
      </w:r>
      <w:proofErr w:type="spellEnd"/>
      <w:r w:rsidRPr="00A968AC">
        <w:rPr>
          <w:rFonts w:cs="Arial"/>
          <w:color w:val="000000"/>
          <w:szCs w:val="20"/>
        </w:rPr>
        <w:t xml:space="preserve"> najmanj 14 dni ali COVID-19 </w:t>
      </w:r>
      <w:proofErr w:type="spellStart"/>
      <w:r w:rsidRPr="00A968AC">
        <w:rPr>
          <w:rFonts w:cs="Arial"/>
          <w:color w:val="000000"/>
          <w:szCs w:val="20"/>
        </w:rPr>
        <w:t>Vaccine</w:t>
      </w:r>
      <w:proofErr w:type="spellEnd"/>
      <w:r w:rsidRPr="00A968AC">
        <w:rPr>
          <w:rFonts w:cs="Arial"/>
          <w:color w:val="000000"/>
          <w:szCs w:val="20"/>
        </w:rPr>
        <w:t xml:space="preserve"> proizvajalca </w:t>
      </w:r>
      <w:proofErr w:type="spellStart"/>
      <w:r w:rsidRPr="00A968AC">
        <w:rPr>
          <w:rFonts w:cs="Arial"/>
          <w:color w:val="000000"/>
          <w:szCs w:val="20"/>
        </w:rPr>
        <w:t>Sinopharm</w:t>
      </w:r>
      <w:proofErr w:type="spellEnd"/>
      <w:r w:rsidRPr="00A968AC">
        <w:rPr>
          <w:rFonts w:cs="Arial"/>
          <w:color w:val="000000"/>
          <w:szCs w:val="20"/>
        </w:rPr>
        <w:t xml:space="preserve"> najmanj 14 dni,</w:t>
      </w:r>
    </w:p>
    <w:p w14:paraId="50E38FBE" w14:textId="59158A7F"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dokazilo o cepljenju zoper COVID-19, s katerim dokazujejo, da je od prejema prvega odmerka cepiva </w:t>
      </w:r>
      <w:proofErr w:type="spellStart"/>
      <w:r w:rsidRPr="00A968AC">
        <w:rPr>
          <w:rFonts w:cs="Arial"/>
          <w:color w:val="000000"/>
          <w:szCs w:val="20"/>
        </w:rPr>
        <w:t>Vaxzevria</w:t>
      </w:r>
      <w:proofErr w:type="spellEnd"/>
      <w:r w:rsidRPr="00A968AC">
        <w:rPr>
          <w:rFonts w:cs="Arial"/>
          <w:color w:val="000000"/>
          <w:szCs w:val="20"/>
        </w:rPr>
        <w:t xml:space="preserve"> (COVID-19 </w:t>
      </w:r>
      <w:proofErr w:type="spellStart"/>
      <w:r w:rsidRPr="00A968AC">
        <w:rPr>
          <w:rFonts w:cs="Arial"/>
          <w:color w:val="000000"/>
          <w:szCs w:val="20"/>
        </w:rPr>
        <w:t>Vaccine</w:t>
      </w:r>
      <w:proofErr w:type="spellEnd"/>
      <w:r w:rsidRPr="00A968AC">
        <w:rPr>
          <w:rFonts w:cs="Arial"/>
          <w:color w:val="000000"/>
          <w:szCs w:val="20"/>
        </w:rPr>
        <w:t xml:space="preserve">) proizvajalca </w:t>
      </w:r>
      <w:proofErr w:type="spellStart"/>
      <w:r w:rsidRPr="00A968AC">
        <w:rPr>
          <w:rFonts w:cs="Arial"/>
          <w:color w:val="000000"/>
          <w:szCs w:val="20"/>
        </w:rPr>
        <w:t>AstraZeneca</w:t>
      </w:r>
      <w:proofErr w:type="spellEnd"/>
      <w:r w:rsidRPr="00A968AC">
        <w:rPr>
          <w:rFonts w:cs="Arial"/>
          <w:color w:val="000000"/>
          <w:szCs w:val="20"/>
        </w:rPr>
        <w:t xml:space="preserve"> ali </w:t>
      </w:r>
      <w:proofErr w:type="spellStart"/>
      <w:r w:rsidRPr="00A968AC">
        <w:rPr>
          <w:rFonts w:cs="Arial"/>
          <w:color w:val="000000"/>
          <w:szCs w:val="20"/>
        </w:rPr>
        <w:t>Covishield</w:t>
      </w:r>
      <w:proofErr w:type="spellEnd"/>
      <w:r w:rsidRPr="00A968AC">
        <w:rPr>
          <w:rFonts w:cs="Arial"/>
          <w:color w:val="000000"/>
          <w:szCs w:val="20"/>
        </w:rPr>
        <w:t xml:space="preserve"> proizvajalca Serum Institute </w:t>
      </w:r>
      <w:proofErr w:type="spellStart"/>
      <w:r w:rsidRPr="00A968AC">
        <w:rPr>
          <w:rFonts w:cs="Arial"/>
          <w:color w:val="000000"/>
          <w:szCs w:val="20"/>
        </w:rPr>
        <w:t>of</w:t>
      </w:r>
      <w:proofErr w:type="spellEnd"/>
      <w:r w:rsidRPr="00A968AC">
        <w:rPr>
          <w:rFonts w:cs="Arial"/>
          <w:color w:val="000000"/>
          <w:szCs w:val="20"/>
        </w:rPr>
        <w:t xml:space="preserve"> </w:t>
      </w:r>
      <w:proofErr w:type="spellStart"/>
      <w:r w:rsidRPr="00A968AC">
        <w:rPr>
          <w:rFonts w:cs="Arial"/>
          <w:color w:val="000000"/>
          <w:szCs w:val="20"/>
        </w:rPr>
        <w:t>India</w:t>
      </w:r>
      <w:proofErr w:type="spellEnd"/>
      <w:r w:rsidRPr="00A968AC">
        <w:rPr>
          <w:rFonts w:cs="Arial"/>
          <w:color w:val="000000"/>
          <w:szCs w:val="20"/>
        </w:rPr>
        <w:t>/</w:t>
      </w:r>
      <w:proofErr w:type="spellStart"/>
      <w:r w:rsidRPr="00A968AC">
        <w:rPr>
          <w:rFonts w:cs="Arial"/>
          <w:color w:val="000000"/>
          <w:szCs w:val="20"/>
        </w:rPr>
        <w:t>AstraZeneca</w:t>
      </w:r>
      <w:proofErr w:type="spellEnd"/>
      <w:r w:rsidRPr="00A968AC">
        <w:rPr>
          <w:rFonts w:cs="Arial"/>
          <w:color w:val="000000"/>
          <w:szCs w:val="20"/>
        </w:rPr>
        <w:t xml:space="preserve"> preteklo najmanj 21 dni,</w:t>
      </w:r>
    </w:p>
    <w:p w14:paraId="450E43FD" w14:textId="5DC4795D"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lastRenderedPageBreak/>
        <w:t xml:space="preserve">dokazilo o cepljenju zoper COVID-19, s katerim dokazujejo, da je od prejema odmerka cepiva COVID-19 </w:t>
      </w:r>
      <w:proofErr w:type="spellStart"/>
      <w:r w:rsidRPr="00A968AC">
        <w:rPr>
          <w:rFonts w:cs="Arial"/>
          <w:color w:val="000000"/>
          <w:szCs w:val="20"/>
        </w:rPr>
        <w:t>Vaccine</w:t>
      </w:r>
      <w:proofErr w:type="spellEnd"/>
      <w:r w:rsidRPr="00A968AC">
        <w:rPr>
          <w:rFonts w:cs="Arial"/>
          <w:color w:val="000000"/>
          <w:szCs w:val="20"/>
        </w:rPr>
        <w:t xml:space="preserve"> Janssen proizvajalca Johnson in Johnson/Janssen-</w:t>
      </w:r>
      <w:proofErr w:type="spellStart"/>
      <w:r w:rsidRPr="00A968AC">
        <w:rPr>
          <w:rFonts w:cs="Arial"/>
          <w:color w:val="000000"/>
          <w:szCs w:val="20"/>
        </w:rPr>
        <w:t>Cilag</w:t>
      </w:r>
      <w:proofErr w:type="spellEnd"/>
      <w:r w:rsidRPr="00A968AC">
        <w:rPr>
          <w:rFonts w:cs="Arial"/>
          <w:color w:val="000000"/>
          <w:szCs w:val="20"/>
        </w:rPr>
        <w:t xml:space="preserve"> preteklo najmanj 14 dni,</w:t>
      </w:r>
    </w:p>
    <w:p w14:paraId="4F532431" w14:textId="020E9F1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potrdilo o pozitivnem rezultatu testa PCR, ki je starejši od 10 dni, razen, če zdravnik presodi drugače, vendar ni starejši od šest mesecev, </w:t>
      </w:r>
    </w:p>
    <w:p w14:paraId="43A03920" w14:textId="61D2F5B1"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potrdilo zdravnika, da so preboleli COVID-19 in od začetka simptomov ni minilo več kot šest mesecev, ali </w:t>
      </w:r>
    </w:p>
    <w:p w14:paraId="74BC6BD8" w14:textId="32470FE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dokazilo iz pete alineje tega odstavka ali potrdilo iz prejšnje alineje in dokazilo o cepljenju z enim odmerkom enega od cepiv zoper COVID-19 iz druge do četrte alineje tega odstavka, pri čemer so bili cepljeni v obdobju več kot šest mesecev do največ osem mesecev od začetka simptomov, pri čemer se zaščita vzpostavi z dnem cepljenja.</w:t>
      </w:r>
    </w:p>
    <w:p w14:paraId="7B823AE5" w14:textId="77777777" w:rsidR="00A968AC" w:rsidRPr="00A968AC" w:rsidRDefault="00A968AC" w:rsidP="00A968AC">
      <w:pPr>
        <w:autoSpaceDE w:val="0"/>
        <w:autoSpaceDN w:val="0"/>
        <w:adjustRightInd w:val="0"/>
        <w:spacing w:line="240" w:lineRule="auto"/>
        <w:jc w:val="both"/>
        <w:rPr>
          <w:rFonts w:cs="Arial"/>
          <w:color w:val="000000"/>
          <w:szCs w:val="20"/>
        </w:rPr>
      </w:pPr>
    </w:p>
    <w:p w14:paraId="4E1A6617"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Ta obveznost se odpravi, ko bo 14-dnevna incidenca okuženih padla pod 50 na 100.000 prebivalcev.</w:t>
      </w:r>
    </w:p>
    <w:p w14:paraId="65CB66C8" w14:textId="77777777" w:rsidR="00A968AC" w:rsidRPr="00A968AC" w:rsidRDefault="00A968AC" w:rsidP="00A968AC">
      <w:pPr>
        <w:autoSpaceDE w:val="0"/>
        <w:autoSpaceDN w:val="0"/>
        <w:adjustRightInd w:val="0"/>
        <w:spacing w:line="240" w:lineRule="auto"/>
        <w:jc w:val="both"/>
        <w:rPr>
          <w:rFonts w:cs="Arial"/>
          <w:color w:val="000000"/>
          <w:szCs w:val="20"/>
        </w:rPr>
      </w:pPr>
    </w:p>
    <w:p w14:paraId="4732EC1C"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Odlok dopušča tudi obratovanje žičniških naprav v polni zasedenosti ob upoštevanju sistema PCT za uporabnike storitev.</w:t>
      </w:r>
    </w:p>
    <w:p w14:paraId="0798C5C4" w14:textId="77777777" w:rsidR="00A968AC" w:rsidRPr="00A968AC" w:rsidRDefault="00A968AC" w:rsidP="00A968AC">
      <w:pPr>
        <w:autoSpaceDE w:val="0"/>
        <w:autoSpaceDN w:val="0"/>
        <w:adjustRightInd w:val="0"/>
        <w:spacing w:line="240" w:lineRule="auto"/>
        <w:jc w:val="both"/>
        <w:rPr>
          <w:rFonts w:cs="Arial"/>
          <w:color w:val="000000"/>
          <w:szCs w:val="20"/>
        </w:rPr>
      </w:pPr>
    </w:p>
    <w:p w14:paraId="0AE7B0A5"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Za voznike avtotaksi prevozov, izvajanje javnih linijskih prevozih, posebnih linijskih prevozih, stalnih </w:t>
      </w:r>
      <w:proofErr w:type="spellStart"/>
      <w:r w:rsidRPr="00A968AC">
        <w:rPr>
          <w:rFonts w:cs="Arial"/>
          <w:color w:val="000000"/>
          <w:szCs w:val="20"/>
        </w:rPr>
        <w:t>izvenlinijskih</w:t>
      </w:r>
      <w:proofErr w:type="spellEnd"/>
      <w:r w:rsidRPr="00A968AC">
        <w:rPr>
          <w:rFonts w:cs="Arial"/>
          <w:color w:val="000000"/>
          <w:szCs w:val="20"/>
        </w:rPr>
        <w:t xml:space="preserve"> prevozih in občasnih prevozih potnikov se podaljša veljavnost sedaj veljavnih določb. Kar pomeni, da je za voznike in potnike obvezna uporaba obrazne zaščitne maske. Pri javnih linijskih medkrajevnih prevozih, posebnih linijskih in občasnih prevozih potnikov, ki se izvajajo z vozili kategorije M2 in M3, je število potnikov omejeno na število registriranih potnikov v vozilu.</w:t>
      </w:r>
    </w:p>
    <w:p w14:paraId="75706582" w14:textId="77777777" w:rsidR="00A968AC" w:rsidRPr="00A968AC" w:rsidRDefault="00A968AC" w:rsidP="00A968AC">
      <w:pPr>
        <w:autoSpaceDE w:val="0"/>
        <w:autoSpaceDN w:val="0"/>
        <w:adjustRightInd w:val="0"/>
        <w:spacing w:line="240" w:lineRule="auto"/>
        <w:jc w:val="both"/>
        <w:rPr>
          <w:rFonts w:cs="Arial"/>
          <w:color w:val="000000"/>
          <w:szCs w:val="20"/>
        </w:rPr>
      </w:pPr>
    </w:p>
    <w:p w14:paraId="73F31593"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Odlok začne veljati 21. junija 2021 in velja do vključno 27. junija 2021.  </w:t>
      </w:r>
    </w:p>
    <w:p w14:paraId="4F8F913A" w14:textId="77777777" w:rsidR="00A968AC" w:rsidRPr="00A968AC" w:rsidRDefault="00A968AC" w:rsidP="00A968AC">
      <w:pPr>
        <w:autoSpaceDE w:val="0"/>
        <w:autoSpaceDN w:val="0"/>
        <w:adjustRightInd w:val="0"/>
        <w:spacing w:line="240" w:lineRule="auto"/>
        <w:jc w:val="both"/>
        <w:rPr>
          <w:rFonts w:cs="Arial"/>
          <w:color w:val="000000"/>
          <w:szCs w:val="20"/>
        </w:rPr>
      </w:pPr>
    </w:p>
    <w:p w14:paraId="141C1D83" w14:textId="51C33C67" w:rsidR="002618BD"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Vir: Ministrstvo za infrastrukturo</w:t>
      </w:r>
    </w:p>
    <w:p w14:paraId="15A4F8B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CF1C6DD" w14:textId="793EB674" w:rsidR="00CE73C5" w:rsidRPr="00CE73C5" w:rsidRDefault="00CE73C5" w:rsidP="00CE73C5">
      <w:pPr>
        <w:autoSpaceDE w:val="0"/>
        <w:autoSpaceDN w:val="0"/>
        <w:adjustRightInd w:val="0"/>
        <w:spacing w:line="240" w:lineRule="auto"/>
        <w:jc w:val="both"/>
        <w:rPr>
          <w:rFonts w:cs="Arial"/>
          <w:b/>
          <w:bCs/>
          <w:color w:val="000000"/>
          <w:szCs w:val="20"/>
        </w:rPr>
      </w:pPr>
      <w:r w:rsidRPr="00CE73C5">
        <w:rPr>
          <w:rFonts w:cs="Arial"/>
          <w:b/>
          <w:bCs/>
          <w:color w:val="000000"/>
          <w:szCs w:val="20"/>
        </w:rPr>
        <w:t>Za prireditve in shode nad 100 udeležencev uveden pogoj PCT</w:t>
      </w:r>
    </w:p>
    <w:p w14:paraId="4266EB5F" w14:textId="77777777" w:rsidR="00CE73C5" w:rsidRPr="00CE73C5" w:rsidRDefault="00CE73C5" w:rsidP="00CE73C5">
      <w:pPr>
        <w:autoSpaceDE w:val="0"/>
        <w:autoSpaceDN w:val="0"/>
        <w:adjustRightInd w:val="0"/>
        <w:spacing w:line="240" w:lineRule="auto"/>
        <w:jc w:val="both"/>
        <w:rPr>
          <w:rFonts w:cs="Arial"/>
          <w:color w:val="000000"/>
          <w:szCs w:val="20"/>
        </w:rPr>
      </w:pPr>
    </w:p>
    <w:p w14:paraId="01606240"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Vlada Republike Slovenije je izdala Odlok o začasni omejitvi zbiranja ljudi zaradi preprečevanja okužb s SARS-CoV-2 ter ga objavi v Uradnem listu Republike Slovenije. Odlok začne veljati 21. junija in velja do vključno 27. junija 2021.</w:t>
      </w:r>
    </w:p>
    <w:p w14:paraId="69A5D058" w14:textId="77777777" w:rsidR="00CE73C5" w:rsidRPr="00CE73C5" w:rsidRDefault="00CE73C5" w:rsidP="00CE73C5">
      <w:pPr>
        <w:autoSpaceDE w:val="0"/>
        <w:autoSpaceDN w:val="0"/>
        <w:adjustRightInd w:val="0"/>
        <w:spacing w:line="240" w:lineRule="auto"/>
        <w:jc w:val="both"/>
        <w:rPr>
          <w:rFonts w:cs="Arial"/>
          <w:color w:val="000000"/>
          <w:szCs w:val="20"/>
        </w:rPr>
      </w:pPr>
    </w:p>
    <w:p w14:paraId="1936A86C"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Javni shodi in prireditve do 100 udeležencev</w:t>
      </w:r>
    </w:p>
    <w:p w14:paraId="60E7FE1D"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Še vedno je dovoljeno je zbiranje ljudi na organiziranih javnih prireditvah in javnih shodih, pri katerih je organizator znan, pod pogoji, ki jih določa Zakon o javnih zbiranjih. </w:t>
      </w:r>
    </w:p>
    <w:p w14:paraId="3F0C984B" w14:textId="77777777" w:rsidR="00CE73C5" w:rsidRPr="00CE73C5" w:rsidRDefault="00CE73C5" w:rsidP="00CE73C5">
      <w:pPr>
        <w:autoSpaceDE w:val="0"/>
        <w:autoSpaceDN w:val="0"/>
        <w:adjustRightInd w:val="0"/>
        <w:spacing w:line="240" w:lineRule="auto"/>
        <w:jc w:val="both"/>
        <w:rPr>
          <w:rFonts w:cs="Arial"/>
          <w:color w:val="000000"/>
          <w:szCs w:val="20"/>
        </w:rPr>
      </w:pPr>
    </w:p>
    <w:p w14:paraId="613B5574"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Število oseb v zaprtih prostorih in na odprtih površinah ostaja omejeno na enega udeleženca na 10 kvadratnih metrov površine oziroma več udeležencev, če gre za osebe iz skupnega gospodinjstva, vendar največ 100 udeležencev. Medosebna razdalja med udeleženci mora biti najmanj 1,5 metra, razen med osebami iz skupnega gospodinjstva. Za udeležence prireditev in shodov v zaprtih prostorih je obvezna uporaba zaščitnih mask.</w:t>
      </w:r>
    </w:p>
    <w:p w14:paraId="3C4A25AC" w14:textId="77777777" w:rsidR="00CE73C5" w:rsidRPr="00CE73C5" w:rsidRDefault="00CE73C5" w:rsidP="00CE73C5">
      <w:pPr>
        <w:autoSpaceDE w:val="0"/>
        <w:autoSpaceDN w:val="0"/>
        <w:adjustRightInd w:val="0"/>
        <w:spacing w:line="240" w:lineRule="auto"/>
        <w:jc w:val="both"/>
        <w:rPr>
          <w:rFonts w:cs="Arial"/>
          <w:color w:val="000000"/>
          <w:szCs w:val="20"/>
        </w:rPr>
      </w:pPr>
    </w:p>
    <w:p w14:paraId="03940BDC"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Javni shodi in prireditve nad 100 udeležencev</w:t>
      </w:r>
    </w:p>
    <w:p w14:paraId="61979843"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Zbiranje ljudi na organiziranih javnih prireditvah in javnih shodih nad 100 udeležencev je dovoljeno, če udeleženci izpolnjujejo t. i. pogoj PCT (prebolevniki, cepljeni, negativni rezultat testa PCR ali hitrega antigenskega testa). </w:t>
      </w:r>
    </w:p>
    <w:p w14:paraId="0FB93C07" w14:textId="77777777" w:rsidR="00CE73C5" w:rsidRPr="00CE73C5" w:rsidRDefault="00CE73C5" w:rsidP="00CE73C5">
      <w:pPr>
        <w:autoSpaceDE w:val="0"/>
        <w:autoSpaceDN w:val="0"/>
        <w:adjustRightInd w:val="0"/>
        <w:spacing w:line="240" w:lineRule="auto"/>
        <w:jc w:val="both"/>
        <w:rPr>
          <w:rFonts w:cs="Arial"/>
          <w:color w:val="000000"/>
          <w:szCs w:val="20"/>
        </w:rPr>
      </w:pPr>
    </w:p>
    <w:p w14:paraId="50408B6B"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Dokazila o testiranju se upoštevajo, če so bila izdana v državah članicah Evropske unije, državah članicah schengenskega območja, Avstraliji, Izraelu, Kanadi, Novi Zelandiji, Ruski federaciji, Združenem kraljestvu Velike Britanije in Severne Irske ali Združenih državah Amerike. </w:t>
      </w:r>
    </w:p>
    <w:p w14:paraId="57316E86" w14:textId="77777777" w:rsidR="00CE73C5" w:rsidRPr="00CE73C5" w:rsidRDefault="00CE73C5" w:rsidP="00CE73C5">
      <w:pPr>
        <w:autoSpaceDE w:val="0"/>
        <w:autoSpaceDN w:val="0"/>
        <w:adjustRightInd w:val="0"/>
        <w:spacing w:line="240" w:lineRule="auto"/>
        <w:jc w:val="both"/>
        <w:rPr>
          <w:rFonts w:cs="Arial"/>
          <w:color w:val="000000"/>
          <w:szCs w:val="20"/>
        </w:rPr>
      </w:pPr>
    </w:p>
    <w:p w14:paraId="1E69DEAD"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Pogoja PCT ni treba izpolnjevati udeležencu, ki še ni dopolnil 18 let in se udeleži zbiranja skupaj z ožjimi družinskimi člani, skrbniki, šolo ali drugo ustanovo.</w:t>
      </w:r>
    </w:p>
    <w:p w14:paraId="5E905E13" w14:textId="77777777" w:rsidR="00CE73C5" w:rsidRPr="00CE73C5" w:rsidRDefault="00CE73C5" w:rsidP="00CE73C5">
      <w:pPr>
        <w:autoSpaceDE w:val="0"/>
        <w:autoSpaceDN w:val="0"/>
        <w:adjustRightInd w:val="0"/>
        <w:spacing w:line="240" w:lineRule="auto"/>
        <w:jc w:val="both"/>
        <w:rPr>
          <w:rFonts w:cs="Arial"/>
          <w:color w:val="000000"/>
          <w:szCs w:val="20"/>
        </w:rPr>
      </w:pPr>
    </w:p>
    <w:p w14:paraId="6375E6D3"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Zbiranje (druženje) ljudi</w:t>
      </w:r>
    </w:p>
    <w:p w14:paraId="3D252A62"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lastRenderedPageBreak/>
        <w:t>Še vedno je začasno prepovedano zbiranje (druženje) več kot 50 ljudi. Zbiranje ljudi je dovoljeno skupini oseb, če gre za ožje družinske člane ali člane skupnega gospodinjstva ob upoštevanju omejitev in prepovedi iz tega odloka.</w:t>
      </w:r>
    </w:p>
    <w:p w14:paraId="55D7C37F" w14:textId="77777777" w:rsidR="00CE73C5" w:rsidRPr="00CE73C5" w:rsidRDefault="00CE73C5" w:rsidP="00CE73C5">
      <w:pPr>
        <w:autoSpaceDE w:val="0"/>
        <w:autoSpaceDN w:val="0"/>
        <w:adjustRightInd w:val="0"/>
        <w:spacing w:line="240" w:lineRule="auto"/>
        <w:jc w:val="both"/>
        <w:rPr>
          <w:rFonts w:cs="Arial"/>
          <w:color w:val="000000"/>
          <w:szCs w:val="20"/>
        </w:rPr>
      </w:pPr>
    </w:p>
    <w:p w14:paraId="74E755CE" w14:textId="5173CD6E" w:rsidR="002618BD"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Vir: Ministrstvo za notranje zadeve</w:t>
      </w:r>
    </w:p>
    <w:p w14:paraId="69D3B64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B4CCC72" w14:textId="7B72D9DA" w:rsidR="001E4E85" w:rsidRPr="001E4E85" w:rsidRDefault="001E4E85" w:rsidP="001E4E85">
      <w:pPr>
        <w:autoSpaceDE w:val="0"/>
        <w:autoSpaceDN w:val="0"/>
        <w:adjustRightInd w:val="0"/>
        <w:spacing w:line="240" w:lineRule="auto"/>
        <w:jc w:val="both"/>
        <w:rPr>
          <w:rFonts w:cs="Arial"/>
          <w:b/>
          <w:bCs/>
          <w:color w:val="000000"/>
          <w:szCs w:val="20"/>
        </w:rPr>
      </w:pPr>
      <w:r w:rsidRPr="001E4E85">
        <w:rPr>
          <w:rFonts w:cs="Arial"/>
          <w:b/>
          <w:bCs/>
          <w:color w:val="000000"/>
          <w:szCs w:val="20"/>
        </w:rPr>
        <w:t>Dodatno rahljanje ukrepov za izvajanje kulturnih dejavnosti</w:t>
      </w:r>
    </w:p>
    <w:p w14:paraId="6C4BFE5D" w14:textId="77777777" w:rsidR="001E4E85" w:rsidRPr="001E4E85" w:rsidRDefault="001E4E85" w:rsidP="001E4E85">
      <w:pPr>
        <w:autoSpaceDE w:val="0"/>
        <w:autoSpaceDN w:val="0"/>
        <w:adjustRightInd w:val="0"/>
        <w:spacing w:line="240" w:lineRule="auto"/>
        <w:jc w:val="both"/>
        <w:rPr>
          <w:rFonts w:cs="Arial"/>
          <w:color w:val="000000"/>
          <w:szCs w:val="20"/>
        </w:rPr>
      </w:pPr>
    </w:p>
    <w:p w14:paraId="3A6A2488"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Vlada je na današnji seji z novelo odloka podaljšala veljavnost Odloka o začasni omejitvi ponujanja kulturnih storitev končnim uporabnikom v Republiki Sloveniji in določila še dodatno sproščanje pogojev in omejitev pri izvajanju kulturnih dejavnosti. </w:t>
      </w:r>
    </w:p>
    <w:p w14:paraId="15083ADE" w14:textId="77777777" w:rsidR="001E4E85" w:rsidRPr="001E4E85" w:rsidRDefault="001E4E85" w:rsidP="001E4E85">
      <w:pPr>
        <w:autoSpaceDE w:val="0"/>
        <w:autoSpaceDN w:val="0"/>
        <w:adjustRightInd w:val="0"/>
        <w:spacing w:line="240" w:lineRule="auto"/>
        <w:jc w:val="both"/>
        <w:rPr>
          <w:rFonts w:cs="Arial"/>
          <w:color w:val="000000"/>
          <w:szCs w:val="20"/>
        </w:rPr>
      </w:pPr>
    </w:p>
    <w:p w14:paraId="77C718B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Novela odloka pri izvajanju javnih kulturnih prireditev prinaša naslednja sproščanja začasnih ukrepov: poleg sedišč so znova dovoljena tudi stojišča za obiskovalce kulturnih prireditev; uporaba zaščitnih mask za obiskovalce kulturnih prireditev na prostem v nobenem primeru ni več obvezna; PCT pogoj ne velja za končne uporabnike in nastopajoče, ki še niso dopolnili 15 let.</w:t>
      </w:r>
    </w:p>
    <w:p w14:paraId="2C0CC614" w14:textId="77777777" w:rsidR="001E4E85" w:rsidRPr="001E4E85" w:rsidRDefault="001E4E85" w:rsidP="001E4E85">
      <w:pPr>
        <w:autoSpaceDE w:val="0"/>
        <w:autoSpaceDN w:val="0"/>
        <w:adjustRightInd w:val="0"/>
        <w:spacing w:line="240" w:lineRule="auto"/>
        <w:jc w:val="both"/>
        <w:rPr>
          <w:rFonts w:cs="Arial"/>
          <w:color w:val="000000"/>
          <w:szCs w:val="20"/>
        </w:rPr>
      </w:pPr>
    </w:p>
    <w:p w14:paraId="0117C8C2"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Knjižnice, muzeji, galerije in arhivi lahko svojo dejavnost znova izvajajo tudi na prostem, pod enakimi pogoji kot veljajo za izvajanje dejavnosti v zaprtih javnih prostorih. Poleg tega novela povečuje dovoljeno število oseb do največ 100 tam, kjer sicer zaradi kriterija površine ne bi bilo dovoljeno združevanje 100 obiskovalcev. Pod pogojem, da je med osebami zagotovljena medosebna razdalja 1,5 metra, razen med osebami iz skupnega gospodinjstva.</w:t>
      </w:r>
    </w:p>
    <w:p w14:paraId="087D65A4" w14:textId="77777777" w:rsidR="001E4E85" w:rsidRPr="001E4E85" w:rsidRDefault="001E4E85" w:rsidP="001E4E85">
      <w:pPr>
        <w:autoSpaceDE w:val="0"/>
        <w:autoSpaceDN w:val="0"/>
        <w:adjustRightInd w:val="0"/>
        <w:spacing w:line="240" w:lineRule="auto"/>
        <w:jc w:val="both"/>
        <w:rPr>
          <w:rFonts w:cs="Arial"/>
          <w:color w:val="000000"/>
          <w:szCs w:val="20"/>
        </w:rPr>
      </w:pPr>
    </w:p>
    <w:p w14:paraId="4DB0E9A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Drugi pogoji in omejitve pri ponujanju kulturnih storitev ostajajo nespremenjeni.</w:t>
      </w:r>
    </w:p>
    <w:p w14:paraId="17012718"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Novela odloka začne veljati naslednji dan po objavi v Uradnem listu Republike Slovenije in podaljšuje veljavnost odloka do vključno 27. junija 2021. </w:t>
      </w:r>
    </w:p>
    <w:p w14:paraId="224576F9" w14:textId="77777777" w:rsidR="001E4E85" w:rsidRPr="001E4E85" w:rsidRDefault="001E4E85" w:rsidP="001E4E85">
      <w:pPr>
        <w:autoSpaceDE w:val="0"/>
        <w:autoSpaceDN w:val="0"/>
        <w:adjustRightInd w:val="0"/>
        <w:spacing w:line="240" w:lineRule="auto"/>
        <w:jc w:val="both"/>
        <w:rPr>
          <w:rFonts w:cs="Arial"/>
          <w:color w:val="000000"/>
          <w:szCs w:val="20"/>
        </w:rPr>
      </w:pPr>
    </w:p>
    <w:p w14:paraId="571B7B53" w14:textId="5DF1EB39" w:rsidR="002618BD"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Vir: Ministrstvo za kulturo</w:t>
      </w:r>
    </w:p>
    <w:p w14:paraId="54570F18"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DC22B75" w14:textId="0EBFC74A" w:rsidR="001E4E85" w:rsidRPr="001E4E85" w:rsidRDefault="001E4E85" w:rsidP="001E4E85">
      <w:pPr>
        <w:autoSpaceDE w:val="0"/>
        <w:autoSpaceDN w:val="0"/>
        <w:adjustRightInd w:val="0"/>
        <w:spacing w:line="240" w:lineRule="auto"/>
        <w:jc w:val="both"/>
        <w:rPr>
          <w:rFonts w:cs="Arial"/>
          <w:b/>
          <w:bCs/>
          <w:color w:val="000000"/>
          <w:szCs w:val="20"/>
        </w:rPr>
      </w:pPr>
      <w:r w:rsidRPr="001E4E85">
        <w:rPr>
          <w:rFonts w:cs="Arial"/>
          <w:b/>
          <w:bCs/>
          <w:color w:val="000000"/>
          <w:szCs w:val="20"/>
        </w:rPr>
        <w:t>Dodatno rahljanje ukrepov za kolektivno uresničevanje verske svobode</w:t>
      </w:r>
    </w:p>
    <w:p w14:paraId="1D0A31D3" w14:textId="77777777" w:rsidR="001E4E85" w:rsidRPr="001E4E85" w:rsidRDefault="001E4E85" w:rsidP="001E4E85">
      <w:pPr>
        <w:autoSpaceDE w:val="0"/>
        <w:autoSpaceDN w:val="0"/>
        <w:adjustRightInd w:val="0"/>
        <w:spacing w:line="240" w:lineRule="auto"/>
        <w:jc w:val="both"/>
        <w:rPr>
          <w:rFonts w:cs="Arial"/>
          <w:color w:val="000000"/>
          <w:szCs w:val="20"/>
        </w:rPr>
      </w:pPr>
    </w:p>
    <w:p w14:paraId="2B262B1E"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Vlada je na današnji seji z novelo odloka podaljšala veljavnost Odloka o začasni omejitvi kolektivnega uresničevanja verske svobode v Republiki Sloveniji. Poleg podaljšanja je z novelo povečano dovoljeno število oseb do največ 100 tam, kjer sicer zaradi kriterija površine ne bi bilo dovoljeno združevanje 100 udeležencev pri izvajanju verskih obredov, bogoslužja, molitve in drugih verskih praks. Pod pogojem, da je med osebami zagotovljena medosebna razdalja 1,5 metra, razen med osebami iz skupnega gospodinjstva.</w:t>
      </w:r>
    </w:p>
    <w:p w14:paraId="7250F1F7" w14:textId="77777777" w:rsidR="001E4E85" w:rsidRPr="001E4E85" w:rsidRDefault="001E4E85" w:rsidP="001E4E85">
      <w:pPr>
        <w:autoSpaceDE w:val="0"/>
        <w:autoSpaceDN w:val="0"/>
        <w:adjustRightInd w:val="0"/>
        <w:spacing w:line="240" w:lineRule="auto"/>
        <w:jc w:val="both"/>
        <w:rPr>
          <w:rFonts w:cs="Arial"/>
          <w:color w:val="000000"/>
          <w:szCs w:val="20"/>
        </w:rPr>
      </w:pPr>
    </w:p>
    <w:p w14:paraId="265F894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Drugi pogoji in omejitve pri kolektivnem uresničevanju verske svobode ostajajo nespremenjeni.</w:t>
      </w:r>
    </w:p>
    <w:p w14:paraId="3A22BFC3" w14:textId="77777777" w:rsidR="001E4E85" w:rsidRPr="001E4E85" w:rsidRDefault="001E4E85" w:rsidP="001E4E85">
      <w:pPr>
        <w:autoSpaceDE w:val="0"/>
        <w:autoSpaceDN w:val="0"/>
        <w:adjustRightInd w:val="0"/>
        <w:spacing w:line="240" w:lineRule="auto"/>
        <w:jc w:val="both"/>
        <w:rPr>
          <w:rFonts w:cs="Arial"/>
          <w:color w:val="000000"/>
          <w:szCs w:val="20"/>
        </w:rPr>
      </w:pPr>
    </w:p>
    <w:p w14:paraId="62237A8C"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Novela odloka začne veljati naslednji dan po objavi v Uradnem listu Republike Slovenije in podaljšuje veljavnost odloka do vključno 27. junija 2021. </w:t>
      </w:r>
    </w:p>
    <w:p w14:paraId="06213D7B" w14:textId="77777777" w:rsidR="001E4E85" w:rsidRPr="001E4E85" w:rsidRDefault="001E4E85" w:rsidP="001E4E85">
      <w:pPr>
        <w:autoSpaceDE w:val="0"/>
        <w:autoSpaceDN w:val="0"/>
        <w:adjustRightInd w:val="0"/>
        <w:spacing w:line="240" w:lineRule="auto"/>
        <w:jc w:val="both"/>
        <w:rPr>
          <w:rFonts w:cs="Arial"/>
          <w:color w:val="000000"/>
          <w:szCs w:val="20"/>
        </w:rPr>
      </w:pPr>
    </w:p>
    <w:p w14:paraId="2AEAF3CC" w14:textId="44404B62" w:rsidR="002618BD"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Vir: Ministrstvo za kulturo</w:t>
      </w:r>
    </w:p>
    <w:p w14:paraId="1297980D" w14:textId="77777777" w:rsidR="002618BD" w:rsidRPr="001E4E85" w:rsidRDefault="002618BD" w:rsidP="002618BD">
      <w:pPr>
        <w:autoSpaceDE w:val="0"/>
        <w:autoSpaceDN w:val="0"/>
        <w:adjustRightInd w:val="0"/>
        <w:spacing w:line="240" w:lineRule="auto"/>
        <w:jc w:val="both"/>
        <w:rPr>
          <w:rFonts w:cs="Arial"/>
          <w:color w:val="000000"/>
          <w:szCs w:val="20"/>
        </w:rPr>
      </w:pPr>
    </w:p>
    <w:p w14:paraId="7526F19C" w14:textId="54E72945" w:rsidR="000835A9" w:rsidRPr="000835A9" w:rsidRDefault="000835A9" w:rsidP="000835A9">
      <w:pPr>
        <w:autoSpaceDE w:val="0"/>
        <w:autoSpaceDN w:val="0"/>
        <w:adjustRightInd w:val="0"/>
        <w:spacing w:line="240" w:lineRule="auto"/>
        <w:jc w:val="both"/>
        <w:rPr>
          <w:rFonts w:cs="Arial"/>
          <w:b/>
          <w:bCs/>
          <w:color w:val="000000"/>
          <w:szCs w:val="20"/>
        </w:rPr>
      </w:pPr>
      <w:r w:rsidRPr="000835A9">
        <w:rPr>
          <w:rFonts w:cs="Arial"/>
          <w:b/>
          <w:bCs/>
          <w:color w:val="000000"/>
          <w:szCs w:val="20"/>
        </w:rPr>
        <w:t>Vlada sprejela Odlok o spremembah določenih odlokov, izdanih na podlagi Zakona o nalezljivih boleznih</w:t>
      </w:r>
    </w:p>
    <w:p w14:paraId="720FDFA3" w14:textId="77777777" w:rsidR="000835A9" w:rsidRPr="000835A9" w:rsidRDefault="000835A9" w:rsidP="000835A9">
      <w:pPr>
        <w:autoSpaceDE w:val="0"/>
        <w:autoSpaceDN w:val="0"/>
        <w:adjustRightInd w:val="0"/>
        <w:spacing w:line="240" w:lineRule="auto"/>
        <w:jc w:val="both"/>
        <w:rPr>
          <w:rFonts w:cs="Arial"/>
          <w:b/>
          <w:bCs/>
          <w:color w:val="000000"/>
          <w:szCs w:val="20"/>
        </w:rPr>
      </w:pPr>
    </w:p>
    <w:p w14:paraId="660354B1"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28D4FA78"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S tem odlokom se do 27. junija 2021 podaljšuje veljavnost ukrepov iz naslednjih odlokov:</w:t>
      </w:r>
    </w:p>
    <w:p w14:paraId="0D99A437" w14:textId="1E3589D2" w:rsidR="000835A9" w:rsidRP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t>Odlok o začasnih omejitvah pri izvajanju športnih programov;</w:t>
      </w:r>
    </w:p>
    <w:p w14:paraId="5A3D848E" w14:textId="4F1889FE" w:rsid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t>Odlok o začasnih ukrepih za zmanjšanje tveganja okužbe in širjenja okužbe z virusom SARS-CoV-2;</w:t>
      </w:r>
    </w:p>
    <w:p w14:paraId="77DD526A" w14:textId="77777777" w:rsidR="00C6419A" w:rsidRPr="0009661D" w:rsidRDefault="00C6419A" w:rsidP="00C6419A">
      <w:pPr>
        <w:pStyle w:val="Odstavekseznama"/>
        <w:numPr>
          <w:ilvl w:val="0"/>
          <w:numId w:val="16"/>
        </w:numPr>
        <w:autoSpaceDE w:val="0"/>
        <w:autoSpaceDN w:val="0"/>
        <w:adjustRightInd w:val="0"/>
        <w:spacing w:line="240" w:lineRule="auto"/>
        <w:jc w:val="both"/>
        <w:rPr>
          <w:rFonts w:cs="Arial"/>
          <w:color w:val="000000"/>
          <w:szCs w:val="20"/>
        </w:rPr>
      </w:pPr>
      <w:r w:rsidRPr="0009661D">
        <w:rPr>
          <w:rFonts w:cs="Arial"/>
          <w:color w:val="000000"/>
          <w:szCs w:val="20"/>
        </w:rPr>
        <w:t>Odlok o omejitvah in načinu izvajanja ponujanja in prodajanja blaga in storitev neposredno potrošnikom na področju voznikov in vozil v Republiki Sloveniji;</w:t>
      </w:r>
    </w:p>
    <w:p w14:paraId="7B72A2D2" w14:textId="77777777" w:rsidR="00C6419A" w:rsidRPr="000835A9" w:rsidRDefault="00C6419A" w:rsidP="00C6419A">
      <w:pPr>
        <w:pStyle w:val="Odstavekseznama"/>
        <w:autoSpaceDE w:val="0"/>
        <w:autoSpaceDN w:val="0"/>
        <w:adjustRightInd w:val="0"/>
        <w:spacing w:line="240" w:lineRule="auto"/>
        <w:jc w:val="both"/>
        <w:rPr>
          <w:rFonts w:cs="Arial"/>
          <w:color w:val="000000"/>
          <w:szCs w:val="20"/>
        </w:rPr>
      </w:pPr>
    </w:p>
    <w:p w14:paraId="05132CBB" w14:textId="551542D8" w:rsid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lastRenderedPageBreak/>
        <w:t>Odlok o obvezni namestitvi razpršilnikov za razkuževanje rok v večstanovanjskih stavbah.</w:t>
      </w:r>
    </w:p>
    <w:p w14:paraId="4BA7C00C" w14:textId="77777777" w:rsidR="000835A9" w:rsidRPr="000835A9" w:rsidRDefault="000835A9" w:rsidP="000835A9">
      <w:pPr>
        <w:autoSpaceDE w:val="0"/>
        <w:autoSpaceDN w:val="0"/>
        <w:adjustRightInd w:val="0"/>
        <w:spacing w:line="240" w:lineRule="auto"/>
        <w:jc w:val="both"/>
        <w:rPr>
          <w:rFonts w:cs="Arial"/>
          <w:color w:val="000000"/>
          <w:szCs w:val="20"/>
        </w:rPr>
      </w:pPr>
    </w:p>
    <w:p w14:paraId="7D7F7C73"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Vlada RS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1ED63DCB" w14:textId="77777777" w:rsidR="000835A9" w:rsidRPr="000835A9" w:rsidRDefault="000835A9" w:rsidP="000835A9">
      <w:pPr>
        <w:autoSpaceDE w:val="0"/>
        <w:autoSpaceDN w:val="0"/>
        <w:adjustRightInd w:val="0"/>
        <w:spacing w:line="240" w:lineRule="auto"/>
        <w:jc w:val="both"/>
        <w:rPr>
          <w:rFonts w:cs="Arial"/>
          <w:color w:val="000000"/>
          <w:szCs w:val="20"/>
        </w:rPr>
      </w:pPr>
    </w:p>
    <w:p w14:paraId="5CB0F460" w14:textId="1C0D4B85" w:rsidR="002618BD"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Vir: Ministrstvo za zdravje</w:t>
      </w:r>
    </w:p>
    <w:p w14:paraId="0B9BF5EC" w14:textId="77777777" w:rsidR="002618BD" w:rsidRPr="000835A9" w:rsidRDefault="002618BD" w:rsidP="002618BD">
      <w:pPr>
        <w:autoSpaceDE w:val="0"/>
        <w:autoSpaceDN w:val="0"/>
        <w:adjustRightInd w:val="0"/>
        <w:spacing w:line="240" w:lineRule="auto"/>
        <w:jc w:val="both"/>
        <w:rPr>
          <w:rFonts w:cs="Arial"/>
          <w:color w:val="000000"/>
          <w:szCs w:val="20"/>
        </w:rPr>
      </w:pPr>
    </w:p>
    <w:p w14:paraId="038A592C" w14:textId="2846854E" w:rsidR="00F867C4" w:rsidRPr="00F867C4" w:rsidRDefault="00F867C4" w:rsidP="00F867C4">
      <w:pPr>
        <w:autoSpaceDE w:val="0"/>
        <w:autoSpaceDN w:val="0"/>
        <w:adjustRightInd w:val="0"/>
        <w:spacing w:line="240" w:lineRule="auto"/>
        <w:jc w:val="both"/>
        <w:rPr>
          <w:rFonts w:cs="Arial"/>
          <w:b/>
          <w:bCs/>
          <w:color w:val="000000"/>
          <w:szCs w:val="20"/>
        </w:rPr>
      </w:pPr>
      <w:r w:rsidRPr="00F867C4">
        <w:rPr>
          <w:rFonts w:cs="Arial"/>
          <w:b/>
          <w:bCs/>
          <w:color w:val="000000"/>
          <w:szCs w:val="20"/>
        </w:rPr>
        <w:t>Vlada Republike Slovenije sprejela Sklep o podaljšanju ukrepa na trgu dela za brezposelne</w:t>
      </w:r>
    </w:p>
    <w:p w14:paraId="6D8BA374" w14:textId="77777777" w:rsidR="00F867C4" w:rsidRPr="00F867C4" w:rsidRDefault="00F867C4" w:rsidP="00F867C4">
      <w:pPr>
        <w:autoSpaceDE w:val="0"/>
        <w:autoSpaceDN w:val="0"/>
        <w:adjustRightInd w:val="0"/>
        <w:spacing w:line="240" w:lineRule="auto"/>
        <w:jc w:val="both"/>
        <w:rPr>
          <w:rFonts w:cs="Arial"/>
          <w:b/>
          <w:bCs/>
          <w:color w:val="000000"/>
          <w:szCs w:val="20"/>
        </w:rPr>
      </w:pPr>
    </w:p>
    <w:p w14:paraId="210A9B5E"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 xml:space="preserve">Vlada Republike Slovenije je sprejela Sklep o podaljšanju ukrepa iz 61. člena Zakona o interventnih ukrepih za omilitev posledic drugega vala epidemije COVID-19. </w:t>
      </w:r>
    </w:p>
    <w:p w14:paraId="2EF7334D" w14:textId="77777777" w:rsidR="00F867C4" w:rsidRPr="00F867C4" w:rsidRDefault="00F867C4" w:rsidP="00F867C4">
      <w:pPr>
        <w:autoSpaceDE w:val="0"/>
        <w:autoSpaceDN w:val="0"/>
        <w:adjustRightInd w:val="0"/>
        <w:spacing w:line="240" w:lineRule="auto"/>
        <w:jc w:val="both"/>
        <w:rPr>
          <w:rFonts w:cs="Arial"/>
          <w:color w:val="000000"/>
          <w:szCs w:val="20"/>
        </w:rPr>
      </w:pPr>
    </w:p>
    <w:p w14:paraId="5C77D5C1"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 xml:space="preserve">Zakon o interventnih ukrepih za omilitev posledic drugega vala epidemije covid-19 med dodatnimi ukrepi za omilitev posledic epidemije COVID-19 na področju trga dela med drugim ureja ukrep, da se kot sprejem primerne zaposlitve šteje tudi zaposlitev, ki ni določena z zaposlitvenimi cilji v zaposlitvenem načrtu, in da se brezposelni osebi lahko ponudi primerna zaposlitev od dneva prijave v evidenco brezposelnih oseb dalje in ne šele po poteku treh mesecev od vpisa v evidenco brezposelnih. </w:t>
      </w:r>
    </w:p>
    <w:p w14:paraId="7C504392" w14:textId="77777777" w:rsidR="00F867C4" w:rsidRPr="00F867C4" w:rsidRDefault="00F867C4" w:rsidP="00F867C4">
      <w:pPr>
        <w:autoSpaceDE w:val="0"/>
        <w:autoSpaceDN w:val="0"/>
        <w:adjustRightInd w:val="0"/>
        <w:spacing w:line="240" w:lineRule="auto"/>
        <w:jc w:val="both"/>
        <w:rPr>
          <w:rFonts w:cs="Arial"/>
          <w:color w:val="000000"/>
          <w:szCs w:val="20"/>
        </w:rPr>
      </w:pPr>
    </w:p>
    <w:p w14:paraId="2E3D3EE9"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Podaljšanje predmetnega ukrepa ne bo imelo finančnih posledic v obliki povečanja proračunskih odhodkov, temveč v obliki nižjih proračunskih odhodkov, saj se bodo na podlagi navedenega ukrepa nekatere brezposelne osebe, med katerimi so tudi prejemniki denarne socialne pomoči, denarnega nadomestila za brezposelnost in plačila prispevkov za pokojninsko in invalidsko zavarovanje, hitreje zaposlile.</w:t>
      </w:r>
    </w:p>
    <w:p w14:paraId="7EA348AF" w14:textId="77777777" w:rsidR="00F867C4" w:rsidRPr="00F867C4" w:rsidRDefault="00F867C4" w:rsidP="00F867C4">
      <w:pPr>
        <w:autoSpaceDE w:val="0"/>
        <w:autoSpaceDN w:val="0"/>
        <w:adjustRightInd w:val="0"/>
        <w:spacing w:line="240" w:lineRule="auto"/>
        <w:jc w:val="both"/>
        <w:rPr>
          <w:rFonts w:cs="Arial"/>
          <w:color w:val="000000"/>
          <w:szCs w:val="20"/>
        </w:rPr>
      </w:pPr>
    </w:p>
    <w:p w14:paraId="59284BD2"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Ker se veljavnost navedenega ukrepa izteče s 30. junijem 2021 je Vlada RS sprejela sklep o podaljšanju tega ukrepa do 31. decembra 2021.</w:t>
      </w:r>
    </w:p>
    <w:p w14:paraId="79F1A701" w14:textId="77777777" w:rsidR="00F867C4" w:rsidRPr="00F867C4" w:rsidRDefault="00F867C4" w:rsidP="00F867C4">
      <w:pPr>
        <w:autoSpaceDE w:val="0"/>
        <w:autoSpaceDN w:val="0"/>
        <w:adjustRightInd w:val="0"/>
        <w:spacing w:line="240" w:lineRule="auto"/>
        <w:jc w:val="both"/>
        <w:rPr>
          <w:rFonts w:cs="Arial"/>
          <w:color w:val="000000"/>
          <w:szCs w:val="20"/>
        </w:rPr>
      </w:pPr>
    </w:p>
    <w:p w14:paraId="47F9408F" w14:textId="46A0CAE6" w:rsidR="002618BD" w:rsidRPr="002618BD" w:rsidRDefault="00F867C4" w:rsidP="00F867C4">
      <w:pPr>
        <w:autoSpaceDE w:val="0"/>
        <w:autoSpaceDN w:val="0"/>
        <w:adjustRightInd w:val="0"/>
        <w:spacing w:line="240" w:lineRule="auto"/>
        <w:jc w:val="both"/>
        <w:rPr>
          <w:rFonts w:cs="Arial"/>
          <w:b/>
          <w:bCs/>
          <w:color w:val="000000"/>
          <w:szCs w:val="20"/>
        </w:rPr>
      </w:pPr>
      <w:r w:rsidRPr="00F867C4">
        <w:rPr>
          <w:rFonts w:cs="Arial"/>
          <w:color w:val="000000"/>
          <w:szCs w:val="20"/>
        </w:rPr>
        <w:t>Vir: Ministrstvo za delo, družino, socialne zadeve in enake možnosti</w:t>
      </w:r>
    </w:p>
    <w:p w14:paraId="402E7A8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5292E21" w14:textId="48396906" w:rsidR="00A0738B" w:rsidRPr="00A0738B" w:rsidRDefault="00A0738B" w:rsidP="00A0738B">
      <w:pPr>
        <w:autoSpaceDE w:val="0"/>
        <w:autoSpaceDN w:val="0"/>
        <w:adjustRightInd w:val="0"/>
        <w:spacing w:line="240" w:lineRule="auto"/>
        <w:jc w:val="both"/>
        <w:rPr>
          <w:rFonts w:cs="Arial"/>
          <w:b/>
          <w:bCs/>
          <w:color w:val="000000"/>
          <w:szCs w:val="20"/>
        </w:rPr>
      </w:pPr>
      <w:r w:rsidRPr="00A0738B">
        <w:rPr>
          <w:rFonts w:cs="Arial"/>
          <w:b/>
          <w:bCs/>
          <w:color w:val="000000"/>
          <w:szCs w:val="20"/>
        </w:rPr>
        <w:t>Vlada zagotovila dodatek za nevarnosti in posebne obremenitve v skladu z zakonom o interventnih ukrepih za omilitev epidemije covid-19</w:t>
      </w:r>
    </w:p>
    <w:p w14:paraId="67DB59D0" w14:textId="77777777" w:rsidR="00A0738B" w:rsidRPr="00A0738B" w:rsidRDefault="00A0738B" w:rsidP="00A0738B">
      <w:pPr>
        <w:autoSpaceDE w:val="0"/>
        <w:autoSpaceDN w:val="0"/>
        <w:adjustRightInd w:val="0"/>
        <w:spacing w:line="240" w:lineRule="auto"/>
        <w:jc w:val="both"/>
        <w:rPr>
          <w:rFonts w:cs="Arial"/>
          <w:b/>
          <w:bCs/>
          <w:color w:val="000000"/>
          <w:szCs w:val="20"/>
        </w:rPr>
      </w:pPr>
    </w:p>
    <w:p w14:paraId="651178B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Vlada sprejela sklep za zagotovitev dodatka za nevarnosti in posebne obremenitve v skladu s 115. in 138. členom Zakona o interventnih ukrepih za omilitev in odpravo posledic epidemije covid-19.</w:t>
      </w:r>
    </w:p>
    <w:p w14:paraId="6A521EB6" w14:textId="77777777" w:rsidR="00A0738B" w:rsidRPr="00A0738B" w:rsidRDefault="00A0738B" w:rsidP="00A0738B">
      <w:pPr>
        <w:autoSpaceDE w:val="0"/>
        <w:autoSpaceDN w:val="0"/>
        <w:adjustRightInd w:val="0"/>
        <w:spacing w:line="240" w:lineRule="auto"/>
        <w:jc w:val="both"/>
        <w:rPr>
          <w:rFonts w:cs="Arial"/>
          <w:color w:val="000000"/>
          <w:szCs w:val="20"/>
        </w:rPr>
      </w:pPr>
    </w:p>
    <w:p w14:paraId="6B711876"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 xml:space="preserve">Državni zbor je dne 29. maja 2020 sprejel Zakon o interventnih ukrepih za omilitev in odpravo posledic epidemije COVID-19 (ZIUOOPE), ki je bil razglašen dne 30. maja 2020 in velja od dne 31. maja 2020. V ZIUOOPE  je v poglavju 8. z naslovom Prostovoljno in nepoklicno opravljanje nalog v času epidemije v 66. členu določen dodatek za nevarnosti in posebne obremenitve vpoklicanih pripadnikov Civilne zaščite in drugih sil za zaščito, reševanje in pomoč (ZRP). </w:t>
      </w:r>
    </w:p>
    <w:p w14:paraId="6CC459BB" w14:textId="77777777" w:rsidR="00A0738B" w:rsidRPr="00A0738B" w:rsidRDefault="00A0738B" w:rsidP="00A0738B">
      <w:pPr>
        <w:autoSpaceDE w:val="0"/>
        <w:autoSpaceDN w:val="0"/>
        <w:adjustRightInd w:val="0"/>
        <w:spacing w:line="240" w:lineRule="auto"/>
        <w:jc w:val="both"/>
        <w:rPr>
          <w:rFonts w:cs="Arial"/>
          <w:color w:val="000000"/>
          <w:szCs w:val="20"/>
        </w:rPr>
      </w:pPr>
    </w:p>
    <w:p w14:paraId="43B3464E"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Do dodatka po 66. členu ZIUOOPE so upravičeni pripadniki Civilne zaščite ali državljani, ki so bili v obdobju od 19. oktobra 2020 do 27. oktobra 2020 vpoklicani k opravljanju nalog ZRP za zajezitev epidemije ali aktivirani za opravljanje nalog javne reševalne službe.</w:t>
      </w:r>
    </w:p>
    <w:p w14:paraId="4F9D036A" w14:textId="77777777" w:rsidR="00A0738B" w:rsidRPr="00A0738B" w:rsidRDefault="00A0738B" w:rsidP="00A0738B">
      <w:pPr>
        <w:autoSpaceDE w:val="0"/>
        <w:autoSpaceDN w:val="0"/>
        <w:adjustRightInd w:val="0"/>
        <w:spacing w:line="240" w:lineRule="auto"/>
        <w:jc w:val="both"/>
        <w:rPr>
          <w:rFonts w:cs="Arial"/>
          <w:color w:val="000000"/>
          <w:szCs w:val="20"/>
        </w:rPr>
      </w:pPr>
    </w:p>
    <w:p w14:paraId="5598D49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Dne 28. 11. 2020 je stopil v veljavo Zakon o interventnih ukrepih za omilitev posledic drugega vala epidemije COVID-19 (ZIUOPDVE), ki na novo v 115. členu določa višino dodatkov za vpoklicane pripadnike Civilne zaščite (CZ) za nepoklicno opravljanje nalog zaščite, reševanja in pomoči (ZRP), za državljane, ki so k opravljanju nalog ZRP vpoklicani ali aktivirani preko pristojnega centra za obveščanje ter za prostovoljce, ki v času epidemije opravljajo naloge javnih reševalnih služb na podlagi 74. člena Zakona o varstvu pred naravnimi in drugimi nesrečami (ZVNDN), in sicer:</w:t>
      </w:r>
    </w:p>
    <w:p w14:paraId="6321ACCE" w14:textId="4E09ED10"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t>10 evrov za opravljanje nalog do 4 ure,</w:t>
      </w:r>
    </w:p>
    <w:p w14:paraId="1DEF3AE5" w14:textId="68BFB267"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t>20 evrov za opravljanje nalog od 4 do 8 ur in</w:t>
      </w:r>
    </w:p>
    <w:p w14:paraId="7DB337C8" w14:textId="3D9707C3"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lastRenderedPageBreak/>
        <w:t>30 evrov za opravljanje nalog, daljše od 8 ur.</w:t>
      </w:r>
    </w:p>
    <w:p w14:paraId="5F6FF6A1" w14:textId="77777777" w:rsidR="00A0738B" w:rsidRPr="00A0738B" w:rsidRDefault="00A0738B" w:rsidP="00A0738B">
      <w:pPr>
        <w:autoSpaceDE w:val="0"/>
        <w:autoSpaceDN w:val="0"/>
        <w:adjustRightInd w:val="0"/>
        <w:spacing w:line="240" w:lineRule="auto"/>
        <w:jc w:val="both"/>
        <w:rPr>
          <w:rFonts w:cs="Arial"/>
          <w:color w:val="000000"/>
          <w:szCs w:val="20"/>
        </w:rPr>
      </w:pPr>
    </w:p>
    <w:p w14:paraId="65556BC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Opredelitev dodatkov v 115. členu ZIUOPDVE tako združuje oziroma izenačuje izplačilo dodatkov po prvem in tretjem odstavku 66. člena ZIUOOPE. Sočasno so dodatki po 115. členu ZIUOPDVE oproščeni plačila davkov in prispevkov.</w:t>
      </w:r>
    </w:p>
    <w:p w14:paraId="1915BE91" w14:textId="77777777" w:rsidR="00A0738B" w:rsidRPr="00A0738B" w:rsidRDefault="00A0738B" w:rsidP="00A0738B">
      <w:pPr>
        <w:autoSpaceDE w:val="0"/>
        <w:autoSpaceDN w:val="0"/>
        <w:adjustRightInd w:val="0"/>
        <w:spacing w:line="240" w:lineRule="auto"/>
        <w:jc w:val="both"/>
        <w:rPr>
          <w:rFonts w:cs="Arial"/>
          <w:color w:val="000000"/>
          <w:szCs w:val="20"/>
        </w:rPr>
      </w:pPr>
    </w:p>
    <w:p w14:paraId="723C7666"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Uprava RS za zaščito in reševanje (URSZR), skladno z zakonskimi določili, izvaja evidentiranje upravičencev na način poziva občinam ter organizacijam, ki na področju ZRP izvajajo naloge, opredeljene v navedenih zakonih, na lokalnem, regionalnem in državnem nivoju.</w:t>
      </w:r>
    </w:p>
    <w:p w14:paraId="149709F7" w14:textId="77777777" w:rsidR="00A0738B" w:rsidRPr="00A0738B" w:rsidRDefault="00A0738B" w:rsidP="00A0738B">
      <w:pPr>
        <w:autoSpaceDE w:val="0"/>
        <w:autoSpaceDN w:val="0"/>
        <w:adjustRightInd w:val="0"/>
        <w:spacing w:line="240" w:lineRule="auto"/>
        <w:jc w:val="both"/>
        <w:rPr>
          <w:rFonts w:cs="Arial"/>
          <w:color w:val="000000"/>
          <w:szCs w:val="20"/>
        </w:rPr>
      </w:pPr>
    </w:p>
    <w:p w14:paraId="0165F338"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Evidentirani strošek iz naslova dodatka za nevarnost in posebne obremenitve po 66. členu ZIUOOPE in 115. členu ZIUOPDVE, ki se nanaša na časovno obdobje od 18. oktobra 2020 do konca februarja 2021, znaša 913.790,00 evrov.</w:t>
      </w:r>
    </w:p>
    <w:p w14:paraId="3F305E72" w14:textId="77777777" w:rsidR="00A0738B" w:rsidRPr="00A0738B" w:rsidRDefault="00A0738B" w:rsidP="00A0738B">
      <w:pPr>
        <w:autoSpaceDE w:val="0"/>
        <w:autoSpaceDN w:val="0"/>
        <w:adjustRightInd w:val="0"/>
        <w:spacing w:line="240" w:lineRule="auto"/>
        <w:jc w:val="both"/>
        <w:rPr>
          <w:rFonts w:cs="Arial"/>
          <w:color w:val="000000"/>
          <w:szCs w:val="20"/>
        </w:rPr>
      </w:pPr>
    </w:p>
    <w:p w14:paraId="3DA4109C"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Glede na to, da navedeni strošek iz naslova dodatka in nevarnosti za posebne obremenitve zajema obdobje dobrih štirih mesecev drugega vala epidemije, je ocena, da bo treba za izvajanje opredeljenih nalog, ki se izvajajo v sklopu drugega vala epidemije v marcu, aprilu in maju 2021 (obdobje še razglašene epidemije), zagotoviti predvidoma še enkrat toliko sredstev. Le tako bo možno izvajati izplačila upravičencem ažurno in tekoče.</w:t>
      </w:r>
    </w:p>
    <w:p w14:paraId="5A1E03C4" w14:textId="77777777" w:rsidR="00A0738B" w:rsidRPr="00A0738B" w:rsidRDefault="00A0738B" w:rsidP="00A0738B">
      <w:pPr>
        <w:autoSpaceDE w:val="0"/>
        <w:autoSpaceDN w:val="0"/>
        <w:adjustRightInd w:val="0"/>
        <w:spacing w:line="240" w:lineRule="auto"/>
        <w:jc w:val="both"/>
        <w:rPr>
          <w:rFonts w:cs="Arial"/>
          <w:color w:val="000000"/>
          <w:szCs w:val="20"/>
        </w:rPr>
      </w:pPr>
    </w:p>
    <w:p w14:paraId="4C8360E7"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Skupno je tako izdelana ocena o nujnosti zagotovitve 1.800.000,00 evrov sredstev iz splošne proračunske rezervacije oblikovane za namene obvladovanja epidemije nalezljive bolezni COVID-19 za leto 2021.</w:t>
      </w:r>
    </w:p>
    <w:p w14:paraId="67294A91" w14:textId="77777777" w:rsidR="00A0738B" w:rsidRPr="00A0738B" w:rsidRDefault="00A0738B" w:rsidP="00A0738B">
      <w:pPr>
        <w:autoSpaceDE w:val="0"/>
        <w:autoSpaceDN w:val="0"/>
        <w:adjustRightInd w:val="0"/>
        <w:spacing w:line="240" w:lineRule="auto"/>
        <w:jc w:val="both"/>
        <w:rPr>
          <w:rFonts w:cs="Arial"/>
          <w:color w:val="000000"/>
          <w:szCs w:val="20"/>
        </w:rPr>
      </w:pPr>
    </w:p>
    <w:p w14:paraId="361E95E9"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Sredstva za poplačilo navedenega dodatka bodo zagotovljena  URSZR, ki bo po določitvi upravičencev izvedla izplačilo dodatka le-tem.</w:t>
      </w:r>
    </w:p>
    <w:p w14:paraId="4E69E170" w14:textId="77777777" w:rsidR="00A0738B" w:rsidRPr="00A0738B" w:rsidRDefault="00A0738B" w:rsidP="00A0738B">
      <w:pPr>
        <w:autoSpaceDE w:val="0"/>
        <w:autoSpaceDN w:val="0"/>
        <w:adjustRightInd w:val="0"/>
        <w:spacing w:line="240" w:lineRule="auto"/>
        <w:jc w:val="both"/>
        <w:rPr>
          <w:rFonts w:cs="Arial"/>
          <w:color w:val="000000"/>
          <w:szCs w:val="20"/>
        </w:rPr>
      </w:pPr>
    </w:p>
    <w:p w14:paraId="521F58F2" w14:textId="4EFA5EB4" w:rsidR="002618BD"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Vir: Ministrstvo za obrambo</w:t>
      </w:r>
    </w:p>
    <w:p w14:paraId="17A415D5" w14:textId="77777777" w:rsidR="002618BD" w:rsidRPr="00A0738B" w:rsidRDefault="002618BD" w:rsidP="002618BD">
      <w:pPr>
        <w:autoSpaceDE w:val="0"/>
        <w:autoSpaceDN w:val="0"/>
        <w:adjustRightInd w:val="0"/>
        <w:spacing w:line="240" w:lineRule="auto"/>
        <w:jc w:val="both"/>
        <w:rPr>
          <w:rFonts w:cs="Arial"/>
          <w:color w:val="000000"/>
          <w:szCs w:val="20"/>
        </w:rPr>
      </w:pPr>
    </w:p>
    <w:p w14:paraId="3EB27E04" w14:textId="1E5414CE" w:rsidR="00A56CFC" w:rsidRDefault="00A56CFC" w:rsidP="002618BD">
      <w:pPr>
        <w:autoSpaceDE w:val="0"/>
        <w:autoSpaceDN w:val="0"/>
        <w:adjustRightInd w:val="0"/>
        <w:spacing w:line="240" w:lineRule="auto"/>
        <w:jc w:val="both"/>
        <w:rPr>
          <w:rFonts w:cs="Arial"/>
          <w:b/>
          <w:bCs/>
          <w:color w:val="000000"/>
          <w:szCs w:val="20"/>
        </w:rPr>
      </w:pPr>
      <w:r>
        <w:rPr>
          <w:rFonts w:cs="Arial"/>
          <w:b/>
          <w:bCs/>
          <w:color w:val="000000"/>
          <w:szCs w:val="20"/>
        </w:rPr>
        <w:t>D</w:t>
      </w:r>
      <w:r w:rsidRPr="00A56CFC">
        <w:rPr>
          <w:rFonts w:cs="Arial"/>
          <w:b/>
          <w:bCs/>
          <w:color w:val="000000"/>
          <w:szCs w:val="20"/>
        </w:rPr>
        <w:t>elovanje klicnega centra kljub zaključku epidemije</w:t>
      </w:r>
      <w:r>
        <w:rPr>
          <w:rFonts w:cs="Arial"/>
          <w:b/>
          <w:bCs/>
          <w:color w:val="000000"/>
          <w:szCs w:val="20"/>
        </w:rPr>
        <w:t xml:space="preserve"> </w:t>
      </w:r>
      <w:r w:rsidRPr="00A56CFC">
        <w:rPr>
          <w:rFonts w:cs="Arial"/>
          <w:b/>
          <w:bCs/>
          <w:color w:val="000000"/>
          <w:szCs w:val="20"/>
        </w:rPr>
        <w:t>podaljša</w:t>
      </w:r>
      <w:r>
        <w:rPr>
          <w:rFonts w:cs="Arial"/>
          <w:b/>
          <w:bCs/>
          <w:color w:val="000000"/>
          <w:szCs w:val="20"/>
        </w:rPr>
        <w:t xml:space="preserve">no </w:t>
      </w:r>
      <w:r w:rsidRPr="00A56CFC">
        <w:rPr>
          <w:rFonts w:cs="Arial"/>
          <w:b/>
          <w:bCs/>
          <w:color w:val="000000"/>
          <w:szCs w:val="20"/>
        </w:rPr>
        <w:t xml:space="preserve">do vključno 30. junija </w:t>
      </w:r>
    </w:p>
    <w:p w14:paraId="388FFB91" w14:textId="06B2C5B1" w:rsidR="00A56CFC" w:rsidRDefault="00A56CFC" w:rsidP="002618BD">
      <w:pPr>
        <w:autoSpaceDE w:val="0"/>
        <w:autoSpaceDN w:val="0"/>
        <w:adjustRightInd w:val="0"/>
        <w:spacing w:line="240" w:lineRule="auto"/>
        <w:jc w:val="both"/>
        <w:rPr>
          <w:rFonts w:cs="Arial"/>
          <w:b/>
          <w:bCs/>
          <w:color w:val="000000"/>
          <w:szCs w:val="20"/>
        </w:rPr>
      </w:pPr>
    </w:p>
    <w:p w14:paraId="124F8DC9"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 xml:space="preserve">Klicni center za informacije o novem </w:t>
      </w:r>
      <w:proofErr w:type="spellStart"/>
      <w:r w:rsidRPr="00A56CFC">
        <w:rPr>
          <w:rFonts w:cs="Arial"/>
          <w:color w:val="000000"/>
          <w:szCs w:val="20"/>
        </w:rPr>
        <w:t>koronavirusu</w:t>
      </w:r>
      <w:proofErr w:type="spellEnd"/>
      <w:r w:rsidRPr="00A56CFC">
        <w:rPr>
          <w:rFonts w:cs="Arial"/>
          <w:color w:val="000000"/>
          <w:szCs w:val="20"/>
        </w:rPr>
        <w:t xml:space="preserve"> je bil za čas trajanja epidemije ponovno vzpostavljen 19. oktobra 2020 na podlagi Načrta vzpostavitve klicnega centra za informacije o epidemiji, ki je del Državnega načrta zaščite in reševanja ob pojavu pandemije nalezljive bolezni pri ljudeh. </w:t>
      </w:r>
    </w:p>
    <w:p w14:paraId="10FF0C3F" w14:textId="77777777" w:rsidR="00A56CFC" w:rsidRPr="00A56CFC" w:rsidRDefault="00A56CFC" w:rsidP="00A56CFC">
      <w:pPr>
        <w:autoSpaceDE w:val="0"/>
        <w:autoSpaceDN w:val="0"/>
        <w:adjustRightInd w:val="0"/>
        <w:spacing w:line="240" w:lineRule="auto"/>
        <w:jc w:val="both"/>
        <w:rPr>
          <w:rFonts w:cs="Arial"/>
          <w:color w:val="000000"/>
          <w:szCs w:val="20"/>
        </w:rPr>
      </w:pPr>
    </w:p>
    <w:p w14:paraId="23859784"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 tem času je klicni center odgovoril na več kot 160.000 klicev, oziroma v povprečju na 975 klicev na dan. Največ vprašanj je bilo s področja prehajanja državne meje in karantene na meji, omejitev zbiranja in gibanja ter konzularnih zadev. Sledila so vprašanja s področja epidemiološke karantene, cepljenja, omejitev prodaje blaga in storitev ter testiranja.</w:t>
      </w:r>
    </w:p>
    <w:p w14:paraId="5712797F" w14:textId="77777777" w:rsidR="00A56CFC" w:rsidRPr="00A56CFC" w:rsidRDefault="00A56CFC" w:rsidP="00A56CFC">
      <w:pPr>
        <w:autoSpaceDE w:val="0"/>
        <w:autoSpaceDN w:val="0"/>
        <w:adjustRightInd w:val="0"/>
        <w:spacing w:line="240" w:lineRule="auto"/>
        <w:jc w:val="both"/>
        <w:rPr>
          <w:rFonts w:cs="Arial"/>
          <w:color w:val="000000"/>
          <w:szCs w:val="20"/>
        </w:rPr>
      </w:pPr>
    </w:p>
    <w:p w14:paraId="7ACBCF1B"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Vlada Republike Slovenije je odločila, da bo delovanje klicnega centra kljub zaključku epidemije zaradi velikega povpraševanja po informacijah, povezanih z ukrepi za zajezitev širjenja SARS-CoV-2, podaljšala še do vključno 30. junija 2021. Po tem datumu bodo zagotavljanje informacij v okviru svojih pristojnosti ponovno prevzela pristojna ministrstva in drugi organi državne uprave prek svojih klicnih centrov ali telefonskih številk.</w:t>
      </w:r>
    </w:p>
    <w:p w14:paraId="77D53411" w14:textId="77777777" w:rsidR="00A56CFC" w:rsidRPr="00A56CFC" w:rsidRDefault="00A56CFC" w:rsidP="00A56CFC">
      <w:pPr>
        <w:autoSpaceDE w:val="0"/>
        <w:autoSpaceDN w:val="0"/>
        <w:adjustRightInd w:val="0"/>
        <w:spacing w:line="240" w:lineRule="auto"/>
        <w:jc w:val="both"/>
        <w:rPr>
          <w:rFonts w:cs="Arial"/>
          <w:color w:val="000000"/>
          <w:szCs w:val="20"/>
        </w:rPr>
      </w:pPr>
    </w:p>
    <w:p w14:paraId="61CDDFC8" w14:textId="493B7AB8"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Vir: Urad vlade za komuniciranje</w:t>
      </w:r>
    </w:p>
    <w:p w14:paraId="078A56D7" w14:textId="77777777" w:rsidR="009E2878" w:rsidRDefault="009E2878" w:rsidP="00E4044E">
      <w:pPr>
        <w:autoSpaceDE w:val="0"/>
        <w:autoSpaceDN w:val="0"/>
        <w:adjustRightInd w:val="0"/>
        <w:spacing w:line="240" w:lineRule="auto"/>
        <w:jc w:val="both"/>
        <w:rPr>
          <w:rFonts w:cs="Arial"/>
          <w:b/>
          <w:bCs/>
          <w:color w:val="000000"/>
          <w:szCs w:val="20"/>
        </w:rPr>
      </w:pPr>
    </w:p>
    <w:p w14:paraId="0DC1B32B" w14:textId="3B9CC04E" w:rsidR="00E4044E" w:rsidRPr="00E4044E" w:rsidRDefault="00E4044E" w:rsidP="00E4044E">
      <w:pPr>
        <w:autoSpaceDE w:val="0"/>
        <w:autoSpaceDN w:val="0"/>
        <w:adjustRightInd w:val="0"/>
        <w:spacing w:line="240" w:lineRule="auto"/>
        <w:jc w:val="both"/>
        <w:rPr>
          <w:rFonts w:cs="Arial"/>
          <w:b/>
          <w:bCs/>
          <w:color w:val="000000"/>
          <w:szCs w:val="20"/>
        </w:rPr>
      </w:pPr>
      <w:r w:rsidRPr="00E4044E">
        <w:rPr>
          <w:rFonts w:cs="Arial"/>
          <w:b/>
          <w:bCs/>
          <w:color w:val="000000"/>
          <w:szCs w:val="20"/>
        </w:rPr>
        <w:t>Vlada potrdila prvi paket ukrepov Strateškega sveta za digitalizacijo</w:t>
      </w:r>
    </w:p>
    <w:p w14:paraId="45E35E09" w14:textId="77777777" w:rsidR="001E1B58" w:rsidRDefault="001E1B58" w:rsidP="001E1B5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b/>
          <w:bCs/>
          <w:color w:val="000000"/>
          <w:szCs w:val="20"/>
          <w:lang w:eastAsia="sl-SI"/>
        </w:rPr>
      </w:pPr>
    </w:p>
    <w:p w14:paraId="3C95D3EF" w14:textId="77777777" w:rsidR="001E1B58" w:rsidRDefault="001E1B58" w:rsidP="001E1B58">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Vlada Republike Slovenije je na današnji seji vlade potrdila prvi paket ukrepov Strateškega sveta za digitalizacijo. Na seji so ga predstavili predsednik Strateškega sveta Mark Boris Andrijanič in vodje delovnih skupin. Prvi paket sestavlja 41 ukrepov s področij javne uprave in digitalne družbe, gospodarstva in podjetniškega okolja, zdravstva, izobraževanja, novih tehnologij in digitalne diplomacije. </w:t>
      </w:r>
    </w:p>
    <w:p w14:paraId="5268222F" w14:textId="77777777" w:rsidR="001E1B58" w:rsidRDefault="001E1B58" w:rsidP="001E1B58">
      <w:pPr>
        <w:autoSpaceDE w:val="0"/>
        <w:autoSpaceDN w:val="0"/>
        <w:adjustRightInd w:val="0"/>
        <w:spacing w:line="240" w:lineRule="auto"/>
        <w:jc w:val="both"/>
        <w:rPr>
          <w:rFonts w:ascii="Helv" w:hAnsi="Helv" w:cs="Helv"/>
          <w:color w:val="000000"/>
          <w:szCs w:val="20"/>
          <w:lang w:eastAsia="sl-SI"/>
        </w:rPr>
      </w:pPr>
    </w:p>
    <w:p w14:paraId="386BF42C" w14:textId="5AF05E8D" w:rsidR="00E4044E" w:rsidRPr="00E4044E" w:rsidRDefault="001E1B58" w:rsidP="001E1B58">
      <w:pPr>
        <w:autoSpaceDE w:val="0"/>
        <w:autoSpaceDN w:val="0"/>
        <w:adjustRightInd w:val="0"/>
        <w:spacing w:line="240" w:lineRule="auto"/>
        <w:jc w:val="both"/>
        <w:rPr>
          <w:rFonts w:cs="Arial"/>
          <w:color w:val="000000"/>
          <w:szCs w:val="20"/>
        </w:rPr>
      </w:pPr>
      <w:r>
        <w:rPr>
          <w:rFonts w:ascii="Helv" w:hAnsi="Helv" w:cs="Helv"/>
          <w:color w:val="000000"/>
          <w:szCs w:val="20"/>
          <w:lang w:eastAsia="sl-SI"/>
        </w:rPr>
        <w:t>Vsebina ukrepov bo podrobneje predstavljena na posebni novinarski konferenci v prihodnjem tednu.</w:t>
      </w:r>
    </w:p>
    <w:p w14:paraId="5B0F86CC" w14:textId="77777777" w:rsidR="001E1B58" w:rsidRDefault="001E1B58" w:rsidP="00E4044E">
      <w:pPr>
        <w:autoSpaceDE w:val="0"/>
        <w:autoSpaceDN w:val="0"/>
        <w:adjustRightInd w:val="0"/>
        <w:spacing w:line="240" w:lineRule="auto"/>
        <w:jc w:val="both"/>
        <w:rPr>
          <w:rFonts w:cs="Arial"/>
          <w:color w:val="000000"/>
          <w:szCs w:val="20"/>
        </w:rPr>
      </w:pPr>
    </w:p>
    <w:p w14:paraId="3AF4F720" w14:textId="7FF4528A" w:rsidR="00E4044E" w:rsidRPr="00E4044E" w:rsidRDefault="00E4044E" w:rsidP="00E4044E">
      <w:pPr>
        <w:autoSpaceDE w:val="0"/>
        <w:autoSpaceDN w:val="0"/>
        <w:adjustRightInd w:val="0"/>
        <w:spacing w:line="240" w:lineRule="auto"/>
        <w:jc w:val="both"/>
        <w:rPr>
          <w:rFonts w:cs="Arial"/>
          <w:color w:val="000000"/>
          <w:szCs w:val="20"/>
        </w:rPr>
      </w:pPr>
      <w:r w:rsidRPr="00E4044E">
        <w:rPr>
          <w:rFonts w:cs="Arial"/>
          <w:color w:val="000000"/>
          <w:szCs w:val="20"/>
        </w:rPr>
        <w:lastRenderedPageBreak/>
        <w:t>Vir: Kabinet predsednika vlade</w:t>
      </w:r>
    </w:p>
    <w:p w14:paraId="7D68BEE1" w14:textId="77777777" w:rsidR="00E4044E" w:rsidRDefault="00E4044E" w:rsidP="005B5DFE">
      <w:pPr>
        <w:autoSpaceDE w:val="0"/>
        <w:autoSpaceDN w:val="0"/>
        <w:adjustRightInd w:val="0"/>
        <w:spacing w:line="240" w:lineRule="auto"/>
        <w:jc w:val="both"/>
        <w:rPr>
          <w:rFonts w:cs="Arial"/>
          <w:b/>
          <w:bCs/>
          <w:color w:val="000000"/>
          <w:szCs w:val="20"/>
        </w:rPr>
      </w:pPr>
    </w:p>
    <w:p w14:paraId="755827CE" w14:textId="724BC8BE" w:rsidR="00120548" w:rsidRPr="00120548" w:rsidRDefault="005B5DFE" w:rsidP="00120548">
      <w:pPr>
        <w:autoSpaceDE w:val="0"/>
        <w:autoSpaceDN w:val="0"/>
        <w:adjustRightInd w:val="0"/>
        <w:spacing w:line="240" w:lineRule="auto"/>
        <w:jc w:val="both"/>
        <w:rPr>
          <w:rFonts w:cs="Arial"/>
          <w:b/>
          <w:bCs/>
          <w:color w:val="000000"/>
          <w:szCs w:val="20"/>
        </w:rPr>
      </w:pPr>
      <w:r w:rsidRPr="005B5DFE">
        <w:rPr>
          <w:rFonts w:cs="Arial"/>
          <w:b/>
          <w:bCs/>
          <w:color w:val="000000"/>
          <w:szCs w:val="20"/>
        </w:rPr>
        <w:t xml:space="preserve"> </w:t>
      </w:r>
      <w:r w:rsidR="00120548" w:rsidRPr="00120548">
        <w:rPr>
          <w:rFonts w:cs="Arial"/>
          <w:b/>
          <w:bCs/>
          <w:color w:val="000000"/>
          <w:szCs w:val="20"/>
        </w:rPr>
        <w:t>Predlog Zakona o nujnih ukrepih na področju zdravstva</w:t>
      </w:r>
    </w:p>
    <w:p w14:paraId="51FBF6DB" w14:textId="77777777" w:rsidR="00120548" w:rsidRPr="00120548" w:rsidRDefault="00120548" w:rsidP="00120548">
      <w:pPr>
        <w:autoSpaceDE w:val="0"/>
        <w:autoSpaceDN w:val="0"/>
        <w:adjustRightInd w:val="0"/>
        <w:spacing w:line="240" w:lineRule="auto"/>
        <w:jc w:val="both"/>
        <w:rPr>
          <w:rFonts w:cs="Arial"/>
          <w:b/>
          <w:bCs/>
          <w:color w:val="000000"/>
          <w:szCs w:val="20"/>
        </w:rPr>
      </w:pPr>
    </w:p>
    <w:p w14:paraId="4A3A147D" w14:textId="77777777" w:rsidR="00120548"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Vlada je sprejela predlog Zakona o nujnih ukrepih na področju zdravstva in ga bo poslala v obravnavo Državnemu zboru Republike Slovenije po nujnem postopku. Zaradi potrebe po obvladovanju nalezljive bolezni COVID-19, je vlada sprejela predlog novega zakona z nujnimi ukrepi, ki bodo omilili posledice in vpliv nalezljive bolezni COVID-19 na področju zdravstva in delovnopravnem področju. Z njim bo delo v zdravstvu bolj učinkovito, povečala pa se bo tudi dostopnost do zdravstvenih storitev in varnost pri uporabi medicinskih pripomočkov.</w:t>
      </w:r>
    </w:p>
    <w:p w14:paraId="3130CC96" w14:textId="77777777" w:rsidR="00120548" w:rsidRPr="00120548" w:rsidRDefault="00120548" w:rsidP="00120548">
      <w:pPr>
        <w:autoSpaceDE w:val="0"/>
        <w:autoSpaceDN w:val="0"/>
        <w:adjustRightInd w:val="0"/>
        <w:spacing w:line="240" w:lineRule="auto"/>
        <w:jc w:val="both"/>
        <w:rPr>
          <w:rFonts w:cs="Arial"/>
          <w:color w:val="000000"/>
          <w:szCs w:val="20"/>
        </w:rPr>
      </w:pPr>
    </w:p>
    <w:p w14:paraId="382573C7" w14:textId="77777777" w:rsidR="00120548"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Zakon uvaja kar nekaj pomembnih novosti:</w:t>
      </w:r>
    </w:p>
    <w:p w14:paraId="0FD7789B" w14:textId="77777777" w:rsidR="00120548" w:rsidRPr="00120548" w:rsidRDefault="00120548" w:rsidP="00120548">
      <w:pPr>
        <w:autoSpaceDE w:val="0"/>
        <w:autoSpaceDN w:val="0"/>
        <w:adjustRightInd w:val="0"/>
        <w:spacing w:line="240" w:lineRule="auto"/>
        <w:jc w:val="both"/>
        <w:rPr>
          <w:rFonts w:cs="Arial"/>
          <w:color w:val="000000"/>
          <w:szCs w:val="20"/>
        </w:rPr>
      </w:pPr>
    </w:p>
    <w:p w14:paraId="583A8795" w14:textId="24BFA1A9"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Podaljšuje se pogoj za določitev odgovornega nosilca dejavnosti tako, da je pogoj omejen le na pogoj samostojnega opravljanja dela in nekaznovanosti, kar pomeni da delovne izkušnje tri oziroma pet let po opravljeni specializaciji niso pogoj. </w:t>
      </w:r>
    </w:p>
    <w:p w14:paraId="58703E96" w14:textId="09D7C45B"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Prioritetno se obravnava pomanjkanje družinskih zdravnikov. Uvaja se finančna spodbuda in sicer dodatek za izbiro specializacije iz družinske medicine. Zdravniki, ki so opravili strokovni izpit in so se prijavili na specializacijo na razpisu v letih 2021 in 2022, so upravičeni do dodatka za izbiro specializacije iz družinske medicine v višini 20 odstotkov urne postavke osnovne plače specializanta.</w:t>
      </w:r>
    </w:p>
    <w:p w14:paraId="651DEA10" w14:textId="00E160EE" w:rsidR="00120548" w:rsidRPr="00F17934" w:rsidRDefault="00120548" w:rsidP="00F17934">
      <w:pPr>
        <w:pStyle w:val="Odstavekseznama"/>
        <w:autoSpaceDE w:val="0"/>
        <w:autoSpaceDN w:val="0"/>
        <w:adjustRightInd w:val="0"/>
        <w:spacing w:line="240" w:lineRule="auto"/>
        <w:jc w:val="both"/>
        <w:rPr>
          <w:rFonts w:cs="Arial"/>
          <w:color w:val="000000"/>
          <w:szCs w:val="20"/>
        </w:rPr>
      </w:pPr>
      <w:r w:rsidRPr="00F17934">
        <w:rPr>
          <w:rFonts w:cs="Arial"/>
          <w:color w:val="000000"/>
          <w:szCs w:val="20"/>
        </w:rPr>
        <w:t>Podaljšuje se ukrep nadomestila plač delavcem zaradi odrejene karantene na domu ali nemožnosti opravljanja dela zaradi višje sile zaradi obveznosti varstva, ustavitve javnega prevoza ali zaprtja mej od 1. julija 2021 do 31. decembra 2021.</w:t>
      </w:r>
    </w:p>
    <w:p w14:paraId="47A96564" w14:textId="00561F2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Vzpostavlja se nujni operativni center za izvajanje epidemioloških preiskav oziroma nadgraditev zmogljivosti epidemiološke službe NIJZ.</w:t>
      </w:r>
    </w:p>
    <w:p w14:paraId="48A397A7" w14:textId="47866DA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Pravica do dodatkov za neposredno delo s COVID-19 se zagotavlja tudi zaposlenim, ki opravljajo delo prek zunanjega izvajalca na podlagi pogodbe o poslovnem sodelovanju tudi na področju zdravstvenega varstva. </w:t>
      </w:r>
    </w:p>
    <w:p w14:paraId="46FDB1D7" w14:textId="0C685EB4"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Zaradi bolj učinkovitega dela v zdravstvu ali dostopnosti do zdravstvenih storitev in želje po skrajševanju čakalnih dob, se podaljšuje ukrep nacionalnega razpisa za izboljšanje dostopnosti do zdravstvenih storitev tudi v letu 2022. S tem se bo pri ključnih zdravstvenih storitvah vsem čakajočim nad najdaljšo dopustno dobo omogočila izvedba programa pri izvajalcih zdravstvenih storitev, ki bodo kandidirali na javnem razpisu. V ta namen smo v letošnjem letu planirali dodatnih 28 mio sredstev, v letu 2022 pa 10,8 mio.  </w:t>
      </w:r>
    </w:p>
    <w:p w14:paraId="0D9C6C96" w14:textId="54E1A2D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Predvideva se financiranje dodatnih 10 specializacij klinične psihologije, kar je nujno za zdravljenje posledic epidemije COVID-19. </w:t>
      </w:r>
    </w:p>
    <w:p w14:paraId="44FE640C" w14:textId="2AAE6A1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Določijo se možnosti in pogoji za donacijo ali odprodajo viška zdravil in cepiv proti COVID-19 ali humanitarne pomoči v obliki donacij zdravil in cepiv proti COVID-19 drugim državam članicam Evropske unije, schengenskega območja ali tretjim državam.</w:t>
      </w:r>
    </w:p>
    <w:p w14:paraId="6E510AFB" w14:textId="31656D7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Na področju mikrobioloških preiskav se določa pravna podlaga za </w:t>
      </w:r>
      <w:proofErr w:type="spellStart"/>
      <w:r w:rsidRPr="00F17934">
        <w:rPr>
          <w:rFonts w:cs="Arial"/>
          <w:color w:val="000000"/>
          <w:szCs w:val="20"/>
        </w:rPr>
        <w:t>genomsko</w:t>
      </w:r>
      <w:proofErr w:type="spellEnd"/>
      <w:r w:rsidRPr="00F17934">
        <w:rPr>
          <w:rFonts w:cs="Arial"/>
          <w:color w:val="000000"/>
          <w:szCs w:val="20"/>
        </w:rPr>
        <w:t xml:space="preserve"> </w:t>
      </w:r>
      <w:proofErr w:type="spellStart"/>
      <w:r w:rsidRPr="00F17934">
        <w:rPr>
          <w:rFonts w:cs="Arial"/>
          <w:color w:val="000000"/>
          <w:szCs w:val="20"/>
        </w:rPr>
        <w:t>sekvenciranje</w:t>
      </w:r>
      <w:proofErr w:type="spellEnd"/>
      <w:r w:rsidRPr="00F17934">
        <w:rPr>
          <w:rFonts w:cs="Arial"/>
          <w:color w:val="000000"/>
          <w:szCs w:val="20"/>
        </w:rPr>
        <w:t>, spremljanje SARS-CoV-2 v odpadnih vodah in natančno karakterizacijo variantnih virusov, kar bo omogočilo določanje novih različic virusa in pokazalo širjenje le-teh ter podalo informacije, potrebne za sprejemanje ukrepov za zajezitev širjenja.</w:t>
      </w:r>
    </w:p>
    <w:p w14:paraId="361F2B3B" w14:textId="3A45B8EA"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veljavnost ukrepa izvajanja in financiranja PCR in HAT testiranja iz proračuna RS.</w:t>
      </w:r>
    </w:p>
    <w:p w14:paraId="64CA4D93" w14:textId="1293983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Dopolnjuje se že sprejeti ukrep podaljšane zdravstvene obravnave za osebe po zaključenem bolnišničnem zdravljenju po preboleli bolezni COVID-19 oziroma rehabilitacije.</w:t>
      </w:r>
    </w:p>
    <w:p w14:paraId="400EE3C2" w14:textId="009D0888"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obdobje za izpolnitev pogoja glede izobrazbe za tehnike zdravstvene nege.</w:t>
      </w:r>
    </w:p>
    <w:p w14:paraId="16445DC6" w14:textId="120C6C6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ukrep sofinanciranja obvezne strateške zaloge osebne varovalne opreme in sofinanciranja medicinske opreme in ukrepov na področju javnega zdravja oziroma pri izvajalcih s področja socialnih storitev.</w:t>
      </w:r>
    </w:p>
    <w:p w14:paraId="57CE35AB" w14:textId="6A46E6E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Ureja se </w:t>
      </w:r>
      <w:proofErr w:type="spellStart"/>
      <w:r w:rsidRPr="00F17934">
        <w:rPr>
          <w:rFonts w:cs="Arial"/>
          <w:color w:val="000000"/>
          <w:szCs w:val="20"/>
        </w:rPr>
        <w:t>samotestiranje</w:t>
      </w:r>
      <w:proofErr w:type="spellEnd"/>
      <w:r w:rsidRPr="00F17934">
        <w:rPr>
          <w:rFonts w:cs="Arial"/>
          <w:color w:val="000000"/>
          <w:szCs w:val="20"/>
        </w:rPr>
        <w:t xml:space="preserve"> s SARS-CoV-2 testi pod pogojem predhodnega strokovnega svetovanja v lekarnah ali specializiranih prodajalnah, ki izpolnjujejo pogoje v skladu s predpisom o medicinskih pripomočkih in s predpisom, ki ureja zdravila.</w:t>
      </w:r>
    </w:p>
    <w:p w14:paraId="1CEDB891" w14:textId="0A79C54B"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Podaljšuje se rok za vložitev zahtevkov delodajalcev in samostojnih podjetnikov za izplačilo razlike nadomestila plače za zavarovance, ki delajo pri izvajalcu socialno varstvene storitve institucionalno varstvo, izvajalcu krizne namestitve, izvajalcu socialno </w:t>
      </w:r>
      <w:r w:rsidRPr="00F17934">
        <w:rPr>
          <w:rFonts w:cs="Arial"/>
          <w:color w:val="000000"/>
          <w:szCs w:val="20"/>
        </w:rPr>
        <w:lastRenderedPageBreak/>
        <w:t>varstvenih programov, izvajalcu pomoči družini na domu ter izvajalcu zdravstvene dejavnosti in na delovnem mestu zbolijo za COVID-19.</w:t>
      </w:r>
    </w:p>
    <w:p w14:paraId="66CE452D" w14:textId="269CF307"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Javnim zdravstvenim zavodom omogoča, da do 31. 12. 2021 ni potrebno izvesti projektnega natečaja v skladu z določbami ZJN-3, če gre za projektiranje objektov, ki so namenjeni izvajanju zdravstvene dejavnosti in izvajanju storitev socialnega varstva. Vključuje se tudi dodatek za delo v rizičnih razmerah za direktorje v dejavnosti vzgoje in izobraževanja,  visokega šolstva in v raziskovalni dejavnosti, za obdobje od 19. 10. 2020 do 15. 6. 2021.</w:t>
      </w:r>
    </w:p>
    <w:p w14:paraId="1240B986" w14:textId="7E893CB9"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Dodaja dodatek za nevarnost in posebne obremenitve v času epidemije za župane in podžupane ter direktorje občinskih uprav.</w:t>
      </w:r>
    </w:p>
    <w:p w14:paraId="581A0BEA" w14:textId="77777777" w:rsidR="00120548" w:rsidRPr="00120548" w:rsidRDefault="00120548" w:rsidP="00120548">
      <w:pPr>
        <w:autoSpaceDE w:val="0"/>
        <w:autoSpaceDN w:val="0"/>
        <w:adjustRightInd w:val="0"/>
        <w:spacing w:line="240" w:lineRule="auto"/>
        <w:jc w:val="both"/>
        <w:rPr>
          <w:rFonts w:cs="Arial"/>
          <w:color w:val="000000"/>
          <w:szCs w:val="20"/>
        </w:rPr>
      </w:pPr>
    </w:p>
    <w:p w14:paraId="6D6FD6ED" w14:textId="7A47FFB9" w:rsidR="005B5DFE"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Vir: Ministrstvo za zdravje</w:t>
      </w:r>
    </w:p>
    <w:p w14:paraId="7B7840FD" w14:textId="77777777" w:rsidR="009E2878" w:rsidRDefault="009E2878" w:rsidP="00411A9E">
      <w:pPr>
        <w:autoSpaceDE w:val="0"/>
        <w:autoSpaceDN w:val="0"/>
        <w:adjustRightInd w:val="0"/>
        <w:spacing w:line="240" w:lineRule="auto"/>
        <w:jc w:val="both"/>
        <w:rPr>
          <w:rFonts w:cs="Arial"/>
          <w:b/>
          <w:bCs/>
          <w:color w:val="000000"/>
          <w:szCs w:val="20"/>
        </w:rPr>
      </w:pPr>
    </w:p>
    <w:p w14:paraId="1B2864FD" w14:textId="05D199CF" w:rsidR="00411A9E" w:rsidRPr="00411A9E" w:rsidRDefault="00634E7B" w:rsidP="00411A9E">
      <w:pPr>
        <w:autoSpaceDE w:val="0"/>
        <w:autoSpaceDN w:val="0"/>
        <w:adjustRightInd w:val="0"/>
        <w:spacing w:line="240" w:lineRule="auto"/>
        <w:jc w:val="both"/>
        <w:rPr>
          <w:rFonts w:cs="Arial"/>
          <w:b/>
          <w:bCs/>
          <w:color w:val="000000"/>
          <w:szCs w:val="20"/>
        </w:rPr>
      </w:pPr>
      <w:r>
        <w:rPr>
          <w:rFonts w:cs="Arial"/>
          <w:b/>
          <w:bCs/>
          <w:color w:val="000000"/>
          <w:szCs w:val="20"/>
        </w:rPr>
        <w:t>Predlog s</w:t>
      </w:r>
      <w:r w:rsidR="00411A9E">
        <w:rPr>
          <w:rFonts w:cs="Arial"/>
          <w:b/>
          <w:bCs/>
          <w:color w:val="000000"/>
          <w:szCs w:val="20"/>
        </w:rPr>
        <w:t>klep</w:t>
      </w:r>
      <w:r>
        <w:rPr>
          <w:rFonts w:cs="Arial"/>
          <w:b/>
          <w:bCs/>
          <w:color w:val="000000"/>
          <w:szCs w:val="20"/>
        </w:rPr>
        <w:t>a</w:t>
      </w:r>
      <w:r w:rsidR="00411A9E">
        <w:rPr>
          <w:rFonts w:cs="Arial"/>
          <w:b/>
          <w:bCs/>
          <w:color w:val="000000"/>
          <w:szCs w:val="20"/>
        </w:rPr>
        <w:t xml:space="preserve"> </w:t>
      </w:r>
      <w:r w:rsidR="00411A9E" w:rsidRPr="00411A9E">
        <w:rPr>
          <w:rFonts w:cs="Arial"/>
          <w:b/>
          <w:bCs/>
          <w:color w:val="000000"/>
          <w:szCs w:val="20"/>
        </w:rPr>
        <w:t>o nedopustnosti razpisa zakonodajnega referenduma o Zakonu o nujnih ukrepih na področju zdravstva</w:t>
      </w:r>
    </w:p>
    <w:p w14:paraId="77B70457" w14:textId="7D0CF757" w:rsidR="00411A9E" w:rsidRDefault="00411A9E" w:rsidP="00411A9E">
      <w:pPr>
        <w:autoSpaceDE w:val="0"/>
        <w:autoSpaceDN w:val="0"/>
        <w:adjustRightInd w:val="0"/>
        <w:spacing w:line="240" w:lineRule="auto"/>
        <w:jc w:val="both"/>
        <w:rPr>
          <w:rFonts w:cs="Arial"/>
          <w:b/>
          <w:bCs/>
          <w:color w:val="000000"/>
          <w:szCs w:val="20"/>
        </w:rPr>
      </w:pPr>
    </w:p>
    <w:p w14:paraId="58D6C9AC" w14:textId="77777777" w:rsidR="009E2878" w:rsidRPr="008D1E66" w:rsidRDefault="009E2878" w:rsidP="009E2878">
      <w:pPr>
        <w:jc w:val="both"/>
        <w:rPr>
          <w:rFonts w:cs="Arial"/>
          <w:szCs w:val="20"/>
          <w:lang w:eastAsia="sl-SI"/>
        </w:rPr>
      </w:pPr>
      <w:r w:rsidRPr="008D1E66">
        <w:rPr>
          <w:rFonts w:cs="Arial"/>
          <w:iCs/>
          <w:szCs w:val="20"/>
          <w:lang w:eastAsia="sl-SI"/>
        </w:rPr>
        <w:t>Vlada Republike Slovenije je določila besedilo Predloga sklepa o nedopustnosti razpisa zakonodajnega referenduma o</w:t>
      </w:r>
      <w:r w:rsidRPr="008D1E66">
        <w:rPr>
          <w:rFonts w:cs="Arial"/>
          <w:b/>
          <w:szCs w:val="20"/>
          <w:lang w:eastAsia="sl-SI"/>
        </w:rPr>
        <w:t xml:space="preserve"> </w:t>
      </w:r>
      <w:r w:rsidRPr="008D1E66">
        <w:rPr>
          <w:rFonts w:cs="Arial"/>
          <w:bCs/>
          <w:szCs w:val="20"/>
          <w:lang w:eastAsia="sl-SI"/>
        </w:rPr>
        <w:t>Zakona o nujnih ukrepih na področju zdravstva</w:t>
      </w:r>
      <w:r w:rsidRPr="008D1E66">
        <w:rPr>
          <w:rFonts w:cs="Arial"/>
          <w:bCs/>
          <w:iCs/>
          <w:szCs w:val="20"/>
          <w:lang w:eastAsia="sl-SI"/>
        </w:rPr>
        <w:t xml:space="preserve"> </w:t>
      </w:r>
      <w:r w:rsidRPr="008D1E66">
        <w:rPr>
          <w:rFonts w:cs="Arial"/>
          <w:bCs/>
          <w:szCs w:val="20"/>
          <w:lang w:eastAsia="sl-SI"/>
        </w:rPr>
        <w:t xml:space="preserve">in </w:t>
      </w:r>
      <w:r w:rsidRPr="008D1E66">
        <w:rPr>
          <w:rFonts w:cs="Arial"/>
          <w:bCs/>
          <w:iCs/>
          <w:szCs w:val="20"/>
          <w:lang w:eastAsia="sl-SI"/>
        </w:rPr>
        <w:t>ga skupaj s Predlogom</w:t>
      </w:r>
      <w:r w:rsidRPr="008D1E66">
        <w:rPr>
          <w:rFonts w:cs="Arial"/>
          <w:bCs/>
          <w:szCs w:val="20"/>
          <w:lang w:eastAsia="sl-SI"/>
        </w:rPr>
        <w:t xml:space="preserve"> zakona o nujnih ukrepih na področju zdravstva</w:t>
      </w:r>
      <w:r w:rsidRPr="008D1E66">
        <w:rPr>
          <w:rFonts w:cs="Arial"/>
          <w:iCs/>
          <w:szCs w:val="20"/>
          <w:lang w:eastAsia="sl-SI"/>
        </w:rPr>
        <w:t xml:space="preserve"> pošlje v obravnavo Državnemu zboru.</w:t>
      </w:r>
    </w:p>
    <w:p w14:paraId="7579B30C" w14:textId="77777777" w:rsidR="009E2878" w:rsidRPr="00411A9E" w:rsidRDefault="009E2878" w:rsidP="00411A9E">
      <w:pPr>
        <w:autoSpaceDE w:val="0"/>
        <w:autoSpaceDN w:val="0"/>
        <w:adjustRightInd w:val="0"/>
        <w:spacing w:line="240" w:lineRule="auto"/>
        <w:jc w:val="both"/>
        <w:rPr>
          <w:rFonts w:cs="Arial"/>
          <w:b/>
          <w:bCs/>
          <w:color w:val="000000"/>
          <w:szCs w:val="20"/>
        </w:rPr>
      </w:pPr>
    </w:p>
    <w:p w14:paraId="432E73EB" w14:textId="77777777" w:rsidR="00411A9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Prva alineja drugega odstavka 90. člena Ustave Republike Slovenije določa, da referenduma ni dopustno razpisati o zakonih o nujnih ukrepih za zagotovitev obrambe države, varnosti ali odprave posledic naravnih nesreč.</w:t>
      </w:r>
    </w:p>
    <w:p w14:paraId="6821D104" w14:textId="77777777" w:rsidR="00411A9E" w:rsidRPr="00411A9E" w:rsidRDefault="00411A9E" w:rsidP="00411A9E">
      <w:pPr>
        <w:autoSpaceDE w:val="0"/>
        <w:autoSpaceDN w:val="0"/>
        <w:adjustRightInd w:val="0"/>
        <w:spacing w:line="240" w:lineRule="auto"/>
        <w:jc w:val="both"/>
        <w:rPr>
          <w:rFonts w:cs="Arial"/>
          <w:color w:val="000000"/>
          <w:szCs w:val="20"/>
        </w:rPr>
      </w:pPr>
    </w:p>
    <w:p w14:paraId="745C6DB4" w14:textId="77777777" w:rsidR="00411A9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V skladu z določbo prvega odstavka 21.a člena ZRLI Državni zbor na predlog Vlade RS sprejme sklep, s katerim ugotovi, da referenduma ni dopustno razpisati, ker gre za zakon o nujnih ukrepih za zagotovitev obrambe države, varnosti ali odprave posledic naravnih nesreč, takoj po preteku sedmih dni od sprejetja zakona. Če Državni svet odloči, da glede zakona ne bo zahteval, da Državni zbor pred razglasitvijo zakona o njem še enkrat odloča, Državni zbor sprejme sklep takoj po prejemu obvestila o takšni odločitvi Državnega sveta. Sklep mora vsebovati razloge, zaradi katerih referenduma ni dopustno razpisati.</w:t>
      </w:r>
    </w:p>
    <w:p w14:paraId="18E977C5" w14:textId="77777777" w:rsidR="00411A9E" w:rsidRPr="00411A9E" w:rsidRDefault="00411A9E" w:rsidP="00411A9E">
      <w:pPr>
        <w:autoSpaceDE w:val="0"/>
        <w:autoSpaceDN w:val="0"/>
        <w:adjustRightInd w:val="0"/>
        <w:spacing w:line="240" w:lineRule="auto"/>
        <w:jc w:val="both"/>
        <w:rPr>
          <w:rFonts w:cs="Arial"/>
          <w:color w:val="000000"/>
          <w:szCs w:val="20"/>
        </w:rPr>
      </w:pPr>
    </w:p>
    <w:p w14:paraId="53E17AF7" w14:textId="4FA49143" w:rsidR="005B5DF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Vir: Ministrstvo za zdravje</w:t>
      </w:r>
    </w:p>
    <w:p w14:paraId="229CDA63" w14:textId="77777777" w:rsidR="005B5DFE" w:rsidRPr="005B5DFE" w:rsidRDefault="005B5DFE" w:rsidP="005B5DFE">
      <w:pPr>
        <w:autoSpaceDE w:val="0"/>
        <w:autoSpaceDN w:val="0"/>
        <w:adjustRightInd w:val="0"/>
        <w:spacing w:line="240" w:lineRule="auto"/>
        <w:jc w:val="both"/>
        <w:rPr>
          <w:rFonts w:cs="Arial"/>
          <w:b/>
          <w:bCs/>
          <w:color w:val="000000"/>
          <w:szCs w:val="20"/>
        </w:rPr>
      </w:pPr>
    </w:p>
    <w:p w14:paraId="7EEBEAE1" w14:textId="22D6637C" w:rsidR="005D790C" w:rsidRPr="005D790C" w:rsidRDefault="005D790C" w:rsidP="005D790C">
      <w:pPr>
        <w:autoSpaceDE w:val="0"/>
        <w:autoSpaceDN w:val="0"/>
        <w:adjustRightInd w:val="0"/>
        <w:spacing w:line="240" w:lineRule="auto"/>
        <w:jc w:val="both"/>
        <w:rPr>
          <w:rFonts w:cs="Arial"/>
          <w:b/>
          <w:bCs/>
          <w:color w:val="000000"/>
          <w:szCs w:val="20"/>
        </w:rPr>
      </w:pPr>
      <w:r w:rsidRPr="005D790C">
        <w:rPr>
          <w:rFonts w:cs="Arial"/>
          <w:b/>
          <w:bCs/>
          <w:color w:val="000000"/>
          <w:szCs w:val="20"/>
        </w:rPr>
        <w:t>Predlog Zakona o dolgotrajni oskrbi</w:t>
      </w:r>
    </w:p>
    <w:p w14:paraId="3B9EA842" w14:textId="77777777" w:rsidR="005D790C" w:rsidRPr="005D790C" w:rsidRDefault="005D790C" w:rsidP="005D790C">
      <w:pPr>
        <w:autoSpaceDE w:val="0"/>
        <w:autoSpaceDN w:val="0"/>
        <w:adjustRightInd w:val="0"/>
        <w:spacing w:line="240" w:lineRule="auto"/>
        <w:jc w:val="both"/>
        <w:rPr>
          <w:rFonts w:cs="Arial"/>
          <w:b/>
          <w:bCs/>
          <w:color w:val="000000"/>
          <w:szCs w:val="20"/>
        </w:rPr>
      </w:pPr>
    </w:p>
    <w:p w14:paraId="50A9C2D1" w14:textId="09236623"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 xml:space="preserve">Vlada je določila besedilo predloga Zakona o dolgotrajni oskrbi in ga bo poslala Državnemu zboru Republike Slovenije v obravnavo po rednem postopku. V Republiki Sloveniji dolgotrajna oskrba (DO) ni definirana niti v obstoječi zakonodaji niti v strateških in izvedbenih dokumentih. Področje DO v Sloveniji ni enotno in sistemsko urejeno, zato so potrebne strukturne spremembe, med drugim spremembe socialnih sistemov, ki bodo podlaga za nove storitve, nove oblike dela in zbiranje novih javnih virov za DO za zagotavljanje finančne stabilnosti, dolgoročne vzdržnosti sistema DO in dostopnosti do prejemkov in storitev DO. </w:t>
      </w:r>
    </w:p>
    <w:p w14:paraId="1BA3B9C6" w14:textId="77777777" w:rsidR="005D790C" w:rsidRPr="005D790C" w:rsidRDefault="005D790C" w:rsidP="005D790C">
      <w:pPr>
        <w:autoSpaceDE w:val="0"/>
        <w:autoSpaceDN w:val="0"/>
        <w:adjustRightInd w:val="0"/>
        <w:spacing w:line="240" w:lineRule="auto"/>
        <w:jc w:val="both"/>
        <w:rPr>
          <w:rFonts w:cs="Arial"/>
          <w:color w:val="000000"/>
          <w:szCs w:val="20"/>
        </w:rPr>
      </w:pPr>
    </w:p>
    <w:p w14:paraId="731A9F58" w14:textId="77777777"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 xml:space="preserve">DO bo osebam, ki ne zmorejo več samostojno poskrbeti zase, ob njihovem aktivnem sodelovanju, omogočilo kakovostno in varno življenje. Trenutno so v Sloveniji pravice, ki se vežejo na področje DO razdrobljeno urejene v številnih predpisih, zato je ureditev nepregledna in administrativno obremenjujoča. </w:t>
      </w:r>
    </w:p>
    <w:p w14:paraId="5F5FD892" w14:textId="77777777" w:rsidR="005D790C" w:rsidRPr="005D790C" w:rsidRDefault="005D790C" w:rsidP="005D790C">
      <w:pPr>
        <w:autoSpaceDE w:val="0"/>
        <w:autoSpaceDN w:val="0"/>
        <w:adjustRightInd w:val="0"/>
        <w:spacing w:line="240" w:lineRule="auto"/>
        <w:jc w:val="both"/>
        <w:rPr>
          <w:rFonts w:cs="Arial"/>
          <w:color w:val="000000"/>
          <w:szCs w:val="20"/>
        </w:rPr>
      </w:pPr>
    </w:p>
    <w:p w14:paraId="7B043E90" w14:textId="2E11F541"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Z Zakonom o dolgotrajni oskrbi (ZDO) se:</w:t>
      </w:r>
    </w:p>
    <w:p w14:paraId="6CE11F3C" w14:textId="69FF70D3"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uvaja enotna definicija DO, ki predstavlja niz ukrepov, storitev in aktivnosti, namenjenih osebam, ki so zaradi posledic bolezni, starostne oslabelosti, poškodb, invalidnosti, pomanjkanja ali izgube intelektualnih sposobnosti v daljšem časovnem obdobju, ki ni krajše od treh mesecev, ali trajno, odvisne od pomoči drugih oseb pri opravljanju osnovnih in podpornih dnevnih opravil;</w:t>
      </w:r>
    </w:p>
    <w:p w14:paraId="137823A1" w14:textId="66240FBE"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poenoti zakonske podlage, ki urejajo pravice in storitve na področju DO;</w:t>
      </w:r>
    </w:p>
    <w:p w14:paraId="02FBA172" w14:textId="6E9CA55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definira vsebino in obseg pravic ter nabor storitev DO;</w:t>
      </w:r>
    </w:p>
    <w:p w14:paraId="0A6D509C" w14:textId="4B1C75EB"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vzpostavlja enoten ocenjevalni mehanizem za vstop v sistem DO;</w:t>
      </w:r>
    </w:p>
    <w:p w14:paraId="1EBA1B03" w14:textId="09DC94B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oblikuje celovit, univerzalno dostopen, geografsko in finančno vzdržen ter dosegljiv sistem DO;</w:t>
      </w:r>
    </w:p>
    <w:p w14:paraId="64AAFE3F" w14:textId="574AF367"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lastRenderedPageBreak/>
        <w:t>upravičencu, ki to želi, omogoči, da ob ustrezni pomoči čim dlje ostane v domačem okolju;</w:t>
      </w:r>
    </w:p>
    <w:p w14:paraId="0EE8A260" w14:textId="13533A36"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v središče sistema DO postavi posameznika, ki v okviru svoje pravice izbere način in obliko izvajanja DO;</w:t>
      </w:r>
    </w:p>
    <w:p w14:paraId="0DA9F2D4" w14:textId="2513DBD7"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predlaga sofinanciranje storitev e-oskrbe s ciljem razbremenitve družinskih članov</w:t>
      </w:r>
    </w:p>
    <w:p w14:paraId="4BD55A19" w14:textId="4AE1F258"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omogoči naraščajoče zasebno financiranje DO posameznikov, kar znižuje tveganje revščine predvsem starejše populacije;</w:t>
      </w:r>
    </w:p>
    <w:p w14:paraId="52EE5BEE" w14:textId="69474C2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izboljš</w:t>
      </w:r>
      <w:r>
        <w:rPr>
          <w:rFonts w:cs="Arial"/>
          <w:color w:val="000000"/>
          <w:szCs w:val="20"/>
        </w:rPr>
        <w:t>uje</w:t>
      </w:r>
      <w:r w:rsidRPr="005D790C">
        <w:rPr>
          <w:rFonts w:cs="Arial"/>
          <w:color w:val="000000"/>
          <w:szCs w:val="20"/>
        </w:rPr>
        <w:t xml:space="preserve"> načrtovanje, upravljanje in zagotavljanje kakovosti, varnosti in učinkovitosti izvajanja DO kot javne službe in</w:t>
      </w:r>
    </w:p>
    <w:p w14:paraId="1D49940D" w14:textId="6BA89590"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vzpostav</w:t>
      </w:r>
      <w:r>
        <w:rPr>
          <w:rFonts w:cs="Arial"/>
          <w:color w:val="000000"/>
          <w:szCs w:val="20"/>
        </w:rPr>
        <w:t>lja</w:t>
      </w:r>
      <w:r w:rsidRPr="005D790C">
        <w:rPr>
          <w:rFonts w:cs="Arial"/>
          <w:color w:val="000000"/>
          <w:szCs w:val="20"/>
        </w:rPr>
        <w:t xml:space="preserve"> učinkovit javni nadzor na področju izvajanja DO.</w:t>
      </w:r>
    </w:p>
    <w:p w14:paraId="2AC1815A" w14:textId="77777777" w:rsidR="005D790C" w:rsidRPr="005D790C" w:rsidRDefault="005D790C" w:rsidP="005D790C">
      <w:pPr>
        <w:autoSpaceDE w:val="0"/>
        <w:autoSpaceDN w:val="0"/>
        <w:adjustRightInd w:val="0"/>
        <w:spacing w:line="240" w:lineRule="auto"/>
        <w:jc w:val="both"/>
        <w:rPr>
          <w:rFonts w:cs="Arial"/>
          <w:color w:val="000000"/>
          <w:szCs w:val="20"/>
        </w:rPr>
      </w:pPr>
    </w:p>
    <w:p w14:paraId="7672C4CE" w14:textId="1DF1B3F0" w:rsidR="005B5DFE"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Vir: Ministrstvo za zdravje</w:t>
      </w:r>
    </w:p>
    <w:p w14:paraId="5C90C2E5" w14:textId="77777777" w:rsidR="00AD0955" w:rsidRPr="005D790C" w:rsidRDefault="00AD0955" w:rsidP="005D790C">
      <w:pPr>
        <w:autoSpaceDE w:val="0"/>
        <w:autoSpaceDN w:val="0"/>
        <w:adjustRightInd w:val="0"/>
        <w:spacing w:line="240" w:lineRule="auto"/>
        <w:jc w:val="both"/>
        <w:rPr>
          <w:rFonts w:cs="Arial"/>
          <w:color w:val="000000"/>
          <w:szCs w:val="20"/>
        </w:rPr>
      </w:pPr>
    </w:p>
    <w:p w14:paraId="7293A3F2" w14:textId="70D5605E" w:rsidR="00767A1F" w:rsidRPr="00767A1F" w:rsidRDefault="00767A1F" w:rsidP="00767A1F">
      <w:pPr>
        <w:autoSpaceDE w:val="0"/>
        <w:autoSpaceDN w:val="0"/>
        <w:adjustRightInd w:val="0"/>
        <w:spacing w:line="240" w:lineRule="auto"/>
        <w:jc w:val="both"/>
        <w:rPr>
          <w:rFonts w:cs="Arial"/>
          <w:b/>
          <w:bCs/>
          <w:color w:val="000000"/>
          <w:szCs w:val="20"/>
        </w:rPr>
      </w:pPr>
      <w:r w:rsidRPr="00767A1F">
        <w:rPr>
          <w:rFonts w:cs="Arial"/>
          <w:b/>
          <w:bCs/>
          <w:color w:val="000000"/>
          <w:szCs w:val="20"/>
        </w:rPr>
        <w:t>Predlog zakona o zagotavljanju sredstev za investicije v slovensko zdravstvo v letih od 2021 do 2031</w:t>
      </w:r>
    </w:p>
    <w:p w14:paraId="25056025" w14:textId="77777777" w:rsidR="00767A1F" w:rsidRPr="00767A1F" w:rsidRDefault="00767A1F" w:rsidP="00767A1F">
      <w:pPr>
        <w:autoSpaceDE w:val="0"/>
        <w:autoSpaceDN w:val="0"/>
        <w:adjustRightInd w:val="0"/>
        <w:spacing w:line="240" w:lineRule="auto"/>
        <w:jc w:val="both"/>
        <w:rPr>
          <w:rFonts w:cs="Arial"/>
          <w:b/>
          <w:bCs/>
          <w:color w:val="000000"/>
          <w:szCs w:val="20"/>
        </w:rPr>
      </w:pPr>
    </w:p>
    <w:p w14:paraId="5A462E34"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 xml:space="preserve">Temeljni cilj predloga Zakona o zagotavljanju sredstev za investicije v slovensko zdravstvo v letih od 2021 do 2031 je zagotavljanje finančnih sredstev v načrtovanem obsegu 1.943 milijona evrov. </w:t>
      </w:r>
    </w:p>
    <w:p w14:paraId="516754A9" w14:textId="77777777" w:rsidR="00767A1F" w:rsidRPr="00767A1F" w:rsidRDefault="00767A1F" w:rsidP="00767A1F">
      <w:pPr>
        <w:autoSpaceDE w:val="0"/>
        <w:autoSpaceDN w:val="0"/>
        <w:adjustRightInd w:val="0"/>
        <w:spacing w:line="240" w:lineRule="auto"/>
        <w:jc w:val="both"/>
        <w:rPr>
          <w:rFonts w:cs="Arial"/>
          <w:color w:val="000000"/>
          <w:szCs w:val="20"/>
        </w:rPr>
      </w:pPr>
    </w:p>
    <w:p w14:paraId="0427B416"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Načrtovani projekti so:</w:t>
      </w:r>
    </w:p>
    <w:p w14:paraId="0234578F" w14:textId="77777777" w:rsidR="00767A1F" w:rsidRPr="00767A1F" w:rsidRDefault="00767A1F" w:rsidP="00767A1F">
      <w:pPr>
        <w:autoSpaceDE w:val="0"/>
        <w:autoSpaceDN w:val="0"/>
        <w:adjustRightInd w:val="0"/>
        <w:spacing w:line="240" w:lineRule="auto"/>
        <w:jc w:val="both"/>
        <w:rPr>
          <w:rFonts w:cs="Arial"/>
          <w:color w:val="000000"/>
          <w:szCs w:val="20"/>
        </w:rPr>
      </w:pPr>
    </w:p>
    <w:p w14:paraId="2D0FB8D4" w14:textId="73C40BB1"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Univerzitetna klinična centra Ljubljana in Maribor v višini 763 milijonov eurov;</w:t>
      </w:r>
    </w:p>
    <w:p w14:paraId="4F32797B" w14:textId="24794058"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splošne bolnišnice, negovalne bolnišnice in negovalni domovi v višini 557 milijonov eurov;</w:t>
      </w:r>
    </w:p>
    <w:p w14:paraId="5E6B33B5" w14:textId="2D156EE6"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specialne bolnišnice v višini 214 milijonov eurov;</w:t>
      </w:r>
    </w:p>
    <w:p w14:paraId="51AB804B" w14:textId="2CBE7E94"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psihiatrične bolnišnice v višini 50 milijonov eurov;</w:t>
      </w:r>
    </w:p>
    <w:p w14:paraId="3B659969" w14:textId="5CFCEBFC"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porodnišnice v višini 26 milijonov eurov;</w:t>
      </w:r>
    </w:p>
    <w:p w14:paraId="43BB14A8" w14:textId="65E7F2B1"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primarno zdravstvo v višini 50 milijonov eurov;</w:t>
      </w:r>
    </w:p>
    <w:p w14:paraId="7B143DC1" w14:textId="4ED1159E"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Nacionalni laboratorij za zdravje, okolje in hrano (NLZOH), Nacionalni inštitut za javno zdravje (NIJZ) in Zavod Republike Slovenije za transfuzijsko medicino (ZTM) v višini 33 milijonov eurov;</w:t>
      </w:r>
    </w:p>
    <w:p w14:paraId="52921551" w14:textId="2603CAAB"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znanstveno-izobraževalne ustanove za enoviti magistrski študijski program medicine, dentalne medicine in farmacije ter pripadajoče pedagoške in znanstveno-raziskovalne dejavnosti v višini 200 milijonov eur in</w:t>
      </w:r>
    </w:p>
    <w:p w14:paraId="4948962C" w14:textId="7F9EFEB7"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srednje šole, višje strokovne šole in visokošolske zavode na področju zdravstva, ki niso navedeni v prejšnji točki prvega odstavka tega člena, v višini 50 milijonov eurov.</w:t>
      </w:r>
    </w:p>
    <w:p w14:paraId="00B5F659" w14:textId="77777777" w:rsidR="00767A1F" w:rsidRPr="00767A1F" w:rsidRDefault="00767A1F" w:rsidP="00767A1F">
      <w:pPr>
        <w:autoSpaceDE w:val="0"/>
        <w:autoSpaceDN w:val="0"/>
        <w:adjustRightInd w:val="0"/>
        <w:spacing w:line="240" w:lineRule="auto"/>
        <w:jc w:val="both"/>
        <w:rPr>
          <w:rFonts w:cs="Arial"/>
          <w:color w:val="000000"/>
          <w:szCs w:val="20"/>
        </w:rPr>
      </w:pPr>
    </w:p>
    <w:p w14:paraId="5FB85812"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Vir: Ministrstvo za zdravje</w:t>
      </w:r>
    </w:p>
    <w:p w14:paraId="297C94F7" w14:textId="114A870E" w:rsidR="004379C5" w:rsidRDefault="004379C5" w:rsidP="004379C5">
      <w:pPr>
        <w:autoSpaceDE w:val="0"/>
        <w:autoSpaceDN w:val="0"/>
        <w:adjustRightInd w:val="0"/>
        <w:spacing w:line="240" w:lineRule="auto"/>
        <w:jc w:val="both"/>
        <w:rPr>
          <w:rFonts w:cs="Arial"/>
          <w:b/>
          <w:bCs/>
          <w:color w:val="000000"/>
          <w:szCs w:val="20"/>
        </w:rPr>
      </w:pPr>
    </w:p>
    <w:p w14:paraId="07DDC414" w14:textId="77777777" w:rsidR="002951CB" w:rsidRPr="002951CB" w:rsidRDefault="002951CB" w:rsidP="002951CB">
      <w:pPr>
        <w:autoSpaceDE w:val="0"/>
        <w:autoSpaceDN w:val="0"/>
        <w:adjustRightInd w:val="0"/>
        <w:spacing w:line="240" w:lineRule="auto"/>
        <w:jc w:val="both"/>
        <w:rPr>
          <w:rFonts w:cs="Arial"/>
          <w:b/>
          <w:bCs/>
          <w:color w:val="000000"/>
          <w:szCs w:val="20"/>
        </w:rPr>
      </w:pPr>
      <w:r w:rsidRPr="002951CB">
        <w:rPr>
          <w:rFonts w:cs="Arial"/>
          <w:b/>
          <w:bCs/>
          <w:color w:val="000000"/>
          <w:szCs w:val="20"/>
        </w:rPr>
        <w:t>Predlog Zakona o interventnih ukrepih za pomoč gospodarstvu in turizmu pri omilitvi posledic epidemije COVID-19</w:t>
      </w:r>
    </w:p>
    <w:p w14:paraId="61B7EB3C" w14:textId="77777777" w:rsidR="002951CB" w:rsidRPr="002951CB" w:rsidRDefault="002951CB" w:rsidP="002951CB">
      <w:pPr>
        <w:autoSpaceDE w:val="0"/>
        <w:autoSpaceDN w:val="0"/>
        <w:adjustRightInd w:val="0"/>
        <w:spacing w:line="240" w:lineRule="auto"/>
        <w:jc w:val="both"/>
        <w:rPr>
          <w:rFonts w:cs="Arial"/>
          <w:b/>
          <w:bCs/>
          <w:color w:val="000000"/>
          <w:szCs w:val="20"/>
        </w:rPr>
      </w:pPr>
    </w:p>
    <w:p w14:paraId="67C850EF"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Vlada je določila besedilo predloga Zakona o interventnih ukrepih za pomoč gospodarstvu in turizmu pri omilitvi posledic epidemije covid-19 v vrednosti 243,5 milijonov evrov, ki ga pošlje v sprejetje Državnemu zboru Republike Slovenije po nujnem postopku. Z zakonom se določajo začasni ukrepi za pomoč pri omilitvi in odpravi posledic epidemije na najbolj prizadetih področjih gospodarstva, še posebej na področju turizma in gostinstva, industrije srečanj in dogodkov ter na področju športa in kulture.</w:t>
      </w:r>
    </w:p>
    <w:p w14:paraId="0AD5CF7F" w14:textId="77777777" w:rsidR="002951CB" w:rsidRPr="002951CB" w:rsidRDefault="002951CB" w:rsidP="002951CB">
      <w:pPr>
        <w:autoSpaceDE w:val="0"/>
        <w:autoSpaceDN w:val="0"/>
        <w:adjustRightInd w:val="0"/>
        <w:spacing w:line="240" w:lineRule="auto"/>
        <w:jc w:val="both"/>
        <w:rPr>
          <w:rFonts w:cs="Arial"/>
          <w:color w:val="000000"/>
          <w:szCs w:val="20"/>
        </w:rPr>
      </w:pPr>
    </w:p>
    <w:p w14:paraId="4785F97A"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Interventni zakon je primarno usmerjen na področje turizma in gostinstva, industrije srečanj, športa in kulture, kjer zagotavlja državno pomoč v obliki financiranja regresa za letni dopust v višini 1.024 evrov na zaposlenega, povračila stroškov industriji srečanj ter denarnega povračila v višini 25 % upravičenih stroškov filmski in avdiovizualni industriji. Uvedeni so tudi novi boni, v vrednosti 192,2 milijona evrov, namenjeni izboljšanju gospodarskega položaja na področju potrošnje v gostinstvu, turizmu, športu in kulturi. Prejeli jih bodo vsi državljani in sicer odrasli v višini 100 evrov, mladoletne osebe pa v višini 50 evrov. Hkrati so se spremenili tudi pogoji za unovčenje lanskih turističnih bonov na način, da jih državljani lahko unovčijo tudi pri sezonskih ponudnikih namestitev in pri tistih, ki so svoja vrata odprla v letošnjem letu.</w:t>
      </w:r>
    </w:p>
    <w:p w14:paraId="79C09BF4" w14:textId="77777777" w:rsidR="002951CB" w:rsidRPr="002951CB" w:rsidRDefault="002951CB" w:rsidP="002951CB">
      <w:pPr>
        <w:autoSpaceDE w:val="0"/>
        <w:autoSpaceDN w:val="0"/>
        <w:adjustRightInd w:val="0"/>
        <w:spacing w:line="240" w:lineRule="auto"/>
        <w:jc w:val="both"/>
        <w:rPr>
          <w:rFonts w:cs="Arial"/>
          <w:color w:val="000000"/>
          <w:szCs w:val="20"/>
        </w:rPr>
      </w:pPr>
    </w:p>
    <w:p w14:paraId="6D2BC949"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 xml:space="preserve">Imetnike pravice za vodo za namen kopališč vlada oprošča plačila povračila za prvo polovico tega leta, saj so bila kopališča večino časa zaprta, nekaj časa pa so bila na voljo zgolj gostom namestitvenih kapacitet, v okviru katerih nekatera kopališča delujejo. Do pomoči bodo upravičeni </w:t>
      </w:r>
      <w:r w:rsidRPr="002951CB">
        <w:rPr>
          <w:rFonts w:cs="Arial"/>
          <w:color w:val="000000"/>
          <w:szCs w:val="20"/>
        </w:rPr>
        <w:lastRenderedPageBreak/>
        <w:t>tudi upravljalci žičniških naprav, ki jim bo pripadlo povračilo izpada prihodkov od prodanih vozovnic v višini 40 % in fiksna nadomestila za nova smučišča med 500 in 1.600 evrov.</w:t>
      </w:r>
    </w:p>
    <w:p w14:paraId="43D5FA38" w14:textId="77777777" w:rsidR="002951CB" w:rsidRPr="002951CB" w:rsidRDefault="002951CB" w:rsidP="002951CB">
      <w:pPr>
        <w:autoSpaceDE w:val="0"/>
        <w:autoSpaceDN w:val="0"/>
        <w:adjustRightInd w:val="0"/>
        <w:spacing w:line="240" w:lineRule="auto"/>
        <w:jc w:val="both"/>
        <w:rPr>
          <w:rFonts w:cs="Arial"/>
          <w:color w:val="000000"/>
          <w:szCs w:val="20"/>
        </w:rPr>
      </w:pPr>
    </w:p>
    <w:p w14:paraId="02ED0433"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V interventni zakon je vključen tudi 20 milijonov evrov vreden ukrep subvencioniranja skrajšanega delovnega časa za zaposlene za obdobje od 1. julija do 30. septembra letos, z možnostjo podaljšanja do konca leta.</w:t>
      </w:r>
    </w:p>
    <w:p w14:paraId="59C6C170" w14:textId="77777777" w:rsidR="002951CB" w:rsidRPr="002951CB" w:rsidRDefault="002951CB" w:rsidP="002951CB">
      <w:pPr>
        <w:autoSpaceDE w:val="0"/>
        <w:autoSpaceDN w:val="0"/>
        <w:adjustRightInd w:val="0"/>
        <w:spacing w:line="240" w:lineRule="auto"/>
        <w:jc w:val="both"/>
        <w:rPr>
          <w:rFonts w:cs="Arial"/>
          <w:color w:val="000000"/>
          <w:szCs w:val="20"/>
        </w:rPr>
      </w:pPr>
    </w:p>
    <w:p w14:paraId="732BDCCE" w14:textId="147E3B15"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Predloženi interventni zakon zajema tudi podaljšanja nekaterih ukrepov, kjer ni finančnih posledic.</w:t>
      </w:r>
    </w:p>
    <w:p w14:paraId="49AD4B54" w14:textId="77777777" w:rsidR="002951CB" w:rsidRPr="004379C5" w:rsidRDefault="002951CB" w:rsidP="002951CB">
      <w:pPr>
        <w:autoSpaceDE w:val="0"/>
        <w:autoSpaceDN w:val="0"/>
        <w:adjustRightInd w:val="0"/>
        <w:spacing w:line="240" w:lineRule="auto"/>
        <w:jc w:val="both"/>
        <w:rPr>
          <w:rFonts w:cs="Arial"/>
          <w:b/>
          <w:bCs/>
          <w:color w:val="000000"/>
          <w:szCs w:val="20"/>
        </w:rPr>
      </w:pPr>
    </w:p>
    <w:p w14:paraId="6064ADAF" w14:textId="77777777" w:rsidR="0079599B" w:rsidRPr="0079599B" w:rsidRDefault="0079599B" w:rsidP="0079599B">
      <w:pPr>
        <w:autoSpaceDE w:val="0"/>
        <w:autoSpaceDN w:val="0"/>
        <w:adjustRightInd w:val="0"/>
        <w:spacing w:line="240" w:lineRule="auto"/>
        <w:jc w:val="both"/>
        <w:rPr>
          <w:rFonts w:cs="Arial"/>
          <w:color w:val="000000"/>
          <w:szCs w:val="20"/>
        </w:rPr>
      </w:pPr>
      <w:r w:rsidRPr="0079599B">
        <w:rPr>
          <w:rFonts w:cs="Arial"/>
          <w:color w:val="000000"/>
          <w:szCs w:val="20"/>
        </w:rPr>
        <w:t>Vir: Ministrstvo za gospodarski razvoj in tehnologijo</w:t>
      </w:r>
    </w:p>
    <w:p w14:paraId="00ECBA79" w14:textId="38F80F8B" w:rsidR="004379C5" w:rsidRDefault="004379C5" w:rsidP="005B5DFE">
      <w:pPr>
        <w:autoSpaceDE w:val="0"/>
        <w:autoSpaceDN w:val="0"/>
        <w:adjustRightInd w:val="0"/>
        <w:spacing w:line="240" w:lineRule="auto"/>
        <w:jc w:val="both"/>
        <w:rPr>
          <w:rFonts w:cs="Arial"/>
          <w:b/>
          <w:bCs/>
          <w:color w:val="000000"/>
          <w:szCs w:val="20"/>
        </w:rPr>
      </w:pPr>
    </w:p>
    <w:p w14:paraId="32E14B56" w14:textId="75190A5F" w:rsidR="00E16E17" w:rsidRPr="00E16E17" w:rsidRDefault="00E16E17" w:rsidP="00E16E17">
      <w:pPr>
        <w:autoSpaceDE w:val="0"/>
        <w:autoSpaceDN w:val="0"/>
        <w:adjustRightInd w:val="0"/>
        <w:spacing w:line="240" w:lineRule="auto"/>
        <w:jc w:val="both"/>
        <w:rPr>
          <w:rFonts w:cs="Arial"/>
          <w:b/>
          <w:bCs/>
          <w:color w:val="000000"/>
          <w:szCs w:val="20"/>
        </w:rPr>
      </w:pPr>
      <w:r w:rsidRPr="00E16E17">
        <w:rPr>
          <w:rFonts w:cs="Arial"/>
          <w:b/>
          <w:bCs/>
          <w:color w:val="000000"/>
          <w:szCs w:val="20"/>
        </w:rPr>
        <w:t>Predlog sklepa o nedopustnosti razpisa zakonodajnega referenduma o Zakonu o interventnih ukrepih za pomoč gospodarstvu in turizmu pri omilitvi posledic epidemije COVID</w:t>
      </w:r>
      <w:r w:rsidR="002E3CCB">
        <w:rPr>
          <w:rFonts w:cs="Arial"/>
          <w:b/>
          <w:bCs/>
          <w:color w:val="000000"/>
          <w:szCs w:val="20"/>
        </w:rPr>
        <w:t xml:space="preserve">                                                </w:t>
      </w:r>
    </w:p>
    <w:p w14:paraId="0813EA41" w14:textId="77777777" w:rsidR="00E16E17" w:rsidRPr="00E16E17" w:rsidRDefault="00E16E17" w:rsidP="00E16E17">
      <w:pPr>
        <w:autoSpaceDE w:val="0"/>
        <w:autoSpaceDN w:val="0"/>
        <w:adjustRightInd w:val="0"/>
        <w:spacing w:line="240" w:lineRule="auto"/>
        <w:jc w:val="both"/>
        <w:rPr>
          <w:rFonts w:cs="Arial"/>
          <w:color w:val="000000"/>
          <w:szCs w:val="20"/>
        </w:rPr>
      </w:pPr>
    </w:p>
    <w:p w14:paraId="7F0E6214" w14:textId="77777777" w:rsidR="00E16E17" w:rsidRPr="00E16E17" w:rsidRDefault="00E16E17" w:rsidP="00E16E17">
      <w:pPr>
        <w:autoSpaceDE w:val="0"/>
        <w:autoSpaceDN w:val="0"/>
        <w:adjustRightInd w:val="0"/>
        <w:spacing w:line="240" w:lineRule="auto"/>
        <w:jc w:val="both"/>
        <w:rPr>
          <w:rFonts w:cs="Arial"/>
          <w:color w:val="000000"/>
          <w:szCs w:val="20"/>
        </w:rPr>
      </w:pPr>
      <w:r w:rsidRPr="00E16E17">
        <w:rPr>
          <w:rFonts w:cs="Arial"/>
          <w:color w:val="000000"/>
          <w:szCs w:val="20"/>
        </w:rPr>
        <w:t>Vlada je določila besedilo Predloga sklepa o nedopustnosti razpisa zakonodajnega referenduma o Zakonu o interventnih ukrepih za pomoč gospodarstvu in turizmu pri omilitvi posledic epidemije COVID-19 in ga skupaj s Predlogom zakona o interventnih ukrepih za pomoč gospodarstvi in turizmu pri omilitvi posledic epidemije COVID-19 pošlje v obravnavo Državnemu zboru.</w:t>
      </w:r>
    </w:p>
    <w:p w14:paraId="65D58862" w14:textId="77777777" w:rsidR="00E16E17" w:rsidRPr="00E16E17" w:rsidRDefault="00E16E17" w:rsidP="00E16E17">
      <w:pPr>
        <w:autoSpaceDE w:val="0"/>
        <w:autoSpaceDN w:val="0"/>
        <w:adjustRightInd w:val="0"/>
        <w:spacing w:line="240" w:lineRule="auto"/>
        <w:jc w:val="both"/>
        <w:rPr>
          <w:rFonts w:cs="Arial"/>
          <w:color w:val="000000"/>
          <w:szCs w:val="20"/>
        </w:rPr>
      </w:pPr>
    </w:p>
    <w:p w14:paraId="1F79101B" w14:textId="4BDDFFD4" w:rsidR="00142FC8" w:rsidRPr="00E16E17" w:rsidRDefault="00E16E17" w:rsidP="00E16E17">
      <w:pPr>
        <w:autoSpaceDE w:val="0"/>
        <w:autoSpaceDN w:val="0"/>
        <w:adjustRightInd w:val="0"/>
        <w:spacing w:line="240" w:lineRule="auto"/>
        <w:jc w:val="both"/>
        <w:rPr>
          <w:rFonts w:cs="Arial"/>
          <w:color w:val="000000"/>
          <w:szCs w:val="20"/>
        </w:rPr>
      </w:pPr>
      <w:r w:rsidRPr="00E16E17">
        <w:rPr>
          <w:rFonts w:cs="Arial"/>
          <w:color w:val="000000"/>
          <w:szCs w:val="20"/>
        </w:rPr>
        <w:t>Vir: Ministrstvo za gospodarski razvoj in tehnologijo</w:t>
      </w:r>
    </w:p>
    <w:p w14:paraId="082FB45A" w14:textId="77777777" w:rsidR="00382A00" w:rsidRDefault="00382A00" w:rsidP="00962CD3">
      <w:pPr>
        <w:autoSpaceDE w:val="0"/>
        <w:autoSpaceDN w:val="0"/>
        <w:adjustRightInd w:val="0"/>
        <w:spacing w:line="240" w:lineRule="auto"/>
        <w:jc w:val="both"/>
        <w:rPr>
          <w:rFonts w:cs="Arial"/>
          <w:b/>
          <w:bCs/>
          <w:color w:val="000000"/>
          <w:szCs w:val="20"/>
        </w:rPr>
      </w:pPr>
    </w:p>
    <w:p w14:paraId="5C8E1877" w14:textId="32D7499C" w:rsidR="00962CD3" w:rsidRPr="00962CD3" w:rsidRDefault="00962CD3" w:rsidP="00962CD3">
      <w:pPr>
        <w:autoSpaceDE w:val="0"/>
        <w:autoSpaceDN w:val="0"/>
        <w:adjustRightInd w:val="0"/>
        <w:spacing w:line="240" w:lineRule="auto"/>
        <w:jc w:val="both"/>
        <w:rPr>
          <w:rFonts w:cs="Arial"/>
          <w:b/>
          <w:bCs/>
          <w:color w:val="000000"/>
          <w:szCs w:val="20"/>
        </w:rPr>
      </w:pPr>
      <w:r w:rsidRPr="00962CD3">
        <w:rPr>
          <w:rFonts w:cs="Arial"/>
          <w:b/>
          <w:bCs/>
          <w:color w:val="000000"/>
          <w:szCs w:val="20"/>
        </w:rPr>
        <w:t>Spremembe na področju prostorskega načrtovanja, ukrepov zemljiške politike ter zagotavljanja finančnih sredstev zemljiške politike</w:t>
      </w:r>
    </w:p>
    <w:p w14:paraId="524D68B8" w14:textId="77777777" w:rsidR="00962CD3" w:rsidRPr="00962CD3" w:rsidRDefault="00962CD3" w:rsidP="00962CD3">
      <w:pPr>
        <w:autoSpaceDE w:val="0"/>
        <w:autoSpaceDN w:val="0"/>
        <w:adjustRightInd w:val="0"/>
        <w:spacing w:line="240" w:lineRule="auto"/>
        <w:jc w:val="both"/>
        <w:rPr>
          <w:rFonts w:cs="Arial"/>
          <w:color w:val="000000"/>
          <w:szCs w:val="20"/>
        </w:rPr>
      </w:pPr>
    </w:p>
    <w:p w14:paraId="7EB72C5D"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 xml:space="preserve">Vlada Republike Slovenije je določila besedilo predloga Zakona o urejanju prostora (ZUreP-3).  </w:t>
      </w:r>
    </w:p>
    <w:p w14:paraId="542DDD9A" w14:textId="77777777" w:rsidR="00962CD3" w:rsidRPr="00962CD3" w:rsidRDefault="00962CD3" w:rsidP="00962CD3">
      <w:pPr>
        <w:autoSpaceDE w:val="0"/>
        <w:autoSpaceDN w:val="0"/>
        <w:adjustRightInd w:val="0"/>
        <w:spacing w:line="240" w:lineRule="auto"/>
        <w:jc w:val="both"/>
        <w:rPr>
          <w:rFonts w:cs="Arial"/>
          <w:color w:val="000000"/>
          <w:szCs w:val="20"/>
        </w:rPr>
      </w:pPr>
    </w:p>
    <w:p w14:paraId="7E9B337C"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 xml:space="preserve">Ključne spremembe, ki jih prinaša nov zakon o urejanju prostora bodo na področju prostorskega načrtovanja, ukrepov zemljiške politike ter zagotavljanja finančnih sredstev zemljiške politike, in sicer vse z namenom učinkovitejšega vodenja postopkov priprave prostorskih aktov na državni in lokalni ravni ter učinkovitejšega vodenja zemljiške politike kot ključnih elementov za doseganja trajnostnega prostorskega razvoja. </w:t>
      </w:r>
    </w:p>
    <w:p w14:paraId="23131462" w14:textId="77777777" w:rsidR="00962CD3" w:rsidRPr="00962CD3" w:rsidRDefault="00962CD3" w:rsidP="00962CD3">
      <w:pPr>
        <w:autoSpaceDE w:val="0"/>
        <w:autoSpaceDN w:val="0"/>
        <w:adjustRightInd w:val="0"/>
        <w:spacing w:line="240" w:lineRule="auto"/>
        <w:jc w:val="both"/>
        <w:rPr>
          <w:rFonts w:cs="Arial"/>
          <w:color w:val="000000"/>
          <w:szCs w:val="20"/>
        </w:rPr>
      </w:pPr>
    </w:p>
    <w:p w14:paraId="2E01C2A7"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Novi zakon prinaša projekten pristop pri sprejemanju prostorskih aktov. Pri državnih prostorskih načrtih bo ustanovljena projektna skupina, tako da bo delo potekalo hkrati med vsemi strokam, postopki načrtovanja posegov v prostor in postopki pridobivanja gradbenega dovoljenja bodo tekli kontinuirano, v nekaterih primerih pa tudi  vzporedno. Postopek celovite presoje vplivov na okolje in postopek priprave prostorskih izvedbenih aktov bosta integrirana tako za državne kot za občinske prostorske akte.</w:t>
      </w:r>
    </w:p>
    <w:p w14:paraId="14954C59" w14:textId="77777777" w:rsidR="00962CD3" w:rsidRPr="00962CD3" w:rsidRDefault="00962CD3" w:rsidP="00962CD3">
      <w:pPr>
        <w:autoSpaceDE w:val="0"/>
        <w:autoSpaceDN w:val="0"/>
        <w:adjustRightInd w:val="0"/>
        <w:spacing w:line="240" w:lineRule="auto"/>
        <w:jc w:val="both"/>
        <w:rPr>
          <w:rFonts w:cs="Arial"/>
          <w:color w:val="000000"/>
          <w:szCs w:val="20"/>
        </w:rPr>
      </w:pPr>
    </w:p>
    <w:p w14:paraId="3E9EB757"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ZUreP-3 tako vpeljuje:</w:t>
      </w:r>
    </w:p>
    <w:p w14:paraId="61DA793C" w14:textId="77777777" w:rsidR="00A739A4" w:rsidRDefault="00A739A4" w:rsidP="00962CD3">
      <w:pPr>
        <w:autoSpaceDE w:val="0"/>
        <w:autoSpaceDN w:val="0"/>
        <w:adjustRightInd w:val="0"/>
        <w:spacing w:line="240" w:lineRule="auto"/>
        <w:jc w:val="both"/>
        <w:rPr>
          <w:rFonts w:cs="Arial"/>
          <w:color w:val="000000"/>
          <w:szCs w:val="20"/>
        </w:rPr>
      </w:pPr>
    </w:p>
    <w:p w14:paraId="69EC699B" w14:textId="19F5B732"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nekaterih definicij za boljšo in skladnejšo uporabo v zakonu;</w:t>
      </w:r>
    </w:p>
    <w:p w14:paraId="2D9C59D1" w14:textId="2D77D29A"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nekaterih temeljnih pravil državnega prostorskega reda za načrtovanje na občinski ravni (širitev ureditvenih območij naselij, druga ureditvena območja, posamična poselitev);</w:t>
      </w:r>
    </w:p>
    <w:p w14:paraId="622E8017" w14:textId="532C6E98"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nove naloge občinskega urbanista na področju izdajanja mnenj o skladnosti s prostorskimi akti v postopku izdaje gradbenega dovoljenja in razširitev oseb, ki lahko opravljajo naloge občinskega urbanista;</w:t>
      </w:r>
    </w:p>
    <w:p w14:paraId="2CF4D20A" w14:textId="4BFACDAD"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na zakonski ravni se določa vrste prostorskih aktov za katere je obvezna celovita presoja vplivov na okolje (strateški prostorski akti, OPN. DPN in Uredba o najustreznejši varianti)</w:t>
      </w:r>
    </w:p>
    <w:p w14:paraId="472AA1C0" w14:textId="1D8BBA41"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integracija postopka celovite presoje vplivov na okolje in priprave prostorskih izvedbenih aktov;</w:t>
      </w:r>
    </w:p>
    <w:p w14:paraId="498C0D9A" w14:textId="1CBD1D9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manjše spremembe pri vsebinah in postopku sprejetja regionalnega prostorskega plana;</w:t>
      </w:r>
    </w:p>
    <w:p w14:paraId="1CF2B865" w14:textId="2B0478C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projektni način vodenja pri državnem prostorskem načrtovanju z vzpostavitvijo projektne skupine;</w:t>
      </w:r>
    </w:p>
    <w:p w14:paraId="2698C04D" w14:textId="270C6A69"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 se nov »delni združen postopek«, ki omogoča dodaten način sočasne priprave državnih prostorskih izvedbenih aktov in izdaje celovitega dovoljenja;</w:t>
      </w:r>
    </w:p>
    <w:p w14:paraId="4D1619FF" w14:textId="606270E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postopkovne olajšave za postopek priprave OPN, OPPN in odloka o urejanju naselij in krajine;</w:t>
      </w:r>
    </w:p>
    <w:p w14:paraId="63F0252D" w14:textId="7767412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lastRenderedPageBreak/>
        <w:t>nov postopek tehnične posodobitve prostorskih izvedbenih aktov za zagotavljanje skladnosti z njihovimi geodetskimi podlagami;</w:t>
      </w:r>
    </w:p>
    <w:p w14:paraId="0ECF0B83" w14:textId="771F785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 se nova lokacijska preveritev za namen legalizacije, manjše vsebinske in rokovne spremembe postopka lokacijske preveritve in sprememba njenega statusa v prostorski akt;</w:t>
      </w:r>
    </w:p>
    <w:p w14:paraId="37F9641A" w14:textId="761F7ABC"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boljšo sistematiko členov glede opremljanja stavbnih zemljišč;</w:t>
      </w:r>
    </w:p>
    <w:p w14:paraId="7582062B" w14:textId="716EED7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jasnejšo opredelitev opremljenega zemljišča in samooskrbe;</w:t>
      </w:r>
    </w:p>
    <w:p w14:paraId="18339FD3" w14:textId="45B8B961"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pri pogodbi o opremljanju zaradi uskladitve s finančnimi predpisi na način, da se na območjih, kjer se opremljanje izvaja na podlagi pogodb o opremljanju programi opremljanja ne sprejemajo in da se komunalni prispevek za novo komunalno opremo na teh območjih ne odmerja;</w:t>
      </w:r>
    </w:p>
    <w:p w14:paraId="0F873367" w14:textId="52C6D44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boljšo sistematiko členov glede komunalnega prispevka, podrobnejša opredelitev primerov v katerih pride do odmere komunalnega prispevka in uskladitev odmere komunalnega prispevka z Gradbenim zakonom na način, da so jasno določene obveznosti plačila komunalnega prispevka za črnograditelje;</w:t>
      </w:r>
    </w:p>
    <w:p w14:paraId="50CBB069" w14:textId="6287C49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uporaba predpisa, ki določa povprečne stroške opremljanja se dopušča tudi za občine, ki še vedno odmerjajo komunalni prispevek na podlagi starih odlokov, sprejetih po predpisih veljavnih pred uveljavitvijo ZUreP-1;</w:t>
      </w:r>
    </w:p>
    <w:p w14:paraId="313B9C9D" w14:textId="7EBD4290"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dopolnitev določb glede komunalnega prispevka;</w:t>
      </w:r>
    </w:p>
    <w:p w14:paraId="56F3FF29" w14:textId="112984A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dodaten način izkazovanja javne koristi v razlastitvenih postopkih, kadar je to potrebno zaradi odstopanj v fazi podrobnejšega projektiranja;</w:t>
      </w:r>
    </w:p>
    <w:p w14:paraId="6990B6B6" w14:textId="78DF5F9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določbe o predkupni pravici države in občin;</w:t>
      </w:r>
    </w:p>
    <w:p w14:paraId="6FBE56C1" w14:textId="7123569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postopkovne olajšave za vzpostavitev grajenega javnega dobra ter ponovno uvaja prehodne rešitve za urejanje tega statusa,</w:t>
      </w:r>
      <w:r w:rsidR="00A739A4">
        <w:rPr>
          <w:rFonts w:cs="Arial"/>
          <w:color w:val="000000"/>
          <w:szCs w:val="20"/>
        </w:rPr>
        <w:t xml:space="preserve"> </w:t>
      </w:r>
      <w:r w:rsidRPr="00A739A4">
        <w:rPr>
          <w:rFonts w:cs="Arial"/>
          <w:color w:val="000000"/>
          <w:szCs w:val="20"/>
        </w:rPr>
        <w:t>kadar gre za grajeno javno dobro, ki doslej ni bilo urejeno;</w:t>
      </w:r>
    </w:p>
    <w:p w14:paraId="741326DE" w14:textId="4A44BCF8"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dodajata se dve novi zbirki v prostorskemu informacijskemu sistemu, namenjeni vodenju območij pristojnosti različnih organov in organizacij, ki delujejo na področju urejanja prostora in graditve, ter zbiranju strokovnih podlag;</w:t>
      </w:r>
    </w:p>
    <w:p w14:paraId="1DC6FD20" w14:textId="3639D622"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način vzdrževanja podatkov v evidenci stavbnih zemljišč, ko bo ta vzpostavljena;</w:t>
      </w:r>
    </w:p>
    <w:p w14:paraId="75E96C72" w14:textId="4D83548A"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skladno z nastajajočimi predpisi na področju evidentiranja nepremičnin se spreminjajo datumi vzpostavitve nekaterih storitev prostorskega informacijskega sistema;</w:t>
      </w:r>
    </w:p>
    <w:p w14:paraId="16F2379E" w14:textId="40DCE3EE"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način zaračunavanja upravne takse pri izdaji potrdil o namenski rabi zemljišča;</w:t>
      </w:r>
    </w:p>
    <w:p w14:paraId="654C78F2" w14:textId="6DCD756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enoten dokument lokacijske informacije, ki vsebuje tudi vsebine potrdila o namenski rabi zemljišča, ki se ga ukinja</w:t>
      </w:r>
      <w:r w:rsidR="00A739A4">
        <w:rPr>
          <w:rFonts w:cs="Arial"/>
          <w:color w:val="000000"/>
          <w:szCs w:val="20"/>
        </w:rPr>
        <w:t>;</w:t>
      </w:r>
    </w:p>
    <w:p w14:paraId="41C8BFDE" w14:textId="58E4EC2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 xml:space="preserve">izboljšujejo se določbe glede izvajanja nadzora in </w:t>
      </w:r>
      <w:proofErr w:type="spellStart"/>
      <w:r w:rsidRPr="00A739A4">
        <w:rPr>
          <w:rFonts w:cs="Arial"/>
          <w:color w:val="000000"/>
          <w:szCs w:val="20"/>
        </w:rPr>
        <w:t>prekrškovnih</w:t>
      </w:r>
      <w:proofErr w:type="spellEnd"/>
      <w:r w:rsidRPr="00A739A4">
        <w:rPr>
          <w:rFonts w:cs="Arial"/>
          <w:color w:val="000000"/>
          <w:szCs w:val="20"/>
        </w:rPr>
        <w:t xml:space="preserve"> pooblastil občine glede vsebin odloka o urejanju naselij in krajine.</w:t>
      </w:r>
    </w:p>
    <w:p w14:paraId="4D758D53" w14:textId="77777777" w:rsidR="00962CD3" w:rsidRPr="00962CD3" w:rsidRDefault="00962CD3" w:rsidP="00962CD3">
      <w:pPr>
        <w:autoSpaceDE w:val="0"/>
        <w:autoSpaceDN w:val="0"/>
        <w:adjustRightInd w:val="0"/>
        <w:spacing w:line="240" w:lineRule="auto"/>
        <w:jc w:val="both"/>
        <w:rPr>
          <w:rFonts w:cs="Arial"/>
          <w:color w:val="000000"/>
          <w:szCs w:val="20"/>
        </w:rPr>
      </w:pPr>
    </w:p>
    <w:p w14:paraId="70FCDA00" w14:textId="31BB95A6" w:rsidR="005B5DFE"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Vir: Ministrstvo za okolje in prostor</w:t>
      </w:r>
    </w:p>
    <w:p w14:paraId="2F443606" w14:textId="77777777" w:rsidR="005B5DFE" w:rsidRPr="005B5DFE" w:rsidRDefault="005B5DFE" w:rsidP="005B5DFE">
      <w:pPr>
        <w:autoSpaceDE w:val="0"/>
        <w:autoSpaceDN w:val="0"/>
        <w:adjustRightInd w:val="0"/>
        <w:spacing w:line="240" w:lineRule="auto"/>
        <w:jc w:val="both"/>
        <w:rPr>
          <w:rFonts w:cs="Arial"/>
          <w:b/>
          <w:bCs/>
          <w:color w:val="000000"/>
          <w:szCs w:val="20"/>
        </w:rPr>
      </w:pPr>
    </w:p>
    <w:p w14:paraId="1C2D7AE7" w14:textId="5E48A2F2" w:rsidR="0019557B" w:rsidRPr="0019557B" w:rsidRDefault="0019557B" w:rsidP="0019557B">
      <w:pPr>
        <w:autoSpaceDE w:val="0"/>
        <w:autoSpaceDN w:val="0"/>
        <w:adjustRightInd w:val="0"/>
        <w:spacing w:line="240" w:lineRule="auto"/>
        <w:jc w:val="both"/>
        <w:rPr>
          <w:rFonts w:cs="Arial"/>
          <w:b/>
          <w:bCs/>
          <w:color w:val="000000"/>
          <w:szCs w:val="20"/>
        </w:rPr>
      </w:pPr>
      <w:r w:rsidRPr="0019557B">
        <w:rPr>
          <w:rFonts w:cs="Arial"/>
          <w:b/>
          <w:bCs/>
          <w:color w:val="000000"/>
          <w:szCs w:val="20"/>
        </w:rPr>
        <w:t>Možnost pridobitve gradbenega dovoljena po skrajšanem ugotovitvenem postopku v roku 30 dni</w:t>
      </w:r>
    </w:p>
    <w:p w14:paraId="17D0B215" w14:textId="77777777" w:rsidR="0019557B" w:rsidRPr="0019557B" w:rsidRDefault="0019557B" w:rsidP="0019557B">
      <w:pPr>
        <w:autoSpaceDE w:val="0"/>
        <w:autoSpaceDN w:val="0"/>
        <w:adjustRightInd w:val="0"/>
        <w:spacing w:line="240" w:lineRule="auto"/>
        <w:jc w:val="both"/>
        <w:rPr>
          <w:rFonts w:cs="Arial"/>
          <w:b/>
          <w:bCs/>
          <w:color w:val="000000"/>
          <w:szCs w:val="20"/>
        </w:rPr>
      </w:pPr>
    </w:p>
    <w:p w14:paraId="3C4C9204"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Vlada je določila besedilo predloga Gradbenega zakona (GZ-1). </w:t>
      </w:r>
    </w:p>
    <w:p w14:paraId="608A7ABE" w14:textId="77777777" w:rsidR="0019557B" w:rsidRPr="0019557B" w:rsidRDefault="0019557B" w:rsidP="0019557B">
      <w:pPr>
        <w:autoSpaceDE w:val="0"/>
        <w:autoSpaceDN w:val="0"/>
        <w:adjustRightInd w:val="0"/>
        <w:spacing w:line="240" w:lineRule="auto"/>
        <w:jc w:val="both"/>
        <w:rPr>
          <w:rFonts w:cs="Arial"/>
          <w:color w:val="000000"/>
          <w:szCs w:val="20"/>
        </w:rPr>
      </w:pPr>
    </w:p>
    <w:p w14:paraId="3B93BC51"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Predlagani nov Gradbeni zakon uresničuje cilje administrativne razbremenitve in pospešitve trajnostnega gospodarskega razvoja na način uveljavljanja učinkovitega in kvalitetnega izvajanja postopkov ter prilagoditve časovnih okvirjev z vpeljavo elementov digitalizacije. S prenovo se nadgrajuje dosedanje uveljavljene postopke. Na podlagi ugotovljenih pomanjkljivosti in napak se popravlja in dopolnjuje obstoječe normativne rešitve, tako da bo mogoče hitrejše in učinkovitejše izvajanje postopkov v zvezi z gradnjo pri enakem zagotavljanju varovanja javnih interesov ter pravne varnosti vseh udeležencev pri graditvi. </w:t>
      </w:r>
    </w:p>
    <w:p w14:paraId="2DAC3B7B" w14:textId="77777777" w:rsidR="0019557B" w:rsidRPr="0019557B" w:rsidRDefault="0019557B" w:rsidP="0019557B">
      <w:pPr>
        <w:autoSpaceDE w:val="0"/>
        <w:autoSpaceDN w:val="0"/>
        <w:adjustRightInd w:val="0"/>
        <w:spacing w:line="240" w:lineRule="auto"/>
        <w:jc w:val="both"/>
        <w:rPr>
          <w:rFonts w:cs="Arial"/>
          <w:color w:val="000000"/>
          <w:szCs w:val="20"/>
        </w:rPr>
      </w:pPr>
    </w:p>
    <w:p w14:paraId="43729F2C"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Izboljšave: </w:t>
      </w:r>
    </w:p>
    <w:p w14:paraId="1F512B62" w14:textId="77777777" w:rsidR="0019557B" w:rsidRPr="0019557B" w:rsidRDefault="0019557B" w:rsidP="0019557B">
      <w:pPr>
        <w:autoSpaceDE w:val="0"/>
        <w:autoSpaceDN w:val="0"/>
        <w:adjustRightInd w:val="0"/>
        <w:spacing w:line="240" w:lineRule="auto"/>
        <w:jc w:val="both"/>
        <w:rPr>
          <w:rFonts w:cs="Arial"/>
          <w:color w:val="000000"/>
          <w:szCs w:val="20"/>
        </w:rPr>
      </w:pPr>
    </w:p>
    <w:p w14:paraId="07FA249F" w14:textId="6BDBEAFA"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Pr>
          <w:rFonts w:cs="Arial"/>
          <w:color w:val="000000"/>
          <w:szCs w:val="20"/>
        </w:rPr>
        <w:t>m</w:t>
      </w:r>
      <w:r w:rsidRPr="0019557B">
        <w:rPr>
          <w:rFonts w:cs="Arial"/>
          <w:color w:val="000000"/>
          <w:szCs w:val="20"/>
        </w:rPr>
        <w:t xml:space="preserve">ožnost pridobitve gradbenega dovoljena po skrajšanem ugotovitvenem postopku v roku 30 dni v skladu z Zakonom o upravnem postopku  (ZUP) ter njihova obravnava prek državnega oblaka </w:t>
      </w:r>
      <w:proofErr w:type="spellStart"/>
      <w:r w:rsidRPr="0019557B">
        <w:rPr>
          <w:rFonts w:cs="Arial"/>
          <w:color w:val="000000"/>
          <w:szCs w:val="20"/>
        </w:rPr>
        <w:t>eProstor</w:t>
      </w:r>
      <w:proofErr w:type="spellEnd"/>
      <w:r w:rsidRPr="0019557B">
        <w:rPr>
          <w:rFonts w:cs="Arial"/>
          <w:color w:val="000000"/>
          <w:szCs w:val="20"/>
        </w:rPr>
        <w:t xml:space="preserve"> ter </w:t>
      </w:r>
      <w:proofErr w:type="spellStart"/>
      <w:r w:rsidRPr="0019557B">
        <w:rPr>
          <w:rFonts w:cs="Arial"/>
          <w:color w:val="000000"/>
          <w:szCs w:val="20"/>
        </w:rPr>
        <w:t>eGraditev</w:t>
      </w:r>
      <w:proofErr w:type="spellEnd"/>
      <w:r w:rsidRPr="0019557B">
        <w:rPr>
          <w:rFonts w:cs="Arial"/>
          <w:color w:val="000000"/>
          <w:szCs w:val="20"/>
        </w:rPr>
        <w:t>. Izdajo gradbenega dovoljenja v krajšem roku omogoča dejstvo, da Upravna enota (nič več) ne preverja skladnosti s prostorskim aktom,</w:t>
      </w:r>
    </w:p>
    <w:p w14:paraId="225BAF52" w14:textId="77777777" w:rsidR="0019557B" w:rsidRPr="0019557B" w:rsidRDefault="0019557B" w:rsidP="0019557B">
      <w:pPr>
        <w:autoSpaceDE w:val="0"/>
        <w:autoSpaceDN w:val="0"/>
        <w:adjustRightInd w:val="0"/>
        <w:spacing w:line="240" w:lineRule="auto"/>
        <w:jc w:val="both"/>
        <w:rPr>
          <w:rFonts w:cs="Arial"/>
          <w:color w:val="000000"/>
          <w:szCs w:val="20"/>
        </w:rPr>
      </w:pPr>
    </w:p>
    <w:p w14:paraId="3261A22C" w14:textId="164F686B"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zakon ponovno omogoča možnost, da investitor na lastno odgovornost lahko začne z gradnjo tudi že po dokončnosti gradbenega dovoljenja, kadar gre za objekte, ki niso objekti z vplivi na okolje,</w:t>
      </w:r>
    </w:p>
    <w:p w14:paraId="66975377" w14:textId="77777777" w:rsidR="0019557B" w:rsidRPr="0019557B" w:rsidRDefault="0019557B" w:rsidP="0019557B">
      <w:pPr>
        <w:autoSpaceDE w:val="0"/>
        <w:autoSpaceDN w:val="0"/>
        <w:adjustRightInd w:val="0"/>
        <w:spacing w:line="240" w:lineRule="auto"/>
        <w:jc w:val="both"/>
        <w:rPr>
          <w:rFonts w:cs="Arial"/>
          <w:color w:val="000000"/>
          <w:szCs w:val="20"/>
        </w:rPr>
      </w:pPr>
    </w:p>
    <w:p w14:paraId="5669E222" w14:textId="40FA0CB4"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podjetniki bodo lahko začasno - do tri leta poleg obstoječih objektov postavili skladišča, potem pa po potrebi pridobili gradbeno dovoljenje za stalen objekt na tem mestu,</w:t>
      </w:r>
    </w:p>
    <w:p w14:paraId="37150D64" w14:textId="77777777" w:rsidR="0019557B" w:rsidRPr="0019557B" w:rsidRDefault="0019557B" w:rsidP="0019557B">
      <w:pPr>
        <w:autoSpaceDE w:val="0"/>
        <w:autoSpaceDN w:val="0"/>
        <w:adjustRightInd w:val="0"/>
        <w:spacing w:line="240" w:lineRule="auto"/>
        <w:jc w:val="both"/>
        <w:rPr>
          <w:rFonts w:cs="Arial"/>
          <w:color w:val="000000"/>
          <w:szCs w:val="20"/>
        </w:rPr>
      </w:pPr>
    </w:p>
    <w:p w14:paraId="3DAF8367" w14:textId="63C5E94D"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uvedba »manjše rekonstrukcije«, kar premošča vrzel med vzdrževalnimi deli in rekonstrukcijo, gre za dela, kjer ni treba pridobiti gradbenega dovoljenja in zadošča že izjava strokovnjaka</w:t>
      </w:r>
    </w:p>
    <w:p w14:paraId="1150EA9A" w14:textId="7E12D7D0" w:rsidR="0019557B" w:rsidRPr="0019557B" w:rsidRDefault="0019557B" w:rsidP="0019557B">
      <w:pPr>
        <w:autoSpaceDE w:val="0"/>
        <w:autoSpaceDN w:val="0"/>
        <w:adjustRightInd w:val="0"/>
        <w:spacing w:line="240" w:lineRule="auto"/>
        <w:jc w:val="both"/>
        <w:rPr>
          <w:rFonts w:cs="Arial"/>
          <w:color w:val="000000"/>
          <w:szCs w:val="20"/>
        </w:rPr>
      </w:pPr>
    </w:p>
    <w:p w14:paraId="6844C3CD" w14:textId="5F0AF799"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odmera komunalnega prispevka se izvede po pridobitvi gradbenega dovoljenja  - pred začetkom gradnje (ta določba se ne uporablja takoj, ampak po vzpostavitvi elektronskega poslovanja),</w:t>
      </w:r>
    </w:p>
    <w:p w14:paraId="31186F9B" w14:textId="77777777" w:rsidR="0019557B" w:rsidRPr="0019557B" w:rsidRDefault="0019557B" w:rsidP="0019557B">
      <w:pPr>
        <w:autoSpaceDE w:val="0"/>
        <w:autoSpaceDN w:val="0"/>
        <w:adjustRightInd w:val="0"/>
        <w:spacing w:line="240" w:lineRule="auto"/>
        <w:jc w:val="both"/>
        <w:rPr>
          <w:rFonts w:cs="Arial"/>
          <w:color w:val="000000"/>
          <w:szCs w:val="20"/>
        </w:rPr>
      </w:pPr>
    </w:p>
    <w:p w14:paraId="117E68E0" w14:textId="5579F1D5"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inšpekcijski nadzor nad nezahtevnimi objekti lahko izvajajo tudi občinske inšpekcije,</w:t>
      </w:r>
    </w:p>
    <w:p w14:paraId="398A0B81" w14:textId="77777777" w:rsidR="0019557B" w:rsidRPr="0019557B" w:rsidRDefault="0019557B" w:rsidP="0019557B">
      <w:pPr>
        <w:autoSpaceDE w:val="0"/>
        <w:autoSpaceDN w:val="0"/>
        <w:adjustRightInd w:val="0"/>
        <w:spacing w:line="240" w:lineRule="auto"/>
        <w:jc w:val="both"/>
        <w:rPr>
          <w:rFonts w:cs="Arial"/>
          <w:color w:val="000000"/>
          <w:szCs w:val="20"/>
        </w:rPr>
      </w:pPr>
    </w:p>
    <w:p w14:paraId="7FE81B31" w14:textId="47203336"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kot novost se pod določenimi pogoji ponuja možnost uporabe materialov in proizvodov, ki so bili že v uporabi, s čemer se sledi načelom trajnostnega in krožnega gospodarstva,</w:t>
      </w:r>
    </w:p>
    <w:p w14:paraId="06682403" w14:textId="77777777" w:rsidR="0019557B" w:rsidRPr="0019557B" w:rsidRDefault="0019557B" w:rsidP="0019557B">
      <w:pPr>
        <w:autoSpaceDE w:val="0"/>
        <w:autoSpaceDN w:val="0"/>
        <w:adjustRightInd w:val="0"/>
        <w:spacing w:line="240" w:lineRule="auto"/>
        <w:jc w:val="both"/>
        <w:rPr>
          <w:rFonts w:cs="Arial"/>
          <w:color w:val="000000"/>
          <w:szCs w:val="20"/>
        </w:rPr>
      </w:pPr>
    </w:p>
    <w:p w14:paraId="643A2848" w14:textId="12668A95"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omogoča se pridobivanje uporabnega dovoljenja za enostanovanjske hiše na lažji in cenejši način; prav tako se omogoča pridobivanje samo uporabnega dovoljenja za objekte, ki so bili pred letom 1998 zgrajeni z gradbenim dovoljenjem, a brez uporabnega dovoljenja, </w:t>
      </w:r>
    </w:p>
    <w:p w14:paraId="26283DE8" w14:textId="77777777" w:rsidR="0019557B" w:rsidRPr="0019557B" w:rsidRDefault="0019557B" w:rsidP="0019557B">
      <w:pPr>
        <w:autoSpaceDE w:val="0"/>
        <w:autoSpaceDN w:val="0"/>
        <w:adjustRightInd w:val="0"/>
        <w:spacing w:line="240" w:lineRule="auto"/>
        <w:jc w:val="both"/>
        <w:rPr>
          <w:rFonts w:cs="Arial"/>
          <w:color w:val="000000"/>
          <w:szCs w:val="20"/>
        </w:rPr>
      </w:pPr>
    </w:p>
    <w:p w14:paraId="70DBA866" w14:textId="2600E91A"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ohranjajo ter deloma dopolnjujejo se določbe, ki se nanašajo na legalizacijo in sicer tako, da se omogoči legalizacija tudi za dele objekta; hkrati je jasno določeno, da mora biti nelegalen objekt dokončan, da je mogoče izdati odločbo o legalizaciji, ki se šteje za uporabno dovoljenje, </w:t>
      </w:r>
    </w:p>
    <w:p w14:paraId="35D836F5" w14:textId="77777777" w:rsidR="0019557B" w:rsidRPr="0019557B" w:rsidRDefault="0019557B" w:rsidP="0019557B">
      <w:pPr>
        <w:autoSpaceDE w:val="0"/>
        <w:autoSpaceDN w:val="0"/>
        <w:adjustRightInd w:val="0"/>
        <w:spacing w:line="240" w:lineRule="auto"/>
        <w:jc w:val="both"/>
        <w:rPr>
          <w:rFonts w:cs="Arial"/>
          <w:color w:val="000000"/>
          <w:szCs w:val="20"/>
        </w:rPr>
      </w:pPr>
    </w:p>
    <w:p w14:paraId="42C1300B" w14:textId="24EFDBEB"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omogoča se lažje pridobivanje dovoljenja za objekt daljšega obstoja (za objekte, ki so bili zgrajeni pred 1.1.2005),</w:t>
      </w:r>
    </w:p>
    <w:p w14:paraId="085CE413" w14:textId="77777777" w:rsidR="0019557B" w:rsidRPr="0019557B" w:rsidRDefault="0019557B" w:rsidP="0019557B">
      <w:pPr>
        <w:autoSpaceDE w:val="0"/>
        <w:autoSpaceDN w:val="0"/>
        <w:adjustRightInd w:val="0"/>
        <w:spacing w:line="240" w:lineRule="auto"/>
        <w:jc w:val="both"/>
        <w:rPr>
          <w:rFonts w:cs="Arial"/>
          <w:color w:val="000000"/>
          <w:szCs w:val="20"/>
        </w:rPr>
      </w:pPr>
    </w:p>
    <w:p w14:paraId="6EA66AB7" w14:textId="34552C29"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vzpostavlja se pravna fikcija izdanega uporabnega dovoljenja za vse enostanovanjske stavbe, ki so bile zgrajene v skladu z gradbenim dovoljenjem pred 1. 6. 2018 in so ustrezno evidentirane,</w:t>
      </w:r>
    </w:p>
    <w:p w14:paraId="0158E911" w14:textId="77777777" w:rsidR="0019557B" w:rsidRPr="0019557B" w:rsidRDefault="0019557B" w:rsidP="0019557B">
      <w:pPr>
        <w:autoSpaceDE w:val="0"/>
        <w:autoSpaceDN w:val="0"/>
        <w:adjustRightInd w:val="0"/>
        <w:spacing w:line="240" w:lineRule="auto"/>
        <w:jc w:val="both"/>
        <w:rPr>
          <w:rFonts w:cs="Arial"/>
          <w:color w:val="000000"/>
          <w:szCs w:val="20"/>
        </w:rPr>
      </w:pPr>
    </w:p>
    <w:p w14:paraId="4AF1EAF2" w14:textId="11F7DDC3"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za primere, ko je treba zaradi naravne in druge nesreče (npr. požara) poškodovan objekt čim prej sanirati, se uvaja možnost vzpostavitve v prvotno stanje le na podlagi prijave začetka gradnje, </w:t>
      </w:r>
    </w:p>
    <w:p w14:paraId="4E442946" w14:textId="77777777" w:rsidR="0019557B" w:rsidRPr="0019557B" w:rsidRDefault="0019557B" w:rsidP="0019557B">
      <w:pPr>
        <w:autoSpaceDE w:val="0"/>
        <w:autoSpaceDN w:val="0"/>
        <w:adjustRightInd w:val="0"/>
        <w:spacing w:line="240" w:lineRule="auto"/>
        <w:jc w:val="both"/>
        <w:rPr>
          <w:rFonts w:cs="Arial"/>
          <w:color w:val="000000"/>
          <w:szCs w:val="20"/>
        </w:rPr>
      </w:pPr>
    </w:p>
    <w:p w14:paraId="27F0481C" w14:textId="1B906966"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vzpostavlja se dodatna pravna podlaga za poslovanje v elektronski obliki (</w:t>
      </w:r>
      <w:proofErr w:type="spellStart"/>
      <w:r w:rsidRPr="0019557B">
        <w:rPr>
          <w:rFonts w:cs="Arial"/>
          <w:color w:val="000000"/>
          <w:szCs w:val="20"/>
        </w:rPr>
        <w:t>eGraditev</w:t>
      </w:r>
      <w:proofErr w:type="spellEnd"/>
      <w:r w:rsidRPr="0019557B">
        <w:rPr>
          <w:rFonts w:cs="Arial"/>
          <w:color w:val="000000"/>
          <w:szCs w:val="20"/>
        </w:rPr>
        <w:t xml:space="preserve">). </w:t>
      </w:r>
    </w:p>
    <w:p w14:paraId="480B204E" w14:textId="77777777" w:rsidR="0019557B" w:rsidRPr="0019557B" w:rsidRDefault="0019557B" w:rsidP="0019557B">
      <w:pPr>
        <w:autoSpaceDE w:val="0"/>
        <w:autoSpaceDN w:val="0"/>
        <w:adjustRightInd w:val="0"/>
        <w:spacing w:line="240" w:lineRule="auto"/>
        <w:jc w:val="both"/>
        <w:rPr>
          <w:rFonts w:cs="Arial"/>
          <w:color w:val="000000"/>
          <w:szCs w:val="20"/>
        </w:rPr>
      </w:pPr>
    </w:p>
    <w:p w14:paraId="50C6A36F" w14:textId="6DE32AC6" w:rsidR="005B5DFE"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Vir: Ministrstvo za okolje in prostor</w:t>
      </w:r>
    </w:p>
    <w:p w14:paraId="5F57A4BD" w14:textId="77777777" w:rsidR="005B5DFE" w:rsidRDefault="005B5DFE" w:rsidP="002618BD">
      <w:pPr>
        <w:autoSpaceDE w:val="0"/>
        <w:autoSpaceDN w:val="0"/>
        <w:adjustRightInd w:val="0"/>
        <w:spacing w:line="240" w:lineRule="auto"/>
        <w:jc w:val="both"/>
        <w:rPr>
          <w:rFonts w:cs="Arial"/>
          <w:b/>
          <w:bCs/>
          <w:color w:val="000000"/>
          <w:szCs w:val="20"/>
        </w:rPr>
      </w:pPr>
    </w:p>
    <w:p w14:paraId="294B8FB6" w14:textId="0412550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Predlogi Komisije Vlade Republike Slovenije za administrativne zadeve in imenovanja</w:t>
      </w:r>
    </w:p>
    <w:p w14:paraId="52D4F788" w14:textId="7777777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ab/>
      </w:r>
    </w:p>
    <w:p w14:paraId="400A2077" w14:textId="0BC07604" w:rsidR="00555C91" w:rsidRPr="00555C91" w:rsidRDefault="00555C91" w:rsidP="00555C91">
      <w:pPr>
        <w:autoSpaceDE w:val="0"/>
        <w:autoSpaceDN w:val="0"/>
        <w:adjustRightInd w:val="0"/>
        <w:spacing w:line="240" w:lineRule="auto"/>
        <w:jc w:val="both"/>
        <w:rPr>
          <w:rFonts w:cs="Arial"/>
          <w:b/>
          <w:bCs/>
          <w:color w:val="000000"/>
          <w:szCs w:val="20"/>
        </w:rPr>
      </w:pPr>
      <w:r w:rsidRPr="00555C91">
        <w:rPr>
          <w:rFonts w:cs="Arial"/>
          <w:b/>
          <w:bCs/>
          <w:color w:val="000000"/>
          <w:szCs w:val="20"/>
        </w:rPr>
        <w:t xml:space="preserve">Odprtje konzulata v </w:t>
      </w:r>
      <w:proofErr w:type="spellStart"/>
      <w:r w:rsidRPr="00555C91">
        <w:rPr>
          <w:rFonts w:cs="Arial"/>
          <w:b/>
          <w:bCs/>
          <w:color w:val="000000"/>
          <w:szCs w:val="20"/>
        </w:rPr>
        <w:t>Izmirju</w:t>
      </w:r>
      <w:proofErr w:type="spellEnd"/>
      <w:r w:rsidRPr="00555C91">
        <w:rPr>
          <w:rFonts w:cs="Arial"/>
          <w:b/>
          <w:bCs/>
          <w:color w:val="000000"/>
          <w:szCs w:val="20"/>
        </w:rPr>
        <w:t xml:space="preserve"> </w:t>
      </w:r>
    </w:p>
    <w:p w14:paraId="5F8C3B10" w14:textId="77777777" w:rsidR="00555C91" w:rsidRPr="00555C91" w:rsidRDefault="00555C91" w:rsidP="00555C91">
      <w:pPr>
        <w:autoSpaceDE w:val="0"/>
        <w:autoSpaceDN w:val="0"/>
        <w:adjustRightInd w:val="0"/>
        <w:spacing w:line="240" w:lineRule="auto"/>
        <w:jc w:val="both"/>
        <w:rPr>
          <w:rFonts w:cs="Arial"/>
          <w:b/>
          <w:bCs/>
          <w:color w:val="000000"/>
          <w:szCs w:val="20"/>
        </w:rPr>
      </w:pPr>
    </w:p>
    <w:p w14:paraId="21C2B9BE" w14:textId="2A5E02BA"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 xml:space="preserve">Vlada Republike Slovenije je sprejela Sklep o spremembi Sklepa o odprtju Konzulata Republike Slovenije v </w:t>
      </w:r>
      <w:proofErr w:type="spellStart"/>
      <w:r w:rsidRPr="00555C91">
        <w:rPr>
          <w:rFonts w:cs="Arial"/>
          <w:color w:val="000000"/>
          <w:szCs w:val="20"/>
        </w:rPr>
        <w:t>Izmirju</w:t>
      </w:r>
      <w:proofErr w:type="spellEnd"/>
      <w:r w:rsidRPr="00555C91">
        <w:rPr>
          <w:rFonts w:cs="Arial"/>
          <w:color w:val="000000"/>
          <w:szCs w:val="20"/>
        </w:rPr>
        <w:t>.</w:t>
      </w:r>
    </w:p>
    <w:p w14:paraId="739B5D87" w14:textId="77777777" w:rsidR="00555C91" w:rsidRPr="00555C91" w:rsidRDefault="00555C91" w:rsidP="00555C91">
      <w:pPr>
        <w:autoSpaceDE w:val="0"/>
        <w:autoSpaceDN w:val="0"/>
        <w:adjustRightInd w:val="0"/>
        <w:spacing w:line="240" w:lineRule="auto"/>
        <w:jc w:val="both"/>
        <w:rPr>
          <w:rFonts w:cs="Arial"/>
          <w:color w:val="000000"/>
          <w:szCs w:val="20"/>
        </w:rPr>
      </w:pPr>
    </w:p>
    <w:p w14:paraId="465C7B33" w14:textId="77777777"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 xml:space="preserve">Vlada Republike Slovenije je leta 2006 odprla Konzulat Republike Slovenije v </w:t>
      </w:r>
      <w:proofErr w:type="spellStart"/>
      <w:r w:rsidRPr="00555C91">
        <w:rPr>
          <w:rFonts w:cs="Arial"/>
          <w:color w:val="000000"/>
          <w:szCs w:val="20"/>
        </w:rPr>
        <w:t>Izmirju</w:t>
      </w:r>
      <w:proofErr w:type="spellEnd"/>
      <w:r w:rsidRPr="00555C91">
        <w:rPr>
          <w:rFonts w:cs="Arial"/>
          <w:color w:val="000000"/>
          <w:szCs w:val="20"/>
        </w:rPr>
        <w:t xml:space="preserve"> na čelu s častnim konzulom. Konzularno območje je obsegalo provinco </w:t>
      </w:r>
      <w:proofErr w:type="spellStart"/>
      <w:r w:rsidRPr="00555C91">
        <w:rPr>
          <w:rFonts w:cs="Arial"/>
          <w:color w:val="000000"/>
          <w:szCs w:val="20"/>
        </w:rPr>
        <w:t>Izmir</w:t>
      </w:r>
      <w:proofErr w:type="spellEnd"/>
      <w:r w:rsidRPr="00555C91">
        <w:rPr>
          <w:rFonts w:cs="Arial"/>
          <w:color w:val="000000"/>
          <w:szCs w:val="20"/>
        </w:rPr>
        <w:t xml:space="preserve">. Ministrstvo za zunanje zadeve predlaga, da se pristojnost delovanja častnega konzulata razširi na območje provinc ob obali Egejskega morja in provinc Notranje zahodne Anatolije. Te province so: </w:t>
      </w:r>
      <w:proofErr w:type="spellStart"/>
      <w:r w:rsidRPr="00555C91">
        <w:rPr>
          <w:rFonts w:cs="Arial"/>
          <w:color w:val="000000"/>
          <w:szCs w:val="20"/>
        </w:rPr>
        <w:t>Afyon</w:t>
      </w:r>
      <w:proofErr w:type="spellEnd"/>
      <w:r w:rsidRPr="00555C91">
        <w:rPr>
          <w:rFonts w:cs="Arial"/>
          <w:color w:val="000000"/>
          <w:szCs w:val="20"/>
        </w:rPr>
        <w:t xml:space="preserve">, </w:t>
      </w:r>
      <w:proofErr w:type="spellStart"/>
      <w:r w:rsidRPr="00555C91">
        <w:rPr>
          <w:rFonts w:cs="Arial"/>
          <w:color w:val="000000"/>
          <w:szCs w:val="20"/>
        </w:rPr>
        <w:t>Aydın</w:t>
      </w:r>
      <w:proofErr w:type="spellEnd"/>
      <w:r w:rsidRPr="00555C91">
        <w:rPr>
          <w:rFonts w:cs="Arial"/>
          <w:color w:val="000000"/>
          <w:szCs w:val="20"/>
        </w:rPr>
        <w:t xml:space="preserve">, </w:t>
      </w:r>
      <w:proofErr w:type="spellStart"/>
      <w:r w:rsidRPr="00555C91">
        <w:rPr>
          <w:rFonts w:cs="Arial"/>
          <w:color w:val="000000"/>
          <w:szCs w:val="20"/>
        </w:rPr>
        <w:t>Denizli</w:t>
      </w:r>
      <w:proofErr w:type="spellEnd"/>
      <w:r w:rsidRPr="00555C91">
        <w:rPr>
          <w:rFonts w:cs="Arial"/>
          <w:color w:val="000000"/>
          <w:szCs w:val="20"/>
        </w:rPr>
        <w:t xml:space="preserve">, </w:t>
      </w:r>
      <w:proofErr w:type="spellStart"/>
      <w:r w:rsidRPr="00555C91">
        <w:rPr>
          <w:rFonts w:cs="Arial"/>
          <w:color w:val="000000"/>
          <w:szCs w:val="20"/>
        </w:rPr>
        <w:t>İzmir</w:t>
      </w:r>
      <w:proofErr w:type="spellEnd"/>
      <w:r w:rsidRPr="00555C91">
        <w:rPr>
          <w:rFonts w:cs="Arial"/>
          <w:color w:val="000000"/>
          <w:szCs w:val="20"/>
        </w:rPr>
        <w:t xml:space="preserve">, </w:t>
      </w:r>
      <w:proofErr w:type="spellStart"/>
      <w:r w:rsidRPr="00555C91">
        <w:rPr>
          <w:rFonts w:cs="Arial"/>
          <w:color w:val="000000"/>
          <w:szCs w:val="20"/>
        </w:rPr>
        <w:t>Kütahya</w:t>
      </w:r>
      <w:proofErr w:type="spellEnd"/>
      <w:r w:rsidRPr="00555C91">
        <w:rPr>
          <w:rFonts w:cs="Arial"/>
          <w:color w:val="000000"/>
          <w:szCs w:val="20"/>
        </w:rPr>
        <w:t xml:space="preserve">, </w:t>
      </w:r>
      <w:proofErr w:type="spellStart"/>
      <w:r w:rsidRPr="00555C91">
        <w:rPr>
          <w:rFonts w:cs="Arial"/>
          <w:color w:val="000000"/>
          <w:szCs w:val="20"/>
        </w:rPr>
        <w:t>Manisa</w:t>
      </w:r>
      <w:proofErr w:type="spellEnd"/>
      <w:r w:rsidRPr="00555C91">
        <w:rPr>
          <w:rFonts w:cs="Arial"/>
          <w:color w:val="000000"/>
          <w:szCs w:val="20"/>
        </w:rPr>
        <w:t xml:space="preserve">, </w:t>
      </w:r>
      <w:proofErr w:type="spellStart"/>
      <w:r w:rsidRPr="00555C91">
        <w:rPr>
          <w:rFonts w:cs="Arial"/>
          <w:color w:val="000000"/>
          <w:szCs w:val="20"/>
        </w:rPr>
        <w:t>Muğla</w:t>
      </w:r>
      <w:proofErr w:type="spellEnd"/>
      <w:r w:rsidRPr="00555C91">
        <w:rPr>
          <w:rFonts w:cs="Arial"/>
          <w:color w:val="000000"/>
          <w:szCs w:val="20"/>
        </w:rPr>
        <w:t xml:space="preserve"> in </w:t>
      </w:r>
      <w:proofErr w:type="spellStart"/>
      <w:r w:rsidRPr="00555C91">
        <w:rPr>
          <w:rFonts w:cs="Arial"/>
          <w:color w:val="000000"/>
          <w:szCs w:val="20"/>
        </w:rPr>
        <w:t>Uşak</w:t>
      </w:r>
      <w:proofErr w:type="spellEnd"/>
      <w:r w:rsidRPr="00555C91">
        <w:rPr>
          <w:rFonts w:cs="Arial"/>
          <w:color w:val="000000"/>
          <w:szCs w:val="20"/>
        </w:rPr>
        <w:t xml:space="preserve">. Za gospodarstvo v regiji so najpomembnejši kmetijstvo, industrija in turizem. Egejska regija je takoj za regijo </w:t>
      </w:r>
      <w:proofErr w:type="spellStart"/>
      <w:r w:rsidRPr="00555C91">
        <w:rPr>
          <w:rFonts w:cs="Arial"/>
          <w:color w:val="000000"/>
          <w:szCs w:val="20"/>
        </w:rPr>
        <w:t>Marmara</w:t>
      </w:r>
      <w:proofErr w:type="spellEnd"/>
      <w:r w:rsidRPr="00555C91">
        <w:rPr>
          <w:rFonts w:cs="Arial"/>
          <w:color w:val="000000"/>
          <w:szCs w:val="20"/>
        </w:rPr>
        <w:t xml:space="preserve"> najbolj razvit predel Turčije.</w:t>
      </w:r>
    </w:p>
    <w:p w14:paraId="64EF30D0" w14:textId="77777777"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lastRenderedPageBreak/>
        <w:t xml:space="preserve">Častni konzul </w:t>
      </w:r>
      <w:proofErr w:type="spellStart"/>
      <w:r w:rsidRPr="00555C91">
        <w:rPr>
          <w:rFonts w:cs="Arial"/>
          <w:color w:val="000000"/>
          <w:szCs w:val="20"/>
        </w:rPr>
        <w:t>Mehmet</w:t>
      </w:r>
      <w:proofErr w:type="spellEnd"/>
      <w:r w:rsidRPr="00555C91">
        <w:rPr>
          <w:rFonts w:cs="Arial"/>
          <w:color w:val="000000"/>
          <w:szCs w:val="20"/>
        </w:rPr>
        <w:t xml:space="preserve"> </w:t>
      </w:r>
      <w:proofErr w:type="spellStart"/>
      <w:r w:rsidRPr="00555C91">
        <w:rPr>
          <w:rFonts w:cs="Arial"/>
          <w:color w:val="000000"/>
          <w:szCs w:val="20"/>
        </w:rPr>
        <w:t>Mazhar</w:t>
      </w:r>
      <w:proofErr w:type="spellEnd"/>
      <w:r w:rsidRPr="00555C91">
        <w:rPr>
          <w:rFonts w:cs="Arial"/>
          <w:color w:val="000000"/>
          <w:szCs w:val="20"/>
        </w:rPr>
        <w:t xml:space="preserve"> </w:t>
      </w:r>
      <w:proofErr w:type="spellStart"/>
      <w:r w:rsidRPr="00555C91">
        <w:rPr>
          <w:rFonts w:cs="Arial"/>
          <w:color w:val="000000"/>
          <w:szCs w:val="20"/>
        </w:rPr>
        <w:t>İzmiroğlu</w:t>
      </w:r>
      <w:proofErr w:type="spellEnd"/>
      <w:r w:rsidRPr="00555C91">
        <w:rPr>
          <w:rFonts w:cs="Arial"/>
          <w:color w:val="000000"/>
          <w:szCs w:val="20"/>
        </w:rPr>
        <w:t xml:space="preserve"> je zanesljiv, odgovoren in odziven častni konzul, s katerim Republika Slovenija odlično sodeluje in ima z njim dobre izkušnje. </w:t>
      </w:r>
    </w:p>
    <w:p w14:paraId="47307ADF" w14:textId="77777777" w:rsidR="00555C91" w:rsidRPr="00555C91" w:rsidRDefault="00555C91" w:rsidP="00555C91">
      <w:pPr>
        <w:autoSpaceDE w:val="0"/>
        <w:autoSpaceDN w:val="0"/>
        <w:adjustRightInd w:val="0"/>
        <w:spacing w:line="240" w:lineRule="auto"/>
        <w:jc w:val="both"/>
        <w:rPr>
          <w:rFonts w:cs="Arial"/>
          <w:color w:val="000000"/>
          <w:szCs w:val="20"/>
        </w:rPr>
      </w:pPr>
    </w:p>
    <w:p w14:paraId="4F290202" w14:textId="29E698A7" w:rsidR="002618BD"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Vir: Ministrstvo za zunanje zadeve</w:t>
      </w:r>
    </w:p>
    <w:p w14:paraId="733EEC40"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413F2AB2" w14:textId="552F92DC" w:rsidR="00163FE4" w:rsidRPr="00163FE4" w:rsidRDefault="00163FE4" w:rsidP="00163FE4">
      <w:pPr>
        <w:autoSpaceDE w:val="0"/>
        <w:autoSpaceDN w:val="0"/>
        <w:adjustRightInd w:val="0"/>
        <w:spacing w:line="240" w:lineRule="auto"/>
        <w:jc w:val="both"/>
        <w:rPr>
          <w:rFonts w:cs="Arial"/>
          <w:b/>
          <w:bCs/>
          <w:color w:val="000000"/>
          <w:szCs w:val="20"/>
        </w:rPr>
      </w:pPr>
      <w:r w:rsidRPr="00163FE4">
        <w:rPr>
          <w:rFonts w:cs="Arial"/>
          <w:b/>
          <w:bCs/>
          <w:color w:val="000000"/>
          <w:szCs w:val="20"/>
        </w:rPr>
        <w:t>Vlada dala soglasje k imenovanju direktorja Psihiatrične bolnišnice Begunje</w:t>
      </w:r>
    </w:p>
    <w:p w14:paraId="2F55D578" w14:textId="77777777" w:rsidR="00163FE4" w:rsidRPr="00163FE4" w:rsidRDefault="00163FE4" w:rsidP="00163FE4">
      <w:pPr>
        <w:autoSpaceDE w:val="0"/>
        <w:autoSpaceDN w:val="0"/>
        <w:adjustRightInd w:val="0"/>
        <w:spacing w:line="240" w:lineRule="auto"/>
        <w:jc w:val="both"/>
        <w:rPr>
          <w:rFonts w:cs="Arial"/>
          <w:b/>
          <w:bCs/>
          <w:color w:val="000000"/>
          <w:szCs w:val="20"/>
        </w:rPr>
      </w:pPr>
    </w:p>
    <w:p w14:paraId="0AEB182A" w14:textId="77777777" w:rsidR="00163FE4"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Vlada je dala soglasje k imenovanju Mitje Logarja za direktorja javnega zdravstvenega zavoda Psihiatrične bolnišnice Begunje, in sicer za mandatno dobo štirih let.</w:t>
      </w:r>
    </w:p>
    <w:p w14:paraId="780AC63E" w14:textId="77777777" w:rsidR="00163FE4" w:rsidRPr="00163FE4" w:rsidRDefault="00163FE4" w:rsidP="00163FE4">
      <w:pPr>
        <w:autoSpaceDE w:val="0"/>
        <w:autoSpaceDN w:val="0"/>
        <w:adjustRightInd w:val="0"/>
        <w:spacing w:line="240" w:lineRule="auto"/>
        <w:jc w:val="both"/>
        <w:rPr>
          <w:rFonts w:cs="Arial"/>
          <w:color w:val="000000"/>
          <w:szCs w:val="20"/>
        </w:rPr>
      </w:pPr>
    </w:p>
    <w:p w14:paraId="50642133" w14:textId="77777777" w:rsidR="00163FE4"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Svet zavoda SB Begunje je 19. aprila 2021 objavil razpis za prosto DM direktorja zavoda za 4-letni mandat. Razpisna komisija je 5.5.2021 in 10.5.2021 ugotovila, da je na razpisano delovno mesto prispela ena pravilna, pravočasna in popolna vloga. Kandidat je program dela in razvoja na poslovnem in strokovnem področju bolnišnice za naslednji mandat osebno predstavil na Svetu zavoda PB Begunje 17. maja 2021. Svet zavoda je isti dan sprejel Sklep o imenovanju Mitje Logarja za direktorja javnega zdravstvenega zavoda Psihiatrične bolnišnice Begunje.</w:t>
      </w:r>
    </w:p>
    <w:p w14:paraId="2C5A71ED" w14:textId="77777777" w:rsidR="00163FE4" w:rsidRPr="00163FE4" w:rsidRDefault="00163FE4" w:rsidP="00163FE4">
      <w:pPr>
        <w:autoSpaceDE w:val="0"/>
        <w:autoSpaceDN w:val="0"/>
        <w:adjustRightInd w:val="0"/>
        <w:spacing w:line="240" w:lineRule="auto"/>
        <w:jc w:val="both"/>
        <w:rPr>
          <w:rFonts w:cs="Arial"/>
          <w:color w:val="000000"/>
          <w:szCs w:val="20"/>
        </w:rPr>
      </w:pPr>
    </w:p>
    <w:p w14:paraId="4FFA582C" w14:textId="24D1671E" w:rsidR="002618BD"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Vir: Ministrstvo za zdravje</w:t>
      </w:r>
    </w:p>
    <w:p w14:paraId="521572D0" w14:textId="77777777" w:rsidR="002618BD" w:rsidRPr="00163FE4" w:rsidRDefault="002618BD" w:rsidP="002618BD">
      <w:pPr>
        <w:autoSpaceDE w:val="0"/>
        <w:autoSpaceDN w:val="0"/>
        <w:adjustRightInd w:val="0"/>
        <w:spacing w:line="240" w:lineRule="auto"/>
        <w:jc w:val="both"/>
        <w:rPr>
          <w:rFonts w:cs="Arial"/>
          <w:color w:val="000000"/>
          <w:szCs w:val="20"/>
        </w:rPr>
      </w:pPr>
    </w:p>
    <w:p w14:paraId="4CE2B61A" w14:textId="2915C0B7" w:rsidR="00630857" w:rsidRPr="00630857" w:rsidRDefault="00630857" w:rsidP="00630857">
      <w:pPr>
        <w:autoSpaceDE w:val="0"/>
        <w:autoSpaceDN w:val="0"/>
        <w:adjustRightInd w:val="0"/>
        <w:spacing w:line="240" w:lineRule="auto"/>
        <w:jc w:val="both"/>
        <w:rPr>
          <w:rFonts w:cs="Arial"/>
          <w:b/>
          <w:bCs/>
          <w:color w:val="000000"/>
          <w:szCs w:val="20"/>
        </w:rPr>
      </w:pPr>
      <w:r w:rsidRPr="00630857">
        <w:rPr>
          <w:rFonts w:cs="Arial"/>
          <w:b/>
          <w:bCs/>
          <w:color w:val="000000"/>
          <w:szCs w:val="20"/>
        </w:rPr>
        <w:t xml:space="preserve">Sklep o imenovanju članov Sveta za promocijo kmetijskih in živilskih proizvodov  </w:t>
      </w:r>
    </w:p>
    <w:p w14:paraId="3070DBB6" w14:textId="77777777" w:rsidR="00630857" w:rsidRPr="00630857" w:rsidRDefault="00630857" w:rsidP="00630857">
      <w:pPr>
        <w:autoSpaceDE w:val="0"/>
        <w:autoSpaceDN w:val="0"/>
        <w:adjustRightInd w:val="0"/>
        <w:spacing w:line="240" w:lineRule="auto"/>
        <w:jc w:val="both"/>
        <w:rPr>
          <w:rFonts w:cs="Arial"/>
          <w:color w:val="000000"/>
          <w:szCs w:val="20"/>
        </w:rPr>
      </w:pPr>
    </w:p>
    <w:p w14:paraId="74A9ADE8" w14:textId="77777777"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 xml:space="preserve">Vlada je sprejela Sklep o imenovanju članov Sveta za promocijo kmetijskih in živilskih proizvodov. </w:t>
      </w:r>
    </w:p>
    <w:p w14:paraId="2C81807D" w14:textId="77777777" w:rsidR="00630857" w:rsidRPr="00630857" w:rsidRDefault="00630857" w:rsidP="00630857">
      <w:pPr>
        <w:autoSpaceDE w:val="0"/>
        <w:autoSpaceDN w:val="0"/>
        <w:adjustRightInd w:val="0"/>
        <w:spacing w:line="240" w:lineRule="auto"/>
        <w:jc w:val="both"/>
        <w:rPr>
          <w:rFonts w:cs="Arial"/>
          <w:color w:val="000000"/>
          <w:szCs w:val="20"/>
        </w:rPr>
      </w:pPr>
    </w:p>
    <w:p w14:paraId="7F2B01C4" w14:textId="77CBB19D" w:rsid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 xml:space="preserve">V Svet za promocijo kmetijskih in živilskih proizvodov, ustanovljen s Sklepom Vlade Republike Slovenije 30. </w:t>
      </w:r>
      <w:r>
        <w:rPr>
          <w:rFonts w:cs="Arial"/>
          <w:color w:val="000000"/>
          <w:szCs w:val="20"/>
        </w:rPr>
        <w:t>junija</w:t>
      </w:r>
      <w:r w:rsidRPr="00630857">
        <w:rPr>
          <w:rFonts w:cs="Arial"/>
          <w:color w:val="000000"/>
          <w:szCs w:val="20"/>
        </w:rPr>
        <w:t xml:space="preserve"> 2016, se imenujejo:</w:t>
      </w:r>
    </w:p>
    <w:p w14:paraId="49968BA2" w14:textId="77777777" w:rsidR="00630857" w:rsidRPr="00630857" w:rsidRDefault="00630857" w:rsidP="00630857">
      <w:pPr>
        <w:autoSpaceDE w:val="0"/>
        <w:autoSpaceDN w:val="0"/>
        <w:adjustRightInd w:val="0"/>
        <w:spacing w:line="240" w:lineRule="auto"/>
        <w:jc w:val="both"/>
        <w:rPr>
          <w:rFonts w:cs="Arial"/>
          <w:color w:val="000000"/>
          <w:szCs w:val="20"/>
        </w:rPr>
      </w:pPr>
    </w:p>
    <w:p w14:paraId="2FEFAB8C" w14:textId="622A57CD"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dva predstavnika Ministrstva za kmetijstvo, gozdarstvo in prehrano:</w:t>
      </w:r>
    </w:p>
    <w:p w14:paraId="1894F0B4" w14:textId="77777777" w:rsidR="00630857" w:rsidRPr="00630857" w:rsidRDefault="00630857" w:rsidP="00630857">
      <w:pPr>
        <w:autoSpaceDE w:val="0"/>
        <w:autoSpaceDN w:val="0"/>
        <w:adjustRightInd w:val="0"/>
        <w:spacing w:line="240" w:lineRule="auto"/>
        <w:jc w:val="both"/>
        <w:rPr>
          <w:rFonts w:cs="Arial"/>
          <w:color w:val="000000"/>
          <w:szCs w:val="20"/>
        </w:rPr>
      </w:pPr>
    </w:p>
    <w:p w14:paraId="24E2F0E0" w14:textId="6571B1A9" w:rsidR="00630857" w:rsidRPr="00630857" w:rsidRDefault="00630857" w:rsidP="00630857">
      <w:pPr>
        <w:pStyle w:val="Odstavekseznama"/>
        <w:numPr>
          <w:ilvl w:val="0"/>
          <w:numId w:val="5"/>
        </w:numPr>
        <w:autoSpaceDE w:val="0"/>
        <w:autoSpaceDN w:val="0"/>
        <w:adjustRightInd w:val="0"/>
        <w:spacing w:line="240" w:lineRule="auto"/>
        <w:jc w:val="both"/>
        <w:rPr>
          <w:rFonts w:cs="Arial"/>
          <w:color w:val="000000"/>
          <w:szCs w:val="20"/>
        </w:rPr>
      </w:pPr>
      <w:r w:rsidRPr="00630857">
        <w:rPr>
          <w:rFonts w:cs="Arial"/>
          <w:color w:val="000000"/>
          <w:szCs w:val="20"/>
        </w:rPr>
        <w:t xml:space="preserve">Ana Le </w:t>
      </w:r>
      <w:proofErr w:type="spellStart"/>
      <w:r w:rsidRPr="00630857">
        <w:rPr>
          <w:rFonts w:cs="Arial"/>
          <w:color w:val="000000"/>
          <w:szCs w:val="20"/>
        </w:rPr>
        <w:t>Marechal</w:t>
      </w:r>
      <w:proofErr w:type="spellEnd"/>
      <w:r w:rsidRPr="00630857">
        <w:rPr>
          <w:rFonts w:cs="Arial"/>
          <w:color w:val="000000"/>
          <w:szCs w:val="20"/>
        </w:rPr>
        <w:t xml:space="preserve"> Kolar, generalna direktorica Direktorata za hrano in ribištvo,</w:t>
      </w:r>
    </w:p>
    <w:p w14:paraId="313F7FCB" w14:textId="138D8035" w:rsidR="00630857" w:rsidRPr="00630857" w:rsidRDefault="00630857" w:rsidP="00630857">
      <w:pPr>
        <w:pStyle w:val="Odstavekseznama"/>
        <w:numPr>
          <w:ilvl w:val="0"/>
          <w:numId w:val="5"/>
        </w:numPr>
        <w:autoSpaceDE w:val="0"/>
        <w:autoSpaceDN w:val="0"/>
        <w:adjustRightInd w:val="0"/>
        <w:spacing w:line="240" w:lineRule="auto"/>
        <w:jc w:val="both"/>
        <w:rPr>
          <w:rFonts w:cs="Arial"/>
          <w:color w:val="000000"/>
          <w:szCs w:val="20"/>
        </w:rPr>
      </w:pPr>
      <w:r w:rsidRPr="00630857">
        <w:rPr>
          <w:rFonts w:cs="Arial"/>
          <w:color w:val="000000"/>
          <w:szCs w:val="20"/>
        </w:rPr>
        <w:t xml:space="preserve">Jožica </w:t>
      </w:r>
      <w:proofErr w:type="spellStart"/>
      <w:r w:rsidRPr="00630857">
        <w:rPr>
          <w:rFonts w:cs="Arial"/>
          <w:color w:val="000000"/>
          <w:szCs w:val="20"/>
        </w:rPr>
        <w:t>Župec</w:t>
      </w:r>
      <w:proofErr w:type="spellEnd"/>
      <w:r w:rsidRPr="00630857">
        <w:rPr>
          <w:rFonts w:cs="Arial"/>
          <w:color w:val="000000"/>
          <w:szCs w:val="20"/>
        </w:rPr>
        <w:t>, vodja Sektorja za promocijo kmetijskih in živilskih proizvodov;</w:t>
      </w:r>
    </w:p>
    <w:p w14:paraId="6C164DFC" w14:textId="77777777" w:rsidR="00630857" w:rsidRPr="00630857" w:rsidRDefault="00630857" w:rsidP="00630857">
      <w:pPr>
        <w:autoSpaceDE w:val="0"/>
        <w:autoSpaceDN w:val="0"/>
        <w:adjustRightInd w:val="0"/>
        <w:spacing w:line="240" w:lineRule="auto"/>
        <w:jc w:val="both"/>
        <w:rPr>
          <w:rFonts w:cs="Arial"/>
          <w:color w:val="000000"/>
          <w:szCs w:val="20"/>
        </w:rPr>
      </w:pPr>
    </w:p>
    <w:p w14:paraId="2EBAA213" w14:textId="0DD4EBC6"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trije predstavniki Gospodarske zbornice Slovenije - Zbornice kmetijskih in živilskih podjetij:</w:t>
      </w:r>
    </w:p>
    <w:p w14:paraId="48E89189" w14:textId="77777777" w:rsidR="00630857" w:rsidRPr="00630857" w:rsidRDefault="00630857" w:rsidP="00630857">
      <w:pPr>
        <w:autoSpaceDE w:val="0"/>
        <w:autoSpaceDN w:val="0"/>
        <w:adjustRightInd w:val="0"/>
        <w:spacing w:line="240" w:lineRule="auto"/>
        <w:jc w:val="both"/>
        <w:rPr>
          <w:rFonts w:cs="Arial"/>
          <w:color w:val="000000"/>
          <w:szCs w:val="20"/>
        </w:rPr>
      </w:pPr>
    </w:p>
    <w:p w14:paraId="1D241E6C" w14:textId="6D8D82E0"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 xml:space="preserve">Toni Balažič, glavni izvršni direktor Skupine </w:t>
      </w:r>
      <w:proofErr w:type="spellStart"/>
      <w:r w:rsidRPr="00630857">
        <w:rPr>
          <w:rFonts w:cs="Arial"/>
          <w:color w:val="000000"/>
          <w:szCs w:val="20"/>
        </w:rPr>
        <w:t>Panvita</w:t>
      </w:r>
      <w:proofErr w:type="spellEnd"/>
      <w:r w:rsidRPr="00630857">
        <w:rPr>
          <w:rFonts w:cs="Arial"/>
          <w:color w:val="000000"/>
          <w:szCs w:val="20"/>
        </w:rPr>
        <w:t>,</w:t>
      </w:r>
    </w:p>
    <w:p w14:paraId="0DAFCD0F" w14:textId="7F3AB36B"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dr. Tatjana Zagorc, direktorica GZS - Zbornice kmetijskih in živilskih podjetij,</w:t>
      </w:r>
    </w:p>
    <w:p w14:paraId="2C5A784A" w14:textId="025597C9"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 xml:space="preserve">mag. Anita </w:t>
      </w:r>
      <w:proofErr w:type="spellStart"/>
      <w:r w:rsidRPr="00630857">
        <w:rPr>
          <w:rFonts w:cs="Arial"/>
          <w:color w:val="000000"/>
          <w:szCs w:val="20"/>
        </w:rPr>
        <w:t>Jakuš</w:t>
      </w:r>
      <w:proofErr w:type="spellEnd"/>
      <w:r w:rsidRPr="00630857">
        <w:rPr>
          <w:rFonts w:cs="Arial"/>
          <w:color w:val="000000"/>
          <w:szCs w:val="20"/>
        </w:rPr>
        <w:t>, samostojna svetovalka pri GZS - Zbornici kmetijskih in živilskih podjetij;</w:t>
      </w:r>
    </w:p>
    <w:p w14:paraId="25C57F6F" w14:textId="77777777" w:rsidR="00630857" w:rsidRPr="00630857" w:rsidRDefault="00630857" w:rsidP="00630857">
      <w:pPr>
        <w:autoSpaceDE w:val="0"/>
        <w:autoSpaceDN w:val="0"/>
        <w:adjustRightInd w:val="0"/>
        <w:spacing w:line="240" w:lineRule="auto"/>
        <w:jc w:val="both"/>
        <w:rPr>
          <w:rFonts w:cs="Arial"/>
          <w:color w:val="000000"/>
          <w:szCs w:val="20"/>
        </w:rPr>
      </w:pPr>
    </w:p>
    <w:p w14:paraId="24B682EB" w14:textId="327B7A42"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dva predstavnika Kmetijsko gozdarske zbornice Slovenije:</w:t>
      </w:r>
    </w:p>
    <w:p w14:paraId="08C930B0" w14:textId="77777777" w:rsidR="00630857" w:rsidRPr="00630857" w:rsidRDefault="00630857" w:rsidP="00630857">
      <w:pPr>
        <w:autoSpaceDE w:val="0"/>
        <w:autoSpaceDN w:val="0"/>
        <w:adjustRightInd w:val="0"/>
        <w:spacing w:line="240" w:lineRule="auto"/>
        <w:jc w:val="both"/>
        <w:rPr>
          <w:rFonts w:cs="Arial"/>
          <w:color w:val="000000"/>
          <w:szCs w:val="20"/>
        </w:rPr>
      </w:pPr>
    </w:p>
    <w:p w14:paraId="295D9612" w14:textId="127EE0AE" w:rsidR="00630857" w:rsidRPr="00630857" w:rsidRDefault="00630857" w:rsidP="00630857">
      <w:pPr>
        <w:pStyle w:val="Odstavekseznama"/>
        <w:numPr>
          <w:ilvl w:val="0"/>
          <w:numId w:val="7"/>
        </w:numPr>
        <w:autoSpaceDE w:val="0"/>
        <w:autoSpaceDN w:val="0"/>
        <w:adjustRightInd w:val="0"/>
        <w:spacing w:line="240" w:lineRule="auto"/>
        <w:jc w:val="both"/>
        <w:rPr>
          <w:rFonts w:cs="Arial"/>
          <w:color w:val="000000"/>
          <w:szCs w:val="20"/>
        </w:rPr>
      </w:pPr>
      <w:r w:rsidRPr="00630857">
        <w:rPr>
          <w:rFonts w:cs="Arial"/>
          <w:color w:val="000000"/>
          <w:szCs w:val="20"/>
        </w:rPr>
        <w:t>Roman Žveglič, predsednik Kmetijsko gozdarske zbornice Slovenije,</w:t>
      </w:r>
    </w:p>
    <w:p w14:paraId="06530AFB" w14:textId="1209B747" w:rsidR="00630857" w:rsidRPr="00630857" w:rsidRDefault="00630857" w:rsidP="00630857">
      <w:pPr>
        <w:pStyle w:val="Odstavekseznama"/>
        <w:numPr>
          <w:ilvl w:val="0"/>
          <w:numId w:val="7"/>
        </w:numPr>
        <w:autoSpaceDE w:val="0"/>
        <w:autoSpaceDN w:val="0"/>
        <w:adjustRightInd w:val="0"/>
        <w:spacing w:line="240" w:lineRule="auto"/>
        <w:jc w:val="both"/>
        <w:rPr>
          <w:rFonts w:cs="Arial"/>
          <w:color w:val="000000"/>
          <w:szCs w:val="20"/>
        </w:rPr>
      </w:pPr>
      <w:r w:rsidRPr="00630857">
        <w:rPr>
          <w:rFonts w:cs="Arial"/>
          <w:color w:val="000000"/>
          <w:szCs w:val="20"/>
        </w:rPr>
        <w:t>Danilo Potokar,</w:t>
      </w:r>
      <w:r w:rsidRPr="00630857">
        <w:rPr>
          <w:rFonts w:cs="Arial"/>
          <w:color w:val="000000"/>
          <w:szCs w:val="20"/>
        </w:rPr>
        <w:tab/>
        <w:t>vodja Sektorja za živinorejo, gozdarstvo in obnovljive vire pri Kmetijsko gozdarski zbornici Sloveniji;</w:t>
      </w:r>
    </w:p>
    <w:p w14:paraId="3AD8FBE0" w14:textId="77777777" w:rsidR="00630857" w:rsidRPr="00630857" w:rsidRDefault="00630857" w:rsidP="00630857">
      <w:pPr>
        <w:autoSpaceDE w:val="0"/>
        <w:autoSpaceDN w:val="0"/>
        <w:adjustRightInd w:val="0"/>
        <w:spacing w:line="240" w:lineRule="auto"/>
        <w:jc w:val="both"/>
        <w:rPr>
          <w:rFonts w:cs="Arial"/>
          <w:color w:val="000000"/>
          <w:szCs w:val="20"/>
        </w:rPr>
      </w:pPr>
    </w:p>
    <w:p w14:paraId="31439F29" w14:textId="54F97B72"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ena predstavnica Zadružne zveze Slovenije:</w:t>
      </w:r>
    </w:p>
    <w:p w14:paraId="0A3DB91F" w14:textId="77777777" w:rsidR="00630857" w:rsidRPr="00630857" w:rsidRDefault="00630857" w:rsidP="00630857">
      <w:pPr>
        <w:autoSpaceDE w:val="0"/>
        <w:autoSpaceDN w:val="0"/>
        <w:adjustRightInd w:val="0"/>
        <w:spacing w:line="240" w:lineRule="auto"/>
        <w:jc w:val="both"/>
        <w:rPr>
          <w:rFonts w:cs="Arial"/>
          <w:color w:val="000000"/>
          <w:szCs w:val="20"/>
        </w:rPr>
      </w:pPr>
    </w:p>
    <w:p w14:paraId="7CF389D6" w14:textId="4FF81F72" w:rsidR="00630857" w:rsidRPr="00630857" w:rsidRDefault="00630857" w:rsidP="00630857">
      <w:pPr>
        <w:pStyle w:val="Odstavekseznama"/>
        <w:numPr>
          <w:ilvl w:val="0"/>
          <w:numId w:val="8"/>
        </w:numPr>
        <w:autoSpaceDE w:val="0"/>
        <w:autoSpaceDN w:val="0"/>
        <w:adjustRightInd w:val="0"/>
        <w:spacing w:line="240" w:lineRule="auto"/>
        <w:jc w:val="both"/>
        <w:rPr>
          <w:rFonts w:cs="Arial"/>
          <w:color w:val="000000"/>
          <w:szCs w:val="20"/>
        </w:rPr>
      </w:pPr>
      <w:r w:rsidRPr="00630857">
        <w:rPr>
          <w:rFonts w:cs="Arial"/>
          <w:color w:val="000000"/>
          <w:szCs w:val="20"/>
        </w:rPr>
        <w:t xml:space="preserve">Alenka Marjetič </w:t>
      </w:r>
      <w:proofErr w:type="spellStart"/>
      <w:r w:rsidRPr="00630857">
        <w:rPr>
          <w:rFonts w:cs="Arial"/>
          <w:color w:val="000000"/>
          <w:szCs w:val="20"/>
        </w:rPr>
        <w:t>Žnider</w:t>
      </w:r>
      <w:proofErr w:type="spellEnd"/>
      <w:r w:rsidRPr="00630857">
        <w:rPr>
          <w:rFonts w:cs="Arial"/>
          <w:color w:val="000000"/>
          <w:szCs w:val="20"/>
        </w:rPr>
        <w:t>,</w:t>
      </w:r>
      <w:r w:rsidRPr="00630857">
        <w:rPr>
          <w:rFonts w:cs="Arial"/>
          <w:color w:val="000000"/>
          <w:szCs w:val="20"/>
        </w:rPr>
        <w:tab/>
        <w:t>vodja Oddelka za kmetijstvo, gozdarstvo in zadružništvo.</w:t>
      </w:r>
    </w:p>
    <w:p w14:paraId="4B68DD1A" w14:textId="77777777" w:rsidR="00630857" w:rsidRPr="00630857" w:rsidRDefault="00630857" w:rsidP="00630857">
      <w:pPr>
        <w:autoSpaceDE w:val="0"/>
        <w:autoSpaceDN w:val="0"/>
        <w:adjustRightInd w:val="0"/>
        <w:spacing w:line="240" w:lineRule="auto"/>
        <w:jc w:val="both"/>
        <w:rPr>
          <w:rFonts w:cs="Arial"/>
          <w:color w:val="000000"/>
          <w:szCs w:val="20"/>
        </w:rPr>
      </w:pPr>
    </w:p>
    <w:p w14:paraId="10F71D7E" w14:textId="77777777"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Člani Sveta za promocijo se imenujejo za pet let, sklep Vlade RS pa začne veljati 1. julija 2021.</w:t>
      </w:r>
    </w:p>
    <w:p w14:paraId="73332597" w14:textId="77777777" w:rsidR="00630857" w:rsidRPr="00630857" w:rsidRDefault="00630857" w:rsidP="00630857">
      <w:pPr>
        <w:autoSpaceDE w:val="0"/>
        <w:autoSpaceDN w:val="0"/>
        <w:adjustRightInd w:val="0"/>
        <w:spacing w:line="240" w:lineRule="auto"/>
        <w:jc w:val="both"/>
        <w:rPr>
          <w:rFonts w:cs="Arial"/>
          <w:color w:val="000000"/>
          <w:szCs w:val="20"/>
        </w:rPr>
      </w:pPr>
    </w:p>
    <w:p w14:paraId="08F8B437" w14:textId="0C360240"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Vir: Ministrstvo za kmetijstvo, gozdarstvo in prehrano</w:t>
      </w:r>
    </w:p>
    <w:p w14:paraId="5C340D6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6F3B1F6" w14:textId="19AF1EF2" w:rsidR="002F533B" w:rsidRPr="002F533B" w:rsidRDefault="002F533B" w:rsidP="002F533B">
      <w:pPr>
        <w:autoSpaceDE w:val="0"/>
        <w:autoSpaceDN w:val="0"/>
        <w:adjustRightInd w:val="0"/>
        <w:spacing w:line="240" w:lineRule="auto"/>
        <w:jc w:val="both"/>
        <w:rPr>
          <w:rFonts w:cs="Arial"/>
          <w:b/>
          <w:bCs/>
          <w:color w:val="000000"/>
          <w:szCs w:val="20"/>
        </w:rPr>
      </w:pPr>
      <w:r w:rsidRPr="002F533B">
        <w:rPr>
          <w:rFonts w:cs="Arial"/>
          <w:b/>
          <w:bCs/>
          <w:color w:val="000000"/>
          <w:szCs w:val="20"/>
        </w:rPr>
        <w:t>Razrešitev in imenovanje članov sveta Moderne galerije Ljubljana</w:t>
      </w:r>
    </w:p>
    <w:p w14:paraId="1DFEF812" w14:textId="77777777" w:rsidR="002F533B" w:rsidRPr="002F533B" w:rsidRDefault="002F533B" w:rsidP="002F533B">
      <w:pPr>
        <w:autoSpaceDE w:val="0"/>
        <w:autoSpaceDN w:val="0"/>
        <w:adjustRightInd w:val="0"/>
        <w:spacing w:line="240" w:lineRule="auto"/>
        <w:jc w:val="both"/>
        <w:rPr>
          <w:rFonts w:cs="Arial"/>
          <w:color w:val="000000"/>
          <w:szCs w:val="20"/>
        </w:rPr>
      </w:pPr>
    </w:p>
    <w:p w14:paraId="597F8BE0"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Vlada je na današnji seji kot predstavnike ustanovitelja v svetu Moderne galerije Ljubljana razrešila dosedanja člana dr. Katjo Mahnil in dr. Aleša Vavpotiča. Za preostanek mandata sveta javnega zavoda, do 7. februarja 2022, je v svet javnega zavoda kot predstavnici ustanovitelja imenovala Ano Čepin in </w:t>
      </w:r>
      <w:proofErr w:type="spellStart"/>
      <w:r w:rsidRPr="002F533B">
        <w:rPr>
          <w:rFonts w:cs="Arial"/>
          <w:color w:val="000000"/>
          <w:szCs w:val="20"/>
        </w:rPr>
        <w:t>Margarito</w:t>
      </w:r>
      <w:proofErr w:type="spellEnd"/>
      <w:r w:rsidRPr="002F533B">
        <w:rPr>
          <w:rFonts w:cs="Arial"/>
          <w:color w:val="000000"/>
          <w:szCs w:val="20"/>
        </w:rPr>
        <w:t xml:space="preserve"> Mario Dolinar.</w:t>
      </w:r>
    </w:p>
    <w:p w14:paraId="0D25F934"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 </w:t>
      </w:r>
    </w:p>
    <w:p w14:paraId="04D5F7CB"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lastRenderedPageBreak/>
        <w:t xml:space="preserve">Razrešitev dosedanjih članov dr. Mahnil in dr. Vavpotiča je sledila njunem zaprosilu po razrešitvi z mesta člana sveta javnega zavoda. </w:t>
      </w:r>
    </w:p>
    <w:p w14:paraId="1F8FC731" w14:textId="77777777" w:rsidR="002F533B" w:rsidRPr="002F533B" w:rsidRDefault="002F533B" w:rsidP="002F533B">
      <w:pPr>
        <w:autoSpaceDE w:val="0"/>
        <w:autoSpaceDN w:val="0"/>
        <w:adjustRightInd w:val="0"/>
        <w:spacing w:line="240" w:lineRule="auto"/>
        <w:jc w:val="both"/>
        <w:rPr>
          <w:rFonts w:cs="Arial"/>
          <w:color w:val="000000"/>
          <w:szCs w:val="20"/>
        </w:rPr>
      </w:pPr>
    </w:p>
    <w:p w14:paraId="053F3E1F" w14:textId="69D96F3A" w:rsidR="002618BD"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Vir: Ministrstvo za kulturo</w:t>
      </w:r>
    </w:p>
    <w:p w14:paraId="663EE06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B7B2743" w14:textId="60E19EFC" w:rsidR="002F533B" w:rsidRPr="002F533B" w:rsidRDefault="002F533B" w:rsidP="002F533B">
      <w:pPr>
        <w:autoSpaceDE w:val="0"/>
        <w:autoSpaceDN w:val="0"/>
        <w:adjustRightInd w:val="0"/>
        <w:spacing w:line="240" w:lineRule="auto"/>
        <w:jc w:val="both"/>
        <w:rPr>
          <w:rFonts w:cs="Arial"/>
          <w:b/>
          <w:bCs/>
          <w:color w:val="000000"/>
          <w:szCs w:val="20"/>
        </w:rPr>
      </w:pPr>
      <w:r w:rsidRPr="002F533B">
        <w:rPr>
          <w:rFonts w:cs="Arial"/>
          <w:b/>
          <w:bCs/>
          <w:color w:val="000000"/>
          <w:szCs w:val="20"/>
        </w:rPr>
        <w:t>Razrešitev in imenovanje članov sveta Tehniškega muzeja Slovenije</w:t>
      </w:r>
    </w:p>
    <w:p w14:paraId="6E9E1971" w14:textId="77777777" w:rsidR="002F533B" w:rsidRPr="002F533B" w:rsidRDefault="002F533B" w:rsidP="002F533B">
      <w:pPr>
        <w:autoSpaceDE w:val="0"/>
        <w:autoSpaceDN w:val="0"/>
        <w:adjustRightInd w:val="0"/>
        <w:spacing w:line="240" w:lineRule="auto"/>
        <w:jc w:val="both"/>
        <w:rPr>
          <w:rFonts w:cs="Arial"/>
          <w:b/>
          <w:bCs/>
          <w:color w:val="000000"/>
          <w:szCs w:val="20"/>
        </w:rPr>
      </w:pPr>
    </w:p>
    <w:p w14:paraId="4242F7AA"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Vlada je na današnji seji kot predstavnike ustanovitelja v svetu javnega zavoda Tehniški muzej Slovenije kot predstavnika ustanovitelja razrešila dosedanja člana doc. dr. Katjo Mahnič in Tomaža Škrabarja. Za preostanek mandata sveta javnega zavoda, do 5. februarja 2022, je v svet javnega zavoda kot predstavnici ustanovitelja imenovala doc. dr. Špelo Hudnik in Ernesto </w:t>
      </w:r>
      <w:proofErr w:type="spellStart"/>
      <w:r w:rsidRPr="002F533B">
        <w:rPr>
          <w:rFonts w:cs="Arial"/>
          <w:color w:val="000000"/>
          <w:szCs w:val="20"/>
        </w:rPr>
        <w:t>Drole</w:t>
      </w:r>
      <w:proofErr w:type="spellEnd"/>
      <w:r w:rsidRPr="002F533B">
        <w:rPr>
          <w:rFonts w:cs="Arial"/>
          <w:color w:val="000000"/>
          <w:szCs w:val="20"/>
        </w:rPr>
        <w:t xml:space="preserve">. </w:t>
      </w:r>
    </w:p>
    <w:p w14:paraId="1E241917" w14:textId="77777777" w:rsidR="002F533B" w:rsidRPr="002F533B" w:rsidRDefault="002F533B" w:rsidP="002F533B">
      <w:pPr>
        <w:autoSpaceDE w:val="0"/>
        <w:autoSpaceDN w:val="0"/>
        <w:adjustRightInd w:val="0"/>
        <w:spacing w:line="240" w:lineRule="auto"/>
        <w:jc w:val="both"/>
        <w:rPr>
          <w:rFonts w:cs="Arial"/>
          <w:color w:val="000000"/>
          <w:szCs w:val="20"/>
        </w:rPr>
      </w:pPr>
    </w:p>
    <w:p w14:paraId="69E34325"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Razrešitev dosedanje članice doc. dr. Mahnič je sledila njenemu zaprosilu po razrešitvi z mesta članice sveta javnega zavoda. Za razrešitev člana Škrabarja pa so se odločili, ker se ni udeleževal sej sveta. </w:t>
      </w:r>
    </w:p>
    <w:p w14:paraId="4E93E0B2" w14:textId="77777777" w:rsidR="002F533B" w:rsidRPr="002F533B" w:rsidRDefault="002F533B" w:rsidP="002F533B">
      <w:pPr>
        <w:autoSpaceDE w:val="0"/>
        <w:autoSpaceDN w:val="0"/>
        <w:adjustRightInd w:val="0"/>
        <w:spacing w:line="240" w:lineRule="auto"/>
        <w:jc w:val="both"/>
        <w:rPr>
          <w:rFonts w:cs="Arial"/>
          <w:color w:val="000000"/>
          <w:szCs w:val="20"/>
        </w:rPr>
      </w:pPr>
    </w:p>
    <w:p w14:paraId="1533077D" w14:textId="1A1FE8FA" w:rsidR="002618BD"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Vir: Ministrstvo za kulturo</w:t>
      </w:r>
    </w:p>
    <w:p w14:paraId="61B311D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00DFF58" w14:textId="2A927955" w:rsidR="00EE52D0" w:rsidRPr="00EE52D0" w:rsidRDefault="00EE52D0" w:rsidP="00EE52D0">
      <w:pPr>
        <w:autoSpaceDE w:val="0"/>
        <w:autoSpaceDN w:val="0"/>
        <w:adjustRightInd w:val="0"/>
        <w:spacing w:line="240" w:lineRule="auto"/>
        <w:jc w:val="both"/>
        <w:rPr>
          <w:rFonts w:cs="Arial"/>
          <w:b/>
          <w:bCs/>
          <w:color w:val="000000"/>
          <w:szCs w:val="20"/>
        </w:rPr>
      </w:pPr>
      <w:r w:rsidRPr="00EE52D0">
        <w:rPr>
          <w:rFonts w:cs="Arial"/>
          <w:b/>
          <w:bCs/>
          <w:color w:val="000000"/>
          <w:szCs w:val="20"/>
        </w:rPr>
        <w:t>Vlada imenovala novega člana Sveta Republike Slovenije za visoko šolstvo</w:t>
      </w:r>
    </w:p>
    <w:p w14:paraId="24099270" w14:textId="77777777" w:rsidR="00EE52D0" w:rsidRPr="00EE52D0" w:rsidRDefault="00EE52D0" w:rsidP="00EE52D0">
      <w:pPr>
        <w:autoSpaceDE w:val="0"/>
        <w:autoSpaceDN w:val="0"/>
        <w:adjustRightInd w:val="0"/>
        <w:spacing w:line="240" w:lineRule="auto"/>
        <w:jc w:val="both"/>
        <w:rPr>
          <w:rFonts w:cs="Arial"/>
          <w:b/>
          <w:bCs/>
          <w:color w:val="000000"/>
          <w:szCs w:val="20"/>
        </w:rPr>
      </w:pPr>
    </w:p>
    <w:p w14:paraId="1E438E08"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Vlada Republike Slovenije je skladno s predlogom Študentske organizacije Slovenije razrešila člana Kristjana Kosa ter imenovanje nadomestnega člana, Omarja Smajlovića, predstavnika študentov v Svetu Republike Slovenije za visoko šolstvo.</w:t>
      </w:r>
    </w:p>
    <w:p w14:paraId="20AC9D5A" w14:textId="77777777" w:rsidR="00EE52D0" w:rsidRPr="00EE52D0" w:rsidRDefault="00EE52D0" w:rsidP="00EE52D0">
      <w:pPr>
        <w:autoSpaceDE w:val="0"/>
        <w:autoSpaceDN w:val="0"/>
        <w:adjustRightInd w:val="0"/>
        <w:spacing w:line="240" w:lineRule="auto"/>
        <w:jc w:val="both"/>
        <w:rPr>
          <w:rFonts w:cs="Arial"/>
          <w:color w:val="000000"/>
          <w:szCs w:val="20"/>
        </w:rPr>
      </w:pPr>
    </w:p>
    <w:p w14:paraId="191D545F"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Svet Republike Slovenije za visoko šolstvo je vlada ustanovila kot posvetovalni organ. Sestavlja ga 23 članov, in sicer strokovnjaki s področja visokega šolstva ter znanosti in tehnologije, gospodarstva, predstavniki študentov visokošolskih zavodov in višjih strokovnih šol ter socialnih partnerjev. </w:t>
      </w:r>
    </w:p>
    <w:p w14:paraId="153A8FB7" w14:textId="77777777" w:rsidR="00EE52D0" w:rsidRPr="00EE52D0" w:rsidRDefault="00EE52D0" w:rsidP="00EE52D0">
      <w:pPr>
        <w:autoSpaceDE w:val="0"/>
        <w:autoSpaceDN w:val="0"/>
        <w:adjustRightInd w:val="0"/>
        <w:spacing w:line="240" w:lineRule="auto"/>
        <w:jc w:val="both"/>
        <w:rPr>
          <w:rFonts w:cs="Arial"/>
          <w:color w:val="000000"/>
          <w:szCs w:val="20"/>
        </w:rPr>
      </w:pPr>
    </w:p>
    <w:p w14:paraId="2DC121C1" w14:textId="02A812BC" w:rsidR="002618BD"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Vir: Ministrstvo za izobraževanje, znanost in šport</w:t>
      </w:r>
    </w:p>
    <w:p w14:paraId="6538B41D"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67FA52B" w14:textId="3B44556A" w:rsidR="00EE52D0" w:rsidRPr="00EE52D0" w:rsidRDefault="00EE52D0" w:rsidP="00EE52D0">
      <w:pPr>
        <w:autoSpaceDE w:val="0"/>
        <w:autoSpaceDN w:val="0"/>
        <w:adjustRightInd w:val="0"/>
        <w:spacing w:line="240" w:lineRule="auto"/>
        <w:jc w:val="both"/>
        <w:rPr>
          <w:rFonts w:cs="Arial"/>
          <w:b/>
          <w:bCs/>
          <w:color w:val="000000"/>
          <w:szCs w:val="20"/>
        </w:rPr>
      </w:pPr>
      <w:r w:rsidRPr="00EE52D0">
        <w:rPr>
          <w:rFonts w:cs="Arial"/>
          <w:b/>
          <w:bCs/>
          <w:color w:val="000000"/>
          <w:szCs w:val="20"/>
        </w:rPr>
        <w:t>Razrešitev in imenovanje članov Upravnega odbora Zavoda za gradbeništvo Slovenije</w:t>
      </w:r>
    </w:p>
    <w:p w14:paraId="39F02FB9" w14:textId="77777777" w:rsidR="00EE52D0" w:rsidRPr="00EE52D0" w:rsidRDefault="00EE52D0" w:rsidP="00EE52D0">
      <w:pPr>
        <w:autoSpaceDE w:val="0"/>
        <w:autoSpaceDN w:val="0"/>
        <w:adjustRightInd w:val="0"/>
        <w:spacing w:line="240" w:lineRule="auto"/>
        <w:jc w:val="both"/>
        <w:rPr>
          <w:rFonts w:cs="Arial"/>
          <w:b/>
          <w:bCs/>
          <w:color w:val="000000"/>
          <w:szCs w:val="20"/>
        </w:rPr>
      </w:pPr>
    </w:p>
    <w:p w14:paraId="4E63A286"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Vlada je v Upravnem odboru javnega raziskovalnega zavoda Zavod za gradbeništvo Slovenije (Upravni odbor ZAG Ljubljana) razrešila </w:t>
      </w:r>
      <w:proofErr w:type="spellStart"/>
      <w:r w:rsidRPr="00EE52D0">
        <w:rPr>
          <w:rFonts w:cs="Arial"/>
          <w:color w:val="000000"/>
          <w:szCs w:val="20"/>
        </w:rPr>
        <w:t>Maco</w:t>
      </w:r>
      <w:proofErr w:type="spellEnd"/>
      <w:r w:rsidRPr="00EE52D0">
        <w:rPr>
          <w:rFonts w:cs="Arial"/>
          <w:color w:val="000000"/>
          <w:szCs w:val="20"/>
        </w:rPr>
        <w:t xml:space="preserve"> Pibernik Potočnik in Damijana </w:t>
      </w:r>
      <w:proofErr w:type="spellStart"/>
      <w:r w:rsidRPr="00EE52D0">
        <w:rPr>
          <w:rFonts w:cs="Arial"/>
          <w:color w:val="000000"/>
          <w:szCs w:val="20"/>
        </w:rPr>
        <w:t>Urankerja</w:t>
      </w:r>
      <w:proofErr w:type="spellEnd"/>
      <w:r w:rsidRPr="00EE52D0">
        <w:rPr>
          <w:rFonts w:cs="Arial"/>
          <w:color w:val="000000"/>
          <w:szCs w:val="20"/>
        </w:rPr>
        <w:t xml:space="preserve"> ter imenovala nova člana dr. Andreja </w:t>
      </w:r>
      <w:proofErr w:type="spellStart"/>
      <w:r w:rsidRPr="00EE52D0">
        <w:rPr>
          <w:rFonts w:cs="Arial"/>
          <w:color w:val="000000"/>
          <w:szCs w:val="20"/>
        </w:rPr>
        <w:t>Umeka</w:t>
      </w:r>
      <w:proofErr w:type="spellEnd"/>
      <w:r w:rsidRPr="00EE52D0">
        <w:rPr>
          <w:rFonts w:cs="Arial"/>
          <w:color w:val="000000"/>
          <w:szCs w:val="20"/>
        </w:rPr>
        <w:t xml:space="preserve"> in mag. Gregorja Ficka do izteka mandata Upravnega odbora ZAG Ljubljana.</w:t>
      </w:r>
    </w:p>
    <w:p w14:paraId="5F5ED21C" w14:textId="77777777" w:rsidR="00EE52D0" w:rsidRPr="00EE52D0" w:rsidRDefault="00EE52D0" w:rsidP="00EE52D0">
      <w:pPr>
        <w:autoSpaceDE w:val="0"/>
        <w:autoSpaceDN w:val="0"/>
        <w:adjustRightInd w:val="0"/>
        <w:spacing w:line="240" w:lineRule="auto"/>
        <w:jc w:val="both"/>
        <w:rPr>
          <w:rFonts w:cs="Arial"/>
          <w:color w:val="000000"/>
          <w:szCs w:val="20"/>
        </w:rPr>
      </w:pPr>
    </w:p>
    <w:p w14:paraId="53AF576F"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Zavod za gradbeništvo Slovenije upravlja Upravni odbor, ki ga sestavlja sedem članov. V skladu z ustanovitvenim aktom tri člane imenuje ustanovitelj. Vlada je v Upravni odbor ZAG Ljubljana do 30. 7. 2023 imenovala dr. Andreja </w:t>
      </w:r>
      <w:proofErr w:type="spellStart"/>
      <w:r w:rsidRPr="00EE52D0">
        <w:rPr>
          <w:rFonts w:cs="Arial"/>
          <w:color w:val="000000"/>
          <w:szCs w:val="20"/>
        </w:rPr>
        <w:t>Umeka</w:t>
      </w:r>
      <w:proofErr w:type="spellEnd"/>
      <w:r w:rsidRPr="00EE52D0">
        <w:rPr>
          <w:rFonts w:cs="Arial"/>
          <w:color w:val="000000"/>
          <w:szCs w:val="20"/>
        </w:rPr>
        <w:t>, na predlog ministrstva pristojnega za raziskovalno dejavnost in mag. Gregorja Ficka, na predlog ministrstva pristojnega za okolje in prostor. Člani Upravnega odbora so vrhunski strokovnjaki iz področja znanosti, izobraževanja, tehnologije, gospodarstva in družbenih dejavnosti.</w:t>
      </w:r>
    </w:p>
    <w:p w14:paraId="08BA204F" w14:textId="77777777" w:rsidR="00EE52D0" w:rsidRPr="00EE52D0" w:rsidRDefault="00EE52D0" w:rsidP="00EE52D0">
      <w:pPr>
        <w:autoSpaceDE w:val="0"/>
        <w:autoSpaceDN w:val="0"/>
        <w:adjustRightInd w:val="0"/>
        <w:spacing w:line="240" w:lineRule="auto"/>
        <w:jc w:val="both"/>
        <w:rPr>
          <w:rFonts w:cs="Arial"/>
          <w:color w:val="000000"/>
          <w:szCs w:val="20"/>
        </w:rPr>
      </w:pPr>
    </w:p>
    <w:p w14:paraId="4B62B5EB" w14:textId="67762826" w:rsidR="002618BD"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Vir: Ministrstvo za izobraževanje, znanost in šport</w:t>
      </w:r>
    </w:p>
    <w:p w14:paraId="24E9DC1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0F471BF" w14:textId="0474D0AA" w:rsidR="00053134" w:rsidRPr="00053134" w:rsidRDefault="00053134" w:rsidP="00053134">
      <w:pPr>
        <w:autoSpaceDE w:val="0"/>
        <w:autoSpaceDN w:val="0"/>
        <w:adjustRightInd w:val="0"/>
        <w:spacing w:line="240" w:lineRule="auto"/>
        <w:jc w:val="both"/>
        <w:rPr>
          <w:rFonts w:cs="Arial"/>
          <w:b/>
          <w:bCs/>
          <w:color w:val="000000"/>
          <w:szCs w:val="20"/>
        </w:rPr>
      </w:pPr>
      <w:r w:rsidRPr="00053134">
        <w:rPr>
          <w:rFonts w:cs="Arial"/>
          <w:b/>
          <w:bCs/>
          <w:color w:val="000000"/>
          <w:szCs w:val="20"/>
        </w:rPr>
        <w:t>Vlada imenovala Komisijo za podelitev spominske medalje »30. obletnica samostojne in neodvisne države Republike Slovenije«</w:t>
      </w:r>
    </w:p>
    <w:p w14:paraId="0CBC6CAE" w14:textId="77777777" w:rsidR="00053134" w:rsidRPr="00053134" w:rsidRDefault="00053134" w:rsidP="00053134">
      <w:pPr>
        <w:autoSpaceDE w:val="0"/>
        <w:autoSpaceDN w:val="0"/>
        <w:adjustRightInd w:val="0"/>
        <w:spacing w:line="240" w:lineRule="auto"/>
        <w:jc w:val="both"/>
        <w:rPr>
          <w:rFonts w:cs="Arial"/>
          <w:b/>
          <w:bCs/>
          <w:color w:val="000000"/>
          <w:szCs w:val="20"/>
        </w:rPr>
      </w:pPr>
    </w:p>
    <w:p w14:paraId="33A1FCD8"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 xml:space="preserve">Vlada Republike Slovenije je na današnji seji imenovala Komisijo  za podelitev spominske medalje »30. obletnica samostojne in neodvisne države Republike Slovenije«. V komisijo so bili imenovani mag. Bojan Pograjc, državni sekretar v Kabinetu predsednika vlade, predsednik komisije, dr. Božo Predalič, državni sekretar na Ministrstvu za notranje zadeve, član ter Uroš Lampret, državni sekretar na Ministrstvu za obrambo, član. Komisija bo pristojna za zbiranje in pregled obveznih sestavin predlogov ter za oblikovanje predlogov za podelitev spominske medalje.  </w:t>
      </w:r>
    </w:p>
    <w:p w14:paraId="686DB5B2" w14:textId="77777777" w:rsidR="00053134" w:rsidRPr="00053134" w:rsidRDefault="00053134" w:rsidP="00053134">
      <w:pPr>
        <w:autoSpaceDE w:val="0"/>
        <w:autoSpaceDN w:val="0"/>
        <w:adjustRightInd w:val="0"/>
        <w:spacing w:line="240" w:lineRule="auto"/>
        <w:jc w:val="both"/>
        <w:rPr>
          <w:rFonts w:cs="Arial"/>
          <w:color w:val="000000"/>
          <w:szCs w:val="20"/>
        </w:rPr>
      </w:pPr>
    </w:p>
    <w:p w14:paraId="53E05597"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 xml:space="preserve">Medalja se ob 30. obletnici samostojnosti in neodvisnosti Republike Slovenije v spomin za zasluge podeli živečim osebam, ki so sodelovale v pripravah, razglasitvi, obrambi in </w:t>
      </w:r>
      <w:r w:rsidRPr="00053134">
        <w:rPr>
          <w:rFonts w:cs="Arial"/>
          <w:color w:val="000000"/>
          <w:szCs w:val="20"/>
        </w:rPr>
        <w:lastRenderedPageBreak/>
        <w:t>vzpostavljanju državne suverenosti v letu 1991 in jim je do 31. 12. 2021 priznan status vojnega veterana po zakonu, ki ureja vojne veterane. Medalja se izjemoma do konca leta 2021 podeli tudi drugim slovenskim in tujim državljanom, kakor tudi slovenskim in tujim organizacijam, v spomin na njihov pomemben prispevek k nastajanju, krepitvi in razvoju slovenske državnosti v preteklih 30-ih letih. Medaljo izročajo predsednik Vlade Republike Slovenije, ministri, državni sekretarji ali predstojniki organizacij, ki zaposlujejo ali združujejo dobitnike medalj, na posebni svečanosti ali med drugimi primernimi dogodki v povezavi s 30. obletnico samostojnosti in neodvisnosti Republike Slovenije.</w:t>
      </w:r>
    </w:p>
    <w:p w14:paraId="60405938" w14:textId="77777777" w:rsidR="00053134" w:rsidRPr="00053134" w:rsidRDefault="00053134" w:rsidP="00053134">
      <w:pPr>
        <w:autoSpaceDE w:val="0"/>
        <w:autoSpaceDN w:val="0"/>
        <w:adjustRightInd w:val="0"/>
        <w:spacing w:line="240" w:lineRule="auto"/>
        <w:jc w:val="both"/>
        <w:rPr>
          <w:rFonts w:cs="Arial"/>
          <w:color w:val="000000"/>
          <w:szCs w:val="20"/>
        </w:rPr>
      </w:pPr>
    </w:p>
    <w:p w14:paraId="1FABB19B"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Vir: Kabinet predsednika vlade</w:t>
      </w:r>
    </w:p>
    <w:p w14:paraId="323510D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4E5BEED" w14:textId="4A11E989" w:rsidR="00C45159" w:rsidRPr="00C45159" w:rsidRDefault="00C45159" w:rsidP="00C45159">
      <w:pPr>
        <w:autoSpaceDE w:val="0"/>
        <w:autoSpaceDN w:val="0"/>
        <w:adjustRightInd w:val="0"/>
        <w:spacing w:line="240" w:lineRule="auto"/>
        <w:jc w:val="both"/>
        <w:rPr>
          <w:rFonts w:cs="Arial"/>
          <w:b/>
          <w:bCs/>
          <w:color w:val="000000"/>
          <w:szCs w:val="20"/>
        </w:rPr>
      </w:pPr>
      <w:r w:rsidRPr="00C45159">
        <w:rPr>
          <w:rFonts w:cs="Arial"/>
          <w:b/>
          <w:bCs/>
          <w:color w:val="000000"/>
          <w:szCs w:val="20"/>
        </w:rPr>
        <w:t xml:space="preserve">Vpis lastninske pravice v korist DARS, </w:t>
      </w:r>
      <w:proofErr w:type="spellStart"/>
      <w:r w:rsidRPr="00C45159">
        <w:rPr>
          <w:rFonts w:cs="Arial"/>
          <w:b/>
          <w:bCs/>
          <w:color w:val="000000"/>
          <w:szCs w:val="20"/>
        </w:rPr>
        <w:t>d.d</w:t>
      </w:r>
      <w:proofErr w:type="spellEnd"/>
      <w:r w:rsidRPr="00C45159">
        <w:rPr>
          <w:rFonts w:cs="Arial"/>
          <w:b/>
          <w:bCs/>
          <w:color w:val="000000"/>
          <w:szCs w:val="20"/>
        </w:rPr>
        <w:t xml:space="preserve">. na nepremičnini, potrebni za opravljanje spremljajočih dejavnosti ob avtocestah v k. o. </w:t>
      </w:r>
      <w:proofErr w:type="spellStart"/>
      <w:r w:rsidRPr="00C45159">
        <w:rPr>
          <w:rFonts w:cs="Arial"/>
          <w:b/>
          <w:bCs/>
          <w:color w:val="000000"/>
          <w:szCs w:val="20"/>
        </w:rPr>
        <w:t>Podmežaklja</w:t>
      </w:r>
      <w:proofErr w:type="spellEnd"/>
      <w:r w:rsidRPr="00C45159">
        <w:rPr>
          <w:rFonts w:cs="Arial"/>
          <w:b/>
          <w:bCs/>
          <w:color w:val="000000"/>
          <w:szCs w:val="20"/>
        </w:rPr>
        <w:t xml:space="preserve"> (Počivališče Jesenice)</w:t>
      </w:r>
    </w:p>
    <w:p w14:paraId="7CDA430A" w14:textId="77777777" w:rsidR="00C45159" w:rsidRPr="00C45159" w:rsidRDefault="00C45159" w:rsidP="00C45159">
      <w:pPr>
        <w:autoSpaceDE w:val="0"/>
        <w:autoSpaceDN w:val="0"/>
        <w:adjustRightInd w:val="0"/>
        <w:spacing w:line="240" w:lineRule="auto"/>
        <w:jc w:val="both"/>
        <w:rPr>
          <w:rFonts w:cs="Arial"/>
          <w:b/>
          <w:bCs/>
          <w:color w:val="000000"/>
          <w:szCs w:val="20"/>
        </w:rPr>
      </w:pPr>
    </w:p>
    <w:p w14:paraId="5C4AD8A2"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V skladu s 14. členom Zakona o družbi za avtoceste v Republiki Sloveniji (ZDARS-1) ima družba DARS, </w:t>
      </w:r>
      <w:proofErr w:type="spellStart"/>
      <w:r w:rsidRPr="00C45159">
        <w:rPr>
          <w:rFonts w:cs="Arial"/>
          <w:color w:val="000000"/>
          <w:szCs w:val="20"/>
        </w:rPr>
        <w:t>d.d</w:t>
      </w:r>
      <w:proofErr w:type="spellEnd"/>
      <w:r w:rsidRPr="00C45159">
        <w:rPr>
          <w:rFonts w:cs="Arial"/>
          <w:color w:val="000000"/>
          <w:szCs w:val="20"/>
        </w:rPr>
        <w:t xml:space="preserve">. ne glede na določbe zakona, ki ureja javne ceste, in zakona, ki ureja stvarno premoženje države, na podlagi ZDARS-1 lastninsko pravico na nepremičninah, potrebnih za opravljanje spremljajočih dejavnosti (počivališča, parkirišča, bencinski servisi in podobno) v zvezi z avtocestnimi odseki, ki so bili zgrajeni ali so se pričeli graditi pred uveljavitvijo ZDARS-1 (tj. pred 4. 12. 2010). </w:t>
      </w:r>
    </w:p>
    <w:p w14:paraId="3E659E63" w14:textId="77777777" w:rsidR="00C45159" w:rsidRPr="00C45159" w:rsidRDefault="00C45159" w:rsidP="00C45159">
      <w:pPr>
        <w:autoSpaceDE w:val="0"/>
        <w:autoSpaceDN w:val="0"/>
        <w:adjustRightInd w:val="0"/>
        <w:spacing w:line="240" w:lineRule="auto"/>
        <w:jc w:val="both"/>
        <w:rPr>
          <w:rFonts w:cs="Arial"/>
          <w:color w:val="000000"/>
          <w:szCs w:val="20"/>
        </w:rPr>
      </w:pPr>
    </w:p>
    <w:p w14:paraId="5B7A0624"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Na podlagi 16. člena ZDARS-1 se navedena zakonita lastninska pravica DARS, </w:t>
      </w:r>
      <w:proofErr w:type="spellStart"/>
      <w:r w:rsidRPr="00C45159">
        <w:rPr>
          <w:rFonts w:cs="Arial"/>
          <w:color w:val="000000"/>
          <w:szCs w:val="20"/>
        </w:rPr>
        <w:t>d.d</w:t>
      </w:r>
      <w:proofErr w:type="spellEnd"/>
      <w:r w:rsidRPr="00C45159">
        <w:rPr>
          <w:rFonts w:cs="Arial"/>
          <w:color w:val="000000"/>
          <w:szCs w:val="20"/>
        </w:rPr>
        <w:t>. vpiše v zemljiško knjigo na podlagi sklepa vlade, ki vsebuje zemljiškoknjižno oznako nepremičnin in druge podatke, potrebne za vpis v zemljiško knjigo. Ta vpis nima oblikovalnega učinka. Kot izhaja iz 17. člena ZDARS-1, DARS s takšnim premoženjem ne sme razpolagati ali ga obremenjevati, izjema velja le za ustanavljanje služnosti v javno korist. Zato je treba v zemljiški knjigi vknjižiti tudi prepoved odtujitve in obremenitve tovrstnih nepremičnin.</w:t>
      </w:r>
    </w:p>
    <w:p w14:paraId="734A8C89" w14:textId="77777777" w:rsidR="00C45159" w:rsidRPr="00C45159" w:rsidRDefault="00C45159" w:rsidP="00C45159">
      <w:pPr>
        <w:autoSpaceDE w:val="0"/>
        <w:autoSpaceDN w:val="0"/>
        <w:adjustRightInd w:val="0"/>
        <w:spacing w:line="240" w:lineRule="auto"/>
        <w:jc w:val="both"/>
        <w:rPr>
          <w:rFonts w:cs="Arial"/>
          <w:color w:val="000000"/>
          <w:szCs w:val="20"/>
        </w:rPr>
      </w:pPr>
    </w:p>
    <w:p w14:paraId="0DFE4E79"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Vlada je sprejela sklep, ki bo DARS </w:t>
      </w:r>
      <w:proofErr w:type="spellStart"/>
      <w:r w:rsidRPr="00C45159">
        <w:rPr>
          <w:rFonts w:cs="Arial"/>
          <w:color w:val="000000"/>
          <w:szCs w:val="20"/>
        </w:rPr>
        <w:t>d.d</w:t>
      </w:r>
      <w:proofErr w:type="spellEnd"/>
      <w:r w:rsidRPr="00C45159">
        <w:rPr>
          <w:rFonts w:cs="Arial"/>
          <w:color w:val="000000"/>
          <w:szCs w:val="20"/>
        </w:rPr>
        <w:t xml:space="preserve">. omogočil vknjižbo lastninske pravice na nepremičnini, ki v naravi leži v območju, namenjenem spremljajočim dejavnostim na avtocestnem počivališču Jesenice na AC odseku Hrušica Vrba. DARS je lastninsko pravico že pridobil leta 2010 neposredno na podlagi zakona, zagotovitev vknjižbe v zemljiško knjigo, ki bo imela </w:t>
      </w:r>
      <w:proofErr w:type="spellStart"/>
      <w:r w:rsidRPr="00C45159">
        <w:rPr>
          <w:rFonts w:cs="Arial"/>
          <w:color w:val="000000"/>
          <w:szCs w:val="20"/>
        </w:rPr>
        <w:t>publicitetni</w:t>
      </w:r>
      <w:proofErr w:type="spellEnd"/>
      <w:r w:rsidRPr="00C45159">
        <w:rPr>
          <w:rFonts w:cs="Arial"/>
          <w:color w:val="000000"/>
          <w:szCs w:val="20"/>
        </w:rPr>
        <w:t xml:space="preserve"> učinek tudi nasproti tretjim osebam, pa je obveznost Republike Slovenije. V korist RS se vknjiži prepoved odtujitve in obremenitve, razen ustanavljanja služnosti.</w:t>
      </w:r>
    </w:p>
    <w:p w14:paraId="70151E3E" w14:textId="77777777" w:rsidR="00C45159" w:rsidRPr="00C45159" w:rsidRDefault="00C45159" w:rsidP="00C45159">
      <w:pPr>
        <w:autoSpaceDE w:val="0"/>
        <w:autoSpaceDN w:val="0"/>
        <w:adjustRightInd w:val="0"/>
        <w:spacing w:line="240" w:lineRule="auto"/>
        <w:jc w:val="both"/>
        <w:rPr>
          <w:rFonts w:cs="Arial"/>
          <w:color w:val="000000"/>
          <w:szCs w:val="20"/>
        </w:rPr>
      </w:pPr>
    </w:p>
    <w:p w14:paraId="38D3E16C" w14:textId="753629C1" w:rsidR="002618BD"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Vir: Ministrstvo za infrastrukturo</w:t>
      </w:r>
    </w:p>
    <w:p w14:paraId="337BB37E" w14:textId="0F3A84BB" w:rsidR="002618BD" w:rsidRDefault="002618BD" w:rsidP="002618BD">
      <w:pPr>
        <w:autoSpaceDE w:val="0"/>
        <w:autoSpaceDN w:val="0"/>
        <w:adjustRightInd w:val="0"/>
        <w:spacing w:line="240" w:lineRule="auto"/>
        <w:jc w:val="both"/>
        <w:rPr>
          <w:rFonts w:cs="Arial"/>
          <w:b/>
          <w:bCs/>
          <w:color w:val="000000"/>
          <w:szCs w:val="20"/>
        </w:rPr>
      </w:pPr>
    </w:p>
    <w:p w14:paraId="7CE4D6FA" w14:textId="7EB77B15" w:rsidR="00DD4822" w:rsidRPr="00DD4822" w:rsidRDefault="00DD4822" w:rsidP="00DD4822">
      <w:pPr>
        <w:autoSpaceDE w:val="0"/>
        <w:autoSpaceDN w:val="0"/>
        <w:adjustRightInd w:val="0"/>
        <w:spacing w:line="240" w:lineRule="auto"/>
        <w:jc w:val="both"/>
        <w:rPr>
          <w:rFonts w:cs="Arial"/>
          <w:b/>
          <w:bCs/>
          <w:color w:val="000000"/>
          <w:szCs w:val="20"/>
        </w:rPr>
      </w:pPr>
      <w:r w:rsidRPr="00DD4822">
        <w:rPr>
          <w:rFonts w:cs="Arial"/>
          <w:b/>
          <w:bCs/>
          <w:color w:val="000000"/>
          <w:szCs w:val="20"/>
        </w:rPr>
        <w:t xml:space="preserve">Vpis lastninske pravice v korist DARS, d. d. na presežnem zemljišču, pridobljenem za potrebe gradnje avtocest v </w:t>
      </w:r>
      <w:proofErr w:type="spellStart"/>
      <w:r w:rsidRPr="00DD4822">
        <w:rPr>
          <w:rFonts w:cs="Arial"/>
          <w:b/>
          <w:bCs/>
          <w:color w:val="000000"/>
          <w:szCs w:val="20"/>
        </w:rPr>
        <w:t>k.o</w:t>
      </w:r>
      <w:proofErr w:type="spellEnd"/>
      <w:r w:rsidRPr="00DD4822">
        <w:rPr>
          <w:rFonts w:cs="Arial"/>
          <w:b/>
          <w:bCs/>
          <w:color w:val="000000"/>
          <w:szCs w:val="20"/>
        </w:rPr>
        <w:t>. Murska Sobota, Turnišče, Ptuj, Jurovci, Studenci in Ždinja vas</w:t>
      </w:r>
    </w:p>
    <w:p w14:paraId="721822F6" w14:textId="77777777" w:rsidR="00DD4822" w:rsidRPr="00DD4822" w:rsidRDefault="00DD4822" w:rsidP="00DD4822">
      <w:pPr>
        <w:autoSpaceDE w:val="0"/>
        <w:autoSpaceDN w:val="0"/>
        <w:adjustRightInd w:val="0"/>
        <w:spacing w:line="240" w:lineRule="auto"/>
        <w:jc w:val="both"/>
        <w:rPr>
          <w:rFonts w:cs="Arial"/>
          <w:b/>
          <w:bCs/>
          <w:color w:val="000000"/>
          <w:szCs w:val="20"/>
        </w:rPr>
      </w:pPr>
    </w:p>
    <w:p w14:paraId="2302382C" w14:textId="77777777" w:rsidR="00DD4822" w:rsidRPr="00DD4822" w:rsidRDefault="00DD4822" w:rsidP="00DD4822">
      <w:pPr>
        <w:autoSpaceDE w:val="0"/>
        <w:autoSpaceDN w:val="0"/>
        <w:adjustRightInd w:val="0"/>
        <w:spacing w:line="240" w:lineRule="auto"/>
        <w:jc w:val="both"/>
        <w:rPr>
          <w:rFonts w:cs="Arial"/>
          <w:color w:val="000000"/>
          <w:szCs w:val="20"/>
        </w:rPr>
      </w:pPr>
      <w:r w:rsidRPr="00DD4822">
        <w:rPr>
          <w:rFonts w:cs="Arial"/>
          <w:color w:val="000000"/>
          <w:szCs w:val="20"/>
        </w:rPr>
        <w:t xml:space="preserve">V skladu s 14. členom Zakona o družbi za avtoceste v Republiki Sloveniji (ZDARS-1) ima družba DARS, d. d. ne glede na določbe zakona, ki ureja javne ceste, in zakona, ki ureja stvarno premoženje države, lastninsko pravico na nepremičninah, ki so bile pridobljene za gradnjo avtocest, vendar delno ali v celoti niso bile uporabljene za njihovo gradnjo, upravljanje ali vzdrževanje. Na podlagi 16. člena ZDARS-1 se navedena zakonita lastninska pravica DARS, d. d. vpiše v zemljiško knjigo na podlagi sklepa vlade, ki vsebuje zemljiškoknjižno oznako nepremičnin in druge podatke, potrebne za vpis v zemljiško knjigo. Ta vpis nima oblikovalnega učinka. Kot izhaja iz 17. člena ZDARS-1, za premoženje iz tretje alinee 14. člena ZDARS-1 ne velja prepoved razpolaganja ali obremenjevanja. </w:t>
      </w:r>
    </w:p>
    <w:p w14:paraId="2731ACC1" w14:textId="77777777" w:rsidR="00DD4822" w:rsidRPr="00DD4822" w:rsidRDefault="00DD4822" w:rsidP="00DD4822">
      <w:pPr>
        <w:autoSpaceDE w:val="0"/>
        <w:autoSpaceDN w:val="0"/>
        <w:adjustRightInd w:val="0"/>
        <w:spacing w:line="240" w:lineRule="auto"/>
        <w:jc w:val="both"/>
        <w:rPr>
          <w:rFonts w:cs="Arial"/>
          <w:color w:val="000000"/>
          <w:szCs w:val="20"/>
        </w:rPr>
      </w:pPr>
    </w:p>
    <w:p w14:paraId="37BD2781" w14:textId="77777777" w:rsidR="00DD4822" w:rsidRPr="00DD4822" w:rsidRDefault="00DD4822" w:rsidP="00DD4822">
      <w:pPr>
        <w:autoSpaceDE w:val="0"/>
        <w:autoSpaceDN w:val="0"/>
        <w:adjustRightInd w:val="0"/>
        <w:spacing w:line="240" w:lineRule="auto"/>
        <w:jc w:val="both"/>
        <w:rPr>
          <w:rFonts w:cs="Arial"/>
          <w:color w:val="000000"/>
          <w:szCs w:val="20"/>
        </w:rPr>
      </w:pPr>
      <w:r w:rsidRPr="00DD4822">
        <w:rPr>
          <w:rFonts w:cs="Arial"/>
          <w:color w:val="000000"/>
          <w:szCs w:val="20"/>
        </w:rPr>
        <w:t xml:space="preserve">Predmetne nepremičnine so bile pridobljene za potrebe gradnje avtoceste, ko so se za ta namen skladno z veljavnimi  prostorskimi akti pridobile, vendar za gradnjo AC niso bile uporabljene, prav tako niso potrebne za upravljanje ali vzdrževanje avtocest. Nepremičnina, ki je predmet tega sklepa, predstavlja t. i. presežno nepremičnino v smislu tretje alinee 14. člena ZDARS-1. Ker je DARS, d. d. že pridobil lastninsko pravico na navedenih nepremičninah z uveljavitvijo zakona (tj. 4. 12. 2010), je vlada sprejela sklep, ki bo omogočil deklaratoren vpis lastninske pravice v zemljiško knjigo. </w:t>
      </w:r>
    </w:p>
    <w:p w14:paraId="6EA14CF6" w14:textId="77777777" w:rsidR="00DD4822" w:rsidRPr="00DD4822" w:rsidRDefault="00DD4822" w:rsidP="00DD4822">
      <w:pPr>
        <w:autoSpaceDE w:val="0"/>
        <w:autoSpaceDN w:val="0"/>
        <w:adjustRightInd w:val="0"/>
        <w:spacing w:line="240" w:lineRule="auto"/>
        <w:jc w:val="both"/>
        <w:rPr>
          <w:rFonts w:cs="Arial"/>
          <w:color w:val="000000"/>
          <w:szCs w:val="20"/>
        </w:rPr>
      </w:pPr>
    </w:p>
    <w:p w14:paraId="2997307A" w14:textId="1682FB55" w:rsidR="008D234A" w:rsidRPr="008D234A" w:rsidRDefault="00DD4822" w:rsidP="008D234A">
      <w:pPr>
        <w:autoSpaceDE w:val="0"/>
        <w:autoSpaceDN w:val="0"/>
        <w:adjustRightInd w:val="0"/>
        <w:spacing w:line="240" w:lineRule="auto"/>
        <w:jc w:val="both"/>
        <w:rPr>
          <w:rFonts w:cs="Arial"/>
          <w:b/>
          <w:bCs/>
          <w:color w:val="000000"/>
          <w:szCs w:val="20"/>
        </w:rPr>
      </w:pPr>
      <w:r w:rsidRPr="00DD4822">
        <w:rPr>
          <w:rFonts w:cs="Arial"/>
          <w:color w:val="000000"/>
          <w:szCs w:val="20"/>
        </w:rPr>
        <w:t>Vir: Ministrstvo za infrastrukturo</w:t>
      </w:r>
    </w:p>
    <w:sectPr w:rsidR="008D234A" w:rsidRPr="008D234A"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FA3DD" w14:textId="77777777" w:rsidR="009B2B30" w:rsidRDefault="009B2B30">
      <w:r>
        <w:separator/>
      </w:r>
    </w:p>
  </w:endnote>
  <w:endnote w:type="continuationSeparator" w:id="0">
    <w:p w14:paraId="44D0D396" w14:textId="77777777" w:rsidR="009B2B30" w:rsidRDefault="009B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9BA15" w14:textId="77777777" w:rsidR="009B2B30" w:rsidRDefault="009B2B30">
      <w:r>
        <w:separator/>
      </w:r>
    </w:p>
  </w:footnote>
  <w:footnote w:type="continuationSeparator" w:id="0">
    <w:p w14:paraId="408C6CB4" w14:textId="77777777" w:rsidR="009B2B30" w:rsidRDefault="009B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5"/>
  </w:num>
  <w:num w:numId="7">
    <w:abstractNumId w:val="8"/>
  </w:num>
  <w:num w:numId="8">
    <w:abstractNumId w:val="20"/>
  </w:num>
  <w:num w:numId="9">
    <w:abstractNumId w:val="17"/>
  </w:num>
  <w:num w:numId="10">
    <w:abstractNumId w:val="7"/>
  </w:num>
  <w:num w:numId="11">
    <w:abstractNumId w:val="12"/>
  </w:num>
  <w:num w:numId="12">
    <w:abstractNumId w:val="16"/>
  </w:num>
  <w:num w:numId="13">
    <w:abstractNumId w:val="0"/>
  </w:num>
  <w:num w:numId="14">
    <w:abstractNumId w:val="18"/>
  </w:num>
  <w:num w:numId="15">
    <w:abstractNumId w:val="10"/>
  </w:num>
  <w:num w:numId="16">
    <w:abstractNumId w:val="1"/>
  </w:num>
  <w:num w:numId="17">
    <w:abstractNumId w:val="3"/>
  </w:num>
  <w:num w:numId="18">
    <w:abstractNumId w:val="6"/>
  </w:num>
  <w:num w:numId="19">
    <w:abstractNumId w:val="2"/>
  </w:num>
  <w:num w:numId="20">
    <w:abstractNumId w:val="1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61D"/>
    <w:rsid w:val="00096634"/>
    <w:rsid w:val="00097524"/>
    <w:rsid w:val="00097A16"/>
    <w:rsid w:val="00097B9A"/>
    <w:rsid w:val="000A024A"/>
    <w:rsid w:val="000A0AE9"/>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1B58"/>
    <w:rsid w:val="001E2C3D"/>
    <w:rsid w:val="001E2F72"/>
    <w:rsid w:val="001E30FD"/>
    <w:rsid w:val="001E322D"/>
    <w:rsid w:val="001E32CB"/>
    <w:rsid w:val="001E42CE"/>
    <w:rsid w:val="001E4521"/>
    <w:rsid w:val="001E4E85"/>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6F53"/>
    <w:rsid w:val="00427EE4"/>
    <w:rsid w:val="00430AD9"/>
    <w:rsid w:val="00430E07"/>
    <w:rsid w:val="00431CF2"/>
    <w:rsid w:val="00432BC4"/>
    <w:rsid w:val="0043301E"/>
    <w:rsid w:val="0043354F"/>
    <w:rsid w:val="00433640"/>
    <w:rsid w:val="00433A73"/>
    <w:rsid w:val="00434234"/>
    <w:rsid w:val="00435842"/>
    <w:rsid w:val="004367EC"/>
    <w:rsid w:val="00436B7B"/>
    <w:rsid w:val="00436FB4"/>
    <w:rsid w:val="00436FDF"/>
    <w:rsid w:val="0043773D"/>
    <w:rsid w:val="004379C5"/>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257"/>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2D13"/>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5121"/>
    <w:rsid w:val="0078533D"/>
    <w:rsid w:val="007859A8"/>
    <w:rsid w:val="00787F38"/>
    <w:rsid w:val="00790429"/>
    <w:rsid w:val="00790A67"/>
    <w:rsid w:val="00790FD0"/>
    <w:rsid w:val="00791F3C"/>
    <w:rsid w:val="007921A4"/>
    <w:rsid w:val="00792D3B"/>
    <w:rsid w:val="00793BBC"/>
    <w:rsid w:val="00793D0E"/>
    <w:rsid w:val="00794107"/>
    <w:rsid w:val="00795322"/>
    <w:rsid w:val="007953E5"/>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037"/>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684"/>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30"/>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5CF"/>
    <w:rsid w:val="00BE39CE"/>
    <w:rsid w:val="00BE3CEC"/>
    <w:rsid w:val="00BE447B"/>
    <w:rsid w:val="00BE4F49"/>
    <w:rsid w:val="00BE50AF"/>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57A3"/>
    <w:rsid w:val="00E760D5"/>
    <w:rsid w:val="00E769F9"/>
    <w:rsid w:val="00E77667"/>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735"/>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14568</Words>
  <Characters>83044</Characters>
  <Application>Microsoft Office Word</Application>
  <DocSecurity>0</DocSecurity>
  <Lines>692</Lines>
  <Paragraphs>194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97418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2021-07-10T07:21:00Z</dcterms:created>
  <dcterms:modified xsi:type="dcterms:W3CDTF">2021-07-10T07:21:00Z</dcterms:modified>
</cp:coreProperties>
</file>