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48E59AEE"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537AFA">
        <w:rPr>
          <w:rFonts w:ascii="Arial Nova" w:hAnsi="Arial Nova" w:cs="Arial"/>
          <w:b/>
          <w:color w:val="000000"/>
          <w:sz w:val="28"/>
          <w:szCs w:val="28"/>
        </w:rPr>
        <w:t>5</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6B68ED7F" w:rsidR="00A075C0" w:rsidRDefault="005C4043"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537AFA">
        <w:rPr>
          <w:rFonts w:ascii="Arial Nova" w:hAnsi="Arial Nova" w:cs="Arial"/>
          <w:color w:val="000000"/>
          <w:szCs w:val="20"/>
        </w:rPr>
        <w:t>3</w:t>
      </w:r>
      <w:r w:rsidR="00C6261D">
        <w:rPr>
          <w:rFonts w:ascii="Arial Nova" w:hAnsi="Arial Nova" w:cs="Arial"/>
          <w:color w:val="000000"/>
          <w:szCs w:val="20"/>
        </w:rPr>
        <w:t xml:space="preserve">.  </w:t>
      </w:r>
      <w:r>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336C0C49" w14:textId="53201CC4" w:rsidR="00537AFA" w:rsidRDefault="00537AFA" w:rsidP="00893BAE">
      <w:pPr>
        <w:autoSpaceDE w:val="0"/>
        <w:autoSpaceDN w:val="0"/>
        <w:adjustRightInd w:val="0"/>
        <w:spacing w:line="240" w:lineRule="auto"/>
        <w:jc w:val="both"/>
        <w:rPr>
          <w:rFonts w:ascii="Arial Nova" w:hAnsi="Arial Nova" w:cs="Arial"/>
          <w:color w:val="000000"/>
          <w:szCs w:val="20"/>
        </w:rPr>
      </w:pPr>
    </w:p>
    <w:p w14:paraId="558532DF" w14:textId="640F9C09" w:rsidR="0034726B" w:rsidRPr="0034726B" w:rsidRDefault="0034726B" w:rsidP="0034726B">
      <w:pPr>
        <w:autoSpaceDE w:val="0"/>
        <w:autoSpaceDN w:val="0"/>
        <w:adjustRightInd w:val="0"/>
        <w:spacing w:line="240" w:lineRule="auto"/>
        <w:jc w:val="both"/>
        <w:rPr>
          <w:rFonts w:cs="Arial"/>
          <w:b/>
          <w:bCs/>
          <w:color w:val="000000"/>
          <w:szCs w:val="20"/>
        </w:rPr>
      </w:pPr>
      <w:r w:rsidRPr="0034726B">
        <w:rPr>
          <w:rFonts w:cs="Arial"/>
          <w:b/>
          <w:bCs/>
          <w:color w:val="000000"/>
          <w:szCs w:val="20"/>
        </w:rPr>
        <w:t>Vlada izdala Uredbo o podelitvi rudarske pravice za izkoriščanje mineralne surovine prod v pridobivalnem prostoru Pleterje P2b – širitev 2 v občini Kidričevo</w:t>
      </w:r>
    </w:p>
    <w:p w14:paraId="71FD736B" w14:textId="77777777" w:rsidR="0034726B" w:rsidRPr="0034726B" w:rsidRDefault="0034726B" w:rsidP="0034726B">
      <w:pPr>
        <w:autoSpaceDE w:val="0"/>
        <w:autoSpaceDN w:val="0"/>
        <w:adjustRightInd w:val="0"/>
        <w:spacing w:line="240" w:lineRule="auto"/>
        <w:jc w:val="both"/>
        <w:rPr>
          <w:rFonts w:cs="Arial"/>
          <w:color w:val="000000"/>
          <w:szCs w:val="20"/>
        </w:rPr>
      </w:pPr>
    </w:p>
    <w:p w14:paraId="2341CAFB" w14:textId="36D2F55E" w:rsidR="0034726B"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 xml:space="preserve">Uredba je koncesijski akt, s katerim Vlada Republike Slovenije odloča o podelitvi rudarske pravice za izkoriščanje mineralne surovine prod v pridobivalnem prostoru Pleterje P2b – širitev 2 v občini Kidričevo na podlagi Zakona o Vladi Republike Slovenije in Zakona o rudarstvu (ZRud-1). </w:t>
      </w:r>
    </w:p>
    <w:p w14:paraId="2E14C372" w14:textId="77777777" w:rsidR="0034726B" w:rsidRPr="0034726B" w:rsidRDefault="0034726B" w:rsidP="0034726B">
      <w:pPr>
        <w:autoSpaceDE w:val="0"/>
        <w:autoSpaceDN w:val="0"/>
        <w:adjustRightInd w:val="0"/>
        <w:spacing w:line="240" w:lineRule="auto"/>
        <w:jc w:val="both"/>
        <w:rPr>
          <w:rFonts w:cs="Arial"/>
          <w:color w:val="000000"/>
          <w:szCs w:val="20"/>
        </w:rPr>
      </w:pPr>
    </w:p>
    <w:p w14:paraId="6D9AB218" w14:textId="77777777" w:rsidR="0034726B"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Uredba ureja vsebino rudarskega koncesijskega akta; in sicer:</w:t>
      </w:r>
    </w:p>
    <w:p w14:paraId="62AF4012" w14:textId="193730E0"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vrsto koncesije in mineralno surovino v novem pridobivalnem prostoru;</w:t>
      </w:r>
    </w:p>
    <w:p w14:paraId="7839EE64" w14:textId="64276151"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ime, meje in površino pridobivalnega prostora;</w:t>
      </w:r>
    </w:p>
    <w:p w14:paraId="617B7C32" w14:textId="1718268C"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obdobje, za katerega se bo pridobila koncesija za izkoriščanje mineralne surovine;</w:t>
      </w:r>
    </w:p>
    <w:p w14:paraId="59586C65" w14:textId="53272CBC"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način pridobitve koncesije za izkoriščanje mineralne surovine (brez javnega razpisa) ter pravno osebo, ki se ji podeli rudarska pravica za izkoriščanje;</w:t>
      </w:r>
    </w:p>
    <w:p w14:paraId="30433D8D" w14:textId="1439D97D"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obveznosti, ki jih bo morala ob izkoriščanju mineralne surovine spoštovati pravna oseba;</w:t>
      </w:r>
    </w:p>
    <w:p w14:paraId="1E9D226A" w14:textId="1850280C"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vrsta dejavnosti, ki se jih bo lahko opravljalo v zvezi s pridobljeno mineralno surovino;</w:t>
      </w:r>
    </w:p>
    <w:p w14:paraId="0D3E0E55" w14:textId="49C6710D" w:rsidR="0034726B" w:rsidRPr="0034726B" w:rsidRDefault="0034726B" w:rsidP="0034726B">
      <w:pPr>
        <w:pStyle w:val="Odstavekseznama"/>
        <w:numPr>
          <w:ilvl w:val="0"/>
          <w:numId w:val="42"/>
        </w:numPr>
        <w:autoSpaceDE w:val="0"/>
        <w:autoSpaceDN w:val="0"/>
        <w:adjustRightInd w:val="0"/>
        <w:spacing w:line="240" w:lineRule="auto"/>
        <w:jc w:val="both"/>
        <w:rPr>
          <w:rFonts w:cs="Arial"/>
          <w:color w:val="000000"/>
          <w:szCs w:val="20"/>
        </w:rPr>
      </w:pPr>
      <w:r w:rsidRPr="0034726B">
        <w:rPr>
          <w:rFonts w:cs="Arial"/>
          <w:color w:val="000000"/>
          <w:szCs w:val="20"/>
        </w:rPr>
        <w:t>kršitve, zaradi katerih se bo lahko koncesija za izkoriščanje nosilcu rudarske pravice za izkoriščanje odvzela.</w:t>
      </w:r>
    </w:p>
    <w:p w14:paraId="20B893D8" w14:textId="77777777" w:rsidR="0034726B"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 xml:space="preserve">Na podlagi tega koncesijskega akta se pravni osebi CP PTUJ </w:t>
      </w:r>
      <w:proofErr w:type="spellStart"/>
      <w:r w:rsidRPr="0034726B">
        <w:rPr>
          <w:rFonts w:cs="Arial"/>
          <w:color w:val="000000"/>
          <w:szCs w:val="20"/>
        </w:rPr>
        <w:t>d.d</w:t>
      </w:r>
      <w:proofErr w:type="spellEnd"/>
      <w:r w:rsidRPr="0034726B">
        <w:rPr>
          <w:rFonts w:cs="Arial"/>
          <w:color w:val="000000"/>
          <w:szCs w:val="20"/>
        </w:rPr>
        <w:t>., podeljuje rudarska pravica za izkoriščanje mineralne surovine prod (v količini 99.970 kubičnih metrov v raščenem stanju) v pridobivalnem prostoru Pleterje P2b – širitev 2 (s površino 2,1058 hektara do k. +239,35 m nadmorske višine) v občini Kidričevo za obdobje 6 let v skladu z drugim odstavkom 35. člena ZRud-1.</w:t>
      </w:r>
    </w:p>
    <w:p w14:paraId="640C8B73" w14:textId="77777777" w:rsidR="0034726B"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Ministrstvo je v postopku priprave te uredbe (rudarskega koncesijskega akta) ugotovilo, da:</w:t>
      </w:r>
    </w:p>
    <w:p w14:paraId="1E178A65" w14:textId="77777777" w:rsid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vlagatelj izpolnjuje pogoje za nosilca rudarske pravice za izkoriščanje</w:t>
      </w:r>
      <w:r>
        <w:rPr>
          <w:rFonts w:cs="Arial"/>
          <w:color w:val="000000"/>
          <w:szCs w:val="20"/>
        </w:rPr>
        <w:t>,</w:t>
      </w:r>
    </w:p>
    <w:p w14:paraId="756857DF" w14:textId="607D2BDD"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za predlagani nov pridobivalni prostor Pleterje P2b – širitev 2 rudarska pravica za izkoriščanje iste mineralne surovine še ni podeljena</w:t>
      </w:r>
      <w:r>
        <w:rPr>
          <w:rFonts w:cs="Arial"/>
          <w:color w:val="000000"/>
          <w:szCs w:val="20"/>
        </w:rPr>
        <w:t xml:space="preserve">, </w:t>
      </w:r>
    </w:p>
    <w:p w14:paraId="3F000A69" w14:textId="41A97377"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vlagatelj izpolnjuje pogoj iz 3. točke drugega odstavka 34. člena ZRud-1, in sicer namerava razširiti pridobivalna prostora Pleterje P2b in Pleterje P2b – širitev za katera ima pridobljeno rudarsko pravico za izkoriščanje mineralne surovine prod za obdobje od 10. 9. 2013 do 10. 9. 2023 oziroma od 5. 2. 2016 do 5. 2. 2022, v globino ali na sosednje zemljišče ter s tem soglašata nosilca rudarske pravice, ki na sosednjih zemljiščih izvajata izkoriščanje</w:t>
      </w:r>
      <w:r>
        <w:rPr>
          <w:rFonts w:cs="Arial"/>
          <w:color w:val="000000"/>
          <w:szCs w:val="20"/>
        </w:rPr>
        <w:t>.</w:t>
      </w:r>
    </w:p>
    <w:p w14:paraId="7F9C367B" w14:textId="228499D2"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ne obstaja obveznost sanacije nelegalnega kopa na podlagi inšpekcijske odločbe,</w:t>
      </w:r>
    </w:p>
    <w:p w14:paraId="26E312CF" w14:textId="6DFD3F10"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je predlagani pridobivalni prostor in njegova raba v skladu z dokumenti urejanja prostora,</w:t>
      </w:r>
    </w:p>
    <w:p w14:paraId="70554811" w14:textId="1AC38D82"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je predlagani pridobivalni prostor v skladu z državno rudarsko strategijo</w:t>
      </w:r>
      <w:r>
        <w:rPr>
          <w:rFonts w:cs="Arial"/>
          <w:color w:val="000000"/>
          <w:szCs w:val="20"/>
        </w:rPr>
        <w:t>,</w:t>
      </w:r>
    </w:p>
    <w:p w14:paraId="12BAAF36" w14:textId="2F8798E3" w:rsidR="0034726B" w:rsidRPr="0034726B" w:rsidRDefault="0034726B" w:rsidP="0034726B">
      <w:pPr>
        <w:pStyle w:val="Odstavekseznama"/>
        <w:numPr>
          <w:ilvl w:val="0"/>
          <w:numId w:val="43"/>
        </w:numPr>
        <w:autoSpaceDE w:val="0"/>
        <w:autoSpaceDN w:val="0"/>
        <w:adjustRightInd w:val="0"/>
        <w:spacing w:line="240" w:lineRule="auto"/>
        <w:jc w:val="both"/>
        <w:rPr>
          <w:rFonts w:cs="Arial"/>
          <w:color w:val="000000"/>
          <w:szCs w:val="20"/>
        </w:rPr>
      </w:pPr>
      <w:r w:rsidRPr="0034726B">
        <w:rPr>
          <w:rFonts w:cs="Arial"/>
          <w:color w:val="000000"/>
          <w:szCs w:val="20"/>
        </w:rPr>
        <w:t>iz naravovarstvenih smernic izhaja, da je podelitev rudarske pravice za izkoriščanje mineralne surovine ob upoštevanju podanih splošnih in konkretnih varstvenih usmeritev z naravovarstvenega stališča sprejemljiva.</w:t>
      </w:r>
    </w:p>
    <w:p w14:paraId="1EE067FC" w14:textId="77777777" w:rsidR="0034726B" w:rsidRPr="0034726B" w:rsidRDefault="0034726B" w:rsidP="0034726B">
      <w:pPr>
        <w:autoSpaceDE w:val="0"/>
        <w:autoSpaceDN w:val="0"/>
        <w:adjustRightInd w:val="0"/>
        <w:spacing w:line="240" w:lineRule="auto"/>
        <w:jc w:val="both"/>
        <w:rPr>
          <w:rFonts w:cs="Arial"/>
          <w:color w:val="000000"/>
          <w:szCs w:val="20"/>
        </w:rPr>
      </w:pPr>
    </w:p>
    <w:p w14:paraId="2201FF52" w14:textId="77777777" w:rsidR="0034726B"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Ministrstvo, pristojno za rudarstvo, bo po uradni dolžnosti izdalo v tej uredbi navedenemu nosilcu rudarske pravice odločbo o izbiri nosilca rudarske pravice za izkoriščanje, po objavi te uredbe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 Inšpekcijski nadzor nad izvajanjem te uredbe bo izvajala rudarska inšpekcija.</w:t>
      </w:r>
    </w:p>
    <w:p w14:paraId="41ACBF49" w14:textId="77777777" w:rsidR="0034726B" w:rsidRPr="0034726B" w:rsidRDefault="0034726B" w:rsidP="0034726B">
      <w:pPr>
        <w:autoSpaceDE w:val="0"/>
        <w:autoSpaceDN w:val="0"/>
        <w:adjustRightInd w:val="0"/>
        <w:spacing w:line="240" w:lineRule="auto"/>
        <w:jc w:val="both"/>
        <w:rPr>
          <w:rFonts w:cs="Arial"/>
          <w:color w:val="000000"/>
          <w:szCs w:val="20"/>
        </w:rPr>
      </w:pPr>
    </w:p>
    <w:p w14:paraId="129B7077" w14:textId="1B332CD6" w:rsidR="00537AFA" w:rsidRPr="0034726B" w:rsidRDefault="0034726B" w:rsidP="0034726B">
      <w:pPr>
        <w:autoSpaceDE w:val="0"/>
        <w:autoSpaceDN w:val="0"/>
        <w:adjustRightInd w:val="0"/>
        <w:spacing w:line="240" w:lineRule="auto"/>
        <w:jc w:val="both"/>
        <w:rPr>
          <w:rFonts w:cs="Arial"/>
          <w:color w:val="000000"/>
          <w:szCs w:val="20"/>
        </w:rPr>
      </w:pPr>
      <w:r w:rsidRPr="0034726B">
        <w:rPr>
          <w:rFonts w:cs="Arial"/>
          <w:color w:val="000000"/>
          <w:szCs w:val="20"/>
        </w:rPr>
        <w:t>Vir: Ministrstvo za infrastrukturo</w:t>
      </w:r>
    </w:p>
    <w:p w14:paraId="7036388E"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62D84880" w14:textId="1EF54065" w:rsidR="005843A7" w:rsidRPr="005843A7" w:rsidRDefault="005843A7" w:rsidP="005843A7">
      <w:pPr>
        <w:autoSpaceDE w:val="0"/>
        <w:autoSpaceDN w:val="0"/>
        <w:adjustRightInd w:val="0"/>
        <w:spacing w:line="240" w:lineRule="auto"/>
        <w:jc w:val="both"/>
        <w:rPr>
          <w:rFonts w:cs="Arial"/>
          <w:b/>
          <w:bCs/>
          <w:color w:val="000000"/>
          <w:szCs w:val="20"/>
        </w:rPr>
      </w:pPr>
      <w:r w:rsidRPr="005843A7">
        <w:rPr>
          <w:rFonts w:cs="Arial"/>
          <w:b/>
          <w:bCs/>
          <w:color w:val="000000"/>
          <w:szCs w:val="20"/>
        </w:rPr>
        <w:t>Vlada izdala Uredbo o podelitvi rudarske pravice za izkoriščanje mineralne surovine tehnični kamen – apnenec v pridobivalnem prostoru Razdrto 2 v občinah Divača in Postojna</w:t>
      </w:r>
    </w:p>
    <w:p w14:paraId="1E6231D7" w14:textId="77777777" w:rsidR="005843A7" w:rsidRPr="005843A7" w:rsidRDefault="005843A7" w:rsidP="005843A7">
      <w:pPr>
        <w:autoSpaceDE w:val="0"/>
        <w:autoSpaceDN w:val="0"/>
        <w:adjustRightInd w:val="0"/>
        <w:spacing w:line="240" w:lineRule="auto"/>
        <w:jc w:val="both"/>
        <w:rPr>
          <w:rFonts w:cs="Arial"/>
          <w:color w:val="000000"/>
          <w:szCs w:val="20"/>
        </w:rPr>
      </w:pPr>
    </w:p>
    <w:p w14:paraId="381EC8B1" w14:textId="77777777" w:rsidR="005843A7"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lastRenderedPageBreak/>
        <w:t xml:space="preserve">Uredba je koncesijski akt, s katerim Vlada Republike Slovenije odloča o podelitvi rudarske pravice za izkoriščanje mineralne surovine tehnični kamen – apnenec v pridobivalnem prostoru Razdrto 2 v občinah Divača in Postojna na podlagi Zakona o Vladi Republike Slovenije in Zakona o rudarstvu (ZRud-1). </w:t>
      </w:r>
    </w:p>
    <w:p w14:paraId="10060200" w14:textId="77777777" w:rsidR="005843A7" w:rsidRPr="005843A7" w:rsidRDefault="005843A7" w:rsidP="005843A7">
      <w:pPr>
        <w:autoSpaceDE w:val="0"/>
        <w:autoSpaceDN w:val="0"/>
        <w:adjustRightInd w:val="0"/>
        <w:spacing w:line="240" w:lineRule="auto"/>
        <w:jc w:val="both"/>
        <w:rPr>
          <w:rFonts w:cs="Arial"/>
          <w:color w:val="000000"/>
          <w:szCs w:val="20"/>
        </w:rPr>
      </w:pPr>
    </w:p>
    <w:p w14:paraId="5187695B" w14:textId="77777777" w:rsidR="005843A7"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t>Uredba ureja vsebino rudarskega koncesijskega akta; in sicer:</w:t>
      </w:r>
    </w:p>
    <w:p w14:paraId="52E19A1B" w14:textId="7EE8F8F3"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vrsto koncesije in mineralno surovino v novem pridobivalnem prostoru;</w:t>
      </w:r>
    </w:p>
    <w:p w14:paraId="33E1D3AD" w14:textId="481F06A8"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ime, meje in površino pridobivalnega prostora;</w:t>
      </w:r>
    </w:p>
    <w:p w14:paraId="798273D4" w14:textId="5C328A57"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obdobje, za katerega se bo pridobila koncesija za izkoriščanje mineralne surovine;</w:t>
      </w:r>
    </w:p>
    <w:p w14:paraId="1CA28002" w14:textId="5B68A77A"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način pridobitve koncesije za izkoriščanje mineralne surovine (brez javnega razpisa) ter pravno osebo, ki se ji podeli rudarska pravica za izkoriščanje;</w:t>
      </w:r>
    </w:p>
    <w:p w14:paraId="21158719" w14:textId="7230EF22"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obveznosti, ki jih bo morala ob izkoriščanju mineralne surovine spoštovati pravna oseba;</w:t>
      </w:r>
    </w:p>
    <w:p w14:paraId="51EC90AA" w14:textId="4B377267"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vrsta dejavnosti, ki se jih bo lahko opravljalo v zvezi s pridobljeno mineralno surovino;</w:t>
      </w:r>
    </w:p>
    <w:p w14:paraId="7B76A7A4" w14:textId="2B151887" w:rsidR="005843A7" w:rsidRPr="005843A7" w:rsidRDefault="005843A7" w:rsidP="005843A7">
      <w:pPr>
        <w:pStyle w:val="Odstavekseznama"/>
        <w:numPr>
          <w:ilvl w:val="0"/>
          <w:numId w:val="44"/>
        </w:numPr>
        <w:autoSpaceDE w:val="0"/>
        <w:autoSpaceDN w:val="0"/>
        <w:adjustRightInd w:val="0"/>
        <w:spacing w:line="240" w:lineRule="auto"/>
        <w:jc w:val="both"/>
        <w:rPr>
          <w:rFonts w:cs="Arial"/>
          <w:color w:val="000000"/>
          <w:szCs w:val="20"/>
        </w:rPr>
      </w:pPr>
      <w:r w:rsidRPr="005843A7">
        <w:rPr>
          <w:rFonts w:cs="Arial"/>
          <w:color w:val="000000"/>
          <w:szCs w:val="20"/>
        </w:rPr>
        <w:t>kršitve, zaradi katerih se bo lahko koncesija za izkoriščanje nosilcu rudarske pravice za izkoriščanje odvzela.</w:t>
      </w:r>
    </w:p>
    <w:p w14:paraId="120A2F46" w14:textId="77777777" w:rsidR="005843A7"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t xml:space="preserve">Na podlagi tega koncesijskega akta se pravni osebi CPK </w:t>
      </w:r>
      <w:proofErr w:type="spellStart"/>
      <w:r w:rsidRPr="005843A7">
        <w:rPr>
          <w:rFonts w:cs="Arial"/>
          <w:color w:val="000000"/>
          <w:szCs w:val="20"/>
        </w:rPr>
        <w:t>d.d</w:t>
      </w:r>
      <w:proofErr w:type="spellEnd"/>
      <w:r w:rsidRPr="005843A7">
        <w:rPr>
          <w:rFonts w:cs="Arial"/>
          <w:color w:val="000000"/>
          <w:szCs w:val="20"/>
        </w:rPr>
        <w:t>. podeljuje rudarska pravica za izkoriščanje mineralne surovine tehnični kamen – apnenec (v količini 1.838.200 kubičnih metrov v raščenem stanju) v pridobivalnem prostoru Razdrto 2 (s površino 18,9743 hektara do k. +610 m nadmorske višine) v občinah Divača in Postojna za obdobje 21 let v skladu z drugim odstavkom 35. člena ZRud-1.</w:t>
      </w:r>
    </w:p>
    <w:p w14:paraId="2BC44B1A" w14:textId="77777777" w:rsidR="005843A7" w:rsidRPr="005843A7" w:rsidRDefault="005843A7" w:rsidP="005843A7">
      <w:pPr>
        <w:autoSpaceDE w:val="0"/>
        <w:autoSpaceDN w:val="0"/>
        <w:adjustRightInd w:val="0"/>
        <w:spacing w:line="240" w:lineRule="auto"/>
        <w:jc w:val="both"/>
        <w:rPr>
          <w:rFonts w:cs="Arial"/>
          <w:color w:val="000000"/>
          <w:szCs w:val="20"/>
        </w:rPr>
      </w:pPr>
    </w:p>
    <w:p w14:paraId="2481E08A" w14:textId="77777777" w:rsidR="005843A7"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t>Ministrstvo je v postopku priprave te uredbe (rudarskega koncesijskega akta) ugotovilo, da:</w:t>
      </w:r>
    </w:p>
    <w:p w14:paraId="4E2E9AE9" w14:textId="77777777" w:rsid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vlagatelj izpolnjuje pogoje za nosilca rudarske pravice za izkoriščanje</w:t>
      </w:r>
      <w:r>
        <w:rPr>
          <w:rFonts w:cs="Arial"/>
          <w:color w:val="000000"/>
          <w:szCs w:val="20"/>
        </w:rPr>
        <w:t xml:space="preserve">; </w:t>
      </w:r>
    </w:p>
    <w:p w14:paraId="2160C314" w14:textId="77777777" w:rsid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Pr>
          <w:rFonts w:cs="Arial"/>
          <w:color w:val="000000"/>
          <w:szCs w:val="20"/>
        </w:rPr>
        <w:t>z</w:t>
      </w:r>
      <w:r w:rsidRPr="005843A7">
        <w:rPr>
          <w:rFonts w:cs="Arial"/>
          <w:color w:val="000000"/>
          <w:szCs w:val="20"/>
        </w:rPr>
        <w:t>a predlagani nov pridobivalni prostor Razdrto 2 rudarska pravica za izkoriščanje iste mineralne surovine še ni podeljena; rudarska pravica za izkoriščanje iste mineralne surovine je že podeljena na njegovem delu – pridobivalnima prostoroma Razdrto in Razdrto – širitev, vendar bo z dnem uveljavitve te uredbe ta prenehala veljati</w:t>
      </w:r>
      <w:r>
        <w:rPr>
          <w:rFonts w:cs="Arial"/>
          <w:color w:val="000000"/>
          <w:szCs w:val="20"/>
        </w:rPr>
        <w:t>;</w:t>
      </w:r>
    </w:p>
    <w:p w14:paraId="0032DA88" w14:textId="316E5D2D" w:rsidR="005843A7" w:rsidRP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vlagatelj izpolnjuje pogoj iz 3. točke drugega odstavka 34. člena ZRud-1 in sicer namerava razširiti pridobivalna prostora Razdrto in Razdrto – širitev za katera ima pridobljeno rudarsko pravico za izkoriščanje mineralne surovine tehnični kamen – apnenec za obdobje od 10. 12. 2001 do 10. 12. 2021 oziroma od 10. 7. 2002 do 10. 7. 2022, v globino ali na sosednje zemljišče in je zemljišče na katerem se namerava razširiti pridobivalni prostor, od zemljišč, na katerih izvaja rudarska dela drug nosilec rudarske pravice za raziskovanje ali izkoriščanje, oddaljeno najmanj 300 m.</w:t>
      </w:r>
    </w:p>
    <w:p w14:paraId="39F649CE" w14:textId="5899154F" w:rsidR="005843A7" w:rsidRP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ne obstaja obveznost sanacije nelegalnega kopa na podlagi inšpekcijske odločbe,</w:t>
      </w:r>
    </w:p>
    <w:p w14:paraId="387A38BB" w14:textId="29EE3EC4" w:rsidR="005843A7" w:rsidRP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je predlagani pridobivalni prostor in njegova raba v skladu z dokumenti urejanja prostora,</w:t>
      </w:r>
    </w:p>
    <w:p w14:paraId="43DF3E71" w14:textId="39113D3B" w:rsidR="005843A7" w:rsidRP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je predlagani pridobivalni prostor v skladu z državno rudarsko strategijo,</w:t>
      </w:r>
    </w:p>
    <w:p w14:paraId="666B4D17" w14:textId="119C924A" w:rsidR="005843A7" w:rsidRPr="005843A7" w:rsidRDefault="005843A7" w:rsidP="005843A7">
      <w:pPr>
        <w:pStyle w:val="Odstavekseznama"/>
        <w:numPr>
          <w:ilvl w:val="0"/>
          <w:numId w:val="45"/>
        </w:numPr>
        <w:autoSpaceDE w:val="0"/>
        <w:autoSpaceDN w:val="0"/>
        <w:adjustRightInd w:val="0"/>
        <w:spacing w:line="240" w:lineRule="auto"/>
        <w:jc w:val="both"/>
        <w:rPr>
          <w:rFonts w:cs="Arial"/>
          <w:color w:val="000000"/>
          <w:szCs w:val="20"/>
        </w:rPr>
      </w:pPr>
      <w:r w:rsidRPr="005843A7">
        <w:rPr>
          <w:rFonts w:cs="Arial"/>
          <w:color w:val="000000"/>
          <w:szCs w:val="20"/>
        </w:rPr>
        <w:t>iz naravovarstvenih smernic izhaja, da je podelitev rudarske pravice za izkoriščanje mineralne surovine ob upoštevanju podanih splošnih in konkretnih varstvenih usmeritev z naravovarstvenega stališča sprejemljiva.</w:t>
      </w:r>
    </w:p>
    <w:p w14:paraId="3D79559B" w14:textId="77777777" w:rsidR="005843A7" w:rsidRPr="005843A7" w:rsidRDefault="005843A7" w:rsidP="005843A7">
      <w:pPr>
        <w:autoSpaceDE w:val="0"/>
        <w:autoSpaceDN w:val="0"/>
        <w:adjustRightInd w:val="0"/>
        <w:spacing w:line="240" w:lineRule="auto"/>
        <w:jc w:val="both"/>
        <w:rPr>
          <w:rFonts w:cs="Arial"/>
          <w:color w:val="000000"/>
          <w:szCs w:val="20"/>
        </w:rPr>
      </w:pPr>
    </w:p>
    <w:p w14:paraId="72D5E483" w14:textId="77777777" w:rsidR="005843A7"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t>Ministrstvo, pristojno za rudarstvo, bo po uradni dolžnosti izdalo v tej uredbi navedenemu nosilcu rudarske pravice odločbo o izbiri nosilca rudarske pravice za izkoriščanje, po objavi te uredbe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 Inšpekcijski nadzor nad izvajanjem te uredbe bo izvajala rudarska inšpekcija.</w:t>
      </w:r>
    </w:p>
    <w:p w14:paraId="12AC6131" w14:textId="77777777" w:rsidR="005843A7" w:rsidRPr="005843A7" w:rsidRDefault="005843A7" w:rsidP="005843A7">
      <w:pPr>
        <w:autoSpaceDE w:val="0"/>
        <w:autoSpaceDN w:val="0"/>
        <w:adjustRightInd w:val="0"/>
        <w:spacing w:line="240" w:lineRule="auto"/>
        <w:jc w:val="both"/>
        <w:rPr>
          <w:rFonts w:cs="Arial"/>
          <w:color w:val="000000"/>
          <w:szCs w:val="20"/>
        </w:rPr>
      </w:pPr>
    </w:p>
    <w:p w14:paraId="6B2489AF" w14:textId="7A1941FB" w:rsidR="00537AFA" w:rsidRPr="005843A7" w:rsidRDefault="005843A7" w:rsidP="005843A7">
      <w:pPr>
        <w:autoSpaceDE w:val="0"/>
        <w:autoSpaceDN w:val="0"/>
        <w:adjustRightInd w:val="0"/>
        <w:spacing w:line="240" w:lineRule="auto"/>
        <w:jc w:val="both"/>
        <w:rPr>
          <w:rFonts w:cs="Arial"/>
          <w:color w:val="000000"/>
          <w:szCs w:val="20"/>
        </w:rPr>
      </w:pPr>
      <w:r w:rsidRPr="005843A7">
        <w:rPr>
          <w:rFonts w:cs="Arial"/>
          <w:color w:val="000000"/>
          <w:szCs w:val="20"/>
        </w:rPr>
        <w:t>Vir: Ministrstvo za infrastrukturo</w:t>
      </w:r>
    </w:p>
    <w:p w14:paraId="73C2E034"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1F5508A9" w14:textId="424B886F" w:rsidR="00514C20" w:rsidRPr="00514C20" w:rsidRDefault="00514C20" w:rsidP="00514C20">
      <w:pPr>
        <w:autoSpaceDE w:val="0"/>
        <w:autoSpaceDN w:val="0"/>
        <w:adjustRightInd w:val="0"/>
        <w:spacing w:line="240" w:lineRule="auto"/>
        <w:jc w:val="both"/>
        <w:rPr>
          <w:rFonts w:cs="Arial"/>
          <w:b/>
          <w:bCs/>
          <w:color w:val="000000"/>
          <w:szCs w:val="20"/>
        </w:rPr>
      </w:pPr>
      <w:r w:rsidRPr="00514C20">
        <w:rPr>
          <w:rFonts w:cs="Arial"/>
          <w:b/>
          <w:bCs/>
          <w:color w:val="000000"/>
          <w:szCs w:val="20"/>
        </w:rPr>
        <w:t xml:space="preserve">Spremembe Uredbe o izvajanju </w:t>
      </w:r>
      <w:proofErr w:type="spellStart"/>
      <w:r w:rsidRPr="00514C20">
        <w:rPr>
          <w:rFonts w:cs="Arial"/>
          <w:b/>
          <w:bCs/>
          <w:color w:val="000000"/>
          <w:szCs w:val="20"/>
        </w:rPr>
        <w:t>podukrepa</w:t>
      </w:r>
      <w:proofErr w:type="spellEnd"/>
      <w:r w:rsidRPr="00514C20">
        <w:rPr>
          <w:rFonts w:cs="Arial"/>
          <w:b/>
          <w:bCs/>
          <w:color w:val="000000"/>
          <w:szCs w:val="20"/>
        </w:rPr>
        <w:t xml:space="preserve"> pomoč za zagon dejavnosti</w:t>
      </w:r>
    </w:p>
    <w:p w14:paraId="1C3A0A5F" w14:textId="77777777" w:rsidR="00514C20" w:rsidRPr="00514C20" w:rsidRDefault="00514C20" w:rsidP="00514C20">
      <w:pPr>
        <w:autoSpaceDE w:val="0"/>
        <w:autoSpaceDN w:val="0"/>
        <w:adjustRightInd w:val="0"/>
        <w:spacing w:line="240" w:lineRule="auto"/>
        <w:jc w:val="both"/>
        <w:rPr>
          <w:rFonts w:cs="Arial"/>
          <w:b/>
          <w:bCs/>
          <w:color w:val="000000"/>
          <w:szCs w:val="20"/>
        </w:rPr>
      </w:pPr>
    </w:p>
    <w:p w14:paraId="79ACA338" w14:textId="77777777" w:rsidR="00514C20" w:rsidRPr="00514C20" w:rsidRDefault="00514C20" w:rsidP="00514C20">
      <w:pPr>
        <w:autoSpaceDE w:val="0"/>
        <w:autoSpaceDN w:val="0"/>
        <w:adjustRightInd w:val="0"/>
        <w:spacing w:line="240" w:lineRule="auto"/>
        <w:jc w:val="both"/>
        <w:rPr>
          <w:rFonts w:cs="Arial"/>
          <w:color w:val="000000"/>
          <w:szCs w:val="20"/>
        </w:rPr>
      </w:pPr>
      <w:r w:rsidRPr="00514C20">
        <w:rPr>
          <w:rFonts w:cs="Arial"/>
          <w:color w:val="000000"/>
          <w:szCs w:val="20"/>
        </w:rPr>
        <w:t xml:space="preserve">Vlada je izdala Uredbo o spremembah Uredbe o izvajanju </w:t>
      </w:r>
      <w:proofErr w:type="spellStart"/>
      <w:r w:rsidRPr="00514C20">
        <w:rPr>
          <w:rFonts w:cs="Arial"/>
          <w:color w:val="000000"/>
          <w:szCs w:val="20"/>
        </w:rPr>
        <w:t>podukrepa</w:t>
      </w:r>
      <w:proofErr w:type="spellEnd"/>
      <w:r w:rsidRPr="00514C20">
        <w:rPr>
          <w:rFonts w:cs="Arial"/>
          <w:color w:val="000000"/>
          <w:szCs w:val="20"/>
        </w:rPr>
        <w:t xml:space="preserve"> pomoč za zagon dejavnosti, namenjene razvoju majhnih kmetij, iz Programa razvoja podeželja RS za obdobje 2014–2020 in jo objavi v Uradnem listu.</w:t>
      </w:r>
    </w:p>
    <w:p w14:paraId="6EFE8AD6" w14:textId="77777777" w:rsidR="00514C20" w:rsidRPr="00514C20" w:rsidRDefault="00514C20" w:rsidP="00514C20">
      <w:pPr>
        <w:autoSpaceDE w:val="0"/>
        <w:autoSpaceDN w:val="0"/>
        <w:adjustRightInd w:val="0"/>
        <w:spacing w:line="240" w:lineRule="auto"/>
        <w:jc w:val="both"/>
        <w:rPr>
          <w:rFonts w:cs="Arial"/>
          <w:color w:val="000000"/>
          <w:szCs w:val="20"/>
        </w:rPr>
      </w:pPr>
    </w:p>
    <w:p w14:paraId="3621185F" w14:textId="77777777" w:rsidR="00514C20" w:rsidRPr="00514C20" w:rsidRDefault="00514C20" w:rsidP="00514C20">
      <w:pPr>
        <w:autoSpaceDE w:val="0"/>
        <w:autoSpaceDN w:val="0"/>
        <w:adjustRightInd w:val="0"/>
        <w:spacing w:line="240" w:lineRule="auto"/>
        <w:jc w:val="both"/>
        <w:rPr>
          <w:rFonts w:cs="Arial"/>
          <w:color w:val="000000"/>
          <w:szCs w:val="20"/>
        </w:rPr>
      </w:pPr>
      <w:r w:rsidRPr="00514C20">
        <w:rPr>
          <w:rFonts w:cs="Arial"/>
          <w:color w:val="000000"/>
          <w:szCs w:val="20"/>
        </w:rPr>
        <w:t xml:space="preserve">S spremembo uredbe se podaljšuje rok za realizacijo ciljev iz poslovnih načrtov, ki bo veljal tudi za upravičence z že dodeljeno podporo na podlagi te uredbe.  Razlog za spremembo uredbe so zaznane težave pri realizaciji ciljev iz poslovnih načrtov zaradi epidemije covid-19, ki je vplivala na zaustavitev poslovanja gradbeništva ter drugih storitvenih dejavnosti. Časovno podaljšanje </w:t>
      </w:r>
      <w:r w:rsidRPr="00514C20">
        <w:rPr>
          <w:rFonts w:cs="Arial"/>
          <w:color w:val="000000"/>
          <w:szCs w:val="20"/>
        </w:rPr>
        <w:lastRenderedPageBreak/>
        <w:t xml:space="preserve">realizacije ciljev iz poslovnih načrtov bo prispevalo k boljšemu črpanju sredstev iz </w:t>
      </w:r>
      <w:proofErr w:type="spellStart"/>
      <w:r w:rsidRPr="00514C20">
        <w:rPr>
          <w:rFonts w:cs="Arial"/>
          <w:color w:val="000000"/>
          <w:szCs w:val="20"/>
        </w:rPr>
        <w:t>podukrepa</w:t>
      </w:r>
      <w:proofErr w:type="spellEnd"/>
      <w:r w:rsidRPr="00514C20">
        <w:rPr>
          <w:rFonts w:cs="Arial"/>
          <w:color w:val="000000"/>
          <w:szCs w:val="20"/>
        </w:rPr>
        <w:t xml:space="preserve"> pomoč za zagon dejavnosti, namenjene razvoju majhnih kmetij, s čimer bo v večji meri dosežen sam namen </w:t>
      </w:r>
      <w:proofErr w:type="spellStart"/>
      <w:r w:rsidRPr="00514C20">
        <w:rPr>
          <w:rFonts w:cs="Arial"/>
          <w:color w:val="000000"/>
          <w:szCs w:val="20"/>
        </w:rPr>
        <w:t>podukrepa</w:t>
      </w:r>
      <w:proofErr w:type="spellEnd"/>
      <w:r w:rsidRPr="00514C20">
        <w:rPr>
          <w:rFonts w:cs="Arial"/>
          <w:color w:val="000000"/>
          <w:szCs w:val="20"/>
        </w:rPr>
        <w:t xml:space="preserve">.  </w:t>
      </w:r>
    </w:p>
    <w:p w14:paraId="2EB0CC41" w14:textId="77777777" w:rsidR="00514C20" w:rsidRPr="00514C20" w:rsidRDefault="00514C20" w:rsidP="00514C20">
      <w:pPr>
        <w:autoSpaceDE w:val="0"/>
        <w:autoSpaceDN w:val="0"/>
        <w:adjustRightInd w:val="0"/>
        <w:spacing w:line="240" w:lineRule="auto"/>
        <w:jc w:val="both"/>
        <w:rPr>
          <w:rFonts w:cs="Arial"/>
          <w:color w:val="000000"/>
          <w:szCs w:val="20"/>
        </w:rPr>
      </w:pPr>
    </w:p>
    <w:p w14:paraId="4F98A7FD" w14:textId="77777777" w:rsidR="00514C20" w:rsidRPr="00514C20" w:rsidRDefault="00514C20" w:rsidP="00514C20">
      <w:pPr>
        <w:autoSpaceDE w:val="0"/>
        <w:autoSpaceDN w:val="0"/>
        <w:adjustRightInd w:val="0"/>
        <w:spacing w:line="240" w:lineRule="auto"/>
        <w:jc w:val="both"/>
        <w:rPr>
          <w:rFonts w:cs="Arial"/>
          <w:color w:val="000000"/>
          <w:szCs w:val="20"/>
        </w:rPr>
      </w:pPr>
      <w:r w:rsidRPr="00514C20">
        <w:rPr>
          <w:rFonts w:cs="Arial"/>
          <w:color w:val="000000"/>
          <w:szCs w:val="20"/>
        </w:rPr>
        <w:t>S spremembo uredbe se spreminja tudi rok za vložitev zahtevka za izplačilo sredstev, in sicer lahko upravičenec vloži zahtevek za izplačilo drugega obroka podpore po izvedbi vseh aktivnosti iz poslovnega načrta, vendar ne prej kot tri mesece pred potekom roka za izvedbo poslovnega načrta in najpozneje en mesec po roku za izvedbo poslovnega načrta.</w:t>
      </w:r>
    </w:p>
    <w:p w14:paraId="2E716E9A" w14:textId="77777777" w:rsidR="00514C20" w:rsidRPr="00514C20" w:rsidRDefault="00514C20" w:rsidP="00514C20">
      <w:pPr>
        <w:autoSpaceDE w:val="0"/>
        <w:autoSpaceDN w:val="0"/>
        <w:adjustRightInd w:val="0"/>
        <w:spacing w:line="240" w:lineRule="auto"/>
        <w:jc w:val="both"/>
        <w:rPr>
          <w:rFonts w:cs="Arial"/>
          <w:color w:val="000000"/>
          <w:szCs w:val="20"/>
        </w:rPr>
      </w:pPr>
    </w:p>
    <w:p w14:paraId="16201ECF" w14:textId="50ACCDAE" w:rsidR="00537AFA" w:rsidRPr="00514C20" w:rsidRDefault="00514C20" w:rsidP="00514C20">
      <w:pPr>
        <w:autoSpaceDE w:val="0"/>
        <w:autoSpaceDN w:val="0"/>
        <w:adjustRightInd w:val="0"/>
        <w:spacing w:line="240" w:lineRule="auto"/>
        <w:jc w:val="both"/>
        <w:rPr>
          <w:rFonts w:cs="Arial"/>
          <w:color w:val="000000"/>
          <w:szCs w:val="20"/>
        </w:rPr>
      </w:pPr>
      <w:r w:rsidRPr="00514C20">
        <w:rPr>
          <w:rFonts w:cs="Arial"/>
          <w:color w:val="000000"/>
          <w:szCs w:val="20"/>
        </w:rPr>
        <w:t>Vir: Ministrstvo za kmetijstvo, gozdarstvo in prehrano</w:t>
      </w:r>
    </w:p>
    <w:p w14:paraId="694A9EAC" w14:textId="77777777" w:rsidR="00537AFA" w:rsidRPr="00514C20" w:rsidRDefault="00537AFA" w:rsidP="00537AFA">
      <w:pPr>
        <w:autoSpaceDE w:val="0"/>
        <w:autoSpaceDN w:val="0"/>
        <w:adjustRightInd w:val="0"/>
        <w:spacing w:line="240" w:lineRule="auto"/>
        <w:jc w:val="both"/>
        <w:rPr>
          <w:rFonts w:cs="Arial"/>
          <w:color w:val="000000"/>
          <w:szCs w:val="20"/>
        </w:rPr>
      </w:pPr>
    </w:p>
    <w:p w14:paraId="08605520" w14:textId="6A754169" w:rsidR="00B3500B" w:rsidRPr="00B3500B" w:rsidRDefault="00B3500B" w:rsidP="00B3500B">
      <w:pPr>
        <w:autoSpaceDE w:val="0"/>
        <w:autoSpaceDN w:val="0"/>
        <w:adjustRightInd w:val="0"/>
        <w:spacing w:line="240" w:lineRule="auto"/>
        <w:jc w:val="both"/>
        <w:rPr>
          <w:rFonts w:cs="Arial"/>
          <w:b/>
          <w:bCs/>
          <w:color w:val="000000"/>
          <w:szCs w:val="20"/>
        </w:rPr>
      </w:pPr>
      <w:r w:rsidRPr="00B3500B">
        <w:rPr>
          <w:rFonts w:cs="Arial"/>
          <w:b/>
          <w:bCs/>
          <w:color w:val="000000"/>
          <w:szCs w:val="20"/>
        </w:rPr>
        <w:t>Določitev vplivnih območij Plečnikovih spomenikov, nominiranih za vpis na UNESCO Seznam svetovne dediščine</w:t>
      </w:r>
    </w:p>
    <w:p w14:paraId="72AE56BB" w14:textId="77777777" w:rsidR="00B3500B" w:rsidRPr="00B3500B" w:rsidRDefault="00B3500B" w:rsidP="00B3500B">
      <w:pPr>
        <w:autoSpaceDE w:val="0"/>
        <w:autoSpaceDN w:val="0"/>
        <w:adjustRightInd w:val="0"/>
        <w:spacing w:line="240" w:lineRule="auto"/>
        <w:jc w:val="both"/>
        <w:rPr>
          <w:rFonts w:cs="Arial"/>
          <w:b/>
          <w:bCs/>
          <w:color w:val="000000"/>
          <w:szCs w:val="20"/>
        </w:rPr>
      </w:pPr>
    </w:p>
    <w:p w14:paraId="25424749" w14:textId="77777777" w:rsidR="00B3500B" w:rsidRPr="00B3500B" w:rsidRDefault="00B3500B" w:rsidP="00B3500B">
      <w:pPr>
        <w:autoSpaceDE w:val="0"/>
        <w:autoSpaceDN w:val="0"/>
        <w:adjustRightInd w:val="0"/>
        <w:spacing w:line="240" w:lineRule="auto"/>
        <w:jc w:val="both"/>
        <w:rPr>
          <w:rFonts w:cs="Arial"/>
          <w:color w:val="000000"/>
          <w:szCs w:val="20"/>
        </w:rPr>
      </w:pPr>
      <w:r w:rsidRPr="00B3500B">
        <w:rPr>
          <w:rFonts w:cs="Arial"/>
          <w:color w:val="000000"/>
          <w:szCs w:val="20"/>
        </w:rPr>
        <w:t xml:space="preserve">Vlada je v skladu z Zakonom o varstvu kulturne dediščine z odlokom razglasila dela arhitekta Jožeta Plečnika v Ljubljani za kulturne spomenike državnega pomena. Izbrani spomeniki iz tega odloka so uvrščeni v nominacijo za vpis del Jožeta Plečnika na UNESCO Seznam svetovne dediščine, ki je v postopku evalvacije. Z vmesnim poročilom je mednarodna </w:t>
      </w:r>
      <w:proofErr w:type="spellStart"/>
      <w:r w:rsidRPr="00B3500B">
        <w:rPr>
          <w:rFonts w:cs="Arial"/>
          <w:color w:val="000000"/>
          <w:szCs w:val="20"/>
        </w:rPr>
        <w:t>evalvacijska</w:t>
      </w:r>
      <w:proofErr w:type="spellEnd"/>
      <w:r w:rsidRPr="00B3500B">
        <w:rPr>
          <w:rFonts w:cs="Arial"/>
          <w:color w:val="000000"/>
          <w:szCs w:val="20"/>
        </w:rPr>
        <w:t xml:space="preserve"> komisija opozorila na pomanjkljivosti pri varstvu nekaterih spomenikov in njihovih vplivnih območij. Zato je pristojna strokovna organizacija, Zavod za varstvo kulturne dediščine Slovenije, v sodelovanju z delovno skupino za nominacijo del Jožeta Plečnika na UNESCO Seznam svetovne dediščine pripravila predlog za spremembo razglasitve v delu odloka, ki se veže na določitev vplivnih območij nekaterih Plečnikovih spomenikov.</w:t>
      </w:r>
    </w:p>
    <w:p w14:paraId="7AB57F07" w14:textId="77777777" w:rsidR="00B3500B" w:rsidRPr="00B3500B" w:rsidRDefault="00B3500B" w:rsidP="00B3500B">
      <w:pPr>
        <w:autoSpaceDE w:val="0"/>
        <w:autoSpaceDN w:val="0"/>
        <w:adjustRightInd w:val="0"/>
        <w:spacing w:line="240" w:lineRule="auto"/>
        <w:jc w:val="both"/>
        <w:rPr>
          <w:rFonts w:cs="Arial"/>
          <w:color w:val="000000"/>
          <w:szCs w:val="20"/>
        </w:rPr>
      </w:pPr>
    </w:p>
    <w:p w14:paraId="1FD722A3" w14:textId="77777777" w:rsidR="00B3500B" w:rsidRPr="00B3500B" w:rsidRDefault="00B3500B" w:rsidP="00B3500B">
      <w:pPr>
        <w:autoSpaceDE w:val="0"/>
        <w:autoSpaceDN w:val="0"/>
        <w:adjustRightInd w:val="0"/>
        <w:spacing w:line="240" w:lineRule="auto"/>
        <w:jc w:val="both"/>
        <w:rPr>
          <w:rFonts w:cs="Arial"/>
          <w:color w:val="000000"/>
          <w:szCs w:val="20"/>
        </w:rPr>
      </w:pPr>
      <w:r w:rsidRPr="00B3500B">
        <w:rPr>
          <w:rFonts w:cs="Arial"/>
          <w:color w:val="000000"/>
          <w:szCs w:val="20"/>
        </w:rPr>
        <w:t>Vir: Ministrstvo za kulturo</w:t>
      </w:r>
    </w:p>
    <w:p w14:paraId="5CA3DBB4" w14:textId="2C67A9F9" w:rsidR="00537AFA" w:rsidRPr="00537AFA" w:rsidRDefault="00B3500B" w:rsidP="00537AFA">
      <w:pPr>
        <w:autoSpaceDE w:val="0"/>
        <w:autoSpaceDN w:val="0"/>
        <w:adjustRightInd w:val="0"/>
        <w:spacing w:line="240" w:lineRule="auto"/>
        <w:jc w:val="both"/>
        <w:rPr>
          <w:rFonts w:cs="Arial"/>
          <w:b/>
          <w:bCs/>
          <w:color w:val="000000"/>
          <w:szCs w:val="20"/>
        </w:rPr>
      </w:pPr>
      <w:r w:rsidRPr="00B3500B">
        <w:rPr>
          <w:rFonts w:cs="Arial"/>
          <w:b/>
          <w:bCs/>
          <w:color w:val="000000"/>
          <w:szCs w:val="20"/>
        </w:rPr>
        <w:t> </w:t>
      </w:r>
    </w:p>
    <w:p w14:paraId="0D7B77C3" w14:textId="5C5CE5FC" w:rsidR="00677278" w:rsidRPr="00677278" w:rsidRDefault="00677278" w:rsidP="00677278">
      <w:pPr>
        <w:autoSpaceDE w:val="0"/>
        <w:autoSpaceDN w:val="0"/>
        <w:adjustRightInd w:val="0"/>
        <w:spacing w:line="240" w:lineRule="auto"/>
        <w:jc w:val="both"/>
        <w:rPr>
          <w:rFonts w:cs="Arial"/>
          <w:b/>
          <w:bCs/>
          <w:color w:val="000000"/>
          <w:szCs w:val="20"/>
        </w:rPr>
      </w:pPr>
      <w:r w:rsidRPr="00677278">
        <w:rPr>
          <w:rFonts w:cs="Arial"/>
          <w:b/>
          <w:bCs/>
          <w:color w:val="000000"/>
          <w:szCs w:val="20"/>
        </w:rPr>
        <w:t xml:space="preserve">Odlok o ustanovitvi Odbora za podeljevanje nagrade Zlata čebela  </w:t>
      </w:r>
    </w:p>
    <w:p w14:paraId="54AE2B49" w14:textId="77777777" w:rsidR="00677278" w:rsidRPr="00677278" w:rsidRDefault="00677278" w:rsidP="00677278">
      <w:pPr>
        <w:autoSpaceDE w:val="0"/>
        <w:autoSpaceDN w:val="0"/>
        <w:adjustRightInd w:val="0"/>
        <w:spacing w:line="240" w:lineRule="auto"/>
        <w:jc w:val="both"/>
        <w:rPr>
          <w:rFonts w:cs="Arial"/>
          <w:b/>
          <w:bCs/>
          <w:color w:val="000000"/>
          <w:szCs w:val="20"/>
        </w:rPr>
      </w:pPr>
    </w:p>
    <w:p w14:paraId="38BF793E" w14:textId="77777777" w:rsidR="00677278" w:rsidRPr="00677278" w:rsidRDefault="00677278" w:rsidP="00677278">
      <w:pPr>
        <w:autoSpaceDE w:val="0"/>
        <w:autoSpaceDN w:val="0"/>
        <w:adjustRightInd w:val="0"/>
        <w:spacing w:line="240" w:lineRule="auto"/>
        <w:jc w:val="both"/>
        <w:rPr>
          <w:rFonts w:cs="Arial"/>
          <w:color w:val="000000"/>
          <w:szCs w:val="20"/>
        </w:rPr>
      </w:pPr>
      <w:r w:rsidRPr="00677278">
        <w:rPr>
          <w:rFonts w:cs="Arial"/>
          <w:color w:val="000000"/>
          <w:szCs w:val="20"/>
        </w:rPr>
        <w:t>Vlada je izdala Odlok o ustanovitvi Odbora za podeljevanje nagrade Zlata čebela, ki se objavi v Uradnem listu.</w:t>
      </w:r>
    </w:p>
    <w:p w14:paraId="249B24AE" w14:textId="77777777" w:rsidR="00677278" w:rsidRPr="00677278" w:rsidRDefault="00677278" w:rsidP="00677278">
      <w:pPr>
        <w:autoSpaceDE w:val="0"/>
        <w:autoSpaceDN w:val="0"/>
        <w:adjustRightInd w:val="0"/>
        <w:spacing w:line="240" w:lineRule="auto"/>
        <w:jc w:val="both"/>
        <w:rPr>
          <w:rFonts w:cs="Arial"/>
          <w:color w:val="000000"/>
          <w:szCs w:val="20"/>
        </w:rPr>
      </w:pPr>
    </w:p>
    <w:p w14:paraId="6EDAE2ED" w14:textId="77777777" w:rsidR="00677278" w:rsidRPr="00677278" w:rsidRDefault="00677278" w:rsidP="00677278">
      <w:pPr>
        <w:autoSpaceDE w:val="0"/>
        <w:autoSpaceDN w:val="0"/>
        <w:adjustRightInd w:val="0"/>
        <w:spacing w:line="240" w:lineRule="auto"/>
        <w:jc w:val="both"/>
        <w:rPr>
          <w:rFonts w:cs="Arial"/>
          <w:color w:val="000000"/>
          <w:szCs w:val="20"/>
        </w:rPr>
      </w:pPr>
      <w:r w:rsidRPr="00677278">
        <w:rPr>
          <w:rFonts w:cs="Arial"/>
          <w:color w:val="000000"/>
          <w:szCs w:val="20"/>
        </w:rPr>
        <w:t xml:space="preserve">Osrednji nalogi Odbora za podeljevanje nagrade Zlata čebela (v povezavi z izvajanjem Zakona o nagradi Zlata čebela) sta potrditev vsakoletnega poziva in odločitev o prejemniku nagrade Zlata čebela. Odbor bodo sestavljali strokovnjaki s področja kmetijstva, ohranjanja narave, čebelarstva, mednarodnih zadev, znanosti in raziskav (kot so zdravje, turizem in gospodarstvo) ter kulturne dediščine. Predsednik odbora je minister, pristojen za kmetijstvo, šest članov odbora pa imenuje vlada. </w:t>
      </w:r>
    </w:p>
    <w:p w14:paraId="5E409562" w14:textId="77777777" w:rsidR="00677278" w:rsidRPr="00677278" w:rsidRDefault="00677278" w:rsidP="00677278">
      <w:pPr>
        <w:autoSpaceDE w:val="0"/>
        <w:autoSpaceDN w:val="0"/>
        <w:adjustRightInd w:val="0"/>
        <w:spacing w:line="240" w:lineRule="auto"/>
        <w:jc w:val="both"/>
        <w:rPr>
          <w:rFonts w:cs="Arial"/>
          <w:color w:val="000000"/>
          <w:szCs w:val="20"/>
        </w:rPr>
      </w:pPr>
    </w:p>
    <w:p w14:paraId="6EAFB108" w14:textId="190A8A24" w:rsidR="00677278" w:rsidRPr="00677278" w:rsidRDefault="00677278" w:rsidP="00677278">
      <w:pPr>
        <w:autoSpaceDE w:val="0"/>
        <w:autoSpaceDN w:val="0"/>
        <w:adjustRightInd w:val="0"/>
        <w:spacing w:line="240" w:lineRule="auto"/>
        <w:jc w:val="both"/>
        <w:rPr>
          <w:rFonts w:cs="Arial"/>
          <w:color w:val="000000"/>
          <w:szCs w:val="20"/>
        </w:rPr>
      </w:pPr>
      <w:r w:rsidRPr="00677278">
        <w:rPr>
          <w:rFonts w:cs="Arial"/>
          <w:color w:val="000000"/>
          <w:szCs w:val="20"/>
        </w:rPr>
        <w:t>Nagrado Zlata čebela podeli odbor, izroči pa predsednik Republike Slovenije. Nagrada Zlata čebela bo najvišja državna nagrada za izjemne dosežke na svetovni ravni na področju zaščite čebel in drugih oprašev</w:t>
      </w:r>
      <w:r w:rsidR="005F34F6">
        <w:rPr>
          <w:rFonts w:cs="Arial"/>
          <w:color w:val="000000"/>
          <w:szCs w:val="20"/>
        </w:rPr>
        <w:t>al</w:t>
      </w:r>
      <w:r w:rsidRPr="00677278">
        <w:rPr>
          <w:rFonts w:cs="Arial"/>
          <w:color w:val="000000"/>
          <w:szCs w:val="20"/>
        </w:rPr>
        <w:t xml:space="preserve">cev ter ozaveščanja o njihovem pomenu za trajnostno kmetijstvo, zagotavljanje prehranske varnosti, ohranjanje okolja in biotske raznovrstnosti. </w:t>
      </w:r>
    </w:p>
    <w:p w14:paraId="65277757" w14:textId="77777777" w:rsidR="00677278" w:rsidRPr="00677278" w:rsidRDefault="00677278" w:rsidP="00677278">
      <w:pPr>
        <w:autoSpaceDE w:val="0"/>
        <w:autoSpaceDN w:val="0"/>
        <w:adjustRightInd w:val="0"/>
        <w:spacing w:line="240" w:lineRule="auto"/>
        <w:jc w:val="both"/>
        <w:rPr>
          <w:rFonts w:cs="Arial"/>
          <w:color w:val="000000"/>
          <w:szCs w:val="20"/>
        </w:rPr>
      </w:pPr>
    </w:p>
    <w:p w14:paraId="15307D0F" w14:textId="361A3320" w:rsidR="00537AFA" w:rsidRPr="00677278" w:rsidRDefault="00677278" w:rsidP="00677278">
      <w:pPr>
        <w:autoSpaceDE w:val="0"/>
        <w:autoSpaceDN w:val="0"/>
        <w:adjustRightInd w:val="0"/>
        <w:spacing w:line="240" w:lineRule="auto"/>
        <w:jc w:val="both"/>
        <w:rPr>
          <w:rFonts w:cs="Arial"/>
          <w:color w:val="000000"/>
          <w:szCs w:val="20"/>
        </w:rPr>
      </w:pPr>
      <w:r w:rsidRPr="00677278">
        <w:rPr>
          <w:rFonts w:cs="Arial"/>
          <w:color w:val="000000"/>
          <w:szCs w:val="20"/>
        </w:rPr>
        <w:t>Vir: Ministrstvo za kmetijstvo, gozdarstvo in prehrano</w:t>
      </w:r>
    </w:p>
    <w:p w14:paraId="003A54D0"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671E69B0" w14:textId="4E37ED84" w:rsidR="00B42A8E" w:rsidRPr="00B42A8E" w:rsidRDefault="00B42A8E" w:rsidP="00B42A8E">
      <w:pPr>
        <w:autoSpaceDE w:val="0"/>
        <w:autoSpaceDN w:val="0"/>
        <w:adjustRightInd w:val="0"/>
        <w:spacing w:line="240" w:lineRule="auto"/>
        <w:jc w:val="both"/>
        <w:rPr>
          <w:rFonts w:cs="Arial"/>
          <w:b/>
          <w:bCs/>
          <w:color w:val="000000"/>
          <w:szCs w:val="20"/>
        </w:rPr>
      </w:pPr>
      <w:r w:rsidRPr="00B42A8E">
        <w:rPr>
          <w:rFonts w:cs="Arial"/>
          <w:b/>
          <w:bCs/>
          <w:color w:val="000000"/>
          <w:szCs w:val="20"/>
        </w:rPr>
        <w:t>Sklep o višini pavšalnega zneska izdelave in postavitve novega lesenega tipiziranega učnega čebelnjaka za programsko obdobje 2020-2022</w:t>
      </w:r>
    </w:p>
    <w:p w14:paraId="14C9605A" w14:textId="77777777" w:rsidR="00B42A8E" w:rsidRPr="00B42A8E" w:rsidRDefault="00B42A8E" w:rsidP="00B42A8E">
      <w:pPr>
        <w:autoSpaceDE w:val="0"/>
        <w:autoSpaceDN w:val="0"/>
        <w:adjustRightInd w:val="0"/>
        <w:spacing w:line="240" w:lineRule="auto"/>
        <w:jc w:val="both"/>
        <w:rPr>
          <w:rFonts w:cs="Arial"/>
          <w:b/>
          <w:bCs/>
          <w:color w:val="000000"/>
          <w:szCs w:val="20"/>
        </w:rPr>
      </w:pPr>
    </w:p>
    <w:p w14:paraId="0C822741" w14:textId="77777777" w:rsidR="00B42A8E" w:rsidRPr="00B42A8E" w:rsidRDefault="00B42A8E" w:rsidP="00B42A8E">
      <w:pPr>
        <w:autoSpaceDE w:val="0"/>
        <w:autoSpaceDN w:val="0"/>
        <w:adjustRightInd w:val="0"/>
        <w:spacing w:line="240" w:lineRule="auto"/>
        <w:jc w:val="both"/>
        <w:rPr>
          <w:rFonts w:cs="Arial"/>
          <w:color w:val="000000"/>
          <w:szCs w:val="20"/>
        </w:rPr>
      </w:pPr>
      <w:r w:rsidRPr="00B42A8E">
        <w:rPr>
          <w:rFonts w:cs="Arial"/>
          <w:color w:val="000000"/>
          <w:szCs w:val="20"/>
        </w:rPr>
        <w:t>Vlada je sprejela Sklep o višini pavšalnega zneska izdelave in postavitve novega lesenega tipiziranega učnega čebelnjaka za programsko obdobje 2020 – 2022, ki se objavi v Uradnem listu.</w:t>
      </w:r>
    </w:p>
    <w:p w14:paraId="782891D2" w14:textId="77777777" w:rsidR="00B42A8E" w:rsidRPr="00B42A8E" w:rsidRDefault="00B42A8E" w:rsidP="00B42A8E">
      <w:pPr>
        <w:autoSpaceDE w:val="0"/>
        <w:autoSpaceDN w:val="0"/>
        <w:adjustRightInd w:val="0"/>
        <w:spacing w:line="240" w:lineRule="auto"/>
        <w:jc w:val="both"/>
        <w:rPr>
          <w:rFonts w:cs="Arial"/>
          <w:color w:val="000000"/>
          <w:szCs w:val="20"/>
        </w:rPr>
      </w:pPr>
    </w:p>
    <w:p w14:paraId="476F21BF" w14:textId="77777777" w:rsidR="00B42A8E" w:rsidRPr="00B42A8E" w:rsidRDefault="00B42A8E" w:rsidP="00B42A8E">
      <w:pPr>
        <w:autoSpaceDE w:val="0"/>
        <w:autoSpaceDN w:val="0"/>
        <w:adjustRightInd w:val="0"/>
        <w:spacing w:line="240" w:lineRule="auto"/>
        <w:jc w:val="both"/>
        <w:rPr>
          <w:rFonts w:cs="Arial"/>
          <w:color w:val="000000"/>
          <w:szCs w:val="20"/>
        </w:rPr>
      </w:pPr>
      <w:r w:rsidRPr="00B42A8E">
        <w:rPr>
          <w:rFonts w:cs="Arial"/>
          <w:color w:val="000000"/>
          <w:szCs w:val="20"/>
        </w:rPr>
        <w:t>Namen sprejetega sklepa je izvajanje ukrepa Vzpostavitev čebelnjakov za prenos znanja v čebelarstvu, določen pa je pavšalni znesek za posamezni učni čebelnjak. Pavšalni znesek pomeni najvišjo podporo za izplačilo stroškov postavitve učnega čebelnjaka posameznim upravičencem. Višina pavšalnega zneska izdelave in postavitve novega lesenega tipiziranega učnega čebelnjaka v programskem obdobju 2020 – 2022 znaša 10.024 evrov (brez DDV).</w:t>
      </w:r>
    </w:p>
    <w:p w14:paraId="0D6E6AFD" w14:textId="77777777" w:rsidR="00B42A8E" w:rsidRPr="00B42A8E" w:rsidRDefault="00B42A8E" w:rsidP="00B42A8E">
      <w:pPr>
        <w:autoSpaceDE w:val="0"/>
        <w:autoSpaceDN w:val="0"/>
        <w:adjustRightInd w:val="0"/>
        <w:spacing w:line="240" w:lineRule="auto"/>
        <w:jc w:val="both"/>
        <w:rPr>
          <w:rFonts w:cs="Arial"/>
          <w:color w:val="000000"/>
          <w:szCs w:val="20"/>
        </w:rPr>
      </w:pPr>
    </w:p>
    <w:p w14:paraId="600B3424" w14:textId="77777777" w:rsidR="00B42A8E" w:rsidRPr="00B42A8E" w:rsidRDefault="00B42A8E" w:rsidP="00B42A8E">
      <w:pPr>
        <w:autoSpaceDE w:val="0"/>
        <w:autoSpaceDN w:val="0"/>
        <w:adjustRightInd w:val="0"/>
        <w:spacing w:line="240" w:lineRule="auto"/>
        <w:jc w:val="both"/>
        <w:rPr>
          <w:rFonts w:cs="Arial"/>
          <w:color w:val="000000"/>
          <w:szCs w:val="20"/>
        </w:rPr>
      </w:pPr>
      <w:r w:rsidRPr="00B42A8E">
        <w:rPr>
          <w:rFonts w:cs="Arial"/>
          <w:color w:val="000000"/>
          <w:szCs w:val="20"/>
        </w:rPr>
        <w:t xml:space="preserve">V okviru ukrepa Vzpostavitev čebelnjakov za prenos znanja v čebelarstvu bo pripravljen javni razpis za dodelitev nepovratnih sredstev za izdelavo in postavitev novega lesenega tipiziranega učnega čebelnjaka s pripadajočo novo opremo. </w:t>
      </w:r>
    </w:p>
    <w:p w14:paraId="28DC26D1" w14:textId="77777777" w:rsidR="00B42A8E" w:rsidRPr="00B42A8E" w:rsidRDefault="00B42A8E" w:rsidP="00B42A8E">
      <w:pPr>
        <w:autoSpaceDE w:val="0"/>
        <w:autoSpaceDN w:val="0"/>
        <w:adjustRightInd w:val="0"/>
        <w:spacing w:line="240" w:lineRule="auto"/>
        <w:jc w:val="both"/>
        <w:rPr>
          <w:rFonts w:cs="Arial"/>
          <w:color w:val="000000"/>
          <w:szCs w:val="20"/>
        </w:rPr>
      </w:pPr>
    </w:p>
    <w:p w14:paraId="20C9DC52" w14:textId="77777777" w:rsidR="00B42A8E" w:rsidRPr="00B42A8E" w:rsidRDefault="00B42A8E" w:rsidP="00B42A8E">
      <w:pPr>
        <w:autoSpaceDE w:val="0"/>
        <w:autoSpaceDN w:val="0"/>
        <w:adjustRightInd w:val="0"/>
        <w:spacing w:line="240" w:lineRule="auto"/>
        <w:jc w:val="both"/>
        <w:rPr>
          <w:rFonts w:cs="Arial"/>
          <w:color w:val="000000"/>
          <w:szCs w:val="20"/>
        </w:rPr>
      </w:pPr>
      <w:r w:rsidRPr="00B42A8E">
        <w:rPr>
          <w:rFonts w:cs="Arial"/>
          <w:color w:val="000000"/>
          <w:szCs w:val="20"/>
        </w:rPr>
        <w:t>Skupna višina sredstev v triletnem programskem obdobju znaša 2.280.000 EUR, kar na letnem nivoju znaša 760.000 EUR. Sofinancirani 50-odstotni delež Evropska unija povrne v tekočem letu.</w:t>
      </w:r>
    </w:p>
    <w:p w14:paraId="7B15F8B2" w14:textId="77777777" w:rsidR="00B42A8E" w:rsidRPr="00B42A8E" w:rsidRDefault="00B42A8E" w:rsidP="00B42A8E">
      <w:pPr>
        <w:autoSpaceDE w:val="0"/>
        <w:autoSpaceDN w:val="0"/>
        <w:adjustRightInd w:val="0"/>
        <w:spacing w:line="240" w:lineRule="auto"/>
        <w:jc w:val="both"/>
        <w:rPr>
          <w:rFonts w:cs="Arial"/>
          <w:color w:val="000000"/>
          <w:szCs w:val="20"/>
        </w:rPr>
      </w:pPr>
    </w:p>
    <w:p w14:paraId="58D4510E" w14:textId="14F2CCBD" w:rsidR="00537AFA" w:rsidRPr="00B42A8E" w:rsidRDefault="00B42A8E" w:rsidP="00B42A8E">
      <w:pPr>
        <w:autoSpaceDE w:val="0"/>
        <w:autoSpaceDN w:val="0"/>
        <w:adjustRightInd w:val="0"/>
        <w:spacing w:line="240" w:lineRule="auto"/>
        <w:jc w:val="both"/>
        <w:rPr>
          <w:rFonts w:cs="Arial"/>
          <w:color w:val="000000"/>
          <w:szCs w:val="20"/>
        </w:rPr>
      </w:pPr>
      <w:r w:rsidRPr="00B42A8E">
        <w:rPr>
          <w:rFonts w:cs="Arial"/>
          <w:color w:val="000000"/>
          <w:szCs w:val="20"/>
        </w:rPr>
        <w:t>Vir: Ministrstvo za kmetijstvo, gozdarstvo in prehrano</w:t>
      </w:r>
    </w:p>
    <w:p w14:paraId="64366758"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1FF6BD50" w14:textId="48DAE9D9" w:rsidR="003E1F25" w:rsidRPr="003E1F25" w:rsidRDefault="003E1F25" w:rsidP="003E1F25">
      <w:pPr>
        <w:autoSpaceDE w:val="0"/>
        <w:autoSpaceDN w:val="0"/>
        <w:adjustRightInd w:val="0"/>
        <w:spacing w:line="240" w:lineRule="auto"/>
        <w:jc w:val="both"/>
        <w:rPr>
          <w:rFonts w:cs="Arial"/>
          <w:b/>
          <w:bCs/>
          <w:color w:val="000000"/>
          <w:szCs w:val="20"/>
        </w:rPr>
      </w:pPr>
      <w:r w:rsidRPr="003E1F25">
        <w:rPr>
          <w:rFonts w:cs="Arial"/>
          <w:b/>
          <w:bCs/>
          <w:color w:val="000000"/>
          <w:szCs w:val="20"/>
        </w:rPr>
        <w:t>Sporazum o prenehanju Koncesijske pogodbe z družbo Pivovarna Laško Union</w:t>
      </w:r>
    </w:p>
    <w:p w14:paraId="57C96E24" w14:textId="77777777" w:rsidR="003E1F25" w:rsidRPr="003E1F25" w:rsidRDefault="003E1F25" w:rsidP="003E1F25">
      <w:pPr>
        <w:autoSpaceDE w:val="0"/>
        <w:autoSpaceDN w:val="0"/>
        <w:adjustRightInd w:val="0"/>
        <w:spacing w:line="240" w:lineRule="auto"/>
        <w:jc w:val="both"/>
        <w:rPr>
          <w:rFonts w:cs="Arial"/>
          <w:b/>
          <w:bCs/>
          <w:color w:val="000000"/>
          <w:szCs w:val="20"/>
        </w:rPr>
      </w:pPr>
    </w:p>
    <w:p w14:paraId="5FA07C28" w14:textId="2C2B1109" w:rsidR="003E1F25" w:rsidRPr="003E1F25" w:rsidRDefault="003E1F25" w:rsidP="003E1F25">
      <w:pPr>
        <w:autoSpaceDE w:val="0"/>
        <w:autoSpaceDN w:val="0"/>
        <w:adjustRightInd w:val="0"/>
        <w:spacing w:line="240" w:lineRule="auto"/>
        <w:jc w:val="both"/>
        <w:rPr>
          <w:rFonts w:cs="Arial"/>
          <w:color w:val="000000"/>
          <w:szCs w:val="20"/>
        </w:rPr>
      </w:pPr>
      <w:r w:rsidRPr="003E1F25">
        <w:rPr>
          <w:rFonts w:cs="Arial"/>
          <w:color w:val="000000"/>
          <w:szCs w:val="20"/>
        </w:rPr>
        <w:t xml:space="preserve">Vlada je sklenila Sporazum o prenehanju koncesijske pogodbe z dne 25. 7. 2005 s koncesionarjem, družbo Pivovarna Laško Union d. o. o., Ljubljana. Pivovarna Laško Union d. o. o. je zaradi rekonstrukcije sistema distribucija vode v omrežje pivovarne prenehala uporabljati vodo iz vodnega zajetja LURD za polnjenje pijač. </w:t>
      </w:r>
    </w:p>
    <w:p w14:paraId="2AC7F30F" w14:textId="77777777" w:rsidR="003E1F25" w:rsidRPr="003E1F25" w:rsidRDefault="003E1F25" w:rsidP="003E1F25">
      <w:pPr>
        <w:autoSpaceDE w:val="0"/>
        <w:autoSpaceDN w:val="0"/>
        <w:adjustRightInd w:val="0"/>
        <w:spacing w:line="240" w:lineRule="auto"/>
        <w:jc w:val="both"/>
        <w:rPr>
          <w:rFonts w:cs="Arial"/>
          <w:color w:val="000000"/>
          <w:szCs w:val="20"/>
        </w:rPr>
      </w:pPr>
    </w:p>
    <w:p w14:paraId="16277A5B" w14:textId="53C448D6" w:rsidR="00537AFA" w:rsidRPr="003E1F25" w:rsidRDefault="003E1F25" w:rsidP="003E1F25">
      <w:pPr>
        <w:autoSpaceDE w:val="0"/>
        <w:autoSpaceDN w:val="0"/>
        <w:adjustRightInd w:val="0"/>
        <w:spacing w:line="240" w:lineRule="auto"/>
        <w:jc w:val="both"/>
        <w:rPr>
          <w:rFonts w:cs="Arial"/>
          <w:color w:val="000000"/>
          <w:szCs w:val="20"/>
        </w:rPr>
      </w:pPr>
      <w:r w:rsidRPr="003E1F25">
        <w:rPr>
          <w:rFonts w:cs="Arial"/>
          <w:color w:val="000000"/>
          <w:szCs w:val="20"/>
        </w:rPr>
        <w:t>Vir: Ministrstvo za okolje in prostor</w:t>
      </w:r>
    </w:p>
    <w:p w14:paraId="038DB14E" w14:textId="65219C19" w:rsidR="00537AFA" w:rsidRDefault="00537AFA" w:rsidP="00537AFA">
      <w:pPr>
        <w:autoSpaceDE w:val="0"/>
        <w:autoSpaceDN w:val="0"/>
        <w:adjustRightInd w:val="0"/>
        <w:spacing w:line="240" w:lineRule="auto"/>
        <w:jc w:val="both"/>
        <w:rPr>
          <w:rFonts w:cs="Arial"/>
          <w:b/>
          <w:bCs/>
          <w:color w:val="000000"/>
          <w:szCs w:val="20"/>
        </w:rPr>
      </w:pPr>
    </w:p>
    <w:p w14:paraId="7BDEE868" w14:textId="77777777" w:rsidR="004A48EA" w:rsidRPr="004A48EA" w:rsidRDefault="004A48EA" w:rsidP="004A48EA">
      <w:pPr>
        <w:autoSpaceDE w:val="0"/>
        <w:autoSpaceDN w:val="0"/>
        <w:adjustRightInd w:val="0"/>
        <w:spacing w:line="240" w:lineRule="auto"/>
        <w:jc w:val="both"/>
        <w:rPr>
          <w:rFonts w:cs="Arial"/>
          <w:b/>
          <w:bCs/>
          <w:color w:val="000000"/>
          <w:szCs w:val="20"/>
        </w:rPr>
      </w:pPr>
      <w:r w:rsidRPr="004A48EA">
        <w:rPr>
          <w:rFonts w:cs="Arial"/>
          <w:b/>
          <w:bCs/>
          <w:color w:val="000000"/>
          <w:szCs w:val="20"/>
        </w:rPr>
        <w:t>Vlada je sprejela Odzivno poročilo na Revizijsko poročilo Računskega sodišča Učinkovitost sistema upravljanja javnih zavodov</w:t>
      </w:r>
    </w:p>
    <w:p w14:paraId="3186C569" w14:textId="77777777" w:rsidR="004A48EA" w:rsidRPr="004A48EA" w:rsidRDefault="004A48EA" w:rsidP="004A48EA">
      <w:pPr>
        <w:autoSpaceDE w:val="0"/>
        <w:autoSpaceDN w:val="0"/>
        <w:adjustRightInd w:val="0"/>
        <w:spacing w:line="240" w:lineRule="auto"/>
        <w:jc w:val="both"/>
        <w:rPr>
          <w:rFonts w:cs="Arial"/>
          <w:b/>
          <w:bCs/>
          <w:color w:val="000000"/>
          <w:szCs w:val="20"/>
        </w:rPr>
      </w:pPr>
    </w:p>
    <w:p w14:paraId="1A5008B7" w14:textId="3AE2FED0" w:rsidR="004A48EA" w:rsidRPr="004A48EA" w:rsidRDefault="004A48EA" w:rsidP="004A48EA">
      <w:pPr>
        <w:autoSpaceDE w:val="0"/>
        <w:autoSpaceDN w:val="0"/>
        <w:adjustRightInd w:val="0"/>
        <w:spacing w:line="240" w:lineRule="auto"/>
        <w:jc w:val="both"/>
        <w:rPr>
          <w:rFonts w:cs="Arial"/>
          <w:color w:val="000000"/>
          <w:szCs w:val="20"/>
        </w:rPr>
      </w:pPr>
      <w:r w:rsidRPr="004A48EA">
        <w:rPr>
          <w:rFonts w:cs="Arial"/>
          <w:color w:val="000000"/>
          <w:szCs w:val="20"/>
        </w:rPr>
        <w:t xml:space="preserve">Vlada Republike Slovenije je na današnji redni seji sprejela Odzivno poročilo na Revizijsko poročilo Računskega sodišča Republike Slovenije »Učinkovitost sistema upravljanja javnih zavodov« in ga pošlje Računskemu sodišču Republike Slovenije. Ob tem Vlada nalaga  pristojnim ministrstvom, da izvedejo načrtovane aktivnosti iz odzivnega poročila v rokih, določenih v odzivnem poročilu. Vlada Republike Slovenije ugotavlja, da Vlada in pristojna ministrstva v obdobju od 1. </w:t>
      </w:r>
      <w:r>
        <w:rPr>
          <w:rFonts w:cs="Arial"/>
          <w:color w:val="000000"/>
          <w:szCs w:val="20"/>
        </w:rPr>
        <w:t>januarja</w:t>
      </w:r>
      <w:r w:rsidRPr="004A48EA">
        <w:rPr>
          <w:rFonts w:cs="Arial"/>
          <w:color w:val="000000"/>
          <w:szCs w:val="20"/>
        </w:rPr>
        <w:t xml:space="preserve"> 2016 do 31. </w:t>
      </w:r>
      <w:r>
        <w:rPr>
          <w:rFonts w:cs="Arial"/>
          <w:color w:val="000000"/>
          <w:szCs w:val="20"/>
        </w:rPr>
        <w:t>decembra</w:t>
      </w:r>
      <w:r w:rsidRPr="004A48EA">
        <w:rPr>
          <w:rFonts w:cs="Arial"/>
          <w:color w:val="000000"/>
          <w:szCs w:val="20"/>
        </w:rPr>
        <w:t xml:space="preserve"> 2018 niso dovolj jasno in nedvoumno opredelila vloge in pristojnosti Sveta javnih zavodov in zagotavljanja večje skrbnosti predstavnikov ustanoviteljev v Svetu javnih zavodov.</w:t>
      </w:r>
    </w:p>
    <w:p w14:paraId="0B6B1778" w14:textId="77777777" w:rsidR="004A48EA" w:rsidRPr="004A48EA" w:rsidRDefault="004A48EA" w:rsidP="004A48EA">
      <w:pPr>
        <w:autoSpaceDE w:val="0"/>
        <w:autoSpaceDN w:val="0"/>
        <w:adjustRightInd w:val="0"/>
        <w:spacing w:line="240" w:lineRule="auto"/>
        <w:jc w:val="both"/>
        <w:rPr>
          <w:rFonts w:cs="Arial"/>
          <w:color w:val="000000"/>
          <w:szCs w:val="20"/>
        </w:rPr>
      </w:pPr>
    </w:p>
    <w:p w14:paraId="267018E8" w14:textId="77777777" w:rsidR="004A48EA" w:rsidRPr="004A48EA" w:rsidRDefault="004A48EA" w:rsidP="004A48EA">
      <w:pPr>
        <w:autoSpaceDE w:val="0"/>
        <w:autoSpaceDN w:val="0"/>
        <w:adjustRightInd w:val="0"/>
        <w:spacing w:line="240" w:lineRule="auto"/>
        <w:jc w:val="both"/>
        <w:rPr>
          <w:rFonts w:cs="Arial"/>
          <w:color w:val="000000"/>
          <w:szCs w:val="20"/>
        </w:rPr>
      </w:pPr>
      <w:r w:rsidRPr="004A48EA">
        <w:rPr>
          <w:rFonts w:cs="Arial"/>
          <w:color w:val="000000"/>
          <w:szCs w:val="20"/>
        </w:rPr>
        <w:t xml:space="preserve">Vlada uvodoma poudarja, da so javni zavodi samostojne osebe javnega prava. Ureditev razmerja med javnimi zavodi in njihovimi ustanovitelji je zakonska materija ter materija ustanovitvenih aktov in tudi statutov, pri čemer je statut splošni akt javnega zavoda. Navedeno velja tudi za javne zavode, katerih ustanoviteljica je Republika Slovenija, ustanoviteljske pravice pa se praviloma izvršujejo prek pristojnih ministrstev. Sveti javnih zavodov so samostojni organi upravljanja javnih zavodov, zato ustanovitelji tako njim, kot tudi njihovim članom, brez posebne zakonske podlage ne morejo dajati navodil in usmeritev. </w:t>
      </w:r>
    </w:p>
    <w:p w14:paraId="35784C9B" w14:textId="77777777" w:rsidR="004A48EA" w:rsidRPr="004A48EA" w:rsidRDefault="004A48EA" w:rsidP="004A48EA">
      <w:pPr>
        <w:autoSpaceDE w:val="0"/>
        <w:autoSpaceDN w:val="0"/>
        <w:adjustRightInd w:val="0"/>
        <w:spacing w:line="240" w:lineRule="auto"/>
        <w:jc w:val="both"/>
        <w:rPr>
          <w:rFonts w:cs="Arial"/>
          <w:color w:val="000000"/>
          <w:szCs w:val="20"/>
        </w:rPr>
      </w:pPr>
    </w:p>
    <w:p w14:paraId="631FA55B" w14:textId="77777777" w:rsidR="004A48EA" w:rsidRPr="004A48EA" w:rsidRDefault="004A48EA" w:rsidP="004A48EA">
      <w:pPr>
        <w:autoSpaceDE w:val="0"/>
        <w:autoSpaceDN w:val="0"/>
        <w:adjustRightInd w:val="0"/>
        <w:spacing w:line="240" w:lineRule="auto"/>
        <w:jc w:val="both"/>
        <w:rPr>
          <w:rFonts w:cs="Arial"/>
          <w:color w:val="000000"/>
          <w:szCs w:val="20"/>
        </w:rPr>
      </w:pPr>
      <w:r w:rsidRPr="004A48EA">
        <w:rPr>
          <w:rFonts w:cs="Arial"/>
          <w:color w:val="000000"/>
          <w:szCs w:val="20"/>
        </w:rPr>
        <w:t xml:space="preserve">V odzivnem poročilu je Vlada opredelila popravljalne ukrepe in načrt aktivnosti. Vlada bo med drugim sprejela priporočila za pristojna ministrstva glede izbora in predlaganja kandidatov za predstavnike ustanovitelja v svetih javnih zavodov, sprejela bo priporočila za pristojna ministrstva glede osnovnih pogojev in meril za imenovanje članov svetov javnih zavodov, sprejela bo priporočila glede ravnanja in potrebne skrbnosti članov svetov javnih zavodov, predstavnikov ustanovitelja, pristojna ministrstva pa bodo revidirala zakonodajo po posameznih področjih in akte o ustanovitvi ter pregledala statute zavodov iz svoje pristojnosti in predlagala morebitne spremembe oziroma dopolnitve v delu, ki ureja spremljanje nalog sveta zavoda. </w:t>
      </w:r>
    </w:p>
    <w:p w14:paraId="50178619" w14:textId="77777777" w:rsidR="004A48EA" w:rsidRPr="004A48EA" w:rsidRDefault="004A48EA" w:rsidP="004A48EA">
      <w:pPr>
        <w:autoSpaceDE w:val="0"/>
        <w:autoSpaceDN w:val="0"/>
        <w:adjustRightInd w:val="0"/>
        <w:spacing w:line="240" w:lineRule="auto"/>
        <w:jc w:val="both"/>
        <w:rPr>
          <w:rFonts w:cs="Arial"/>
          <w:color w:val="000000"/>
          <w:szCs w:val="20"/>
        </w:rPr>
      </w:pPr>
    </w:p>
    <w:p w14:paraId="556E52EF" w14:textId="31805875" w:rsidR="004A48EA" w:rsidRPr="004A48EA" w:rsidRDefault="004A48EA" w:rsidP="004A48EA">
      <w:pPr>
        <w:autoSpaceDE w:val="0"/>
        <w:autoSpaceDN w:val="0"/>
        <w:adjustRightInd w:val="0"/>
        <w:spacing w:line="240" w:lineRule="auto"/>
        <w:jc w:val="both"/>
        <w:rPr>
          <w:rFonts w:cs="Arial"/>
          <w:color w:val="000000"/>
          <w:szCs w:val="20"/>
        </w:rPr>
      </w:pPr>
      <w:r w:rsidRPr="004A48EA">
        <w:rPr>
          <w:rFonts w:cs="Arial"/>
          <w:color w:val="000000"/>
          <w:szCs w:val="20"/>
        </w:rPr>
        <w:t>Vlada Republike Slovenije je proučila tudi priporočila Računskega sodišča in jih bo upoštevala pri  sistemskem urejanju področja javnih zavodov.</w:t>
      </w:r>
    </w:p>
    <w:p w14:paraId="3A594296" w14:textId="77777777" w:rsidR="004A48EA" w:rsidRDefault="004A48EA" w:rsidP="008D635C">
      <w:pPr>
        <w:autoSpaceDE w:val="0"/>
        <w:autoSpaceDN w:val="0"/>
        <w:adjustRightInd w:val="0"/>
        <w:spacing w:line="240" w:lineRule="auto"/>
        <w:jc w:val="both"/>
        <w:rPr>
          <w:rFonts w:cs="Arial"/>
          <w:color w:val="000000"/>
          <w:szCs w:val="20"/>
        </w:rPr>
      </w:pPr>
    </w:p>
    <w:p w14:paraId="4C4181E8" w14:textId="23CE3F25" w:rsidR="008D635C" w:rsidRPr="008D635C" w:rsidRDefault="008D635C" w:rsidP="008D635C">
      <w:pPr>
        <w:autoSpaceDE w:val="0"/>
        <w:autoSpaceDN w:val="0"/>
        <w:adjustRightInd w:val="0"/>
        <w:spacing w:line="240" w:lineRule="auto"/>
        <w:jc w:val="both"/>
        <w:rPr>
          <w:rFonts w:cs="Arial"/>
          <w:color w:val="000000"/>
          <w:szCs w:val="20"/>
        </w:rPr>
      </w:pPr>
      <w:r w:rsidRPr="008D635C">
        <w:rPr>
          <w:rFonts w:cs="Arial"/>
          <w:color w:val="000000"/>
          <w:szCs w:val="20"/>
        </w:rPr>
        <w:t>Vir: Ministrstvo za javno upravo</w:t>
      </w:r>
    </w:p>
    <w:p w14:paraId="06E06AA7"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1F253080" w14:textId="0C1AA539" w:rsidR="003B7119" w:rsidRPr="003B7119" w:rsidRDefault="003B7119" w:rsidP="003B7119">
      <w:pPr>
        <w:autoSpaceDE w:val="0"/>
        <w:autoSpaceDN w:val="0"/>
        <w:adjustRightInd w:val="0"/>
        <w:spacing w:line="240" w:lineRule="auto"/>
        <w:jc w:val="both"/>
        <w:rPr>
          <w:rFonts w:cs="Arial"/>
          <w:b/>
          <w:bCs/>
          <w:color w:val="000000"/>
          <w:szCs w:val="20"/>
        </w:rPr>
      </w:pPr>
      <w:r>
        <w:rPr>
          <w:rFonts w:cs="Arial"/>
          <w:b/>
          <w:bCs/>
          <w:color w:val="000000"/>
          <w:szCs w:val="20"/>
        </w:rPr>
        <w:t>U</w:t>
      </w:r>
      <w:r w:rsidRPr="003B7119">
        <w:rPr>
          <w:rFonts w:cs="Arial"/>
          <w:b/>
          <w:bCs/>
          <w:color w:val="000000"/>
          <w:szCs w:val="20"/>
        </w:rPr>
        <w:t>vrstitev projekta Čistilna naprava Podčetrtek v veljavni Načrt razvojnih programov 2021–2024</w:t>
      </w:r>
    </w:p>
    <w:p w14:paraId="70C257F8" w14:textId="77777777" w:rsidR="003B7119" w:rsidRPr="003B7119" w:rsidRDefault="003B7119" w:rsidP="003B7119">
      <w:pPr>
        <w:autoSpaceDE w:val="0"/>
        <w:autoSpaceDN w:val="0"/>
        <w:adjustRightInd w:val="0"/>
        <w:spacing w:line="240" w:lineRule="auto"/>
        <w:jc w:val="both"/>
        <w:rPr>
          <w:rFonts w:cs="Arial"/>
          <w:b/>
          <w:bCs/>
          <w:color w:val="000000"/>
          <w:szCs w:val="20"/>
        </w:rPr>
      </w:pPr>
    </w:p>
    <w:p w14:paraId="6AB5AB25" w14:textId="383FD19F" w:rsidR="003B7119" w:rsidRPr="003B7119" w:rsidRDefault="003B7119" w:rsidP="003B7119">
      <w:pPr>
        <w:autoSpaceDE w:val="0"/>
        <w:autoSpaceDN w:val="0"/>
        <w:adjustRightInd w:val="0"/>
        <w:spacing w:line="240" w:lineRule="auto"/>
        <w:jc w:val="both"/>
        <w:rPr>
          <w:rFonts w:cs="Arial"/>
          <w:color w:val="000000"/>
          <w:szCs w:val="20"/>
        </w:rPr>
      </w:pPr>
      <w:r w:rsidRPr="003B7119">
        <w:rPr>
          <w:rFonts w:cs="Arial"/>
          <w:color w:val="000000"/>
          <w:szCs w:val="20"/>
        </w:rPr>
        <w:t>Vlada je sprejela sklep, na podlagi katerega se v veljavni načrt razvojnih programov 2021-2024 proračuna Republike Slovenije, uvrsti projekt čistilne naprave v Podčetrtku.</w:t>
      </w:r>
    </w:p>
    <w:p w14:paraId="56739391" w14:textId="77777777" w:rsidR="003B7119" w:rsidRPr="003B7119" w:rsidRDefault="003B7119" w:rsidP="003B7119">
      <w:pPr>
        <w:autoSpaceDE w:val="0"/>
        <w:autoSpaceDN w:val="0"/>
        <w:adjustRightInd w:val="0"/>
        <w:spacing w:line="240" w:lineRule="auto"/>
        <w:jc w:val="both"/>
        <w:rPr>
          <w:rFonts w:cs="Arial"/>
          <w:color w:val="000000"/>
          <w:szCs w:val="20"/>
        </w:rPr>
      </w:pPr>
    </w:p>
    <w:p w14:paraId="2AF0F572" w14:textId="77777777" w:rsidR="003B7119" w:rsidRPr="003B7119" w:rsidRDefault="003B7119" w:rsidP="003B7119">
      <w:pPr>
        <w:autoSpaceDE w:val="0"/>
        <w:autoSpaceDN w:val="0"/>
        <w:adjustRightInd w:val="0"/>
        <w:spacing w:line="240" w:lineRule="auto"/>
        <w:jc w:val="both"/>
        <w:rPr>
          <w:rFonts w:cs="Arial"/>
          <w:color w:val="000000"/>
          <w:szCs w:val="20"/>
        </w:rPr>
      </w:pPr>
      <w:r w:rsidRPr="003B7119">
        <w:rPr>
          <w:rFonts w:cs="Arial"/>
          <w:color w:val="000000"/>
          <w:szCs w:val="20"/>
        </w:rPr>
        <w:t>Na podlagi vloge občine Podčetrtek se občini zagotovi sredstva za sofinanciranje investicije ''Čistilna naprava Podčetrtek''. Sredstva za sofinanciranje v vrednosti do največ 1.841.787,00 evrov so zagotovljena v veljavnem proračunu Republike Slovenije, na proračunski postavki sofinanciranja investicijskih projektov občin v vrednosti 1.303.317,00 evrov za leto 2021 ter 538.470,00 evrov v letu 2022.</w:t>
      </w:r>
    </w:p>
    <w:p w14:paraId="7904F319" w14:textId="77777777" w:rsidR="003B7119" w:rsidRPr="003B7119" w:rsidRDefault="003B7119" w:rsidP="003B7119">
      <w:pPr>
        <w:autoSpaceDE w:val="0"/>
        <w:autoSpaceDN w:val="0"/>
        <w:adjustRightInd w:val="0"/>
        <w:spacing w:line="240" w:lineRule="auto"/>
        <w:jc w:val="both"/>
        <w:rPr>
          <w:rFonts w:cs="Arial"/>
          <w:color w:val="000000"/>
          <w:szCs w:val="20"/>
        </w:rPr>
      </w:pPr>
    </w:p>
    <w:p w14:paraId="4DEEFA5F" w14:textId="77777777" w:rsidR="003B7119" w:rsidRPr="003B7119" w:rsidRDefault="003B7119" w:rsidP="003B7119">
      <w:pPr>
        <w:autoSpaceDE w:val="0"/>
        <w:autoSpaceDN w:val="0"/>
        <w:adjustRightInd w:val="0"/>
        <w:spacing w:line="240" w:lineRule="auto"/>
        <w:jc w:val="both"/>
        <w:rPr>
          <w:rFonts w:cs="Arial"/>
          <w:color w:val="000000"/>
          <w:szCs w:val="20"/>
        </w:rPr>
      </w:pPr>
      <w:r w:rsidRPr="003B7119">
        <w:rPr>
          <w:rFonts w:cs="Arial"/>
          <w:color w:val="000000"/>
          <w:szCs w:val="20"/>
        </w:rPr>
        <w:t xml:space="preserve">Izvedba projekta bo imela neposreden pozitivni učinek na nastanek novih delovnih mest ter na gospodarsko rast, saj bodo podjetja lahko širila svoje zmogljivosti, mlada podjetja pa bodo ob ustrezni gospodarski javni infrastrukturi pridobila možnost za začetek poslovanja, razvoj in nadaljnjo rast. Investicijski program projekta in </w:t>
      </w:r>
      <w:proofErr w:type="spellStart"/>
      <w:r w:rsidRPr="003B7119">
        <w:rPr>
          <w:rFonts w:cs="Arial"/>
          <w:color w:val="000000"/>
          <w:szCs w:val="20"/>
        </w:rPr>
        <w:t>novelacija</w:t>
      </w:r>
      <w:proofErr w:type="spellEnd"/>
      <w:r w:rsidRPr="003B7119">
        <w:rPr>
          <w:rFonts w:cs="Arial"/>
          <w:color w:val="000000"/>
          <w:szCs w:val="20"/>
        </w:rPr>
        <w:t xml:space="preserve"> le-tega ocenjujeta, da je investicija primerna in nujna za izvedbo, saj bo vplivala na turistični oziroma gospodarski in družbeni razvoj območja in Savinjske regije ter prispevala k dvigu kakovosti življenja lokalnega prebivalstva.</w:t>
      </w:r>
    </w:p>
    <w:p w14:paraId="6407E4C1" w14:textId="77777777" w:rsidR="003B7119" w:rsidRPr="003B7119" w:rsidRDefault="003B7119" w:rsidP="003B7119">
      <w:pPr>
        <w:autoSpaceDE w:val="0"/>
        <w:autoSpaceDN w:val="0"/>
        <w:adjustRightInd w:val="0"/>
        <w:spacing w:line="240" w:lineRule="auto"/>
        <w:jc w:val="both"/>
        <w:rPr>
          <w:rFonts w:cs="Arial"/>
          <w:color w:val="000000"/>
          <w:szCs w:val="20"/>
        </w:rPr>
      </w:pPr>
    </w:p>
    <w:p w14:paraId="1DDF9C94" w14:textId="77777777" w:rsidR="003B7119" w:rsidRPr="003B7119" w:rsidRDefault="003B7119" w:rsidP="003B7119">
      <w:pPr>
        <w:autoSpaceDE w:val="0"/>
        <w:autoSpaceDN w:val="0"/>
        <w:adjustRightInd w:val="0"/>
        <w:spacing w:line="240" w:lineRule="auto"/>
        <w:jc w:val="both"/>
        <w:rPr>
          <w:rFonts w:cs="Arial"/>
          <w:color w:val="000000"/>
          <w:szCs w:val="20"/>
        </w:rPr>
      </w:pPr>
      <w:r w:rsidRPr="003B7119">
        <w:rPr>
          <w:rFonts w:cs="Arial"/>
          <w:color w:val="000000"/>
          <w:szCs w:val="20"/>
        </w:rPr>
        <w:t>Vir: Ministrstvo za gospodarski razvoj in tehnologijo</w:t>
      </w:r>
    </w:p>
    <w:p w14:paraId="3AF23376" w14:textId="65C87631" w:rsidR="00537AFA" w:rsidRPr="00537AFA" w:rsidRDefault="003B7119" w:rsidP="00537AFA">
      <w:pPr>
        <w:autoSpaceDE w:val="0"/>
        <w:autoSpaceDN w:val="0"/>
        <w:adjustRightInd w:val="0"/>
        <w:spacing w:line="240" w:lineRule="auto"/>
        <w:jc w:val="both"/>
        <w:rPr>
          <w:rFonts w:cs="Arial"/>
          <w:b/>
          <w:bCs/>
          <w:color w:val="000000"/>
          <w:szCs w:val="20"/>
        </w:rPr>
      </w:pPr>
      <w:r w:rsidRPr="003B7119">
        <w:rPr>
          <w:rFonts w:cs="Arial"/>
          <w:color w:val="000000"/>
          <w:szCs w:val="20"/>
        </w:rPr>
        <w:t xml:space="preserve"> </w:t>
      </w:r>
    </w:p>
    <w:p w14:paraId="6A1C96FD" w14:textId="048EACA2" w:rsidR="005E2A78" w:rsidRPr="005E2A78" w:rsidRDefault="005E2A78" w:rsidP="005E2A78">
      <w:pPr>
        <w:autoSpaceDE w:val="0"/>
        <w:autoSpaceDN w:val="0"/>
        <w:adjustRightInd w:val="0"/>
        <w:spacing w:line="240" w:lineRule="auto"/>
        <w:jc w:val="both"/>
        <w:rPr>
          <w:rFonts w:cs="Arial"/>
          <w:b/>
          <w:bCs/>
          <w:color w:val="000000"/>
          <w:szCs w:val="20"/>
        </w:rPr>
      </w:pPr>
      <w:r w:rsidRPr="005E2A78">
        <w:rPr>
          <w:rFonts w:cs="Arial"/>
          <w:b/>
          <w:bCs/>
          <w:color w:val="000000"/>
          <w:szCs w:val="20"/>
        </w:rPr>
        <w:t>Za trajnostno mobilnost v območjih ohranjanja narave več kot 3,6 milijona evrov</w:t>
      </w:r>
    </w:p>
    <w:p w14:paraId="65D9517B" w14:textId="77777777" w:rsidR="005E2A78" w:rsidRPr="005E2A78" w:rsidRDefault="005E2A78" w:rsidP="005E2A78">
      <w:pPr>
        <w:autoSpaceDE w:val="0"/>
        <w:autoSpaceDN w:val="0"/>
        <w:adjustRightInd w:val="0"/>
        <w:spacing w:line="240" w:lineRule="auto"/>
        <w:jc w:val="both"/>
        <w:rPr>
          <w:rFonts w:cs="Arial"/>
          <w:color w:val="000000"/>
          <w:szCs w:val="20"/>
        </w:rPr>
      </w:pPr>
    </w:p>
    <w:p w14:paraId="5D17D943" w14:textId="77777777" w:rsidR="005E2A78" w:rsidRPr="005E2A78" w:rsidRDefault="005E2A78" w:rsidP="005E2A78">
      <w:pPr>
        <w:autoSpaceDE w:val="0"/>
        <w:autoSpaceDN w:val="0"/>
        <w:adjustRightInd w:val="0"/>
        <w:spacing w:line="240" w:lineRule="auto"/>
        <w:jc w:val="both"/>
        <w:rPr>
          <w:rFonts w:cs="Arial"/>
          <w:color w:val="000000"/>
          <w:szCs w:val="20"/>
        </w:rPr>
      </w:pPr>
      <w:r w:rsidRPr="005E2A78">
        <w:rPr>
          <w:rFonts w:cs="Arial"/>
          <w:color w:val="000000"/>
          <w:szCs w:val="20"/>
        </w:rPr>
        <w:t xml:space="preserve">Vlada je sklenila, da se v veljavnem Načrtu razvojnih programov 2021 – 2024 spremeni projekt »Trajnostna mobilnost v območjih ohranjanja narave«. Z </w:t>
      </w:r>
      <w:proofErr w:type="spellStart"/>
      <w:r w:rsidRPr="005E2A78">
        <w:rPr>
          <w:rFonts w:cs="Arial"/>
          <w:color w:val="000000"/>
          <w:szCs w:val="20"/>
        </w:rPr>
        <w:t>novelacijo</w:t>
      </w:r>
      <w:proofErr w:type="spellEnd"/>
      <w:r w:rsidRPr="005E2A78">
        <w:rPr>
          <w:rFonts w:cs="Arial"/>
          <w:color w:val="000000"/>
          <w:szCs w:val="20"/>
        </w:rPr>
        <w:t xml:space="preserve"> investicijskega projekta je izhodiščna vrednost projekta 3.619.760,73 evrov, hkrati pa se projekt podaljšuje do leta 2023. </w:t>
      </w:r>
    </w:p>
    <w:p w14:paraId="76F6C9A9" w14:textId="77777777" w:rsidR="005E2A78" w:rsidRPr="005E2A78" w:rsidRDefault="005E2A78" w:rsidP="005E2A78">
      <w:pPr>
        <w:autoSpaceDE w:val="0"/>
        <w:autoSpaceDN w:val="0"/>
        <w:adjustRightInd w:val="0"/>
        <w:spacing w:line="240" w:lineRule="auto"/>
        <w:jc w:val="both"/>
        <w:rPr>
          <w:rFonts w:cs="Arial"/>
          <w:color w:val="000000"/>
          <w:szCs w:val="20"/>
        </w:rPr>
      </w:pPr>
    </w:p>
    <w:p w14:paraId="74A34EEE" w14:textId="77777777" w:rsidR="005E2A78" w:rsidRPr="005E2A78" w:rsidRDefault="005E2A78" w:rsidP="005E2A78">
      <w:pPr>
        <w:autoSpaceDE w:val="0"/>
        <w:autoSpaceDN w:val="0"/>
        <w:adjustRightInd w:val="0"/>
        <w:spacing w:line="240" w:lineRule="auto"/>
        <w:jc w:val="both"/>
        <w:rPr>
          <w:rFonts w:cs="Arial"/>
          <w:color w:val="000000"/>
          <w:szCs w:val="20"/>
        </w:rPr>
      </w:pPr>
      <w:r w:rsidRPr="005E2A78">
        <w:rPr>
          <w:rFonts w:cs="Arial"/>
          <w:color w:val="000000"/>
          <w:szCs w:val="20"/>
        </w:rPr>
        <w:t>Namen projekta je spodbuditi trajnostno mobilnost prebivalcev, zaposlenih in obiskovalcev ter urediti ustrezno infrastrukturo za obisk območij ohranjanja narave. S sredstvi se bo zagotovila pokritost z infrastrukturo polnilnih postaj za električna vozila ter z električnimi vozili in plovili ter drugo potrebno infrastrukturo in opremo, kar bo eden od temeljev za nadaljnji razvoj trajnostne mobilnosti v območjih ohranjanja narave. Cilj projekta je umirjanje prometa na zavarovanih območjih, izboljšanje kakovosti zraka, dolgoročno zmanjševanje emisij  toplogrednih plinov (TGP) in okolju prijazen obisk teh območij ter posledično ohranjanje narave.</w:t>
      </w:r>
    </w:p>
    <w:p w14:paraId="3817E816" w14:textId="77777777" w:rsidR="005E2A78" w:rsidRPr="005E2A78" w:rsidRDefault="005E2A78" w:rsidP="005E2A78">
      <w:pPr>
        <w:autoSpaceDE w:val="0"/>
        <w:autoSpaceDN w:val="0"/>
        <w:adjustRightInd w:val="0"/>
        <w:spacing w:line="240" w:lineRule="auto"/>
        <w:jc w:val="both"/>
        <w:rPr>
          <w:rFonts w:cs="Arial"/>
          <w:color w:val="000000"/>
          <w:szCs w:val="20"/>
        </w:rPr>
      </w:pPr>
    </w:p>
    <w:p w14:paraId="78ACFFAB" w14:textId="082F75ED" w:rsidR="00537AFA" w:rsidRPr="005E2A78" w:rsidRDefault="005E2A78" w:rsidP="005E2A78">
      <w:pPr>
        <w:autoSpaceDE w:val="0"/>
        <w:autoSpaceDN w:val="0"/>
        <w:adjustRightInd w:val="0"/>
        <w:spacing w:line="240" w:lineRule="auto"/>
        <w:jc w:val="both"/>
        <w:rPr>
          <w:rFonts w:cs="Arial"/>
          <w:color w:val="000000"/>
          <w:szCs w:val="20"/>
        </w:rPr>
      </w:pPr>
      <w:r w:rsidRPr="005E2A78">
        <w:rPr>
          <w:rFonts w:cs="Arial"/>
          <w:color w:val="000000"/>
          <w:szCs w:val="20"/>
        </w:rPr>
        <w:t>Vir: Ministrstvo za okolje in prostor</w:t>
      </w:r>
    </w:p>
    <w:p w14:paraId="1FD9401B"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2D108146" w14:textId="42F3D0F1" w:rsidR="00C01307" w:rsidRPr="00C01307" w:rsidRDefault="00C01307" w:rsidP="00C01307">
      <w:pPr>
        <w:autoSpaceDE w:val="0"/>
        <w:autoSpaceDN w:val="0"/>
        <w:adjustRightInd w:val="0"/>
        <w:spacing w:line="240" w:lineRule="auto"/>
        <w:jc w:val="both"/>
        <w:rPr>
          <w:rFonts w:cs="Arial"/>
          <w:b/>
          <w:bCs/>
          <w:color w:val="000000"/>
          <w:szCs w:val="20"/>
        </w:rPr>
      </w:pPr>
      <w:r w:rsidRPr="00C01307">
        <w:rPr>
          <w:rFonts w:cs="Arial"/>
          <w:b/>
          <w:bCs/>
          <w:color w:val="000000"/>
          <w:szCs w:val="20"/>
        </w:rPr>
        <w:t xml:space="preserve">Vlada sprejela Letno poročilo o delu Državnega odvetništva Republike Slovenije za leto 2020  </w:t>
      </w:r>
    </w:p>
    <w:p w14:paraId="6D3C1625" w14:textId="77777777" w:rsidR="00C01307" w:rsidRPr="00C01307" w:rsidRDefault="00C01307" w:rsidP="00C01307">
      <w:pPr>
        <w:autoSpaceDE w:val="0"/>
        <w:autoSpaceDN w:val="0"/>
        <w:adjustRightInd w:val="0"/>
        <w:spacing w:line="240" w:lineRule="auto"/>
        <w:jc w:val="both"/>
        <w:rPr>
          <w:rFonts w:cs="Arial"/>
          <w:color w:val="000000"/>
          <w:szCs w:val="20"/>
        </w:rPr>
      </w:pPr>
    </w:p>
    <w:p w14:paraId="352A80BA" w14:textId="77777777" w:rsidR="00C01307" w:rsidRPr="00C01307" w:rsidRDefault="00C01307" w:rsidP="00C01307">
      <w:pPr>
        <w:autoSpaceDE w:val="0"/>
        <w:autoSpaceDN w:val="0"/>
        <w:adjustRightInd w:val="0"/>
        <w:spacing w:line="240" w:lineRule="auto"/>
        <w:jc w:val="both"/>
        <w:rPr>
          <w:rFonts w:cs="Arial"/>
          <w:color w:val="000000"/>
          <w:szCs w:val="20"/>
        </w:rPr>
      </w:pPr>
      <w:r w:rsidRPr="00C01307">
        <w:rPr>
          <w:rFonts w:cs="Arial"/>
          <w:color w:val="000000"/>
          <w:szCs w:val="20"/>
        </w:rPr>
        <w:t>Vlada Republike Slovenije je na današnji seji sprejela Letno poročilo o delu Državnega odvetništva Republike Slovenije (</w:t>
      </w:r>
      <w:proofErr w:type="spellStart"/>
      <w:r w:rsidRPr="00C01307">
        <w:rPr>
          <w:rFonts w:cs="Arial"/>
          <w:color w:val="000000"/>
          <w:szCs w:val="20"/>
        </w:rPr>
        <w:t>DOdv</w:t>
      </w:r>
      <w:proofErr w:type="spellEnd"/>
      <w:r w:rsidRPr="00C01307">
        <w:rPr>
          <w:rFonts w:cs="Arial"/>
          <w:color w:val="000000"/>
          <w:szCs w:val="20"/>
        </w:rPr>
        <w:t xml:space="preserve">) za leto 2020.  </w:t>
      </w:r>
    </w:p>
    <w:p w14:paraId="3A994001" w14:textId="77777777" w:rsidR="00C01307" w:rsidRPr="00C01307" w:rsidRDefault="00C01307" w:rsidP="00C01307">
      <w:pPr>
        <w:autoSpaceDE w:val="0"/>
        <w:autoSpaceDN w:val="0"/>
        <w:adjustRightInd w:val="0"/>
        <w:spacing w:line="240" w:lineRule="auto"/>
        <w:jc w:val="both"/>
        <w:rPr>
          <w:rFonts w:cs="Arial"/>
          <w:color w:val="000000"/>
          <w:szCs w:val="20"/>
        </w:rPr>
      </w:pPr>
    </w:p>
    <w:p w14:paraId="24393770" w14:textId="72F62365" w:rsidR="00C01307" w:rsidRPr="00C01307" w:rsidRDefault="00C01307" w:rsidP="00C01307">
      <w:pPr>
        <w:autoSpaceDE w:val="0"/>
        <w:autoSpaceDN w:val="0"/>
        <w:adjustRightInd w:val="0"/>
        <w:spacing w:line="240" w:lineRule="auto"/>
        <w:jc w:val="both"/>
        <w:rPr>
          <w:rFonts w:cs="Arial"/>
          <w:color w:val="000000"/>
          <w:szCs w:val="20"/>
        </w:rPr>
      </w:pPr>
      <w:r w:rsidRPr="00C01307">
        <w:rPr>
          <w:rFonts w:cs="Arial"/>
          <w:color w:val="000000"/>
          <w:szCs w:val="20"/>
        </w:rPr>
        <w:t xml:space="preserve">Glede na podatke o </w:t>
      </w:r>
      <w:proofErr w:type="spellStart"/>
      <w:r w:rsidRPr="00C01307">
        <w:rPr>
          <w:rFonts w:cs="Arial"/>
          <w:color w:val="000000"/>
          <w:szCs w:val="20"/>
        </w:rPr>
        <w:t>pripadu</w:t>
      </w:r>
      <w:proofErr w:type="spellEnd"/>
      <w:r w:rsidRPr="00C01307">
        <w:rPr>
          <w:rFonts w:cs="Arial"/>
          <w:color w:val="000000"/>
          <w:szCs w:val="20"/>
        </w:rPr>
        <w:t xml:space="preserve"> in reševanju zadev se je skupni </w:t>
      </w:r>
      <w:proofErr w:type="spellStart"/>
      <w:r w:rsidRPr="00C01307">
        <w:rPr>
          <w:rFonts w:cs="Arial"/>
          <w:color w:val="000000"/>
          <w:szCs w:val="20"/>
        </w:rPr>
        <w:t>pripad</w:t>
      </w:r>
      <w:proofErr w:type="spellEnd"/>
      <w:r w:rsidRPr="00C01307">
        <w:rPr>
          <w:rFonts w:cs="Arial"/>
          <w:color w:val="000000"/>
          <w:szCs w:val="20"/>
        </w:rPr>
        <w:t xml:space="preserve"> zadev v letu 2020, v primerjavi z letom 2019,  zmanjšal za 10,97 odstotka, prav tako je imelo </w:t>
      </w:r>
      <w:proofErr w:type="spellStart"/>
      <w:r w:rsidRPr="00C01307">
        <w:rPr>
          <w:rFonts w:cs="Arial"/>
          <w:color w:val="000000"/>
          <w:szCs w:val="20"/>
        </w:rPr>
        <w:t>DOdv</w:t>
      </w:r>
      <w:proofErr w:type="spellEnd"/>
      <w:r w:rsidRPr="00C01307">
        <w:rPr>
          <w:rFonts w:cs="Arial"/>
          <w:color w:val="000000"/>
          <w:szCs w:val="20"/>
        </w:rPr>
        <w:t xml:space="preserve"> skupaj v delu manj zadev kot v letu 2019 (za 8,22 odstotka). Število rešenih zadev se je glede na leto 2019 povečalo za 1,2 odstotka, število nerešenih zadev pa se je zmanjšalo za 16,19 odstotkov. </w:t>
      </w:r>
    </w:p>
    <w:p w14:paraId="42108BB2" w14:textId="77777777" w:rsidR="00C01307" w:rsidRPr="00C01307" w:rsidRDefault="00C01307" w:rsidP="00C01307">
      <w:pPr>
        <w:autoSpaceDE w:val="0"/>
        <w:autoSpaceDN w:val="0"/>
        <w:adjustRightInd w:val="0"/>
        <w:spacing w:line="240" w:lineRule="auto"/>
        <w:jc w:val="both"/>
        <w:rPr>
          <w:rFonts w:cs="Arial"/>
          <w:color w:val="000000"/>
          <w:szCs w:val="20"/>
        </w:rPr>
      </w:pPr>
    </w:p>
    <w:p w14:paraId="0FCBF47F" w14:textId="3E6ADC85" w:rsidR="00C01307" w:rsidRPr="00C01307" w:rsidRDefault="00C01307" w:rsidP="00C01307">
      <w:pPr>
        <w:autoSpaceDE w:val="0"/>
        <w:autoSpaceDN w:val="0"/>
        <w:adjustRightInd w:val="0"/>
        <w:spacing w:line="240" w:lineRule="auto"/>
        <w:jc w:val="both"/>
        <w:rPr>
          <w:rFonts w:cs="Arial"/>
          <w:color w:val="000000"/>
          <w:szCs w:val="20"/>
        </w:rPr>
      </w:pPr>
      <w:r w:rsidRPr="00C01307">
        <w:rPr>
          <w:rFonts w:cs="Arial"/>
          <w:color w:val="000000"/>
          <w:szCs w:val="20"/>
        </w:rPr>
        <w:t xml:space="preserve">Največje število zadev je </w:t>
      </w:r>
      <w:proofErr w:type="spellStart"/>
      <w:r w:rsidRPr="00C01307">
        <w:rPr>
          <w:rFonts w:cs="Arial"/>
          <w:color w:val="000000"/>
          <w:szCs w:val="20"/>
        </w:rPr>
        <w:t>DOdv</w:t>
      </w:r>
      <w:proofErr w:type="spellEnd"/>
      <w:r w:rsidRPr="00C01307">
        <w:rPr>
          <w:rFonts w:cs="Arial"/>
          <w:color w:val="000000"/>
          <w:szCs w:val="20"/>
        </w:rPr>
        <w:t xml:space="preserve"> v letu 2020 v obravnavo prejelo na področju nepravdnih postopkov (16.339) – na tem področju je </w:t>
      </w:r>
      <w:proofErr w:type="spellStart"/>
      <w:r w:rsidRPr="00C01307">
        <w:rPr>
          <w:rFonts w:cs="Arial"/>
          <w:color w:val="000000"/>
          <w:szCs w:val="20"/>
        </w:rPr>
        <w:t>DOdv</w:t>
      </w:r>
      <w:proofErr w:type="spellEnd"/>
      <w:r w:rsidRPr="00C01307">
        <w:rPr>
          <w:rFonts w:cs="Arial"/>
          <w:color w:val="000000"/>
          <w:szCs w:val="20"/>
        </w:rPr>
        <w:t xml:space="preserve"> v letu 2020 sicer beležilo manjši </w:t>
      </w:r>
      <w:proofErr w:type="spellStart"/>
      <w:r w:rsidRPr="00C01307">
        <w:rPr>
          <w:rFonts w:cs="Arial"/>
          <w:color w:val="000000"/>
          <w:szCs w:val="20"/>
        </w:rPr>
        <w:t>pripad</w:t>
      </w:r>
      <w:proofErr w:type="spellEnd"/>
      <w:r w:rsidRPr="00C01307">
        <w:rPr>
          <w:rFonts w:cs="Arial"/>
          <w:color w:val="000000"/>
          <w:szCs w:val="20"/>
        </w:rPr>
        <w:t xml:space="preserve"> kot v letu 2019, saj je prejelo za 6,78 odstotka manj novih nepravdnih zadev kot v letu 2019 (17.527), vendar pa je bil </w:t>
      </w:r>
      <w:proofErr w:type="spellStart"/>
      <w:r w:rsidRPr="00C01307">
        <w:rPr>
          <w:rFonts w:cs="Arial"/>
          <w:color w:val="000000"/>
          <w:szCs w:val="20"/>
        </w:rPr>
        <w:t>pripad</w:t>
      </w:r>
      <w:proofErr w:type="spellEnd"/>
      <w:r w:rsidRPr="00C01307">
        <w:rPr>
          <w:rFonts w:cs="Arial"/>
          <w:color w:val="000000"/>
          <w:szCs w:val="20"/>
        </w:rPr>
        <w:t xml:space="preserve"> še vedno višji kot v letih pred tem. Področju nepravdnih postopkov sledi področje upravnih zadev z 12.278 novimi zadevami v letu 2020, kar je sicer 3,56 % manj kot v letu 2019, ko je prejelo 12.731 novih upravnih zadev.</w:t>
      </w:r>
    </w:p>
    <w:p w14:paraId="1E6F74E5" w14:textId="77777777" w:rsidR="00C01307" w:rsidRPr="00C01307" w:rsidRDefault="00C01307" w:rsidP="00C01307">
      <w:pPr>
        <w:autoSpaceDE w:val="0"/>
        <w:autoSpaceDN w:val="0"/>
        <w:adjustRightInd w:val="0"/>
        <w:spacing w:line="240" w:lineRule="auto"/>
        <w:jc w:val="both"/>
        <w:rPr>
          <w:rFonts w:cs="Arial"/>
          <w:color w:val="000000"/>
          <w:szCs w:val="20"/>
        </w:rPr>
      </w:pPr>
    </w:p>
    <w:p w14:paraId="34E436FB" w14:textId="77777777" w:rsidR="00C01307" w:rsidRPr="00C01307" w:rsidRDefault="00C01307" w:rsidP="00C01307">
      <w:pPr>
        <w:autoSpaceDE w:val="0"/>
        <w:autoSpaceDN w:val="0"/>
        <w:adjustRightInd w:val="0"/>
        <w:spacing w:line="240" w:lineRule="auto"/>
        <w:jc w:val="both"/>
        <w:rPr>
          <w:rFonts w:cs="Arial"/>
          <w:color w:val="000000"/>
          <w:szCs w:val="20"/>
        </w:rPr>
      </w:pPr>
      <w:r w:rsidRPr="00C01307">
        <w:rPr>
          <w:rFonts w:cs="Arial"/>
          <w:color w:val="000000"/>
          <w:szCs w:val="20"/>
        </w:rPr>
        <w:t xml:space="preserve">V poročilu </w:t>
      </w:r>
      <w:proofErr w:type="spellStart"/>
      <w:r w:rsidRPr="00C01307">
        <w:rPr>
          <w:rFonts w:cs="Arial"/>
          <w:color w:val="000000"/>
          <w:szCs w:val="20"/>
        </w:rPr>
        <w:t>DOdv</w:t>
      </w:r>
      <w:proofErr w:type="spellEnd"/>
      <w:r w:rsidRPr="00C01307">
        <w:rPr>
          <w:rFonts w:cs="Arial"/>
          <w:color w:val="000000"/>
          <w:szCs w:val="20"/>
        </w:rPr>
        <w:t xml:space="preserve"> pojasnjuje, da je bilo delo kljub epidemiji COVID-19 opravljeno pravočasno in kvalitetno. Je pa </w:t>
      </w:r>
      <w:proofErr w:type="spellStart"/>
      <w:r w:rsidRPr="00C01307">
        <w:rPr>
          <w:rFonts w:cs="Arial"/>
          <w:color w:val="000000"/>
          <w:szCs w:val="20"/>
        </w:rPr>
        <w:t>DOdv</w:t>
      </w:r>
      <w:proofErr w:type="spellEnd"/>
      <w:r w:rsidRPr="00C01307">
        <w:rPr>
          <w:rFonts w:cs="Arial"/>
          <w:color w:val="000000"/>
          <w:szCs w:val="20"/>
        </w:rPr>
        <w:t xml:space="preserve"> praktično na vseh področjih dela v letu 2020 zaključilo več zadev kot leto poprej, kar pripisuje dejstvu, da je v letu 2020 potekalo intenzivnejše delo na zadevah, kjer ni neposrednih opravil pred sodiščem (manj sodnih obravnav zaradi epidemije).</w:t>
      </w:r>
    </w:p>
    <w:p w14:paraId="321E0118" w14:textId="77777777" w:rsidR="00C01307" w:rsidRPr="00C01307" w:rsidRDefault="00C01307" w:rsidP="00C01307">
      <w:pPr>
        <w:autoSpaceDE w:val="0"/>
        <w:autoSpaceDN w:val="0"/>
        <w:adjustRightInd w:val="0"/>
        <w:spacing w:line="240" w:lineRule="auto"/>
        <w:jc w:val="both"/>
        <w:rPr>
          <w:rFonts w:cs="Arial"/>
          <w:color w:val="000000"/>
          <w:szCs w:val="20"/>
        </w:rPr>
      </w:pPr>
    </w:p>
    <w:p w14:paraId="6C7CFE62" w14:textId="441CBB41" w:rsidR="00537AFA" w:rsidRPr="00C01307" w:rsidRDefault="00C01307" w:rsidP="00C01307">
      <w:pPr>
        <w:autoSpaceDE w:val="0"/>
        <w:autoSpaceDN w:val="0"/>
        <w:adjustRightInd w:val="0"/>
        <w:spacing w:line="240" w:lineRule="auto"/>
        <w:jc w:val="both"/>
        <w:rPr>
          <w:rFonts w:cs="Arial"/>
          <w:color w:val="000000"/>
          <w:szCs w:val="20"/>
        </w:rPr>
      </w:pPr>
      <w:r w:rsidRPr="00C01307">
        <w:rPr>
          <w:rFonts w:cs="Arial"/>
          <w:color w:val="000000"/>
          <w:szCs w:val="20"/>
        </w:rPr>
        <w:t>Vir: Ministrstvo za pravosodje</w:t>
      </w:r>
    </w:p>
    <w:p w14:paraId="1237E6BF"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15F3321D" w14:textId="38DD7670" w:rsidR="00C06BFC" w:rsidRPr="00C06BFC" w:rsidRDefault="00C06BFC" w:rsidP="00C06BFC">
      <w:pPr>
        <w:autoSpaceDE w:val="0"/>
        <w:autoSpaceDN w:val="0"/>
        <w:adjustRightInd w:val="0"/>
        <w:spacing w:line="240" w:lineRule="auto"/>
        <w:jc w:val="both"/>
        <w:rPr>
          <w:rFonts w:cs="Arial"/>
          <w:b/>
          <w:bCs/>
          <w:color w:val="000000"/>
          <w:szCs w:val="20"/>
        </w:rPr>
      </w:pPr>
      <w:r w:rsidRPr="00C06BFC">
        <w:rPr>
          <w:rFonts w:cs="Arial"/>
          <w:b/>
          <w:bCs/>
          <w:color w:val="000000"/>
          <w:szCs w:val="20"/>
        </w:rPr>
        <w:t xml:space="preserve">Odgovor Republike Slovenije v </w:t>
      </w:r>
      <w:proofErr w:type="spellStart"/>
      <w:r w:rsidRPr="00C06BFC">
        <w:rPr>
          <w:rFonts w:cs="Arial"/>
          <w:b/>
          <w:bCs/>
          <w:color w:val="000000"/>
          <w:szCs w:val="20"/>
        </w:rPr>
        <w:t>predsodnem</w:t>
      </w:r>
      <w:proofErr w:type="spellEnd"/>
      <w:r w:rsidRPr="00C06BFC">
        <w:rPr>
          <w:rFonts w:cs="Arial"/>
          <w:b/>
          <w:bCs/>
          <w:color w:val="000000"/>
          <w:szCs w:val="20"/>
        </w:rPr>
        <w:t xml:space="preserve"> postopku na uradni opomin Evropske komisije zaradi </w:t>
      </w:r>
      <w:proofErr w:type="spellStart"/>
      <w:r w:rsidRPr="00C06BFC">
        <w:rPr>
          <w:rFonts w:cs="Arial"/>
          <w:b/>
          <w:bCs/>
          <w:color w:val="000000"/>
          <w:szCs w:val="20"/>
        </w:rPr>
        <w:t>nenotifikacije</w:t>
      </w:r>
      <w:proofErr w:type="spellEnd"/>
      <w:r w:rsidRPr="00C06BFC">
        <w:rPr>
          <w:rFonts w:cs="Arial"/>
          <w:b/>
          <w:bCs/>
          <w:color w:val="000000"/>
          <w:szCs w:val="20"/>
        </w:rPr>
        <w:t xml:space="preserve"> predpisov za prenos direktiv Evropske unije v pravni red Republike Slovenije</w:t>
      </w:r>
    </w:p>
    <w:p w14:paraId="2DD64C0B" w14:textId="77777777" w:rsidR="00C06BFC" w:rsidRPr="00C06BFC" w:rsidRDefault="00C06BFC" w:rsidP="00C06BFC">
      <w:pPr>
        <w:autoSpaceDE w:val="0"/>
        <w:autoSpaceDN w:val="0"/>
        <w:adjustRightInd w:val="0"/>
        <w:spacing w:line="240" w:lineRule="auto"/>
        <w:jc w:val="both"/>
        <w:rPr>
          <w:rFonts w:cs="Arial"/>
          <w:color w:val="000000"/>
          <w:szCs w:val="20"/>
        </w:rPr>
      </w:pPr>
    </w:p>
    <w:p w14:paraId="112FFCBE" w14:textId="77777777" w:rsidR="00C06BFC" w:rsidRPr="00C06BFC" w:rsidRDefault="00C06BFC" w:rsidP="00C06BFC">
      <w:pPr>
        <w:autoSpaceDE w:val="0"/>
        <w:autoSpaceDN w:val="0"/>
        <w:adjustRightInd w:val="0"/>
        <w:spacing w:line="240" w:lineRule="auto"/>
        <w:jc w:val="both"/>
        <w:rPr>
          <w:rFonts w:cs="Arial"/>
          <w:color w:val="000000"/>
          <w:szCs w:val="20"/>
        </w:rPr>
      </w:pPr>
      <w:r w:rsidRPr="00C06BFC">
        <w:rPr>
          <w:rFonts w:cs="Arial"/>
          <w:color w:val="000000"/>
          <w:szCs w:val="20"/>
        </w:rPr>
        <w:t xml:space="preserve">Vlada je sprejela odgovor Republike Slovenije v </w:t>
      </w:r>
      <w:proofErr w:type="spellStart"/>
      <w:r w:rsidRPr="00C06BFC">
        <w:rPr>
          <w:rFonts w:cs="Arial"/>
          <w:color w:val="000000"/>
          <w:szCs w:val="20"/>
        </w:rPr>
        <w:t>predsodnem</w:t>
      </w:r>
      <w:proofErr w:type="spellEnd"/>
      <w:r w:rsidRPr="00C06BFC">
        <w:rPr>
          <w:rFonts w:cs="Arial"/>
          <w:color w:val="000000"/>
          <w:szCs w:val="20"/>
        </w:rPr>
        <w:t xml:space="preserve"> postopku na uradni opomin Evropske komisije št. INFR(2021)0130 z dne 18. marca 2021 zaradi </w:t>
      </w:r>
      <w:proofErr w:type="spellStart"/>
      <w:r w:rsidRPr="00C06BFC">
        <w:rPr>
          <w:rFonts w:cs="Arial"/>
          <w:color w:val="000000"/>
          <w:szCs w:val="20"/>
        </w:rPr>
        <w:t>nenotifikacije</w:t>
      </w:r>
      <w:proofErr w:type="spellEnd"/>
      <w:r w:rsidRPr="00C06BFC">
        <w:rPr>
          <w:rFonts w:cs="Arial"/>
          <w:color w:val="000000"/>
          <w:szCs w:val="20"/>
        </w:rPr>
        <w:t xml:space="preserve"> nacionalnih predpisov za prenos Direktive (EU) 2019/1 Evropskega parlamenta in Sveta z dne 11. decembra 2018 o krepitvi vloge organov držav članic, pristojnih za konkurenco, da bodo učinkoviteje </w:t>
      </w:r>
      <w:r w:rsidRPr="00C06BFC">
        <w:rPr>
          <w:rFonts w:cs="Arial"/>
          <w:color w:val="000000"/>
          <w:szCs w:val="20"/>
        </w:rPr>
        <w:lastRenderedPageBreak/>
        <w:t>uveljavljali pravila konkurence, in o zagotavljanju pravilnega delovanja notranjega trga v pravni red Republike Slovenije.</w:t>
      </w:r>
    </w:p>
    <w:p w14:paraId="78FFC815" w14:textId="77777777" w:rsidR="00C06BFC" w:rsidRPr="00C06BFC" w:rsidRDefault="00C06BFC" w:rsidP="00C06BFC">
      <w:pPr>
        <w:autoSpaceDE w:val="0"/>
        <w:autoSpaceDN w:val="0"/>
        <w:adjustRightInd w:val="0"/>
        <w:spacing w:line="240" w:lineRule="auto"/>
        <w:jc w:val="both"/>
        <w:rPr>
          <w:rFonts w:cs="Arial"/>
          <w:color w:val="000000"/>
          <w:szCs w:val="20"/>
        </w:rPr>
      </w:pPr>
    </w:p>
    <w:p w14:paraId="07ABBD47" w14:textId="77777777" w:rsidR="00C06BFC" w:rsidRPr="00C06BFC" w:rsidRDefault="00C06BFC" w:rsidP="00C06BFC">
      <w:pPr>
        <w:autoSpaceDE w:val="0"/>
        <w:autoSpaceDN w:val="0"/>
        <w:adjustRightInd w:val="0"/>
        <w:spacing w:line="240" w:lineRule="auto"/>
        <w:jc w:val="both"/>
        <w:rPr>
          <w:rFonts w:cs="Arial"/>
          <w:color w:val="000000"/>
          <w:szCs w:val="20"/>
        </w:rPr>
      </w:pPr>
      <w:r w:rsidRPr="00C06BFC">
        <w:rPr>
          <w:rFonts w:cs="Arial"/>
          <w:color w:val="000000"/>
          <w:szCs w:val="20"/>
        </w:rPr>
        <w:t xml:space="preserve">Vlada v odgovoru pojasnjuje, da bodo določbe Direktive 2019/1/EU v pretežni meri v slovenski pravni red prenesene z zakonom, ki ureja preprečevanje omejevanja konkurence. Ministrstvo za gospodarski razvoj in tehnologijo je v zvezi s prenosom določb direktive v pravni red Republike Slovenije pripravilo nov predlog Zakona o preprečevanju omejevanja konkurence (ZPOmK-2), ki ga je že posredovalo v javno obravnavo. Ministrstvo prejete pripombe iz javne obravnave že preučuje in pripravlja nov osnutek predloga ZPOmK-2, kar je povezano z obsežnimi in dolgotrajnimi usklajevanji tako z Javno agencijo RS za varstvo konkurence kot z drugimi ministrstvi, sodišči in odvetništvom. </w:t>
      </w:r>
    </w:p>
    <w:p w14:paraId="6288F2C8" w14:textId="77777777" w:rsidR="00C06BFC" w:rsidRPr="00C06BFC" w:rsidRDefault="00C06BFC" w:rsidP="00C06BFC">
      <w:pPr>
        <w:autoSpaceDE w:val="0"/>
        <w:autoSpaceDN w:val="0"/>
        <w:adjustRightInd w:val="0"/>
        <w:spacing w:line="240" w:lineRule="auto"/>
        <w:jc w:val="both"/>
        <w:rPr>
          <w:rFonts w:cs="Arial"/>
          <w:color w:val="000000"/>
          <w:szCs w:val="20"/>
        </w:rPr>
      </w:pPr>
    </w:p>
    <w:p w14:paraId="3AD6C004" w14:textId="77777777" w:rsidR="00C06BFC" w:rsidRPr="00C06BFC" w:rsidRDefault="00C06BFC" w:rsidP="00C06BFC">
      <w:pPr>
        <w:autoSpaceDE w:val="0"/>
        <w:autoSpaceDN w:val="0"/>
        <w:adjustRightInd w:val="0"/>
        <w:spacing w:line="240" w:lineRule="auto"/>
        <w:jc w:val="both"/>
        <w:rPr>
          <w:rFonts w:cs="Arial"/>
          <w:color w:val="000000"/>
          <w:szCs w:val="20"/>
        </w:rPr>
      </w:pPr>
      <w:r w:rsidRPr="00C06BFC">
        <w:rPr>
          <w:rFonts w:cs="Arial"/>
          <w:color w:val="000000"/>
          <w:szCs w:val="20"/>
        </w:rPr>
        <w:t>Poleg tega je Republika Slovenija za dokončen prenos Direktive 2019/1/EU v nacionalni pravni red načrtovala še sprejem Zakona Javni agenciji Republike Slovenije za trg, varnost prometa in potrošnike in Javni agenciji Republike Slovenije za finančne trge ter sprejem podzakonskega akta, ki bo urejal postopke odpustitve in znižanja sankcij storilcem, ki so udeleženi v kartelih. Predlog ZPOmK-2 določa, da bo vlada navedeni podzakonski akt sprejela najkasneje v dveh mesecih po začetku veljavnosti ZPOmK-2.</w:t>
      </w:r>
    </w:p>
    <w:p w14:paraId="5B913FBB" w14:textId="77777777" w:rsidR="00C06BFC" w:rsidRPr="00C06BFC" w:rsidRDefault="00C06BFC" w:rsidP="00C06BFC">
      <w:pPr>
        <w:autoSpaceDE w:val="0"/>
        <w:autoSpaceDN w:val="0"/>
        <w:adjustRightInd w:val="0"/>
        <w:spacing w:line="240" w:lineRule="auto"/>
        <w:jc w:val="both"/>
        <w:rPr>
          <w:rFonts w:cs="Arial"/>
          <w:color w:val="000000"/>
          <w:szCs w:val="20"/>
        </w:rPr>
      </w:pPr>
    </w:p>
    <w:p w14:paraId="6E46C073" w14:textId="77777777" w:rsidR="00C06BFC" w:rsidRPr="00C06BFC" w:rsidRDefault="00C06BFC" w:rsidP="00C06BFC">
      <w:pPr>
        <w:autoSpaceDE w:val="0"/>
        <w:autoSpaceDN w:val="0"/>
        <w:adjustRightInd w:val="0"/>
        <w:spacing w:line="240" w:lineRule="auto"/>
        <w:jc w:val="both"/>
        <w:rPr>
          <w:rFonts w:cs="Arial"/>
          <w:color w:val="000000"/>
          <w:szCs w:val="20"/>
        </w:rPr>
      </w:pPr>
      <w:r w:rsidRPr="00C06BFC">
        <w:rPr>
          <w:rFonts w:cs="Arial"/>
          <w:color w:val="000000"/>
          <w:szCs w:val="20"/>
        </w:rPr>
        <w:t>Republika Slovenija načrtuje, da bo ZPOmK-2 do konca meseca septembra 2021 medresorsko usklajen in pripravljen za posredovanje v obravnavo na vlado,  državni zbor pa bi predlog ZPOmK-2 lahko obravnaval novembra 2021 in ga nato sprejel decembra 2021. Pristojno ministrstvo bo najkasneje v roku dveh mesecev od uveljavitve ZPOmK-2 izdalo podzakonski akt, ki bo urejal postopke odpustitve in znižanja sankcij storilcem, ki so udeleženi v kartelih. Skladno s tem vlada ocenjuje, da bi lahko bila Direktiva 2019/1/EU v celoti prenesena v pravni red Republike Slovenije februarja 2022.</w:t>
      </w:r>
    </w:p>
    <w:p w14:paraId="2B51DB9D" w14:textId="77777777" w:rsidR="00C06BFC" w:rsidRPr="00C06BFC" w:rsidRDefault="00C06BFC" w:rsidP="00C06BFC">
      <w:pPr>
        <w:autoSpaceDE w:val="0"/>
        <w:autoSpaceDN w:val="0"/>
        <w:adjustRightInd w:val="0"/>
        <w:spacing w:line="240" w:lineRule="auto"/>
        <w:jc w:val="both"/>
        <w:rPr>
          <w:rFonts w:cs="Arial"/>
          <w:color w:val="000000"/>
          <w:szCs w:val="20"/>
        </w:rPr>
      </w:pPr>
    </w:p>
    <w:p w14:paraId="7E62D5CC" w14:textId="77777777" w:rsidR="00C06BFC" w:rsidRPr="00C06BFC" w:rsidRDefault="00C06BFC" w:rsidP="00C06BFC">
      <w:pPr>
        <w:autoSpaceDE w:val="0"/>
        <w:autoSpaceDN w:val="0"/>
        <w:adjustRightInd w:val="0"/>
        <w:spacing w:line="240" w:lineRule="auto"/>
        <w:jc w:val="both"/>
        <w:rPr>
          <w:rFonts w:cs="Arial"/>
          <w:color w:val="000000"/>
          <w:szCs w:val="20"/>
        </w:rPr>
      </w:pPr>
      <w:r w:rsidRPr="00C06BFC">
        <w:rPr>
          <w:rFonts w:cs="Arial"/>
          <w:color w:val="000000"/>
          <w:szCs w:val="20"/>
        </w:rPr>
        <w:t>Vir: Ministrstvo za gospodarski razvoj in tehnologijo</w:t>
      </w:r>
    </w:p>
    <w:p w14:paraId="49AC3D55"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361E079D" w14:textId="71DE992E" w:rsidR="004945FA" w:rsidRPr="004945FA" w:rsidRDefault="004945FA" w:rsidP="004945FA">
      <w:pPr>
        <w:autoSpaceDE w:val="0"/>
        <w:autoSpaceDN w:val="0"/>
        <w:adjustRightInd w:val="0"/>
        <w:spacing w:line="240" w:lineRule="auto"/>
        <w:jc w:val="both"/>
        <w:rPr>
          <w:rFonts w:cs="Arial"/>
          <w:b/>
          <w:bCs/>
          <w:color w:val="000000"/>
          <w:szCs w:val="20"/>
        </w:rPr>
      </w:pPr>
      <w:r w:rsidRPr="004945FA">
        <w:rPr>
          <w:rFonts w:cs="Arial"/>
          <w:b/>
          <w:bCs/>
          <w:color w:val="000000"/>
          <w:szCs w:val="20"/>
        </w:rPr>
        <w:t>Vlada sprejela stališče do predlaganih spremembah evropske direktive o skupnem sistemu davka na dodano vrednost</w:t>
      </w:r>
    </w:p>
    <w:p w14:paraId="3916DA6B" w14:textId="77777777" w:rsidR="004945FA" w:rsidRPr="004945FA" w:rsidRDefault="004945FA" w:rsidP="004945FA">
      <w:pPr>
        <w:autoSpaceDE w:val="0"/>
        <w:autoSpaceDN w:val="0"/>
        <w:adjustRightInd w:val="0"/>
        <w:spacing w:line="240" w:lineRule="auto"/>
        <w:jc w:val="both"/>
        <w:rPr>
          <w:rFonts w:cs="Arial"/>
          <w:color w:val="000000"/>
          <w:szCs w:val="20"/>
        </w:rPr>
      </w:pPr>
    </w:p>
    <w:p w14:paraId="3CC6002E" w14:textId="77777777" w:rsidR="004945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Vlada je sprejela stališče Republike Slovenije k predlogu sprememb direktive Sveta glede oprostitev pri uvozu in nekaterih dobavah v zvezi z ukrepi Evropske unije v javnem interesu.</w:t>
      </w:r>
    </w:p>
    <w:p w14:paraId="1301BF3A" w14:textId="77777777" w:rsidR="004945FA" w:rsidRPr="004945FA" w:rsidRDefault="004945FA" w:rsidP="004945FA">
      <w:pPr>
        <w:autoSpaceDE w:val="0"/>
        <w:autoSpaceDN w:val="0"/>
        <w:adjustRightInd w:val="0"/>
        <w:spacing w:line="240" w:lineRule="auto"/>
        <w:jc w:val="both"/>
        <w:rPr>
          <w:rFonts w:cs="Arial"/>
          <w:color w:val="000000"/>
          <w:szCs w:val="20"/>
        </w:rPr>
      </w:pPr>
    </w:p>
    <w:p w14:paraId="4511D7BB" w14:textId="77777777" w:rsidR="004945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 xml:space="preserve">Evropska komisija je objavila predlog direktive Sveta o spremembi Direktive 2006/112/ES glede oprostitev pri uvozu in nekaterih dobavah v zvezi z ukrepi Evropske unije v javnem interesu. Ti ukrepi so med drugim namenjeni preprečevanju izrednih razmer ter pripravi ali odzivu nanje ob sedanjih krizah ali prihodnjih krizah in nesrečah. S predlogom direktive je predvidena oprostitev plačila davka na dodano vrednost za blago in storitve, ki se dobavijo Evropski komisiji, agenciji Evropske unije ali organu Evropske unije, kadar to blago ali storitve pridobi pri izvajanju svojih pooblastil, podeljenih v javnem interesu v skladu s pravom Evropske unije, da bi jih brezplačno razdelila državam članicam glede na njihove nujne potrebe. </w:t>
      </w:r>
    </w:p>
    <w:p w14:paraId="588DFB98" w14:textId="77777777" w:rsidR="004945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 xml:space="preserve">Slovenija se glede na izkušnje, pridobljene med pandemijo Covid-19 strinja, da je treba v največji možni meri olajšati položaj Evropske unije v zvezi z njeno pripravljenostjo za ukrepanje v primerljivih razmerah v prihodnosti. </w:t>
      </w:r>
    </w:p>
    <w:p w14:paraId="59F9EE2D" w14:textId="77777777" w:rsidR="004945FA" w:rsidRPr="004945FA" w:rsidRDefault="004945FA" w:rsidP="004945FA">
      <w:pPr>
        <w:autoSpaceDE w:val="0"/>
        <w:autoSpaceDN w:val="0"/>
        <w:adjustRightInd w:val="0"/>
        <w:spacing w:line="240" w:lineRule="auto"/>
        <w:jc w:val="both"/>
        <w:rPr>
          <w:rFonts w:cs="Arial"/>
          <w:color w:val="000000"/>
          <w:szCs w:val="20"/>
        </w:rPr>
      </w:pPr>
    </w:p>
    <w:p w14:paraId="64332D21" w14:textId="77777777" w:rsidR="004945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 xml:space="preserve">V tem okviru Slovenija ne nasprotuje predlogu spremembe Direktive Sveta 2006/112/ES o skupnem sistemu davka na dodano vrednost. Da se omogoči takšno ukrepanje, se Slovenija strinja, da je treba uvesti dovolj široko oprostitev plačila davka na dodano vrednost za te primere transakcij, pri čemer si bo pri obravnavi predloga direktive prizadevala za jasneje opredeljen obseg te oprostitve davka na dodano vrednost, kot to izhaja iz podanega predloga. </w:t>
      </w:r>
    </w:p>
    <w:p w14:paraId="1A5743B3" w14:textId="77777777" w:rsidR="004945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 xml:space="preserve"> </w:t>
      </w:r>
    </w:p>
    <w:p w14:paraId="6FB9D3A5" w14:textId="20CCF568" w:rsidR="00537AFA" w:rsidRPr="004945FA" w:rsidRDefault="004945FA" w:rsidP="004945FA">
      <w:pPr>
        <w:autoSpaceDE w:val="0"/>
        <w:autoSpaceDN w:val="0"/>
        <w:adjustRightInd w:val="0"/>
        <w:spacing w:line="240" w:lineRule="auto"/>
        <w:jc w:val="both"/>
        <w:rPr>
          <w:rFonts w:cs="Arial"/>
          <w:color w:val="000000"/>
          <w:szCs w:val="20"/>
        </w:rPr>
      </w:pPr>
      <w:r w:rsidRPr="004945FA">
        <w:rPr>
          <w:rFonts w:cs="Arial"/>
          <w:color w:val="000000"/>
          <w:szCs w:val="20"/>
        </w:rPr>
        <w:t>Vir: Ministrstvo za finance</w:t>
      </w:r>
    </w:p>
    <w:p w14:paraId="46F9651D"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0A64CC75" w14:textId="6F9F1C47" w:rsidR="00A41FC0" w:rsidRPr="00A41FC0" w:rsidRDefault="00A41FC0" w:rsidP="00A41FC0">
      <w:pPr>
        <w:autoSpaceDE w:val="0"/>
        <w:autoSpaceDN w:val="0"/>
        <w:adjustRightInd w:val="0"/>
        <w:spacing w:line="240" w:lineRule="auto"/>
        <w:jc w:val="both"/>
        <w:rPr>
          <w:rFonts w:cs="Arial"/>
          <w:b/>
          <w:bCs/>
          <w:color w:val="000000"/>
          <w:szCs w:val="20"/>
        </w:rPr>
      </w:pPr>
      <w:r w:rsidRPr="00A41FC0">
        <w:rPr>
          <w:rFonts w:cs="Arial"/>
          <w:b/>
          <w:bCs/>
          <w:color w:val="000000"/>
          <w:szCs w:val="20"/>
        </w:rPr>
        <w:t>Vlada podpira Akcijski načrt za evropski steber socialnih pravic</w:t>
      </w:r>
    </w:p>
    <w:p w14:paraId="58045BF3" w14:textId="77777777" w:rsidR="00A41FC0" w:rsidRPr="00A41FC0" w:rsidRDefault="00A41FC0" w:rsidP="00A41FC0">
      <w:pPr>
        <w:autoSpaceDE w:val="0"/>
        <w:autoSpaceDN w:val="0"/>
        <w:adjustRightInd w:val="0"/>
        <w:spacing w:line="240" w:lineRule="auto"/>
        <w:jc w:val="both"/>
        <w:rPr>
          <w:rFonts w:cs="Arial"/>
          <w:b/>
          <w:bCs/>
          <w:color w:val="000000"/>
          <w:szCs w:val="20"/>
        </w:rPr>
      </w:pPr>
    </w:p>
    <w:p w14:paraId="3A486300" w14:textId="77777777" w:rsidR="00A41FC0" w:rsidRPr="00B679B8" w:rsidRDefault="00A41FC0" w:rsidP="00A41FC0">
      <w:pPr>
        <w:autoSpaceDE w:val="0"/>
        <w:autoSpaceDN w:val="0"/>
        <w:adjustRightInd w:val="0"/>
        <w:spacing w:line="240" w:lineRule="auto"/>
        <w:jc w:val="both"/>
        <w:rPr>
          <w:rFonts w:cs="Arial"/>
          <w:color w:val="000000"/>
          <w:szCs w:val="20"/>
        </w:rPr>
      </w:pPr>
      <w:r w:rsidRPr="00B679B8">
        <w:rPr>
          <w:rFonts w:cs="Arial"/>
          <w:color w:val="000000"/>
          <w:szCs w:val="20"/>
        </w:rPr>
        <w:t xml:space="preserve">Vlada Republike Slovenije je sprejela Predlog stališča RS do Sporočila Evropskemu parlamentu, Svetu, Evropskemu ekonomsko-socialnemu odboru in Odboru regij – Akcijski načrt za evropski steber socialnih pravic. </w:t>
      </w:r>
    </w:p>
    <w:p w14:paraId="060ADC28" w14:textId="77777777" w:rsidR="00A41FC0" w:rsidRPr="00B679B8" w:rsidRDefault="00A41FC0" w:rsidP="00A41FC0">
      <w:pPr>
        <w:autoSpaceDE w:val="0"/>
        <w:autoSpaceDN w:val="0"/>
        <w:adjustRightInd w:val="0"/>
        <w:spacing w:line="240" w:lineRule="auto"/>
        <w:jc w:val="both"/>
        <w:rPr>
          <w:rFonts w:cs="Arial"/>
          <w:color w:val="000000"/>
          <w:szCs w:val="20"/>
        </w:rPr>
      </w:pPr>
    </w:p>
    <w:p w14:paraId="69ACA63F" w14:textId="4CD6613C" w:rsidR="00A41FC0" w:rsidRPr="00B679B8" w:rsidRDefault="00A41FC0" w:rsidP="00A41FC0">
      <w:pPr>
        <w:autoSpaceDE w:val="0"/>
        <w:autoSpaceDN w:val="0"/>
        <w:adjustRightInd w:val="0"/>
        <w:spacing w:line="240" w:lineRule="auto"/>
        <w:jc w:val="both"/>
        <w:rPr>
          <w:rFonts w:cs="Arial"/>
          <w:color w:val="000000"/>
          <w:szCs w:val="20"/>
        </w:rPr>
      </w:pPr>
      <w:r w:rsidRPr="00B679B8">
        <w:rPr>
          <w:rFonts w:cs="Arial"/>
          <w:color w:val="000000"/>
          <w:szCs w:val="20"/>
        </w:rPr>
        <w:t xml:space="preserve">Akcijski načrt vključuje tri krovne cilje do leta 2030, in sicer 78 </w:t>
      </w:r>
      <w:r w:rsidR="00B679B8" w:rsidRPr="00B679B8">
        <w:rPr>
          <w:rFonts w:cs="Arial"/>
          <w:color w:val="000000"/>
          <w:szCs w:val="20"/>
        </w:rPr>
        <w:t>odstotna</w:t>
      </w:r>
      <w:r w:rsidRPr="00B679B8">
        <w:rPr>
          <w:rFonts w:cs="Arial"/>
          <w:color w:val="000000"/>
          <w:szCs w:val="20"/>
        </w:rPr>
        <w:t xml:space="preserve"> stopnja zaposlenosti, 60 </w:t>
      </w:r>
      <w:r w:rsidR="00B679B8" w:rsidRPr="00B679B8">
        <w:rPr>
          <w:rFonts w:cs="Arial"/>
          <w:color w:val="000000"/>
          <w:szCs w:val="20"/>
        </w:rPr>
        <w:t>odstotna</w:t>
      </w:r>
      <w:r w:rsidRPr="00B679B8">
        <w:rPr>
          <w:rFonts w:cs="Arial"/>
          <w:color w:val="000000"/>
          <w:szCs w:val="20"/>
        </w:rPr>
        <w:t xml:space="preserve"> vključenost odraslih v usposabljanje na letni ravni in 15 milijonov manj ljudi, ki jim grozita revščina in socialna izključenost. Republika Slovenija pozdravlja Akcijski načrt kot dobro podlago za nadaljnje izvajanje evropskega stebra socialnih pravic, vključno s predlaganimi krovnimi cilji, ki so ambiciozni. Prav tako podpira poudarek Akcijskega načrta na boljših in številčnejših delovnih mestih, usposobljeni delovni sili, ki se je zmožna prilagajati sodobnim izzivom, ter kakovostnim in vključujočim sistemom izobraževanja in usposabljanja, prav tako pa zagotavljanju enakosti vseh. Republika Slovenija se strinja, da je pomembno, da se v največji možni meri izkoristijo vsa razpoložljiva EU sredstva, je pa potrebno pri tem upoštevati tudi specifično situacijo posamezne države.</w:t>
      </w:r>
    </w:p>
    <w:p w14:paraId="1F72B62D" w14:textId="77777777" w:rsidR="00A41FC0" w:rsidRPr="00B679B8" w:rsidRDefault="00A41FC0" w:rsidP="00A41FC0">
      <w:pPr>
        <w:autoSpaceDE w:val="0"/>
        <w:autoSpaceDN w:val="0"/>
        <w:adjustRightInd w:val="0"/>
        <w:spacing w:line="240" w:lineRule="auto"/>
        <w:jc w:val="both"/>
        <w:rPr>
          <w:rFonts w:cs="Arial"/>
          <w:color w:val="000000"/>
          <w:szCs w:val="20"/>
        </w:rPr>
      </w:pPr>
    </w:p>
    <w:p w14:paraId="68A8F342" w14:textId="0EC3966C" w:rsidR="00537AFA" w:rsidRPr="00B679B8" w:rsidRDefault="00A41FC0" w:rsidP="00A41FC0">
      <w:pPr>
        <w:autoSpaceDE w:val="0"/>
        <w:autoSpaceDN w:val="0"/>
        <w:adjustRightInd w:val="0"/>
        <w:spacing w:line="240" w:lineRule="auto"/>
        <w:jc w:val="both"/>
        <w:rPr>
          <w:rFonts w:cs="Arial"/>
          <w:color w:val="000000"/>
          <w:szCs w:val="20"/>
        </w:rPr>
      </w:pPr>
      <w:r w:rsidRPr="00B679B8">
        <w:rPr>
          <w:rFonts w:cs="Arial"/>
          <w:color w:val="000000"/>
          <w:szCs w:val="20"/>
        </w:rPr>
        <w:t>Vir: Ministrstvo za delo, družino, socialne zadeve in enake možnosti</w:t>
      </w:r>
    </w:p>
    <w:p w14:paraId="34891021"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76797C6F" w14:textId="262F4509" w:rsidR="006C18B8" w:rsidRPr="006C18B8" w:rsidRDefault="006C18B8" w:rsidP="006C18B8">
      <w:pPr>
        <w:autoSpaceDE w:val="0"/>
        <w:autoSpaceDN w:val="0"/>
        <w:adjustRightInd w:val="0"/>
        <w:spacing w:line="240" w:lineRule="auto"/>
        <w:jc w:val="both"/>
        <w:rPr>
          <w:rFonts w:cs="Arial"/>
          <w:b/>
          <w:bCs/>
          <w:color w:val="000000"/>
          <w:szCs w:val="20"/>
        </w:rPr>
      </w:pPr>
      <w:r w:rsidRPr="006C18B8">
        <w:rPr>
          <w:rFonts w:cs="Arial"/>
          <w:b/>
          <w:bCs/>
          <w:color w:val="000000"/>
          <w:szCs w:val="20"/>
        </w:rPr>
        <w:t xml:space="preserve">Vlada sprejela stališče o predlogu Sveta o vzpostavitvi evropskega jamstva za otroke  </w:t>
      </w:r>
    </w:p>
    <w:p w14:paraId="2DA7A6F6" w14:textId="77777777" w:rsidR="006C18B8" w:rsidRPr="006C18B8" w:rsidRDefault="006C18B8" w:rsidP="006C18B8">
      <w:pPr>
        <w:autoSpaceDE w:val="0"/>
        <w:autoSpaceDN w:val="0"/>
        <w:adjustRightInd w:val="0"/>
        <w:spacing w:line="240" w:lineRule="auto"/>
        <w:jc w:val="both"/>
        <w:rPr>
          <w:rFonts w:cs="Arial"/>
          <w:b/>
          <w:bCs/>
          <w:color w:val="000000"/>
          <w:szCs w:val="20"/>
        </w:rPr>
      </w:pPr>
    </w:p>
    <w:p w14:paraId="13BCEFEE" w14:textId="77777777" w:rsidR="006C18B8" w:rsidRPr="006C18B8" w:rsidRDefault="006C18B8" w:rsidP="006C18B8">
      <w:pPr>
        <w:autoSpaceDE w:val="0"/>
        <w:autoSpaceDN w:val="0"/>
        <w:adjustRightInd w:val="0"/>
        <w:spacing w:line="240" w:lineRule="auto"/>
        <w:jc w:val="both"/>
        <w:rPr>
          <w:rFonts w:cs="Arial"/>
          <w:color w:val="000000"/>
          <w:szCs w:val="20"/>
        </w:rPr>
      </w:pPr>
      <w:r w:rsidRPr="006C18B8">
        <w:rPr>
          <w:rFonts w:cs="Arial"/>
          <w:color w:val="000000"/>
          <w:szCs w:val="20"/>
        </w:rPr>
        <w:t>Vlada Republike Slovenije je sprejela stališče RS do Predloga priporočila Sveta o vzpostavitvi evropskega jamstva za otroke, saj ocenjuje, da je pobuda ključnega pomena za izenačevanje življenjskih možnosti vseh otrok ter za prekinitev medgeneracijskega kroga socialne izključenosti. Priporočilo Sveta bo prispevalo k uresničevanju 11. načela Evropskega stebra socialnih pravic »Otroško varstvo in podpora za otrok« in k realizaciji zaveze Akcijskega načrta za evropski steber socialnih pravic, v katerem je določen cilj zmanjšanja števila otrok, ki tvegajo socialno izključenost za vsaj 5 milijonov.</w:t>
      </w:r>
    </w:p>
    <w:p w14:paraId="524D38A7" w14:textId="77777777" w:rsidR="006C18B8" w:rsidRPr="006C18B8" w:rsidRDefault="006C18B8" w:rsidP="006C18B8">
      <w:pPr>
        <w:autoSpaceDE w:val="0"/>
        <w:autoSpaceDN w:val="0"/>
        <w:adjustRightInd w:val="0"/>
        <w:spacing w:line="240" w:lineRule="auto"/>
        <w:jc w:val="both"/>
        <w:rPr>
          <w:rFonts w:cs="Arial"/>
          <w:color w:val="000000"/>
          <w:szCs w:val="20"/>
        </w:rPr>
      </w:pPr>
    </w:p>
    <w:p w14:paraId="093CA413" w14:textId="77834B89" w:rsidR="00537AFA" w:rsidRPr="006C18B8" w:rsidRDefault="006C18B8" w:rsidP="006C18B8">
      <w:pPr>
        <w:autoSpaceDE w:val="0"/>
        <w:autoSpaceDN w:val="0"/>
        <w:adjustRightInd w:val="0"/>
        <w:spacing w:line="240" w:lineRule="auto"/>
        <w:jc w:val="both"/>
        <w:rPr>
          <w:rFonts w:cs="Arial"/>
          <w:color w:val="000000"/>
          <w:szCs w:val="20"/>
        </w:rPr>
      </w:pPr>
      <w:r w:rsidRPr="006C18B8">
        <w:rPr>
          <w:rFonts w:cs="Arial"/>
          <w:color w:val="000000"/>
          <w:szCs w:val="20"/>
        </w:rPr>
        <w:t>Vir: Ministrstvo za delo, družino, socialne zadeve in enake možnosti</w:t>
      </w:r>
    </w:p>
    <w:p w14:paraId="766F1775"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2367BEE0" w14:textId="2FC3BBBC" w:rsidR="001D1E89" w:rsidRPr="001D1E89" w:rsidRDefault="001D1E89" w:rsidP="001D1E89">
      <w:pPr>
        <w:autoSpaceDE w:val="0"/>
        <w:autoSpaceDN w:val="0"/>
        <w:adjustRightInd w:val="0"/>
        <w:spacing w:line="240" w:lineRule="auto"/>
        <w:jc w:val="both"/>
        <w:rPr>
          <w:rFonts w:cs="Arial"/>
          <w:b/>
          <w:bCs/>
          <w:color w:val="000000"/>
          <w:szCs w:val="20"/>
        </w:rPr>
      </w:pPr>
      <w:r w:rsidRPr="001D1E89">
        <w:rPr>
          <w:rFonts w:cs="Arial"/>
          <w:b/>
          <w:bCs/>
          <w:color w:val="000000"/>
          <w:szCs w:val="20"/>
        </w:rPr>
        <w:t>Ratifikacija spremenjenih prilog k Pogodbi o ustanovitvi Evropskega mehanizma za stabilnost</w:t>
      </w:r>
    </w:p>
    <w:p w14:paraId="5E126812" w14:textId="77777777" w:rsidR="001D1E89" w:rsidRPr="001D1E89" w:rsidRDefault="001D1E89" w:rsidP="001D1E89">
      <w:pPr>
        <w:autoSpaceDE w:val="0"/>
        <w:autoSpaceDN w:val="0"/>
        <w:adjustRightInd w:val="0"/>
        <w:spacing w:line="240" w:lineRule="auto"/>
        <w:jc w:val="both"/>
        <w:rPr>
          <w:rFonts w:cs="Arial"/>
          <w:b/>
          <w:bCs/>
          <w:color w:val="000000"/>
          <w:szCs w:val="20"/>
        </w:rPr>
      </w:pPr>
    </w:p>
    <w:p w14:paraId="032F6C6F" w14:textId="77777777" w:rsidR="001D1E89" w:rsidRPr="001D1E89" w:rsidRDefault="001D1E89" w:rsidP="001D1E89">
      <w:pPr>
        <w:autoSpaceDE w:val="0"/>
        <w:autoSpaceDN w:val="0"/>
        <w:adjustRightInd w:val="0"/>
        <w:spacing w:line="240" w:lineRule="auto"/>
        <w:jc w:val="both"/>
        <w:rPr>
          <w:rFonts w:cs="Arial"/>
          <w:color w:val="000000"/>
          <w:szCs w:val="20"/>
        </w:rPr>
      </w:pPr>
      <w:r w:rsidRPr="001D1E89">
        <w:rPr>
          <w:rFonts w:cs="Arial"/>
          <w:color w:val="000000"/>
          <w:szCs w:val="20"/>
        </w:rPr>
        <w:t>Vlada Republike Slovenije je izdala Uredbo o ratifikaciji spremenjenih Prilog I in II k Pogodbi o ustanovitvi Evropskega mehanizma za stabilnost med Kraljevino Belgijo, Zvezno republiko Nemčijo, Republiko Estonijo, Irsko, Helensko republiko, Kraljevino Španijo, Francosko republiko, Italijansko republiko, Republiko Ciper, Republiko Latvijo, Republiko Litvo, Velikim vojvodstvom Luksemburg, Malto, Kraljevino Nizozemsko, Republiko Avstrijo, Portugalsko republiko, Republiko Slovenijo, Slovaško republiko in Republiko Finsko, ki ju je sprejel Svet guvernerjev Evropskega mehanizma za stabilnost v Luksemburgu 21. novembra 2020.</w:t>
      </w:r>
    </w:p>
    <w:p w14:paraId="4D5F9565" w14:textId="77777777" w:rsidR="001D1E89" w:rsidRPr="001D1E89" w:rsidRDefault="001D1E89" w:rsidP="001D1E89">
      <w:pPr>
        <w:autoSpaceDE w:val="0"/>
        <w:autoSpaceDN w:val="0"/>
        <w:adjustRightInd w:val="0"/>
        <w:spacing w:line="240" w:lineRule="auto"/>
        <w:jc w:val="both"/>
        <w:rPr>
          <w:rFonts w:cs="Arial"/>
          <w:color w:val="000000"/>
          <w:szCs w:val="20"/>
        </w:rPr>
      </w:pPr>
    </w:p>
    <w:p w14:paraId="66F330F0" w14:textId="77777777" w:rsidR="001D1E89" w:rsidRPr="001D1E89" w:rsidRDefault="001D1E89" w:rsidP="001D1E89">
      <w:pPr>
        <w:autoSpaceDE w:val="0"/>
        <w:autoSpaceDN w:val="0"/>
        <w:adjustRightInd w:val="0"/>
        <w:spacing w:line="240" w:lineRule="auto"/>
        <w:jc w:val="both"/>
        <w:rPr>
          <w:rFonts w:cs="Arial"/>
          <w:color w:val="000000"/>
          <w:szCs w:val="20"/>
        </w:rPr>
      </w:pPr>
      <w:r w:rsidRPr="001D1E89">
        <w:rPr>
          <w:rFonts w:cs="Arial"/>
          <w:color w:val="000000"/>
          <w:szCs w:val="20"/>
        </w:rPr>
        <w:t>Mednarodna organizacija Evropski mehanizem za stabilnost (EMS) so z mednarodno pogodbo ustanovile države članice območja evra za zaščito finančne stabilnosti območja evra. Ob pristopu novih držav v evro območje ali zaradi izteka prehodnega obdobja za države z nižjim BDP, se deleži držav v kapitalu spremenijo in prerazporedijo po vnaprej določenem ključu v pogodbi.</w:t>
      </w:r>
    </w:p>
    <w:p w14:paraId="1AA95197" w14:textId="77777777" w:rsidR="001D1E89" w:rsidRPr="001D1E89" w:rsidRDefault="001D1E89" w:rsidP="001D1E89">
      <w:pPr>
        <w:autoSpaceDE w:val="0"/>
        <w:autoSpaceDN w:val="0"/>
        <w:adjustRightInd w:val="0"/>
        <w:spacing w:line="240" w:lineRule="auto"/>
        <w:jc w:val="both"/>
        <w:rPr>
          <w:rFonts w:cs="Arial"/>
          <w:color w:val="000000"/>
          <w:szCs w:val="20"/>
        </w:rPr>
      </w:pPr>
    </w:p>
    <w:p w14:paraId="6CABBEA2" w14:textId="77777777" w:rsidR="001D1E89" w:rsidRPr="001D1E89" w:rsidRDefault="001D1E89" w:rsidP="001D1E89">
      <w:pPr>
        <w:autoSpaceDE w:val="0"/>
        <w:autoSpaceDN w:val="0"/>
        <w:adjustRightInd w:val="0"/>
        <w:spacing w:line="240" w:lineRule="auto"/>
        <w:jc w:val="both"/>
        <w:rPr>
          <w:rFonts w:cs="Arial"/>
          <w:color w:val="000000"/>
          <w:szCs w:val="20"/>
        </w:rPr>
      </w:pPr>
      <w:r w:rsidRPr="001D1E89">
        <w:rPr>
          <w:rFonts w:cs="Arial"/>
          <w:color w:val="000000"/>
          <w:szCs w:val="20"/>
        </w:rPr>
        <w:t xml:space="preserve">Posodobljeni podatki so že bili predstavljeni v Izhodiščih za udeležbo delegacije Republike Slovenije na neformalni videokonferenci ministrov za ekonomske in finančne zadeve (Svet ECOFIN) in </w:t>
      </w:r>
      <w:proofErr w:type="spellStart"/>
      <w:r w:rsidRPr="001D1E89">
        <w:rPr>
          <w:rFonts w:cs="Arial"/>
          <w:color w:val="000000"/>
          <w:szCs w:val="20"/>
        </w:rPr>
        <w:t>Evroskupine</w:t>
      </w:r>
      <w:proofErr w:type="spellEnd"/>
      <w:r w:rsidRPr="001D1E89">
        <w:rPr>
          <w:rFonts w:cs="Arial"/>
          <w:color w:val="000000"/>
          <w:szCs w:val="20"/>
        </w:rPr>
        <w:t xml:space="preserve"> novembra 2020. Iz njih izhaja, da Republika Slovenija podpira spremembe k Pogodbi o ustanovitvi Evropskega mehanizma za stabilnost, ki so posledica prenehanja začasnega popravka kapitalskega ključa za Slovaško.</w:t>
      </w:r>
    </w:p>
    <w:p w14:paraId="13BD3036" w14:textId="77777777" w:rsidR="001D1E89" w:rsidRPr="001D1E89" w:rsidRDefault="001D1E89" w:rsidP="001D1E89">
      <w:pPr>
        <w:autoSpaceDE w:val="0"/>
        <w:autoSpaceDN w:val="0"/>
        <w:adjustRightInd w:val="0"/>
        <w:spacing w:line="240" w:lineRule="auto"/>
        <w:jc w:val="both"/>
        <w:rPr>
          <w:rFonts w:cs="Arial"/>
          <w:color w:val="000000"/>
          <w:szCs w:val="20"/>
        </w:rPr>
      </w:pPr>
      <w:r w:rsidRPr="001D1E89">
        <w:rPr>
          <w:rFonts w:cs="Arial"/>
          <w:color w:val="000000"/>
          <w:szCs w:val="20"/>
        </w:rPr>
        <w:t xml:space="preserve"> </w:t>
      </w:r>
    </w:p>
    <w:p w14:paraId="636F1C34" w14:textId="5BEF35B2" w:rsidR="00537AFA" w:rsidRPr="001D1E89" w:rsidRDefault="001D1E89" w:rsidP="001D1E89">
      <w:pPr>
        <w:autoSpaceDE w:val="0"/>
        <w:autoSpaceDN w:val="0"/>
        <w:adjustRightInd w:val="0"/>
        <w:spacing w:line="240" w:lineRule="auto"/>
        <w:jc w:val="both"/>
        <w:rPr>
          <w:rFonts w:cs="Arial"/>
          <w:color w:val="000000"/>
          <w:szCs w:val="20"/>
        </w:rPr>
      </w:pPr>
      <w:r w:rsidRPr="001D1E89">
        <w:rPr>
          <w:rFonts w:cs="Arial"/>
          <w:color w:val="000000"/>
          <w:szCs w:val="20"/>
        </w:rPr>
        <w:t>Vir: Ministrstvo za zunanje zadeve</w:t>
      </w:r>
    </w:p>
    <w:p w14:paraId="3899DF57"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39C81DE0" w14:textId="0F9AF451" w:rsidR="00C71E26" w:rsidRPr="00C71E26" w:rsidRDefault="00C71E26" w:rsidP="00C71E26">
      <w:pPr>
        <w:autoSpaceDE w:val="0"/>
        <w:autoSpaceDN w:val="0"/>
        <w:adjustRightInd w:val="0"/>
        <w:spacing w:line="240" w:lineRule="auto"/>
        <w:jc w:val="both"/>
        <w:rPr>
          <w:rFonts w:cs="Arial"/>
          <w:b/>
          <w:bCs/>
          <w:color w:val="000000"/>
          <w:szCs w:val="20"/>
        </w:rPr>
      </w:pPr>
      <w:r w:rsidRPr="00C71E26">
        <w:rPr>
          <w:rFonts w:cs="Arial"/>
          <w:b/>
          <w:bCs/>
          <w:color w:val="000000"/>
          <w:szCs w:val="20"/>
        </w:rPr>
        <w:t>Tehnični dogovor o zagotavljanju in izvajanju podpore države gostiteljice med vajo Jadranski udar 2021</w:t>
      </w:r>
    </w:p>
    <w:p w14:paraId="4D2EDDBC" w14:textId="77777777" w:rsidR="00C71E26" w:rsidRPr="00C71E26" w:rsidRDefault="00C71E26" w:rsidP="00C71E26">
      <w:pPr>
        <w:autoSpaceDE w:val="0"/>
        <w:autoSpaceDN w:val="0"/>
        <w:adjustRightInd w:val="0"/>
        <w:spacing w:line="240" w:lineRule="auto"/>
        <w:jc w:val="both"/>
        <w:rPr>
          <w:rFonts w:cs="Arial"/>
          <w:b/>
          <w:bCs/>
          <w:color w:val="000000"/>
          <w:szCs w:val="20"/>
        </w:rPr>
      </w:pPr>
    </w:p>
    <w:p w14:paraId="19FD5A74" w14:textId="77777777" w:rsidR="00C71E26" w:rsidRPr="00C71E26" w:rsidRDefault="00C71E26" w:rsidP="00C71E26">
      <w:pPr>
        <w:autoSpaceDE w:val="0"/>
        <w:autoSpaceDN w:val="0"/>
        <w:adjustRightInd w:val="0"/>
        <w:spacing w:line="240" w:lineRule="auto"/>
        <w:jc w:val="both"/>
        <w:rPr>
          <w:rFonts w:cs="Arial"/>
          <w:color w:val="000000"/>
          <w:szCs w:val="20"/>
        </w:rPr>
      </w:pPr>
      <w:r w:rsidRPr="00C71E26">
        <w:rPr>
          <w:rFonts w:cs="Arial"/>
          <w:color w:val="000000"/>
          <w:szCs w:val="20"/>
        </w:rPr>
        <w:t xml:space="preserve">Vlada Republike Slovenije se je seznanila z Informacijo o nameravanem podpisu tehničnega dogovora med Ministrstvom za obrambo Republike Slovenije in ostalimi udeleženci vaje o zagotavljanju in izvajanju podpore države gostiteljice med vajo Jadranski udar (Adriatic </w:t>
      </w:r>
      <w:proofErr w:type="spellStart"/>
      <w:r w:rsidRPr="00C71E26">
        <w:rPr>
          <w:rFonts w:cs="Arial"/>
          <w:color w:val="000000"/>
          <w:szCs w:val="20"/>
        </w:rPr>
        <w:t>Strike</w:t>
      </w:r>
      <w:proofErr w:type="spellEnd"/>
      <w:r w:rsidRPr="00C71E26">
        <w:rPr>
          <w:rFonts w:cs="Arial"/>
          <w:color w:val="000000"/>
          <w:szCs w:val="20"/>
        </w:rPr>
        <w:t>) 2021.</w:t>
      </w:r>
    </w:p>
    <w:p w14:paraId="2783CFDC" w14:textId="77777777" w:rsidR="00C71E26" w:rsidRPr="00C71E26" w:rsidRDefault="00C71E26" w:rsidP="00C71E26">
      <w:pPr>
        <w:autoSpaceDE w:val="0"/>
        <w:autoSpaceDN w:val="0"/>
        <w:adjustRightInd w:val="0"/>
        <w:spacing w:line="240" w:lineRule="auto"/>
        <w:jc w:val="both"/>
        <w:rPr>
          <w:rFonts w:cs="Arial"/>
          <w:color w:val="000000"/>
          <w:szCs w:val="20"/>
        </w:rPr>
      </w:pPr>
    </w:p>
    <w:p w14:paraId="06C9FBD9" w14:textId="77777777" w:rsidR="00C71E26" w:rsidRPr="00C71E26" w:rsidRDefault="00C71E26" w:rsidP="00C71E26">
      <w:pPr>
        <w:autoSpaceDE w:val="0"/>
        <w:autoSpaceDN w:val="0"/>
        <w:adjustRightInd w:val="0"/>
        <w:spacing w:line="240" w:lineRule="auto"/>
        <w:jc w:val="both"/>
        <w:rPr>
          <w:rFonts w:cs="Arial"/>
          <w:color w:val="000000"/>
          <w:szCs w:val="20"/>
        </w:rPr>
      </w:pPr>
      <w:r w:rsidRPr="00C71E26">
        <w:rPr>
          <w:rFonts w:cs="Arial"/>
          <w:color w:val="000000"/>
          <w:szCs w:val="20"/>
        </w:rPr>
        <w:t xml:space="preserve">Na ozemlju Republike Slovenije bo med 13. in 22. majem 2021 potekala mednarodna vojaška vaja Jadranski udar, ki na ozemlju Republike Slovenije poteka že vrsto let. Vaja je namenjena </w:t>
      </w:r>
      <w:r w:rsidRPr="00C71E26">
        <w:rPr>
          <w:rFonts w:cs="Arial"/>
          <w:color w:val="000000"/>
          <w:szCs w:val="20"/>
        </w:rPr>
        <w:lastRenderedPageBreak/>
        <w:t xml:space="preserve">usposabljanju enot nadzora zračnega prostora, letalskih, helikopterskih in minometnih enot, letalske baze, usmerjevalcev združenega ognja, brezpilotnih letal in enot za elektronsko bojevanje. </w:t>
      </w:r>
    </w:p>
    <w:p w14:paraId="0DCF6DE8" w14:textId="77777777" w:rsidR="00C71E26" w:rsidRPr="00C71E26" w:rsidRDefault="00C71E26" w:rsidP="00C71E26">
      <w:pPr>
        <w:autoSpaceDE w:val="0"/>
        <w:autoSpaceDN w:val="0"/>
        <w:adjustRightInd w:val="0"/>
        <w:spacing w:line="240" w:lineRule="auto"/>
        <w:jc w:val="both"/>
        <w:rPr>
          <w:rFonts w:cs="Arial"/>
          <w:color w:val="000000"/>
          <w:szCs w:val="20"/>
        </w:rPr>
      </w:pPr>
    </w:p>
    <w:p w14:paraId="69B807FD" w14:textId="77777777" w:rsidR="00C71E26" w:rsidRPr="00C71E26" w:rsidRDefault="00C71E26" w:rsidP="00C71E26">
      <w:pPr>
        <w:autoSpaceDE w:val="0"/>
        <w:autoSpaceDN w:val="0"/>
        <w:adjustRightInd w:val="0"/>
        <w:spacing w:line="240" w:lineRule="auto"/>
        <w:jc w:val="both"/>
        <w:rPr>
          <w:rFonts w:cs="Arial"/>
          <w:color w:val="000000"/>
          <w:szCs w:val="20"/>
        </w:rPr>
      </w:pPr>
      <w:r w:rsidRPr="00C71E26">
        <w:rPr>
          <w:rFonts w:cs="Arial"/>
          <w:color w:val="000000"/>
          <w:szCs w:val="20"/>
        </w:rPr>
        <w:t xml:space="preserve">Na vaji bo sodelovalo približno 100 pripadnikov oboroženih sil iz 22 držav članic Nata in Partnerstva za mir ter približno 500 pripadnikov Slovenske vojske. S 21 udeleženci bo podpisan tehnični dogovor, ki bo urejal medsebojne pravice in obveznosti v zvezi z zagotavljanjem podpore države gostiteljice, z ameriško stranjo pa bo aktivnost potekala na podlagi Memoranduma o soglasju med Ministrstvom za obrambo Republike Slovenije in Evropskim poveljstvom Združenih držav o skupnih aktivnostih Slovenske vojske in sil Združenih držav Amerike pri usposabljanjih, ki se izvajajo v Republiki Sloveniji, podpisanega 25. 4. 2017. </w:t>
      </w:r>
    </w:p>
    <w:p w14:paraId="54176347" w14:textId="77777777" w:rsidR="00C71E26" w:rsidRPr="00C71E26" w:rsidRDefault="00C71E26" w:rsidP="00C71E26">
      <w:pPr>
        <w:autoSpaceDE w:val="0"/>
        <w:autoSpaceDN w:val="0"/>
        <w:adjustRightInd w:val="0"/>
        <w:spacing w:line="240" w:lineRule="auto"/>
        <w:jc w:val="both"/>
        <w:rPr>
          <w:rFonts w:cs="Arial"/>
          <w:color w:val="000000"/>
          <w:szCs w:val="20"/>
        </w:rPr>
      </w:pPr>
    </w:p>
    <w:p w14:paraId="204889FD" w14:textId="77777777" w:rsidR="00C71E26" w:rsidRPr="00C71E26" w:rsidRDefault="00C71E26" w:rsidP="00C71E26">
      <w:pPr>
        <w:autoSpaceDE w:val="0"/>
        <w:autoSpaceDN w:val="0"/>
        <w:adjustRightInd w:val="0"/>
        <w:spacing w:line="240" w:lineRule="auto"/>
        <w:jc w:val="both"/>
        <w:rPr>
          <w:rFonts w:cs="Arial"/>
          <w:color w:val="000000"/>
          <w:szCs w:val="20"/>
        </w:rPr>
      </w:pPr>
      <w:r w:rsidRPr="00C71E26">
        <w:rPr>
          <w:rFonts w:cs="Arial"/>
          <w:color w:val="000000"/>
          <w:szCs w:val="20"/>
        </w:rPr>
        <w:t xml:space="preserve">Vaja Jadranski udar 2021 je načrtovana v Načrtu vaj v obrambnem sistemu in sistemu varstva pred naravnimi in drugimi nesrečami v letu 2021. </w:t>
      </w:r>
    </w:p>
    <w:p w14:paraId="19E277AB" w14:textId="77777777" w:rsidR="00C71E26" w:rsidRPr="00C71E26" w:rsidRDefault="00C71E26" w:rsidP="00C71E26">
      <w:pPr>
        <w:autoSpaceDE w:val="0"/>
        <w:autoSpaceDN w:val="0"/>
        <w:adjustRightInd w:val="0"/>
        <w:spacing w:line="240" w:lineRule="auto"/>
        <w:jc w:val="both"/>
        <w:rPr>
          <w:rFonts w:cs="Arial"/>
          <w:color w:val="000000"/>
          <w:szCs w:val="20"/>
        </w:rPr>
      </w:pPr>
    </w:p>
    <w:p w14:paraId="0219EE64" w14:textId="20159CE9" w:rsidR="00537AFA" w:rsidRPr="00C71E26" w:rsidRDefault="00C71E26" w:rsidP="00C71E26">
      <w:pPr>
        <w:autoSpaceDE w:val="0"/>
        <w:autoSpaceDN w:val="0"/>
        <w:adjustRightInd w:val="0"/>
        <w:spacing w:line="240" w:lineRule="auto"/>
        <w:jc w:val="both"/>
        <w:rPr>
          <w:rFonts w:cs="Arial"/>
          <w:color w:val="000000"/>
          <w:szCs w:val="20"/>
        </w:rPr>
      </w:pPr>
      <w:r w:rsidRPr="00C71E26">
        <w:rPr>
          <w:rFonts w:cs="Arial"/>
          <w:color w:val="000000"/>
          <w:szCs w:val="20"/>
        </w:rPr>
        <w:t>Vir: Ministrstvo za obrambo</w:t>
      </w:r>
    </w:p>
    <w:p w14:paraId="37DB2761"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32C8DFE2" w14:textId="60556086" w:rsidR="00FE7A73" w:rsidRPr="00FE7A73" w:rsidRDefault="00FE7A73" w:rsidP="00FE7A73">
      <w:pPr>
        <w:autoSpaceDE w:val="0"/>
        <w:autoSpaceDN w:val="0"/>
        <w:adjustRightInd w:val="0"/>
        <w:spacing w:line="240" w:lineRule="auto"/>
        <w:jc w:val="both"/>
        <w:rPr>
          <w:rFonts w:cs="Arial"/>
          <w:b/>
          <w:bCs/>
          <w:color w:val="000000"/>
          <w:szCs w:val="20"/>
        </w:rPr>
      </w:pPr>
      <w:r w:rsidRPr="00FE7A73">
        <w:rPr>
          <w:rFonts w:cs="Arial"/>
          <w:b/>
          <w:bCs/>
          <w:color w:val="000000"/>
          <w:szCs w:val="20"/>
        </w:rPr>
        <w:t>Soglasje za včlanitev Republike Slovenije v Shemo OECD za sadje in zelenjavo</w:t>
      </w:r>
    </w:p>
    <w:p w14:paraId="5F419F84" w14:textId="77777777" w:rsidR="00FE7A73" w:rsidRPr="00FE7A73" w:rsidRDefault="00FE7A73" w:rsidP="00FE7A73">
      <w:pPr>
        <w:autoSpaceDE w:val="0"/>
        <w:autoSpaceDN w:val="0"/>
        <w:adjustRightInd w:val="0"/>
        <w:spacing w:line="240" w:lineRule="auto"/>
        <w:jc w:val="both"/>
        <w:rPr>
          <w:rFonts w:cs="Arial"/>
          <w:b/>
          <w:bCs/>
          <w:color w:val="000000"/>
          <w:szCs w:val="20"/>
        </w:rPr>
      </w:pPr>
    </w:p>
    <w:p w14:paraId="7391708E" w14:textId="0EC65971" w:rsidR="00FE7A73" w:rsidRPr="00FE7A73" w:rsidRDefault="00FE7A73" w:rsidP="00FE7A73">
      <w:pPr>
        <w:autoSpaceDE w:val="0"/>
        <w:autoSpaceDN w:val="0"/>
        <w:adjustRightInd w:val="0"/>
        <w:spacing w:line="240" w:lineRule="auto"/>
        <w:jc w:val="both"/>
        <w:rPr>
          <w:rFonts w:cs="Arial"/>
          <w:color w:val="000000"/>
          <w:szCs w:val="20"/>
        </w:rPr>
      </w:pPr>
      <w:r w:rsidRPr="00FE7A73">
        <w:rPr>
          <w:rFonts w:cs="Arial"/>
          <w:color w:val="000000"/>
          <w:szCs w:val="20"/>
        </w:rPr>
        <w:t>Vlada soglaša z včlanitvijo Republike Slovenije v Shemo Organizacije za gospodarsko sodelovanje in razvoj za sadje in zelenjavo</w:t>
      </w:r>
      <w:r w:rsidR="004E45D6">
        <w:rPr>
          <w:rFonts w:cs="Arial"/>
          <w:color w:val="000000"/>
          <w:szCs w:val="20"/>
        </w:rPr>
        <w:t xml:space="preserve">. </w:t>
      </w:r>
      <w:r w:rsidRPr="00FE7A73">
        <w:rPr>
          <w:rFonts w:cs="Arial"/>
          <w:color w:val="000000"/>
          <w:szCs w:val="20"/>
        </w:rPr>
        <w:t xml:space="preserve">Ministrstvu za kmetijstvo, gozdarstvo in prehrano je naložila izvedbo postopkov za včlanitev Slovenije v omenjeno shemo ter zagotovitev sredstev za plačilo letne članarine. </w:t>
      </w:r>
    </w:p>
    <w:p w14:paraId="2D97DD1D" w14:textId="77777777" w:rsidR="00FE7A73" w:rsidRPr="00FE7A73" w:rsidRDefault="00FE7A73" w:rsidP="00FE7A73">
      <w:pPr>
        <w:autoSpaceDE w:val="0"/>
        <w:autoSpaceDN w:val="0"/>
        <w:adjustRightInd w:val="0"/>
        <w:spacing w:line="240" w:lineRule="auto"/>
        <w:jc w:val="both"/>
        <w:rPr>
          <w:rFonts w:cs="Arial"/>
          <w:color w:val="000000"/>
          <w:szCs w:val="20"/>
        </w:rPr>
      </w:pPr>
    </w:p>
    <w:p w14:paraId="360A802C" w14:textId="77777777" w:rsidR="00FE7A73" w:rsidRPr="00FE7A73" w:rsidRDefault="00FE7A73" w:rsidP="00FE7A73">
      <w:pPr>
        <w:autoSpaceDE w:val="0"/>
        <w:autoSpaceDN w:val="0"/>
        <w:adjustRightInd w:val="0"/>
        <w:spacing w:line="240" w:lineRule="auto"/>
        <w:jc w:val="both"/>
        <w:rPr>
          <w:rFonts w:cs="Arial"/>
          <w:color w:val="000000"/>
          <w:szCs w:val="20"/>
        </w:rPr>
      </w:pPr>
      <w:r w:rsidRPr="00FE7A73">
        <w:rPr>
          <w:rFonts w:cs="Arial"/>
          <w:color w:val="000000"/>
          <w:szCs w:val="20"/>
        </w:rPr>
        <w:t>Shema OECD omogoča celovit in mednarodno usklajen sistem nadzora kakovosti sadja in zelenjave v mednarodni trgovini. Glavni cilj Sheme OECD je olajšati mednarodno trgovino in sicer na način usklajevanja certificiranih tržnih standardov za sadje in zelenjavo ter hkrati zagotavljati večjo preglednost za potrošnike. Nadaljnji cilj Sheme OECD je tudi olajševanje vzajemnega priznavanja inšpekcijskih pregledov s strani sodelujočih držav v shemi. Shema OECD bo lahko predstavljala posebno konkurenčno prednost za trgovce in izvoznike v mednarodnem trgovanju, saj bi z uporabo vseh orodij OECD lahko trgovci in izvozniki bolje promovirali Slovenijo na mednarodnih trgih in bili s tem bolj uspešni.</w:t>
      </w:r>
    </w:p>
    <w:p w14:paraId="4BE3DB45" w14:textId="77777777" w:rsidR="00FE7A73" w:rsidRPr="00FE7A73" w:rsidRDefault="00FE7A73" w:rsidP="00FE7A73">
      <w:pPr>
        <w:autoSpaceDE w:val="0"/>
        <w:autoSpaceDN w:val="0"/>
        <w:adjustRightInd w:val="0"/>
        <w:spacing w:line="240" w:lineRule="auto"/>
        <w:jc w:val="both"/>
        <w:rPr>
          <w:rFonts w:cs="Arial"/>
          <w:color w:val="000000"/>
          <w:szCs w:val="20"/>
        </w:rPr>
      </w:pPr>
    </w:p>
    <w:p w14:paraId="7F5FC43F" w14:textId="77777777" w:rsidR="00FE7A73" w:rsidRPr="00FE7A73" w:rsidRDefault="00FE7A73" w:rsidP="00FE7A73">
      <w:pPr>
        <w:autoSpaceDE w:val="0"/>
        <w:autoSpaceDN w:val="0"/>
        <w:adjustRightInd w:val="0"/>
        <w:spacing w:line="240" w:lineRule="auto"/>
        <w:jc w:val="both"/>
        <w:rPr>
          <w:rFonts w:cs="Arial"/>
          <w:color w:val="000000"/>
          <w:szCs w:val="20"/>
        </w:rPr>
      </w:pPr>
      <w:r w:rsidRPr="00FE7A73">
        <w:rPr>
          <w:rFonts w:cs="Arial"/>
          <w:color w:val="000000"/>
          <w:szCs w:val="20"/>
        </w:rPr>
        <w:t>Vse sheme OECD so prostovoljni programi, ki se ne financirajo iz redne članarine OECD. Članice Sheme OECD so naslednje države: Avstrija, Belgija, Brazilija, Bolgarija, Finska, Francija, Nemčija, Grčija, Madžarska, Irska, Izrael, Italija, Kenija, Luksemburg, Maroko, Nizozemska, Nova Zelandija, Poljska, Romunija, Srbija, Slovaška, Južna Afrika, Španija, Švedska, Švica in Turčija. Postopek vključevanja novih držav v shemo poteka ves čas.</w:t>
      </w:r>
    </w:p>
    <w:p w14:paraId="17F8B174" w14:textId="77777777" w:rsidR="00FE7A73" w:rsidRPr="00FE7A73" w:rsidRDefault="00FE7A73" w:rsidP="00FE7A73">
      <w:pPr>
        <w:autoSpaceDE w:val="0"/>
        <w:autoSpaceDN w:val="0"/>
        <w:adjustRightInd w:val="0"/>
        <w:spacing w:line="240" w:lineRule="auto"/>
        <w:jc w:val="both"/>
        <w:rPr>
          <w:rFonts w:cs="Arial"/>
          <w:color w:val="000000"/>
          <w:szCs w:val="20"/>
        </w:rPr>
      </w:pPr>
    </w:p>
    <w:p w14:paraId="3ABC7FB0" w14:textId="77777777" w:rsidR="00FE7A73" w:rsidRPr="00FE7A73" w:rsidRDefault="00FE7A73" w:rsidP="00FE7A73">
      <w:pPr>
        <w:autoSpaceDE w:val="0"/>
        <w:autoSpaceDN w:val="0"/>
        <w:adjustRightInd w:val="0"/>
        <w:spacing w:line="240" w:lineRule="auto"/>
        <w:jc w:val="both"/>
        <w:rPr>
          <w:rFonts w:cs="Arial"/>
          <w:color w:val="000000"/>
          <w:szCs w:val="20"/>
        </w:rPr>
      </w:pPr>
      <w:r w:rsidRPr="00FE7A73">
        <w:rPr>
          <w:rFonts w:cs="Arial"/>
          <w:color w:val="000000"/>
          <w:szCs w:val="20"/>
        </w:rPr>
        <w:t>Shema OECD ne zajema samo držav članic OECD, ampak tudi druge zainteresirane tretje države. Države skupaj na različnih zasedanjih kreirajo različna priporočila za inšpekcijske postopke, vzorčenje, certificiranje, notranjo kakovost in oceno tveganja in za različna usposabljanja inšpektorjev. Kot članica Sheme OECD bo Slovenija lahko v prihodnje aktivno sodelovala v razpravah in s tem tudi sama vplivala na nadaljnji razvoj standardov za sadje in zelenjavo.</w:t>
      </w:r>
    </w:p>
    <w:p w14:paraId="6C7B66E4" w14:textId="77777777" w:rsidR="00FE7A73" w:rsidRPr="00FE7A73" w:rsidRDefault="00FE7A73" w:rsidP="00FE7A73">
      <w:pPr>
        <w:autoSpaceDE w:val="0"/>
        <w:autoSpaceDN w:val="0"/>
        <w:adjustRightInd w:val="0"/>
        <w:spacing w:line="240" w:lineRule="auto"/>
        <w:jc w:val="both"/>
        <w:rPr>
          <w:rFonts w:cs="Arial"/>
          <w:color w:val="000000"/>
          <w:szCs w:val="20"/>
        </w:rPr>
      </w:pPr>
    </w:p>
    <w:p w14:paraId="6D827ECB" w14:textId="64B6E8F2" w:rsidR="00537AFA" w:rsidRDefault="00FE7A73" w:rsidP="00FE7A73">
      <w:pPr>
        <w:autoSpaceDE w:val="0"/>
        <w:autoSpaceDN w:val="0"/>
        <w:adjustRightInd w:val="0"/>
        <w:spacing w:line="240" w:lineRule="auto"/>
        <w:jc w:val="both"/>
        <w:rPr>
          <w:rFonts w:cs="Arial"/>
          <w:color w:val="000000"/>
          <w:szCs w:val="20"/>
        </w:rPr>
      </w:pPr>
      <w:r w:rsidRPr="00FE7A73">
        <w:rPr>
          <w:rFonts w:cs="Arial"/>
          <w:color w:val="000000"/>
          <w:szCs w:val="20"/>
        </w:rPr>
        <w:t>Vir: Ministrstvo za kmetijstvo, gozdarstvo in prehrano</w:t>
      </w:r>
    </w:p>
    <w:p w14:paraId="58136E98" w14:textId="7C869F85" w:rsidR="00AA0353" w:rsidRDefault="00AA0353" w:rsidP="00FE7A73">
      <w:pPr>
        <w:autoSpaceDE w:val="0"/>
        <w:autoSpaceDN w:val="0"/>
        <w:adjustRightInd w:val="0"/>
        <w:spacing w:line="240" w:lineRule="auto"/>
        <w:jc w:val="both"/>
        <w:rPr>
          <w:rFonts w:cs="Arial"/>
          <w:color w:val="000000"/>
          <w:szCs w:val="20"/>
        </w:rPr>
      </w:pPr>
    </w:p>
    <w:p w14:paraId="119834B0" w14:textId="77777777" w:rsidR="007A5BC8" w:rsidRPr="007A5BC8" w:rsidRDefault="007A5BC8" w:rsidP="007A5BC8">
      <w:pPr>
        <w:autoSpaceDE w:val="0"/>
        <w:autoSpaceDN w:val="0"/>
        <w:adjustRightInd w:val="0"/>
        <w:spacing w:line="240" w:lineRule="auto"/>
        <w:jc w:val="both"/>
        <w:rPr>
          <w:rFonts w:cs="Arial"/>
          <w:b/>
          <w:bCs/>
          <w:color w:val="000000"/>
          <w:szCs w:val="20"/>
        </w:rPr>
      </w:pPr>
      <w:r w:rsidRPr="007A5BC8">
        <w:rPr>
          <w:rFonts w:cs="Arial"/>
          <w:b/>
          <w:bCs/>
          <w:color w:val="000000"/>
          <w:szCs w:val="20"/>
        </w:rPr>
        <w:t>Vlada o amandmajih k predlogoma zakonov o bančništvu in o prisilnem prenehanju bank</w:t>
      </w:r>
    </w:p>
    <w:p w14:paraId="172A1191" w14:textId="77777777" w:rsidR="007A5BC8" w:rsidRPr="007A5BC8" w:rsidRDefault="007A5BC8" w:rsidP="007A5BC8">
      <w:pPr>
        <w:autoSpaceDE w:val="0"/>
        <w:autoSpaceDN w:val="0"/>
        <w:adjustRightInd w:val="0"/>
        <w:spacing w:line="240" w:lineRule="auto"/>
        <w:jc w:val="both"/>
        <w:rPr>
          <w:rFonts w:cs="Arial"/>
          <w:color w:val="000000"/>
          <w:szCs w:val="20"/>
        </w:rPr>
      </w:pPr>
    </w:p>
    <w:p w14:paraId="43F0A20C" w14:textId="77777777" w:rsidR="007A5BC8" w:rsidRPr="007A5BC8" w:rsidRDefault="007A5BC8" w:rsidP="007A5BC8">
      <w:pPr>
        <w:autoSpaceDE w:val="0"/>
        <w:autoSpaceDN w:val="0"/>
        <w:adjustRightInd w:val="0"/>
        <w:spacing w:line="240" w:lineRule="auto"/>
        <w:jc w:val="both"/>
        <w:rPr>
          <w:rFonts w:cs="Arial"/>
          <w:color w:val="000000"/>
          <w:szCs w:val="20"/>
        </w:rPr>
      </w:pPr>
      <w:r w:rsidRPr="007A5BC8">
        <w:rPr>
          <w:rFonts w:cs="Arial"/>
          <w:color w:val="000000"/>
          <w:szCs w:val="20"/>
        </w:rPr>
        <w:t>Vlada je danes soglašala s predlogoma amandmajev k Predlogu zakona o bančništvu in Predlogu zakona o reševanju in prisilnem prenehanju bank.</w:t>
      </w:r>
    </w:p>
    <w:p w14:paraId="01856CF2" w14:textId="77777777" w:rsidR="007A5BC8" w:rsidRPr="007A5BC8" w:rsidRDefault="007A5BC8" w:rsidP="007A5BC8">
      <w:pPr>
        <w:autoSpaceDE w:val="0"/>
        <w:autoSpaceDN w:val="0"/>
        <w:adjustRightInd w:val="0"/>
        <w:spacing w:line="240" w:lineRule="auto"/>
        <w:jc w:val="both"/>
        <w:rPr>
          <w:rFonts w:cs="Arial"/>
          <w:color w:val="000000"/>
          <w:szCs w:val="20"/>
        </w:rPr>
      </w:pPr>
    </w:p>
    <w:p w14:paraId="76B1376F" w14:textId="77777777" w:rsidR="007A5BC8" w:rsidRPr="007A5BC8" w:rsidRDefault="007A5BC8" w:rsidP="007A5BC8">
      <w:pPr>
        <w:autoSpaceDE w:val="0"/>
        <w:autoSpaceDN w:val="0"/>
        <w:adjustRightInd w:val="0"/>
        <w:spacing w:line="240" w:lineRule="auto"/>
        <w:jc w:val="both"/>
        <w:rPr>
          <w:rFonts w:cs="Arial"/>
          <w:color w:val="000000"/>
          <w:szCs w:val="20"/>
        </w:rPr>
      </w:pPr>
      <w:r w:rsidRPr="007A5BC8">
        <w:rPr>
          <w:rFonts w:cs="Arial"/>
          <w:color w:val="000000"/>
          <w:szCs w:val="20"/>
        </w:rPr>
        <w:t>S predlaganimi amandmaji k Predlogu zakona o bančništvu se v pretežnem delu upoštevajo pripombe Zakonodajno-pravne službe državnega zbora (ZPS), podane z vidika skladnosti predlaganega zakona z ustavo in pravnim sistemom ter z zakonodajno-tehničnega vidika. V kolikor mnenje ni bilo upoštevano, je bilo to ZPS ustrezno utemeljeno.</w:t>
      </w:r>
    </w:p>
    <w:p w14:paraId="07A88E05" w14:textId="77777777" w:rsidR="007A5BC8" w:rsidRPr="007A5BC8" w:rsidRDefault="007A5BC8" w:rsidP="007A5BC8">
      <w:pPr>
        <w:autoSpaceDE w:val="0"/>
        <w:autoSpaceDN w:val="0"/>
        <w:adjustRightInd w:val="0"/>
        <w:spacing w:line="240" w:lineRule="auto"/>
        <w:jc w:val="both"/>
        <w:rPr>
          <w:rFonts w:cs="Arial"/>
          <w:color w:val="000000"/>
          <w:szCs w:val="20"/>
        </w:rPr>
      </w:pPr>
    </w:p>
    <w:p w14:paraId="685D1C06" w14:textId="77777777" w:rsidR="007A5BC8" w:rsidRPr="007A5BC8" w:rsidRDefault="007A5BC8" w:rsidP="007A5BC8">
      <w:pPr>
        <w:autoSpaceDE w:val="0"/>
        <w:autoSpaceDN w:val="0"/>
        <w:adjustRightInd w:val="0"/>
        <w:spacing w:line="240" w:lineRule="auto"/>
        <w:jc w:val="both"/>
        <w:rPr>
          <w:rFonts w:cs="Arial"/>
          <w:color w:val="000000"/>
          <w:szCs w:val="20"/>
        </w:rPr>
      </w:pPr>
      <w:r w:rsidRPr="007A5BC8">
        <w:rPr>
          <w:rFonts w:cs="Arial"/>
          <w:color w:val="000000"/>
          <w:szCs w:val="20"/>
        </w:rPr>
        <w:lastRenderedPageBreak/>
        <w:t>Tudi s predlaganimi amandmaji k Predlogu zakona o reševanju in prisilnem prenehanju bank se upoštevajo pripombe ZPS, podane z vidika skladnosti predlaganega zakona z ustavo in pravnim sistemom ter z zakonodajno-tehničnega vidika.</w:t>
      </w:r>
    </w:p>
    <w:p w14:paraId="5708F396" w14:textId="77777777" w:rsidR="007A5BC8" w:rsidRPr="007A5BC8" w:rsidRDefault="007A5BC8" w:rsidP="007A5BC8">
      <w:pPr>
        <w:autoSpaceDE w:val="0"/>
        <w:autoSpaceDN w:val="0"/>
        <w:adjustRightInd w:val="0"/>
        <w:spacing w:line="240" w:lineRule="auto"/>
        <w:jc w:val="both"/>
        <w:rPr>
          <w:rFonts w:cs="Arial"/>
          <w:color w:val="000000"/>
          <w:szCs w:val="20"/>
        </w:rPr>
      </w:pPr>
    </w:p>
    <w:p w14:paraId="42471853" w14:textId="0D75A06E" w:rsidR="00537AFA" w:rsidRPr="00FE7A73" w:rsidRDefault="007A5BC8" w:rsidP="007A5BC8">
      <w:pPr>
        <w:autoSpaceDE w:val="0"/>
        <w:autoSpaceDN w:val="0"/>
        <w:adjustRightInd w:val="0"/>
        <w:spacing w:line="240" w:lineRule="auto"/>
        <w:jc w:val="both"/>
        <w:rPr>
          <w:rFonts w:cs="Arial"/>
          <w:color w:val="000000"/>
          <w:szCs w:val="20"/>
        </w:rPr>
      </w:pPr>
      <w:r w:rsidRPr="007A5BC8">
        <w:rPr>
          <w:rFonts w:cs="Arial"/>
          <w:color w:val="000000"/>
          <w:szCs w:val="20"/>
        </w:rPr>
        <w:t>Vir: Ministrstvo za finance</w:t>
      </w:r>
    </w:p>
    <w:p w14:paraId="3111BEC5"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4017CD1D" w14:textId="47A09E1B" w:rsidR="00537AFA" w:rsidRDefault="000E398D" w:rsidP="00537AFA">
      <w:pPr>
        <w:autoSpaceDE w:val="0"/>
        <w:autoSpaceDN w:val="0"/>
        <w:adjustRightInd w:val="0"/>
        <w:spacing w:line="240" w:lineRule="auto"/>
        <w:jc w:val="both"/>
        <w:rPr>
          <w:rFonts w:cs="Arial"/>
          <w:b/>
          <w:bCs/>
          <w:color w:val="000000"/>
          <w:szCs w:val="20"/>
        </w:rPr>
      </w:pPr>
      <w:r w:rsidRPr="000E398D">
        <w:rPr>
          <w:rFonts w:cs="Arial"/>
          <w:b/>
          <w:bCs/>
          <w:color w:val="000000"/>
          <w:szCs w:val="20"/>
        </w:rPr>
        <w:t xml:space="preserve">Vlada </w:t>
      </w:r>
      <w:r w:rsidR="00BB27F5">
        <w:rPr>
          <w:rFonts w:cs="Arial"/>
          <w:b/>
          <w:bCs/>
          <w:color w:val="000000"/>
          <w:szCs w:val="20"/>
        </w:rPr>
        <w:t xml:space="preserve">sprejela </w:t>
      </w:r>
      <w:r w:rsidRPr="000E398D">
        <w:rPr>
          <w:rFonts w:cs="Arial"/>
          <w:b/>
          <w:bCs/>
          <w:color w:val="000000"/>
          <w:szCs w:val="20"/>
        </w:rPr>
        <w:t>predlog</w:t>
      </w:r>
      <w:r>
        <w:rPr>
          <w:rFonts w:cs="Arial"/>
          <w:b/>
          <w:bCs/>
          <w:color w:val="000000"/>
          <w:szCs w:val="20"/>
        </w:rPr>
        <w:t xml:space="preserve"> novele </w:t>
      </w:r>
      <w:r w:rsidR="00537AFA" w:rsidRPr="00537AFA">
        <w:rPr>
          <w:rFonts w:cs="Arial"/>
          <w:b/>
          <w:bCs/>
          <w:color w:val="000000"/>
          <w:szCs w:val="20"/>
        </w:rPr>
        <w:t xml:space="preserve">Zakona o varstvu javnega reda in miru </w:t>
      </w:r>
    </w:p>
    <w:p w14:paraId="2BF73B9F" w14:textId="46B70034" w:rsidR="000E398D" w:rsidRDefault="000E398D" w:rsidP="00537AFA">
      <w:pPr>
        <w:autoSpaceDE w:val="0"/>
        <w:autoSpaceDN w:val="0"/>
        <w:adjustRightInd w:val="0"/>
        <w:spacing w:line="240" w:lineRule="auto"/>
        <w:jc w:val="both"/>
        <w:rPr>
          <w:rFonts w:cs="Arial"/>
          <w:b/>
          <w:bCs/>
          <w:color w:val="000000"/>
          <w:szCs w:val="20"/>
        </w:rPr>
      </w:pPr>
    </w:p>
    <w:p w14:paraId="70E3E05C" w14:textId="77777777" w:rsidR="000E398D" w:rsidRPr="000E398D" w:rsidRDefault="000E398D" w:rsidP="000E398D">
      <w:pPr>
        <w:autoSpaceDE w:val="0"/>
        <w:autoSpaceDN w:val="0"/>
        <w:adjustRightInd w:val="0"/>
        <w:spacing w:line="240" w:lineRule="auto"/>
        <w:jc w:val="both"/>
        <w:rPr>
          <w:rFonts w:cs="Arial"/>
          <w:color w:val="000000"/>
          <w:szCs w:val="20"/>
        </w:rPr>
      </w:pPr>
      <w:r w:rsidRPr="000E398D">
        <w:rPr>
          <w:rFonts w:cs="Arial"/>
          <w:color w:val="000000"/>
          <w:szCs w:val="20"/>
        </w:rPr>
        <w:t>Vlada Republike Slovenije je določila besedilo predloga Zakona o spremembah in dopolnitvah Zakona o varstvu javnega reda in miru in ga predloži v obravnavo Državnemu zboru Republike Slovenije po rednem postopku.</w:t>
      </w:r>
    </w:p>
    <w:p w14:paraId="71231265" w14:textId="77777777" w:rsidR="000E398D" w:rsidRPr="000E398D" w:rsidRDefault="000E398D" w:rsidP="000E398D">
      <w:pPr>
        <w:autoSpaceDE w:val="0"/>
        <w:autoSpaceDN w:val="0"/>
        <w:adjustRightInd w:val="0"/>
        <w:spacing w:line="240" w:lineRule="auto"/>
        <w:jc w:val="both"/>
        <w:rPr>
          <w:rFonts w:cs="Arial"/>
          <w:color w:val="000000"/>
          <w:szCs w:val="20"/>
        </w:rPr>
      </w:pPr>
    </w:p>
    <w:p w14:paraId="698598F6" w14:textId="77777777" w:rsidR="000E398D" w:rsidRPr="000E398D" w:rsidRDefault="000E398D" w:rsidP="000E398D">
      <w:pPr>
        <w:autoSpaceDE w:val="0"/>
        <w:autoSpaceDN w:val="0"/>
        <w:adjustRightInd w:val="0"/>
        <w:spacing w:line="240" w:lineRule="auto"/>
        <w:jc w:val="both"/>
        <w:rPr>
          <w:rFonts w:cs="Arial"/>
          <w:color w:val="000000"/>
          <w:szCs w:val="20"/>
        </w:rPr>
      </w:pPr>
      <w:r w:rsidRPr="000E398D">
        <w:rPr>
          <w:rFonts w:cs="Arial"/>
          <w:color w:val="000000"/>
          <w:szCs w:val="20"/>
        </w:rPr>
        <w:t xml:space="preserve">Vzdrževanje javnega reda in miru ter preprečevanje, odkrivanje in preiskovanje prekrškov sta dve od osnovnih nalog policije, ki izhajata iz njenih temeljnih dolžnosti. Te obsegajo zagotavljanje varnosti posameznikom in skupnosti, spoštovanje človekovih pravic in temeljnih svoboščin ter krepitev pravne države. </w:t>
      </w:r>
    </w:p>
    <w:p w14:paraId="454A0157" w14:textId="77777777" w:rsidR="000E398D" w:rsidRPr="000E398D" w:rsidRDefault="000E398D" w:rsidP="000E398D">
      <w:pPr>
        <w:autoSpaceDE w:val="0"/>
        <w:autoSpaceDN w:val="0"/>
        <w:adjustRightInd w:val="0"/>
        <w:spacing w:line="240" w:lineRule="auto"/>
        <w:jc w:val="both"/>
        <w:rPr>
          <w:rFonts w:cs="Arial"/>
          <w:color w:val="000000"/>
          <w:szCs w:val="20"/>
        </w:rPr>
      </w:pPr>
    </w:p>
    <w:p w14:paraId="432236A1" w14:textId="77777777" w:rsidR="000E398D" w:rsidRPr="000E398D" w:rsidRDefault="000E398D" w:rsidP="000E398D">
      <w:pPr>
        <w:autoSpaceDE w:val="0"/>
        <w:autoSpaceDN w:val="0"/>
        <w:adjustRightInd w:val="0"/>
        <w:spacing w:line="240" w:lineRule="auto"/>
        <w:jc w:val="both"/>
        <w:rPr>
          <w:rFonts w:cs="Arial"/>
          <w:color w:val="000000"/>
          <w:szCs w:val="20"/>
        </w:rPr>
      </w:pPr>
      <w:r w:rsidRPr="000E398D">
        <w:rPr>
          <w:rFonts w:cs="Arial"/>
          <w:color w:val="000000"/>
          <w:szCs w:val="20"/>
        </w:rPr>
        <w:t>Predlagane spremembe in dopolnitve Zakona o varstvu javnega reda in miru prinašajo naslednje poglavitne rešitve:</w:t>
      </w:r>
    </w:p>
    <w:p w14:paraId="12969808" w14:textId="2C5EE21C"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vse globe, ki so v zakonu še vedno navedene v tolarjih, se izrecno navajajo v evrih;</w:t>
      </w:r>
    </w:p>
    <w:p w14:paraId="365320B5" w14:textId="60A0394D"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 xml:space="preserve">poudarjen je dodatni namen zakona, tj. preprečevanje opravljanja nalog </w:t>
      </w:r>
      <w:proofErr w:type="spellStart"/>
      <w:r w:rsidRPr="000E398D">
        <w:rPr>
          <w:rFonts w:cs="Arial"/>
          <w:color w:val="000000"/>
          <w:szCs w:val="20"/>
        </w:rPr>
        <w:t>samoorganiziranim</w:t>
      </w:r>
      <w:proofErr w:type="spellEnd"/>
      <w:r w:rsidRPr="000E398D">
        <w:rPr>
          <w:rFonts w:cs="Arial"/>
          <w:color w:val="000000"/>
          <w:szCs w:val="20"/>
        </w:rPr>
        <w:t xml:space="preserve"> združbam z namenom izvajanja zakonskih nalog organov oblasti;</w:t>
      </w:r>
    </w:p>
    <w:p w14:paraId="2E1A8344" w14:textId="744A147A"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širi se nabor upravičenih razlogov za zbiranje prostovoljnih prispevkov, in sicer tudi za primer bolezni ali telesne poškodbe. Podrobno se opredeljuje namen zbiranja prostovoljnih prispevkov, in sicer za humanitaren ali splošno koristen namen. Določena je prepoved zbiranja prostovoljnih prispevkov, ki predstavlja motenje miru, povzročanje vznemirjenosti ali nadlegovanja ljudi;</w:t>
      </w:r>
    </w:p>
    <w:p w14:paraId="4A2A946E" w14:textId="61224DDD"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dodatno je določen prekršek storilca, ki oškodovanca udari večkrat in ne le enkrat. Natančneje so določena sorodstvena oziroma druga razmerja med kršiteljem in oškodovancem;</w:t>
      </w:r>
    </w:p>
    <w:p w14:paraId="5E8D19CC" w14:textId="34FFAB8D"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določen je tudi prekršek, storjen s hrupom, če gre za hrup, ki ga glede na njegovo intenzivnost, frekventnost in trajanje ni mogoče pričakovati in s tem moti mir ali počitek ljudi in to ni posledica dovoljene dejavnosti. Poleg tega se določa prekršek hrupa v primeru, če policija prejme anonimno prijavo kršitve, policisti pa ob intervenciji na kraju samem tudi sami zaznajo hrup;</w:t>
      </w:r>
    </w:p>
    <w:p w14:paraId="66239F24" w14:textId="4F1CB118"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pokanje z acetilenom (karbidom) ali drugimi plinskimi zmesmi za pokanje je dovoljeno samo v času velikonočnih praznikov in praznika dela ali v času praznovanj, ki jih lokalna skupnost določi s svojimi predpisi. Posebej je prepovedano tudi ogrožajoče streljanje;</w:t>
      </w:r>
    </w:p>
    <w:p w14:paraId="7F9D27D4" w14:textId="17C45D5D" w:rsidR="000E398D" w:rsidRPr="000E398D" w:rsidRDefault="000E398D" w:rsidP="000E398D">
      <w:pPr>
        <w:pStyle w:val="Odstavekseznama"/>
        <w:numPr>
          <w:ilvl w:val="0"/>
          <w:numId w:val="41"/>
        </w:numPr>
        <w:autoSpaceDE w:val="0"/>
        <w:autoSpaceDN w:val="0"/>
        <w:adjustRightInd w:val="0"/>
        <w:spacing w:line="240" w:lineRule="auto"/>
        <w:jc w:val="both"/>
        <w:rPr>
          <w:rFonts w:cs="Arial"/>
          <w:color w:val="000000"/>
          <w:szCs w:val="20"/>
        </w:rPr>
      </w:pPr>
      <w:r w:rsidRPr="000E398D">
        <w:rPr>
          <w:rFonts w:cs="Arial"/>
          <w:color w:val="000000"/>
          <w:szCs w:val="20"/>
        </w:rPr>
        <w:t>vključene so dodatne pristojnosti občinskim redarjem za nadzor nad storjenimi prekrški (povzročanje hrupa, prenočevanje na javnem kraju, prostovoljni prispevki, lažna naznanitev prekrška).</w:t>
      </w:r>
    </w:p>
    <w:p w14:paraId="4B0DE49B" w14:textId="77777777" w:rsidR="000E398D" w:rsidRPr="000E398D" w:rsidRDefault="000E398D" w:rsidP="000E398D">
      <w:pPr>
        <w:autoSpaceDE w:val="0"/>
        <w:autoSpaceDN w:val="0"/>
        <w:adjustRightInd w:val="0"/>
        <w:spacing w:line="240" w:lineRule="auto"/>
        <w:jc w:val="both"/>
        <w:rPr>
          <w:rFonts w:cs="Arial"/>
          <w:color w:val="000000"/>
          <w:szCs w:val="20"/>
        </w:rPr>
      </w:pPr>
    </w:p>
    <w:p w14:paraId="758FA2A1" w14:textId="772C9260" w:rsidR="000E398D" w:rsidRDefault="000E398D" w:rsidP="000E398D">
      <w:pPr>
        <w:autoSpaceDE w:val="0"/>
        <w:autoSpaceDN w:val="0"/>
        <w:adjustRightInd w:val="0"/>
        <w:spacing w:line="240" w:lineRule="auto"/>
        <w:jc w:val="both"/>
        <w:rPr>
          <w:rFonts w:cs="Arial"/>
          <w:color w:val="000000"/>
          <w:szCs w:val="20"/>
        </w:rPr>
      </w:pPr>
      <w:r w:rsidRPr="000E398D">
        <w:rPr>
          <w:rFonts w:cs="Arial"/>
          <w:color w:val="000000"/>
          <w:szCs w:val="20"/>
        </w:rPr>
        <w:t>Vir: Ministrstvo za notranje zadeve</w:t>
      </w:r>
    </w:p>
    <w:p w14:paraId="03F861B1" w14:textId="6AC87DAB" w:rsidR="008D70BE" w:rsidRDefault="008D70BE" w:rsidP="000E398D">
      <w:pPr>
        <w:autoSpaceDE w:val="0"/>
        <w:autoSpaceDN w:val="0"/>
        <w:adjustRightInd w:val="0"/>
        <w:spacing w:line="240" w:lineRule="auto"/>
        <w:jc w:val="both"/>
        <w:rPr>
          <w:rFonts w:cs="Arial"/>
          <w:color w:val="000000"/>
          <w:szCs w:val="20"/>
        </w:rPr>
      </w:pPr>
    </w:p>
    <w:p w14:paraId="00872EB0" w14:textId="749DC501" w:rsidR="00027030" w:rsidRPr="00027030" w:rsidRDefault="00027030" w:rsidP="00027030">
      <w:pPr>
        <w:autoSpaceDE w:val="0"/>
        <w:autoSpaceDN w:val="0"/>
        <w:adjustRightInd w:val="0"/>
        <w:spacing w:line="240" w:lineRule="auto"/>
        <w:jc w:val="both"/>
        <w:rPr>
          <w:rFonts w:cs="Arial"/>
          <w:b/>
          <w:bCs/>
          <w:color w:val="000000"/>
          <w:szCs w:val="20"/>
        </w:rPr>
      </w:pPr>
      <w:r w:rsidRPr="00027030">
        <w:rPr>
          <w:rFonts w:cs="Arial"/>
          <w:b/>
          <w:bCs/>
          <w:color w:val="000000"/>
          <w:szCs w:val="20"/>
        </w:rPr>
        <w:t>Vlada sprejela Uredbo o prostovoljnem služenju vojaškega roka</w:t>
      </w:r>
    </w:p>
    <w:p w14:paraId="5D16D699" w14:textId="77777777" w:rsidR="00027030" w:rsidRPr="00027030" w:rsidRDefault="00027030" w:rsidP="00027030">
      <w:pPr>
        <w:autoSpaceDE w:val="0"/>
        <w:autoSpaceDN w:val="0"/>
        <w:adjustRightInd w:val="0"/>
        <w:spacing w:line="240" w:lineRule="auto"/>
        <w:jc w:val="both"/>
        <w:rPr>
          <w:rFonts w:cs="Arial"/>
          <w:b/>
          <w:bCs/>
          <w:color w:val="000000"/>
          <w:szCs w:val="20"/>
        </w:rPr>
      </w:pPr>
    </w:p>
    <w:p w14:paraId="5033A26B"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Slovenska vojska (SV) se je že dlje časa soočala s kadrovsko problematiko, ki se kaže v povečanem številu odhodov prvih poosamosvojitvenih generacij vojakov in zmanjšanem interesu potencialnih novih kandidatov za opravljanje poklicne vojaške službe, za prostovoljno služenje vojaškega roka (PSVR) in pogodbeno opravljanje vojaške službe v rezervni sestavi. Za doseganje kadrovskega obsega Slovenske vojske, določenega s strateškimi in razvojnimi dokumenti, ki jih je sprejel Državni zbor RS, je bilo treba sprejeti ukrepe, ki bodo dolgoročno omogočili stabilno popolnjevanje vseh struktur SV in doseganje njenega načrtovanega obsega.</w:t>
      </w:r>
    </w:p>
    <w:p w14:paraId="67EACB52" w14:textId="77777777" w:rsidR="00027030" w:rsidRPr="00027030" w:rsidRDefault="00027030" w:rsidP="00027030">
      <w:pPr>
        <w:autoSpaceDE w:val="0"/>
        <w:autoSpaceDN w:val="0"/>
        <w:adjustRightInd w:val="0"/>
        <w:spacing w:line="240" w:lineRule="auto"/>
        <w:jc w:val="both"/>
        <w:rPr>
          <w:rFonts w:cs="Arial"/>
          <w:color w:val="000000"/>
          <w:szCs w:val="20"/>
        </w:rPr>
      </w:pPr>
    </w:p>
    <w:p w14:paraId="3586EA92"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Novembra 2020 je bil na Ministrstvu za obrambo pripravljen Koncept enotnega usposabljanja za vstop v Slovensko vojsko na podlagi programa temeljnega vojaško strokovnega usposabljanja (TVSU) in prostovoljnega služenja vojaškega roka (PSVR). Namen novega koncepta je, da se PSVR v prihodnje omogoči čim več zainteresiranim državljanom, ki izpolnjujejo predpisane pogoje, in tako vzpostavi širša baza državljanov z osnovnim vojaškim znanjem, ki bi se lahko vključili v stalno sestavo ter pogodbeno rezervno sestavo (PRS) SV. Tisti, ki izrazijo željo, da bi </w:t>
      </w:r>
      <w:r w:rsidRPr="00027030">
        <w:rPr>
          <w:rFonts w:cs="Arial"/>
          <w:color w:val="000000"/>
          <w:szCs w:val="20"/>
        </w:rPr>
        <w:lastRenderedPageBreak/>
        <w:t xml:space="preserve">služili vojaški rok, in so ocenjeni kot sposobni ali delno sposobni za vojaško službo, se na PSVR lahko napotijo do konca koledarskega leta, v katerem dopolnijo 30 let, izpolnjevati pa morajo tudi zahtevane pogoje. </w:t>
      </w:r>
    </w:p>
    <w:p w14:paraId="13E1BE74" w14:textId="77777777" w:rsidR="00027030" w:rsidRPr="00027030" w:rsidRDefault="00027030" w:rsidP="00027030">
      <w:pPr>
        <w:autoSpaceDE w:val="0"/>
        <w:autoSpaceDN w:val="0"/>
        <w:adjustRightInd w:val="0"/>
        <w:spacing w:line="240" w:lineRule="auto"/>
        <w:jc w:val="both"/>
        <w:rPr>
          <w:rFonts w:cs="Arial"/>
          <w:color w:val="000000"/>
          <w:szCs w:val="20"/>
        </w:rPr>
      </w:pPr>
    </w:p>
    <w:p w14:paraId="565432B1"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Z enotno vstopno točko za vse strukture SV (PSVR, PRS, stalna sestava), ki jo predstavlja program TVSU, bomo poenostavili prehod med vsemi tremi strukturami SV. Pri tem sledimo želji, da vsak, ki se prijavi, tudi konča PSVR in se lahko neposredno brez dodatnih usposabljanj vključi v PRS oziroma se zaposli v stalni sestavi. </w:t>
      </w:r>
    </w:p>
    <w:p w14:paraId="7729A63C" w14:textId="77777777" w:rsidR="00027030" w:rsidRPr="00027030" w:rsidRDefault="00027030" w:rsidP="00027030">
      <w:pPr>
        <w:autoSpaceDE w:val="0"/>
        <w:autoSpaceDN w:val="0"/>
        <w:adjustRightInd w:val="0"/>
        <w:spacing w:line="240" w:lineRule="auto"/>
        <w:jc w:val="both"/>
        <w:rPr>
          <w:rFonts w:cs="Arial"/>
          <w:color w:val="000000"/>
          <w:szCs w:val="20"/>
        </w:rPr>
      </w:pPr>
    </w:p>
    <w:p w14:paraId="13DB4841"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S sprejeto uredbo, s katero nadomeščamo prejšnjo Uredbo o prostovoljnem služenju vojaškega roka, želimo doseči naslednje cilje:</w:t>
      </w:r>
    </w:p>
    <w:p w14:paraId="7E616A35" w14:textId="7BF62C90" w:rsidR="00027030" w:rsidRPr="003941BF" w:rsidRDefault="00027030" w:rsidP="003941BF">
      <w:pPr>
        <w:pStyle w:val="Odstavekseznama"/>
        <w:numPr>
          <w:ilvl w:val="0"/>
          <w:numId w:val="46"/>
        </w:numPr>
        <w:autoSpaceDE w:val="0"/>
        <w:autoSpaceDN w:val="0"/>
        <w:adjustRightInd w:val="0"/>
        <w:spacing w:line="240" w:lineRule="auto"/>
        <w:jc w:val="both"/>
        <w:rPr>
          <w:rFonts w:cs="Arial"/>
          <w:color w:val="000000"/>
          <w:szCs w:val="20"/>
        </w:rPr>
      </w:pPr>
      <w:r w:rsidRPr="003941BF">
        <w:rPr>
          <w:rFonts w:cs="Arial"/>
          <w:color w:val="000000"/>
          <w:szCs w:val="20"/>
        </w:rPr>
        <w:t>omogočiti dolgoročno stabilno popolnjevanje vseh struktur SV in doseganje njenega načrtovanega obsega;</w:t>
      </w:r>
    </w:p>
    <w:p w14:paraId="7A347759" w14:textId="2FB80050" w:rsidR="00027030" w:rsidRPr="003941BF" w:rsidRDefault="00027030" w:rsidP="003941BF">
      <w:pPr>
        <w:pStyle w:val="Odstavekseznama"/>
        <w:numPr>
          <w:ilvl w:val="0"/>
          <w:numId w:val="46"/>
        </w:numPr>
        <w:autoSpaceDE w:val="0"/>
        <w:autoSpaceDN w:val="0"/>
        <w:adjustRightInd w:val="0"/>
        <w:spacing w:line="240" w:lineRule="auto"/>
        <w:jc w:val="both"/>
        <w:rPr>
          <w:rFonts w:cs="Arial"/>
          <w:color w:val="000000"/>
          <w:szCs w:val="20"/>
        </w:rPr>
      </w:pPr>
      <w:r w:rsidRPr="003941BF">
        <w:rPr>
          <w:rFonts w:cs="Arial"/>
          <w:color w:val="000000"/>
          <w:szCs w:val="20"/>
        </w:rPr>
        <w:t>povečati interes za prostovoljno služenje vojaškega roka (PSVR) in tako zagotoviti več usposobljenih državljanov za popolnjevanje vseh struktur SV;</w:t>
      </w:r>
    </w:p>
    <w:p w14:paraId="49D39A87" w14:textId="4269F34E" w:rsidR="00027030" w:rsidRPr="003941BF" w:rsidRDefault="00027030" w:rsidP="003941BF">
      <w:pPr>
        <w:pStyle w:val="Odstavekseznama"/>
        <w:numPr>
          <w:ilvl w:val="0"/>
          <w:numId w:val="46"/>
        </w:numPr>
        <w:autoSpaceDE w:val="0"/>
        <w:autoSpaceDN w:val="0"/>
        <w:adjustRightInd w:val="0"/>
        <w:spacing w:line="240" w:lineRule="auto"/>
        <w:jc w:val="both"/>
        <w:rPr>
          <w:rFonts w:cs="Arial"/>
          <w:color w:val="000000"/>
          <w:szCs w:val="20"/>
        </w:rPr>
      </w:pPr>
      <w:r w:rsidRPr="003941BF">
        <w:rPr>
          <w:rFonts w:cs="Arial"/>
          <w:color w:val="000000"/>
          <w:szCs w:val="20"/>
        </w:rPr>
        <w:t xml:space="preserve">omogočiti vključevanje v PSVR čim širšemu krogu zainteresiranih državljanov, ki izpolnjujejo predpisane pogoje; </w:t>
      </w:r>
    </w:p>
    <w:p w14:paraId="55DBF6FF" w14:textId="13436EAA" w:rsidR="00027030" w:rsidRPr="003941BF" w:rsidRDefault="00027030" w:rsidP="003941BF">
      <w:pPr>
        <w:pStyle w:val="Odstavekseznama"/>
        <w:numPr>
          <w:ilvl w:val="0"/>
          <w:numId w:val="46"/>
        </w:numPr>
        <w:autoSpaceDE w:val="0"/>
        <w:autoSpaceDN w:val="0"/>
        <w:adjustRightInd w:val="0"/>
        <w:spacing w:line="240" w:lineRule="auto"/>
        <w:jc w:val="both"/>
        <w:rPr>
          <w:rFonts w:cs="Arial"/>
          <w:color w:val="000000"/>
          <w:szCs w:val="20"/>
        </w:rPr>
      </w:pPr>
      <w:r w:rsidRPr="003941BF">
        <w:rPr>
          <w:rFonts w:cs="Arial"/>
          <w:color w:val="000000"/>
          <w:szCs w:val="20"/>
        </w:rPr>
        <w:t>s programom temeljnega vojaško strokovnega usposabljanja (TVSU) vzpostaviti pogoje, da se mladi po končanem programu usposabljanja lahko vključijo v pogodbeno rezervno sestavo (PRS) oziroma v stalno sestavo SV ter dolgoročno vzpostaviti kadrovsko bazo za popolnjevanje vseh struktur SV.</w:t>
      </w:r>
    </w:p>
    <w:p w14:paraId="729F7930" w14:textId="77777777" w:rsidR="00027030" w:rsidRPr="00027030" w:rsidRDefault="00027030" w:rsidP="00027030">
      <w:pPr>
        <w:autoSpaceDE w:val="0"/>
        <w:autoSpaceDN w:val="0"/>
        <w:adjustRightInd w:val="0"/>
        <w:spacing w:line="240" w:lineRule="auto"/>
        <w:jc w:val="both"/>
        <w:rPr>
          <w:rFonts w:cs="Arial"/>
          <w:color w:val="000000"/>
          <w:szCs w:val="20"/>
        </w:rPr>
      </w:pPr>
    </w:p>
    <w:p w14:paraId="6AF91D7F"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Uredba na novo ureja dvig starostne meje za napotitev na prostovoljno služenje vojaškega roka (PSVR), način opravljanja PSVR, postopek napotitve, pravice in dolžnosti kandidatov oziroma vojakov prostovoljcev ter denarne prejemke.</w:t>
      </w:r>
    </w:p>
    <w:p w14:paraId="71ED831A" w14:textId="77777777" w:rsidR="00027030" w:rsidRPr="00027030" w:rsidRDefault="00027030" w:rsidP="00027030">
      <w:pPr>
        <w:autoSpaceDE w:val="0"/>
        <w:autoSpaceDN w:val="0"/>
        <w:adjustRightInd w:val="0"/>
        <w:spacing w:line="240" w:lineRule="auto"/>
        <w:jc w:val="both"/>
        <w:rPr>
          <w:rFonts w:cs="Arial"/>
          <w:color w:val="000000"/>
          <w:szCs w:val="20"/>
        </w:rPr>
      </w:pPr>
    </w:p>
    <w:p w14:paraId="3FCB60ED"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Po novi uredbi  je na PSVR lahko napoten državljan do 30. leta starosti. Tako se možnost napotitve glede na trenutno stanje podaljšuje za tri leta. </w:t>
      </w:r>
    </w:p>
    <w:p w14:paraId="78522DE6" w14:textId="77777777" w:rsidR="00027030" w:rsidRPr="00027030" w:rsidRDefault="00027030" w:rsidP="00027030">
      <w:pPr>
        <w:autoSpaceDE w:val="0"/>
        <w:autoSpaceDN w:val="0"/>
        <w:adjustRightInd w:val="0"/>
        <w:spacing w:line="240" w:lineRule="auto"/>
        <w:jc w:val="both"/>
        <w:rPr>
          <w:rFonts w:cs="Arial"/>
          <w:color w:val="000000"/>
          <w:szCs w:val="20"/>
        </w:rPr>
      </w:pPr>
    </w:p>
    <w:p w14:paraId="03B7CD8A"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PSVR je po dolžini in vsebini enak predhodnemu temeljnemu vojaško strokovnemu usposabljanju (TVSU) v SV, ki ga morajo opraviti kandidati za poklicno opravljanje vojaške službe brez odsluženega vojaškega roka in ki vsebuje posamezne faze. Vojak prostovoljec lahko PSVR opravi v celoti ali pa ga zaključi tudi po posamezni fazi programa. Ob izpolnjevanju splošnih pogojev lahko državljan pozneje opravi nadaljnje faze programa. S takim prilagodljivim načinom opravljanja PSVR želimo čim več državljanom omogočiti vključitev na PSVR v skladu z njihovimi sposobnostmi in ambicijami, PSVR tako tudi lažje uskladijo z ostalimi interesi. V skladu s programom vojak prostovoljec po uspešno opravljeni posamezni fazi programa pridobi določeno vojaško evidenčno dolžnost. PSVR lahko poleg programa TVSU vsebuje tudi dodatne vsebine, kot so na primer vsebine za pridobitev pogojev za opravljanje vozniškega izpita.</w:t>
      </w:r>
    </w:p>
    <w:p w14:paraId="3D54D9B6" w14:textId="77777777" w:rsidR="00027030" w:rsidRPr="00027030" w:rsidRDefault="00027030" w:rsidP="00027030">
      <w:pPr>
        <w:autoSpaceDE w:val="0"/>
        <w:autoSpaceDN w:val="0"/>
        <w:adjustRightInd w:val="0"/>
        <w:spacing w:line="240" w:lineRule="auto"/>
        <w:jc w:val="both"/>
        <w:rPr>
          <w:rFonts w:cs="Arial"/>
          <w:color w:val="000000"/>
          <w:szCs w:val="20"/>
        </w:rPr>
      </w:pPr>
    </w:p>
    <w:p w14:paraId="7B30E5E4"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V postopku napotitve je predlagano, da ocena sposobnosti za vojaško službo velja pet let, da kandidat opravi tudi preverjanje gibalnih sposobnosti in da se pogodba sklene na koncu kadrovskega postopka. Dopolnjeni so tudi razlogi za odlaganje PSVR. </w:t>
      </w:r>
    </w:p>
    <w:p w14:paraId="1DF066AC" w14:textId="77777777" w:rsidR="00027030" w:rsidRPr="00027030" w:rsidRDefault="00027030" w:rsidP="00027030">
      <w:pPr>
        <w:autoSpaceDE w:val="0"/>
        <w:autoSpaceDN w:val="0"/>
        <w:adjustRightInd w:val="0"/>
        <w:spacing w:line="240" w:lineRule="auto"/>
        <w:jc w:val="both"/>
        <w:rPr>
          <w:rFonts w:cs="Arial"/>
          <w:color w:val="000000"/>
          <w:szCs w:val="20"/>
        </w:rPr>
      </w:pPr>
    </w:p>
    <w:p w14:paraId="2A9F9E4A" w14:textId="77777777"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Na podlagi izkušenj iz prakse sta dopolnjena tudi člena o prekinitvi in prenehanju PSVR, določena je izvedba doslužitve in dopolnjena določba o povrnitvi stroškov in prejemkov. </w:t>
      </w:r>
    </w:p>
    <w:p w14:paraId="48885380" w14:textId="77777777" w:rsidR="00027030" w:rsidRPr="00027030" w:rsidRDefault="00027030" w:rsidP="00027030">
      <w:pPr>
        <w:autoSpaceDE w:val="0"/>
        <w:autoSpaceDN w:val="0"/>
        <w:adjustRightInd w:val="0"/>
        <w:spacing w:line="240" w:lineRule="auto"/>
        <w:jc w:val="both"/>
        <w:rPr>
          <w:rFonts w:cs="Arial"/>
          <w:color w:val="000000"/>
          <w:szCs w:val="20"/>
        </w:rPr>
      </w:pPr>
    </w:p>
    <w:p w14:paraId="30F82E71" w14:textId="0EEE813A" w:rsidR="00027030"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 xml:space="preserve">Uredba predvideva, da se višina prejemkov določi od osnove, ki je enaka minimalni plači v Republiki Sloveniji. Ta v letu 2021 znaša 1.024,24 </w:t>
      </w:r>
      <w:r w:rsidR="003941BF">
        <w:rPr>
          <w:rFonts w:cs="Arial"/>
          <w:color w:val="000000"/>
          <w:szCs w:val="20"/>
        </w:rPr>
        <w:t>evrov</w:t>
      </w:r>
      <w:r w:rsidRPr="00027030">
        <w:rPr>
          <w:rFonts w:cs="Arial"/>
          <w:color w:val="000000"/>
          <w:szCs w:val="20"/>
        </w:rPr>
        <w:t xml:space="preserve">. Za vsak mesec PSVR bo vojak prostovoljec prejel 70 odstotkov od osnove, kar znese 716,97 </w:t>
      </w:r>
      <w:r w:rsidR="003941BF">
        <w:rPr>
          <w:rFonts w:cs="Arial"/>
          <w:color w:val="000000"/>
          <w:szCs w:val="20"/>
        </w:rPr>
        <w:t>evrov</w:t>
      </w:r>
      <w:r w:rsidRPr="00027030">
        <w:rPr>
          <w:rFonts w:cs="Arial"/>
          <w:color w:val="000000"/>
          <w:szCs w:val="20"/>
        </w:rPr>
        <w:t xml:space="preserve">. Celoten PSVR traja 13 tednov. Vojaku prostovoljcu po uspešno končanem celotnem PSVR pripada dodatni prejemek v višini 100 odstotkov od osnove, kar je 1.024,24 </w:t>
      </w:r>
      <w:r w:rsidR="003941BF">
        <w:rPr>
          <w:rFonts w:cs="Arial"/>
          <w:color w:val="000000"/>
          <w:szCs w:val="20"/>
        </w:rPr>
        <w:t>evrov</w:t>
      </w:r>
      <w:r w:rsidRPr="00027030">
        <w:rPr>
          <w:rFonts w:cs="Arial"/>
          <w:color w:val="000000"/>
          <w:szCs w:val="20"/>
        </w:rPr>
        <w:t xml:space="preserve">. S tem je predlagan dvig denarnih prejemkov za približno 1.000 </w:t>
      </w:r>
      <w:r w:rsidR="003941BF">
        <w:rPr>
          <w:rFonts w:cs="Arial"/>
          <w:color w:val="000000"/>
          <w:szCs w:val="20"/>
        </w:rPr>
        <w:t>evrov</w:t>
      </w:r>
      <w:r w:rsidRPr="00027030">
        <w:rPr>
          <w:rFonts w:cs="Arial"/>
          <w:color w:val="000000"/>
          <w:szCs w:val="20"/>
        </w:rPr>
        <w:t xml:space="preserve">, tako da bo vojak prostovoljec po uspešno opravljenem celotnem PSVR prejel 3.199 EUR. </w:t>
      </w:r>
    </w:p>
    <w:p w14:paraId="3C1A6FD4" w14:textId="77777777" w:rsidR="00027030" w:rsidRPr="00027030" w:rsidRDefault="00027030" w:rsidP="00027030">
      <w:pPr>
        <w:autoSpaceDE w:val="0"/>
        <w:autoSpaceDN w:val="0"/>
        <w:adjustRightInd w:val="0"/>
        <w:spacing w:line="240" w:lineRule="auto"/>
        <w:jc w:val="both"/>
        <w:rPr>
          <w:rFonts w:cs="Arial"/>
          <w:color w:val="000000"/>
          <w:szCs w:val="20"/>
        </w:rPr>
      </w:pPr>
    </w:p>
    <w:p w14:paraId="2889F612" w14:textId="5D40FC7E" w:rsidR="008D70BE" w:rsidRPr="00027030" w:rsidRDefault="00027030" w:rsidP="00027030">
      <w:pPr>
        <w:autoSpaceDE w:val="0"/>
        <w:autoSpaceDN w:val="0"/>
        <w:adjustRightInd w:val="0"/>
        <w:spacing w:line="240" w:lineRule="auto"/>
        <w:jc w:val="both"/>
        <w:rPr>
          <w:rFonts w:cs="Arial"/>
          <w:color w:val="000000"/>
          <w:szCs w:val="20"/>
        </w:rPr>
      </w:pPr>
      <w:r w:rsidRPr="00027030">
        <w:rPr>
          <w:rFonts w:cs="Arial"/>
          <w:color w:val="000000"/>
          <w:szCs w:val="20"/>
        </w:rPr>
        <w:t>Vir: Ministrstvo za obrambo</w:t>
      </w:r>
    </w:p>
    <w:p w14:paraId="6C24963E"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52A4B804" w14:textId="65601B4C" w:rsidR="00537AFA" w:rsidRPr="00537AFA" w:rsidRDefault="00537AFA" w:rsidP="00537AFA">
      <w:pPr>
        <w:autoSpaceDE w:val="0"/>
        <w:autoSpaceDN w:val="0"/>
        <w:adjustRightInd w:val="0"/>
        <w:spacing w:line="240" w:lineRule="auto"/>
        <w:jc w:val="both"/>
        <w:rPr>
          <w:rFonts w:cs="Arial"/>
          <w:b/>
          <w:bCs/>
          <w:color w:val="000000"/>
          <w:szCs w:val="20"/>
        </w:rPr>
      </w:pPr>
      <w:r w:rsidRPr="00537AFA">
        <w:rPr>
          <w:rFonts w:cs="Arial"/>
          <w:b/>
          <w:bCs/>
          <w:color w:val="000000"/>
          <w:szCs w:val="20"/>
        </w:rPr>
        <w:t>Predlogi Komisije Vlade Republike Slovenije za administrativne zadeve in imenovanja</w:t>
      </w:r>
    </w:p>
    <w:p w14:paraId="14345616" w14:textId="77777777" w:rsidR="00537AFA" w:rsidRPr="00537AFA" w:rsidRDefault="00537AFA" w:rsidP="00537AFA">
      <w:pPr>
        <w:autoSpaceDE w:val="0"/>
        <w:autoSpaceDN w:val="0"/>
        <w:adjustRightInd w:val="0"/>
        <w:spacing w:line="240" w:lineRule="auto"/>
        <w:jc w:val="both"/>
        <w:rPr>
          <w:rFonts w:cs="Arial"/>
          <w:b/>
          <w:bCs/>
          <w:color w:val="000000"/>
          <w:szCs w:val="20"/>
        </w:rPr>
      </w:pPr>
      <w:r w:rsidRPr="00537AFA">
        <w:rPr>
          <w:rFonts w:cs="Arial"/>
          <w:b/>
          <w:bCs/>
          <w:color w:val="000000"/>
          <w:szCs w:val="20"/>
        </w:rPr>
        <w:tab/>
      </w:r>
    </w:p>
    <w:p w14:paraId="15ABFDF0" w14:textId="5769E746" w:rsidR="00243F10" w:rsidRPr="00243F10" w:rsidRDefault="00243F10" w:rsidP="00243F10">
      <w:pPr>
        <w:autoSpaceDE w:val="0"/>
        <w:autoSpaceDN w:val="0"/>
        <w:adjustRightInd w:val="0"/>
        <w:spacing w:line="240" w:lineRule="auto"/>
        <w:jc w:val="both"/>
        <w:rPr>
          <w:rFonts w:cs="Arial"/>
          <w:b/>
          <w:bCs/>
          <w:color w:val="000000"/>
          <w:szCs w:val="20"/>
        </w:rPr>
      </w:pPr>
      <w:r w:rsidRPr="00243F10">
        <w:rPr>
          <w:rFonts w:cs="Arial"/>
          <w:b/>
          <w:bCs/>
          <w:color w:val="000000"/>
          <w:szCs w:val="20"/>
        </w:rPr>
        <w:t>Odpoklic izrednih in pooblaščenih veleposlanikov</w:t>
      </w:r>
    </w:p>
    <w:p w14:paraId="02399970" w14:textId="77777777" w:rsidR="00243F10" w:rsidRPr="00243F10" w:rsidRDefault="00243F10" w:rsidP="00243F10">
      <w:pPr>
        <w:autoSpaceDE w:val="0"/>
        <w:autoSpaceDN w:val="0"/>
        <w:adjustRightInd w:val="0"/>
        <w:spacing w:line="240" w:lineRule="auto"/>
        <w:jc w:val="both"/>
        <w:rPr>
          <w:rFonts w:cs="Arial"/>
          <w:b/>
          <w:bCs/>
          <w:color w:val="000000"/>
          <w:szCs w:val="20"/>
        </w:rPr>
      </w:pPr>
    </w:p>
    <w:p w14:paraId="76C00878" w14:textId="42DA3FD6" w:rsidR="00243F10" w:rsidRDefault="00243F10" w:rsidP="00243F10">
      <w:pPr>
        <w:autoSpaceDE w:val="0"/>
        <w:autoSpaceDN w:val="0"/>
        <w:adjustRightInd w:val="0"/>
        <w:spacing w:line="240" w:lineRule="auto"/>
        <w:jc w:val="both"/>
        <w:rPr>
          <w:rFonts w:cs="Arial"/>
          <w:color w:val="000000"/>
          <w:szCs w:val="20"/>
        </w:rPr>
      </w:pPr>
      <w:r w:rsidRPr="00243F10">
        <w:rPr>
          <w:rFonts w:cs="Arial"/>
          <w:color w:val="000000"/>
          <w:szCs w:val="20"/>
        </w:rPr>
        <w:t>Vlada Republike Slovenije je zaradi poteka časa razporeditve v tujini predlagala odpoklic:</w:t>
      </w:r>
    </w:p>
    <w:p w14:paraId="49CFC776" w14:textId="77777777" w:rsidR="00243F10" w:rsidRPr="00243F10" w:rsidRDefault="00243F10" w:rsidP="00243F10">
      <w:pPr>
        <w:autoSpaceDE w:val="0"/>
        <w:autoSpaceDN w:val="0"/>
        <w:adjustRightInd w:val="0"/>
        <w:spacing w:line="240" w:lineRule="auto"/>
        <w:jc w:val="both"/>
        <w:rPr>
          <w:rFonts w:cs="Arial"/>
          <w:color w:val="000000"/>
          <w:szCs w:val="20"/>
        </w:rPr>
      </w:pPr>
    </w:p>
    <w:p w14:paraId="4011D8EF" w14:textId="33DBEAB9"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 xml:space="preserve">Bojana Bertonclja z dolžnosti izrednega in pooblaščenega veleposlanika Republike Slovenije v Republiki Kosovo, </w:t>
      </w:r>
    </w:p>
    <w:p w14:paraId="07BC249D" w14:textId="59BDC5F9"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Darje Bavdaž Kuret z dolžnosti izredne in pooblaščene veleposlanice – vodje Stalnega predstavništva Republike Slovenije pri Organizaciji združenih narodov v New Yorku,</w:t>
      </w:r>
    </w:p>
    <w:p w14:paraId="57D56211" w14:textId="6CC528F0"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dr. Roberta Kokalja z dolžnosti izrednega in pooblaščenega veleposlanika Republike Slovenije na Madžarskem,</w:t>
      </w:r>
    </w:p>
    <w:p w14:paraId="30200782" w14:textId="5931F07B"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 xml:space="preserve">Zorice </w:t>
      </w:r>
      <w:proofErr w:type="spellStart"/>
      <w:r w:rsidRPr="00243F10">
        <w:rPr>
          <w:rFonts w:cs="Arial"/>
          <w:color w:val="000000"/>
          <w:szCs w:val="20"/>
        </w:rPr>
        <w:t>Bukinac</w:t>
      </w:r>
      <w:proofErr w:type="spellEnd"/>
      <w:r w:rsidRPr="00243F10">
        <w:rPr>
          <w:rFonts w:cs="Arial"/>
          <w:color w:val="000000"/>
          <w:szCs w:val="20"/>
        </w:rPr>
        <w:t xml:space="preserve"> z dolžnosti izredne in pooblaščene veleposlanice Republike Slovenije v Bosni in Hercegovini,</w:t>
      </w:r>
    </w:p>
    <w:p w14:paraId="57CCDE31" w14:textId="7B216703"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Irene Sodin z dolžnosti izredne in pooblaščene veleposlanice – vodje Stalnega predstavništva Republike Slovenije pri Organizaciji za gospodarsko sodelovanje in razvoj (OECD) v Parizu,</w:t>
      </w:r>
    </w:p>
    <w:p w14:paraId="6974E114" w14:textId="25EA32FF" w:rsidR="00243F10" w:rsidRPr="00243F10" w:rsidRDefault="00243F10" w:rsidP="00243F10">
      <w:pPr>
        <w:pStyle w:val="Odstavekseznama"/>
        <w:numPr>
          <w:ilvl w:val="0"/>
          <w:numId w:val="40"/>
        </w:numPr>
        <w:autoSpaceDE w:val="0"/>
        <w:autoSpaceDN w:val="0"/>
        <w:adjustRightInd w:val="0"/>
        <w:spacing w:line="240" w:lineRule="auto"/>
        <w:jc w:val="both"/>
        <w:rPr>
          <w:rFonts w:cs="Arial"/>
          <w:color w:val="000000"/>
          <w:szCs w:val="20"/>
        </w:rPr>
      </w:pPr>
      <w:r w:rsidRPr="00243F10">
        <w:rPr>
          <w:rFonts w:cs="Arial"/>
          <w:color w:val="000000"/>
          <w:szCs w:val="20"/>
        </w:rPr>
        <w:t>mag. Ksenije Škrilec z dolžnosti izredne in pooblaščene veleposlanice Republike Slovenije v Republiki Avstriji.</w:t>
      </w:r>
    </w:p>
    <w:p w14:paraId="43EBAFF4" w14:textId="77777777" w:rsidR="00243F10" w:rsidRPr="00243F10" w:rsidRDefault="00243F10" w:rsidP="00243F10">
      <w:pPr>
        <w:autoSpaceDE w:val="0"/>
        <w:autoSpaceDN w:val="0"/>
        <w:adjustRightInd w:val="0"/>
        <w:spacing w:line="240" w:lineRule="auto"/>
        <w:jc w:val="both"/>
        <w:rPr>
          <w:rFonts w:cs="Arial"/>
          <w:color w:val="000000"/>
          <w:szCs w:val="20"/>
        </w:rPr>
      </w:pPr>
    </w:p>
    <w:p w14:paraId="43CA0EDD" w14:textId="77777777" w:rsidR="00243F10" w:rsidRPr="00243F10" w:rsidRDefault="00243F10" w:rsidP="00243F10">
      <w:pPr>
        <w:autoSpaceDE w:val="0"/>
        <w:autoSpaceDN w:val="0"/>
        <w:adjustRightInd w:val="0"/>
        <w:spacing w:line="240" w:lineRule="auto"/>
        <w:jc w:val="both"/>
        <w:rPr>
          <w:rFonts w:cs="Arial"/>
          <w:color w:val="000000"/>
          <w:szCs w:val="20"/>
        </w:rPr>
      </w:pPr>
      <w:r w:rsidRPr="00243F10">
        <w:rPr>
          <w:rFonts w:cs="Arial"/>
          <w:color w:val="000000"/>
          <w:szCs w:val="20"/>
        </w:rPr>
        <w:t xml:space="preserve">Predlog je posredovan predsedniku republike, ki bo na podlagi četrtega odstavka 17.a člena Zakona o zunanjih zadevah veleposlanike odpoklical z ukazom, ki bo objavljen v Uradnem listu Republike Slovenije. </w:t>
      </w:r>
    </w:p>
    <w:p w14:paraId="39A90B5A" w14:textId="77777777" w:rsidR="00243F10" w:rsidRPr="00243F10" w:rsidRDefault="00243F10" w:rsidP="00243F10">
      <w:pPr>
        <w:autoSpaceDE w:val="0"/>
        <w:autoSpaceDN w:val="0"/>
        <w:adjustRightInd w:val="0"/>
        <w:spacing w:line="240" w:lineRule="auto"/>
        <w:jc w:val="both"/>
        <w:rPr>
          <w:rFonts w:cs="Arial"/>
          <w:color w:val="000000"/>
          <w:szCs w:val="20"/>
        </w:rPr>
      </w:pPr>
    </w:p>
    <w:p w14:paraId="117FD9B1" w14:textId="25255815" w:rsidR="00537AFA" w:rsidRPr="00243F10" w:rsidRDefault="00243F10" w:rsidP="00243F10">
      <w:pPr>
        <w:autoSpaceDE w:val="0"/>
        <w:autoSpaceDN w:val="0"/>
        <w:adjustRightInd w:val="0"/>
        <w:spacing w:line="240" w:lineRule="auto"/>
        <w:jc w:val="both"/>
        <w:rPr>
          <w:rFonts w:cs="Arial"/>
          <w:color w:val="000000"/>
          <w:szCs w:val="20"/>
        </w:rPr>
      </w:pPr>
      <w:r w:rsidRPr="00243F10">
        <w:rPr>
          <w:rFonts w:cs="Arial"/>
          <w:color w:val="000000"/>
          <w:szCs w:val="20"/>
        </w:rPr>
        <w:t>Vir: Ministrstvo za zunanje zadeve</w:t>
      </w:r>
    </w:p>
    <w:p w14:paraId="70CF27CD"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65138EFA" w14:textId="2D3AAAA7" w:rsidR="00972D3C" w:rsidRPr="00972D3C" w:rsidRDefault="00972D3C" w:rsidP="00972D3C">
      <w:pPr>
        <w:autoSpaceDE w:val="0"/>
        <w:autoSpaceDN w:val="0"/>
        <w:adjustRightInd w:val="0"/>
        <w:spacing w:line="240" w:lineRule="auto"/>
        <w:jc w:val="both"/>
        <w:rPr>
          <w:rFonts w:cs="Arial"/>
          <w:b/>
          <w:bCs/>
          <w:color w:val="000000"/>
          <w:szCs w:val="20"/>
        </w:rPr>
      </w:pPr>
      <w:r w:rsidRPr="00972D3C">
        <w:rPr>
          <w:rFonts w:cs="Arial"/>
          <w:b/>
          <w:bCs/>
          <w:color w:val="000000"/>
          <w:szCs w:val="20"/>
        </w:rPr>
        <w:t xml:space="preserve">Vlada mag. Sašo Jazbec imenovala na mesto v. d. generalne direktorice Direktorata za lokalno samoupravo, nevladne organizacije in politični sistem </w:t>
      </w:r>
    </w:p>
    <w:p w14:paraId="3A60F1D3" w14:textId="77777777" w:rsidR="00972D3C" w:rsidRPr="00972D3C" w:rsidRDefault="00972D3C" w:rsidP="00972D3C">
      <w:pPr>
        <w:autoSpaceDE w:val="0"/>
        <w:autoSpaceDN w:val="0"/>
        <w:adjustRightInd w:val="0"/>
        <w:spacing w:line="240" w:lineRule="auto"/>
        <w:jc w:val="both"/>
        <w:rPr>
          <w:rFonts w:cs="Arial"/>
          <w:b/>
          <w:bCs/>
          <w:color w:val="000000"/>
          <w:szCs w:val="20"/>
        </w:rPr>
      </w:pPr>
    </w:p>
    <w:p w14:paraId="3429FFCC" w14:textId="0F2CB594" w:rsidR="00972D3C" w:rsidRPr="00972D3C" w:rsidRDefault="00972D3C" w:rsidP="00972D3C">
      <w:pPr>
        <w:autoSpaceDE w:val="0"/>
        <w:autoSpaceDN w:val="0"/>
        <w:adjustRightInd w:val="0"/>
        <w:spacing w:line="240" w:lineRule="auto"/>
        <w:jc w:val="both"/>
        <w:rPr>
          <w:rFonts w:cs="Arial"/>
          <w:color w:val="000000"/>
          <w:szCs w:val="20"/>
        </w:rPr>
      </w:pPr>
      <w:r w:rsidRPr="00972D3C">
        <w:rPr>
          <w:rFonts w:cs="Arial"/>
          <w:color w:val="000000"/>
          <w:szCs w:val="20"/>
        </w:rPr>
        <w:t>Vlada Republike Slovenije je na današnji redni seji sprejela sklep, da se mag. Sašo Jazbec s 17. majem 2021 imenuje za vršilko dolžnosti generalne direktorice Direktorata za lokalno samoupravo, nevladne organizacije in politični sistem v Ministrstvu za javno upravo, in sicer do imenovanja generalnega direktorja po predhodno izvedenem javnem natečaju, vendar največ za šest mesecev.</w:t>
      </w:r>
    </w:p>
    <w:p w14:paraId="4A470E46" w14:textId="77777777" w:rsidR="00972D3C" w:rsidRPr="00972D3C" w:rsidRDefault="00972D3C" w:rsidP="00972D3C">
      <w:pPr>
        <w:autoSpaceDE w:val="0"/>
        <w:autoSpaceDN w:val="0"/>
        <w:adjustRightInd w:val="0"/>
        <w:spacing w:line="240" w:lineRule="auto"/>
        <w:jc w:val="both"/>
        <w:rPr>
          <w:rFonts w:cs="Arial"/>
          <w:color w:val="000000"/>
          <w:szCs w:val="20"/>
        </w:rPr>
      </w:pPr>
    </w:p>
    <w:p w14:paraId="22FB731D" w14:textId="4EA4331E" w:rsidR="00972D3C" w:rsidRPr="00972D3C" w:rsidRDefault="00972D3C" w:rsidP="00972D3C">
      <w:pPr>
        <w:autoSpaceDE w:val="0"/>
        <w:autoSpaceDN w:val="0"/>
        <w:adjustRightInd w:val="0"/>
        <w:spacing w:line="240" w:lineRule="auto"/>
        <w:jc w:val="both"/>
        <w:rPr>
          <w:rFonts w:cs="Arial"/>
          <w:color w:val="000000"/>
          <w:szCs w:val="20"/>
        </w:rPr>
      </w:pPr>
      <w:r w:rsidRPr="00972D3C">
        <w:rPr>
          <w:rFonts w:cs="Arial"/>
          <w:color w:val="000000"/>
          <w:szCs w:val="20"/>
        </w:rPr>
        <w:t>Direktorat za lokalno samoupravo, nevladne organizacije in politični sistem je bil ustanovljen 19. marca 2021 z združitvijo do tedaj štirih samostojnih služb (Službe za lokalno samoupravo, Službe za nevladne organizacije, Službe za transparentnost, integriteto in politični sistem ter Službe za odpravo administrativnih ovir in boljšo zakonodajo).</w:t>
      </w:r>
    </w:p>
    <w:p w14:paraId="237BF7A7" w14:textId="77777777" w:rsidR="00972D3C" w:rsidRPr="00972D3C" w:rsidRDefault="00972D3C" w:rsidP="00972D3C">
      <w:pPr>
        <w:autoSpaceDE w:val="0"/>
        <w:autoSpaceDN w:val="0"/>
        <w:adjustRightInd w:val="0"/>
        <w:spacing w:line="240" w:lineRule="auto"/>
        <w:jc w:val="both"/>
        <w:rPr>
          <w:rFonts w:cs="Arial"/>
          <w:color w:val="000000"/>
          <w:szCs w:val="20"/>
        </w:rPr>
      </w:pPr>
    </w:p>
    <w:p w14:paraId="5636CEC5" w14:textId="65D88C85" w:rsidR="00537AFA" w:rsidRPr="00972D3C" w:rsidRDefault="00972D3C" w:rsidP="00972D3C">
      <w:pPr>
        <w:autoSpaceDE w:val="0"/>
        <w:autoSpaceDN w:val="0"/>
        <w:adjustRightInd w:val="0"/>
        <w:spacing w:line="240" w:lineRule="auto"/>
        <w:jc w:val="both"/>
        <w:rPr>
          <w:rFonts w:cs="Arial"/>
          <w:color w:val="000000"/>
          <w:szCs w:val="20"/>
        </w:rPr>
      </w:pPr>
      <w:r w:rsidRPr="00972D3C">
        <w:rPr>
          <w:rFonts w:cs="Arial"/>
          <w:color w:val="000000"/>
          <w:szCs w:val="20"/>
        </w:rPr>
        <w:t>Vir: Ministrstvo za javno upravo</w:t>
      </w:r>
    </w:p>
    <w:p w14:paraId="0FA7399B"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10E64AB5" w14:textId="42230BC3" w:rsidR="00F4795E" w:rsidRPr="00F4795E" w:rsidRDefault="00F4795E" w:rsidP="00F4795E">
      <w:pPr>
        <w:autoSpaceDE w:val="0"/>
        <w:autoSpaceDN w:val="0"/>
        <w:adjustRightInd w:val="0"/>
        <w:spacing w:line="240" w:lineRule="auto"/>
        <w:jc w:val="both"/>
        <w:rPr>
          <w:rFonts w:cs="Arial"/>
          <w:b/>
          <w:bCs/>
          <w:color w:val="000000"/>
          <w:szCs w:val="20"/>
        </w:rPr>
      </w:pPr>
      <w:r w:rsidRPr="00F4795E">
        <w:rPr>
          <w:rFonts w:cs="Arial"/>
          <w:b/>
          <w:bCs/>
          <w:color w:val="000000"/>
          <w:szCs w:val="20"/>
        </w:rPr>
        <w:t>Vlada sprejela predlog razrešitve vršilke dolžnosti generalnega direktorja Direktorata za dolgotrajno oskrbo na Ministrstvu za zdravje</w:t>
      </w:r>
    </w:p>
    <w:p w14:paraId="6DCCCE7A" w14:textId="77777777" w:rsidR="00F4795E" w:rsidRPr="00F4795E" w:rsidRDefault="00F4795E" w:rsidP="00F4795E">
      <w:pPr>
        <w:autoSpaceDE w:val="0"/>
        <w:autoSpaceDN w:val="0"/>
        <w:adjustRightInd w:val="0"/>
        <w:spacing w:line="240" w:lineRule="auto"/>
        <w:jc w:val="both"/>
        <w:rPr>
          <w:rFonts w:cs="Arial"/>
          <w:b/>
          <w:bCs/>
          <w:color w:val="000000"/>
          <w:szCs w:val="20"/>
        </w:rPr>
      </w:pPr>
    </w:p>
    <w:p w14:paraId="651A1E85" w14:textId="77777777" w:rsidR="00F4795E" w:rsidRPr="00F4795E" w:rsidRDefault="00F4795E" w:rsidP="00F4795E">
      <w:pPr>
        <w:autoSpaceDE w:val="0"/>
        <w:autoSpaceDN w:val="0"/>
        <w:adjustRightInd w:val="0"/>
        <w:spacing w:line="240" w:lineRule="auto"/>
        <w:jc w:val="both"/>
        <w:rPr>
          <w:rFonts w:cs="Arial"/>
          <w:color w:val="000000"/>
          <w:szCs w:val="20"/>
        </w:rPr>
      </w:pPr>
      <w:r w:rsidRPr="00F4795E">
        <w:rPr>
          <w:rFonts w:cs="Arial"/>
          <w:color w:val="000000"/>
          <w:szCs w:val="20"/>
        </w:rPr>
        <w:t xml:space="preserve">Vlada je na današnji redni seji iz mesta vršilke dolžnosti generalnega direktorja Direktorata za dolgotrajno oskrbo na Ministrstvu za zdravje razrešila mag. Klavdijo Kobal </w:t>
      </w:r>
      <w:proofErr w:type="spellStart"/>
      <w:r w:rsidRPr="00F4795E">
        <w:rPr>
          <w:rFonts w:cs="Arial"/>
          <w:color w:val="000000"/>
          <w:szCs w:val="20"/>
        </w:rPr>
        <w:t>Straus</w:t>
      </w:r>
      <w:proofErr w:type="spellEnd"/>
      <w:r w:rsidRPr="00F4795E">
        <w:rPr>
          <w:rFonts w:cs="Arial"/>
          <w:color w:val="000000"/>
          <w:szCs w:val="20"/>
        </w:rPr>
        <w:t>, imenovano 29. decembra 2020. Razrešitev stopi v veljavo 16. maja 2021.</w:t>
      </w:r>
    </w:p>
    <w:p w14:paraId="3611CC6D" w14:textId="77777777" w:rsidR="00F4795E" w:rsidRPr="00F4795E" w:rsidRDefault="00F4795E" w:rsidP="00F4795E">
      <w:pPr>
        <w:autoSpaceDE w:val="0"/>
        <w:autoSpaceDN w:val="0"/>
        <w:adjustRightInd w:val="0"/>
        <w:spacing w:line="240" w:lineRule="auto"/>
        <w:jc w:val="both"/>
        <w:rPr>
          <w:rFonts w:cs="Arial"/>
          <w:color w:val="000000"/>
          <w:szCs w:val="20"/>
        </w:rPr>
      </w:pPr>
      <w:r w:rsidRPr="00F4795E">
        <w:rPr>
          <w:rFonts w:cs="Arial"/>
          <w:color w:val="000000"/>
          <w:szCs w:val="20"/>
        </w:rPr>
        <w:t xml:space="preserve">Mag. Klavdija Kobal </w:t>
      </w:r>
      <w:proofErr w:type="spellStart"/>
      <w:r w:rsidRPr="00F4795E">
        <w:rPr>
          <w:rFonts w:cs="Arial"/>
          <w:color w:val="000000"/>
          <w:szCs w:val="20"/>
        </w:rPr>
        <w:t>Straus</w:t>
      </w:r>
      <w:proofErr w:type="spellEnd"/>
      <w:r w:rsidRPr="00F4795E">
        <w:rPr>
          <w:rFonts w:cs="Arial"/>
          <w:color w:val="000000"/>
          <w:szCs w:val="20"/>
        </w:rPr>
        <w:t xml:space="preserve"> je bila imenovana za vršilko dolžnosti generalnega direktorja Direktorata za dolgotrajno oskrbo, in sicer do imenovanja generalnega direktorja po opravljenem natečajnem postopku, vendar najdlje do 28. junija 2021. </w:t>
      </w:r>
    </w:p>
    <w:p w14:paraId="63DC51F4" w14:textId="77777777" w:rsidR="00F4795E" w:rsidRPr="00F4795E" w:rsidRDefault="00F4795E" w:rsidP="00F4795E">
      <w:pPr>
        <w:autoSpaceDE w:val="0"/>
        <w:autoSpaceDN w:val="0"/>
        <w:adjustRightInd w:val="0"/>
        <w:spacing w:line="240" w:lineRule="auto"/>
        <w:jc w:val="both"/>
        <w:rPr>
          <w:rFonts w:cs="Arial"/>
          <w:color w:val="000000"/>
          <w:szCs w:val="20"/>
        </w:rPr>
      </w:pPr>
    </w:p>
    <w:p w14:paraId="1640EE1C" w14:textId="77777777" w:rsidR="00F4795E" w:rsidRPr="00F4795E" w:rsidRDefault="00F4795E" w:rsidP="00F4795E">
      <w:pPr>
        <w:autoSpaceDE w:val="0"/>
        <w:autoSpaceDN w:val="0"/>
        <w:adjustRightInd w:val="0"/>
        <w:spacing w:line="240" w:lineRule="auto"/>
        <w:jc w:val="both"/>
        <w:rPr>
          <w:rFonts w:cs="Arial"/>
          <w:color w:val="000000"/>
          <w:szCs w:val="20"/>
        </w:rPr>
      </w:pPr>
      <w:r w:rsidRPr="00F4795E">
        <w:rPr>
          <w:rFonts w:cs="Arial"/>
          <w:color w:val="000000"/>
          <w:szCs w:val="20"/>
        </w:rPr>
        <w:t>Zakon o javnih uslužbencih v četrtem odstavku 83. člena določa, da uradniku preneha položaj, če se ukine organ oziroma organizacijska enota, ki jo vodi. Z Uredbo o spremembah in dopolnitvah Uredbe o notranji organizaciji, sistemizaciji, delovnih mestih in nazivih v organih javne uprave in v pravosodnih organih, se je ukinil Direktorat za dolgotrajno oskrbo. Akt o notranji organizaciji in sistemizaciji delovnih mest Ministrstva za zdravje se bo z uredbo uskladil najpozneje 17. maja 2021.</w:t>
      </w:r>
    </w:p>
    <w:p w14:paraId="53FB744C" w14:textId="77777777" w:rsidR="00F4795E" w:rsidRPr="00F4795E" w:rsidRDefault="00F4795E" w:rsidP="00F4795E">
      <w:pPr>
        <w:autoSpaceDE w:val="0"/>
        <w:autoSpaceDN w:val="0"/>
        <w:adjustRightInd w:val="0"/>
        <w:spacing w:line="240" w:lineRule="auto"/>
        <w:jc w:val="both"/>
        <w:rPr>
          <w:rFonts w:cs="Arial"/>
          <w:b/>
          <w:bCs/>
          <w:color w:val="000000"/>
          <w:szCs w:val="20"/>
        </w:rPr>
      </w:pPr>
    </w:p>
    <w:p w14:paraId="1D59A137" w14:textId="70A9766D" w:rsidR="00537AFA" w:rsidRPr="00F4795E" w:rsidRDefault="00F4795E" w:rsidP="00F4795E">
      <w:pPr>
        <w:autoSpaceDE w:val="0"/>
        <w:autoSpaceDN w:val="0"/>
        <w:adjustRightInd w:val="0"/>
        <w:spacing w:line="240" w:lineRule="auto"/>
        <w:jc w:val="both"/>
        <w:rPr>
          <w:rFonts w:cs="Arial"/>
          <w:color w:val="000000"/>
          <w:szCs w:val="20"/>
        </w:rPr>
      </w:pPr>
      <w:r w:rsidRPr="00F4795E">
        <w:rPr>
          <w:rFonts w:cs="Arial"/>
          <w:color w:val="000000"/>
          <w:szCs w:val="20"/>
        </w:rPr>
        <w:t>Vir: Ministrstvo za zdravje</w:t>
      </w:r>
    </w:p>
    <w:p w14:paraId="128A6D69"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767957FF" w14:textId="654CBF42" w:rsidR="00F4795E" w:rsidRPr="00F4795E" w:rsidRDefault="00F4795E" w:rsidP="00F4795E">
      <w:pPr>
        <w:autoSpaceDE w:val="0"/>
        <w:autoSpaceDN w:val="0"/>
        <w:adjustRightInd w:val="0"/>
        <w:spacing w:line="240" w:lineRule="auto"/>
        <w:jc w:val="both"/>
        <w:rPr>
          <w:rFonts w:cs="Arial"/>
          <w:b/>
          <w:bCs/>
          <w:color w:val="000000"/>
          <w:szCs w:val="20"/>
        </w:rPr>
      </w:pPr>
      <w:r w:rsidRPr="00F4795E">
        <w:rPr>
          <w:rFonts w:cs="Arial"/>
          <w:b/>
          <w:bCs/>
          <w:color w:val="000000"/>
          <w:szCs w:val="20"/>
        </w:rPr>
        <w:t xml:space="preserve">Vlada podala soglasje k razrešitvi direktorja javnega zdravstvenega zavoda Psihiatrične bolnišnice Idrija </w:t>
      </w:r>
    </w:p>
    <w:p w14:paraId="2831D104" w14:textId="77777777" w:rsidR="00F4795E" w:rsidRPr="00F4795E" w:rsidRDefault="00F4795E" w:rsidP="00A05B84">
      <w:pPr>
        <w:pStyle w:val="1"/>
      </w:pPr>
    </w:p>
    <w:p w14:paraId="1A2C5834" w14:textId="77777777" w:rsidR="00F4795E" w:rsidRPr="00F4795E" w:rsidRDefault="00F4795E" w:rsidP="00A05B84">
      <w:pPr>
        <w:pStyle w:val="1"/>
      </w:pPr>
      <w:r w:rsidRPr="00F4795E">
        <w:t>Direktor javnega zdravstvenega zavoda Psihiatrične bolnišnice Idrija (JZZ PB Idrija) Bogdan Tušar je 4. maja 2021 podal vlogo za predčasno razrešitev s položaja direktorja zavoda. Vlada Republike Slovenije je dala soglasje k razrešitvi, in sicer z 16. majem 2021.</w:t>
      </w:r>
    </w:p>
    <w:p w14:paraId="32407CE3" w14:textId="77777777" w:rsidR="00F4795E" w:rsidRPr="00F4795E" w:rsidRDefault="00F4795E" w:rsidP="00A05B84">
      <w:pPr>
        <w:pStyle w:val="1"/>
      </w:pPr>
    </w:p>
    <w:p w14:paraId="6F03DA91" w14:textId="77777777" w:rsidR="00F4795E" w:rsidRPr="00F4795E" w:rsidRDefault="00F4795E" w:rsidP="00A05B84">
      <w:pPr>
        <w:pStyle w:val="1"/>
      </w:pPr>
      <w:r w:rsidRPr="00F4795E">
        <w:t>Na podlagi Zakona o zavodih, Zakona o zdravstveni dejavnosti in Statuta JZZ PB Idrija, je Svet zavoda na 1. izredni seji 7. maja 2021 sprejel sklep, da se Bogdan Tušar na podlagi njegove vloge za predčasno razrešitev, razreši s položaja direktorja JZZ PB Idrija. Direktor JZZ je lahko v skladu z določili ZZ razrešen pred potekom časa, za katerega je imenovan. V skladu z navedenim je Svet zavoda dolžan razrešiti direktorja, če direktor sam zahteva razrešitev. Glede na navedeno je Vlada Republike Slovenije podala soglasje k razrešitvi.</w:t>
      </w:r>
    </w:p>
    <w:p w14:paraId="01E4DF2C" w14:textId="77777777" w:rsidR="00F4795E" w:rsidRPr="00F4795E" w:rsidRDefault="00F4795E" w:rsidP="00A05B84">
      <w:pPr>
        <w:pStyle w:val="1"/>
      </w:pPr>
    </w:p>
    <w:p w14:paraId="639411FC" w14:textId="44523D14" w:rsidR="00537AFA" w:rsidRPr="00F4795E" w:rsidRDefault="00F4795E" w:rsidP="00A05B84">
      <w:pPr>
        <w:pStyle w:val="1"/>
      </w:pPr>
      <w:r w:rsidRPr="00F4795E">
        <w:t>Vir: Ministrstvo za zdravje</w:t>
      </w:r>
    </w:p>
    <w:p w14:paraId="4282DD45"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06131F05" w14:textId="3CDBE66E" w:rsidR="00A05B84" w:rsidRPr="00A05B84" w:rsidRDefault="00A05B84" w:rsidP="00A05B84">
      <w:pPr>
        <w:autoSpaceDE w:val="0"/>
        <w:autoSpaceDN w:val="0"/>
        <w:adjustRightInd w:val="0"/>
        <w:spacing w:line="240" w:lineRule="auto"/>
        <w:jc w:val="both"/>
        <w:rPr>
          <w:rFonts w:cs="Arial"/>
          <w:b/>
          <w:bCs/>
          <w:color w:val="000000"/>
          <w:szCs w:val="20"/>
        </w:rPr>
      </w:pPr>
      <w:r w:rsidRPr="00A05B84">
        <w:rPr>
          <w:rFonts w:cs="Arial"/>
          <w:b/>
          <w:bCs/>
          <w:color w:val="000000"/>
          <w:szCs w:val="20"/>
        </w:rPr>
        <w:t>Vlada imenovala vršilca dolžnosti generalnega direktorja Direktorata za razvoj zdravstvenega sistema v Ministrstvu za zdravje</w:t>
      </w:r>
    </w:p>
    <w:p w14:paraId="2699ADAD" w14:textId="77777777" w:rsidR="00A05B84" w:rsidRPr="00A05B84" w:rsidRDefault="00A05B84" w:rsidP="00A05B84">
      <w:pPr>
        <w:autoSpaceDE w:val="0"/>
        <w:autoSpaceDN w:val="0"/>
        <w:adjustRightInd w:val="0"/>
        <w:spacing w:line="240" w:lineRule="auto"/>
        <w:jc w:val="both"/>
        <w:rPr>
          <w:rFonts w:cs="Arial"/>
          <w:color w:val="000000"/>
          <w:szCs w:val="20"/>
        </w:rPr>
      </w:pPr>
    </w:p>
    <w:p w14:paraId="70A89BCA" w14:textId="15AF7295" w:rsidR="00A05B84" w:rsidRPr="00A05B84" w:rsidRDefault="00A05B84" w:rsidP="00A05B84">
      <w:pPr>
        <w:autoSpaceDE w:val="0"/>
        <w:autoSpaceDN w:val="0"/>
        <w:adjustRightInd w:val="0"/>
        <w:spacing w:line="240" w:lineRule="auto"/>
        <w:jc w:val="both"/>
        <w:rPr>
          <w:rFonts w:cs="Arial"/>
          <w:color w:val="000000"/>
          <w:szCs w:val="20"/>
        </w:rPr>
      </w:pPr>
      <w:r w:rsidRPr="00A05B84">
        <w:rPr>
          <w:rFonts w:cs="Arial"/>
          <w:color w:val="000000"/>
          <w:szCs w:val="20"/>
        </w:rPr>
        <w:t>Bogdan Tušar se s 17. majem 2021 imenuje za vršilca dolžnosti generalnega direktorja Direktorata za razvoj zdravstvenega sistema, in sicer do imenovanja generalnega direktorja po opravljenem natečajnem postopku, vendar najdlje do 16. novembra 2021</w:t>
      </w:r>
    </w:p>
    <w:p w14:paraId="0F6D7B56" w14:textId="77777777" w:rsidR="00A05B84" w:rsidRPr="00A05B84" w:rsidRDefault="00A05B84" w:rsidP="00A05B84">
      <w:pPr>
        <w:autoSpaceDE w:val="0"/>
        <w:autoSpaceDN w:val="0"/>
        <w:adjustRightInd w:val="0"/>
        <w:spacing w:line="240" w:lineRule="auto"/>
        <w:jc w:val="both"/>
        <w:rPr>
          <w:rFonts w:cs="Arial"/>
          <w:color w:val="000000"/>
          <w:szCs w:val="20"/>
        </w:rPr>
      </w:pPr>
    </w:p>
    <w:p w14:paraId="76215BE5" w14:textId="77777777" w:rsidR="00A05B84" w:rsidRPr="00A05B84" w:rsidRDefault="00A05B84" w:rsidP="00A05B84">
      <w:pPr>
        <w:autoSpaceDE w:val="0"/>
        <w:autoSpaceDN w:val="0"/>
        <w:adjustRightInd w:val="0"/>
        <w:spacing w:line="240" w:lineRule="auto"/>
        <w:jc w:val="both"/>
        <w:rPr>
          <w:rFonts w:cs="Arial"/>
          <w:color w:val="000000"/>
          <w:szCs w:val="20"/>
        </w:rPr>
      </w:pPr>
      <w:r w:rsidRPr="00A05B84">
        <w:rPr>
          <w:rFonts w:cs="Arial"/>
          <w:color w:val="000000"/>
          <w:szCs w:val="20"/>
        </w:rPr>
        <w:t xml:space="preserve">Zakon o javnih uslužbencih med drugim določa, da generalne sekretarje, generalne direktorje v ministrstvih, direktorje organov v sestavi ministrstev in direktorje vladnih služb imenuje vlada na predlog ministra oziroma funkcionarja, ki mu je direktor vladne službe odgovoren. Za vršilca dolžnosti je brez javnega natečaja lahko imenovana oseba, ki izpolnjuje predpisane pogoje. Minister za zdravje bo Ministrstvu za javno upravo podal predlog za izvedbo javnega natečaja za položaj generalnega direktorja Direktorata za razvoj zdravstvenega sistema. </w:t>
      </w:r>
    </w:p>
    <w:p w14:paraId="78CF4F3B" w14:textId="77777777" w:rsidR="00A05B84" w:rsidRPr="00A05B84" w:rsidRDefault="00A05B84" w:rsidP="00A05B84">
      <w:pPr>
        <w:autoSpaceDE w:val="0"/>
        <w:autoSpaceDN w:val="0"/>
        <w:adjustRightInd w:val="0"/>
        <w:spacing w:line="240" w:lineRule="auto"/>
        <w:jc w:val="both"/>
        <w:rPr>
          <w:rFonts w:cs="Arial"/>
          <w:color w:val="000000"/>
          <w:szCs w:val="20"/>
        </w:rPr>
      </w:pPr>
    </w:p>
    <w:p w14:paraId="797DF307" w14:textId="77777777" w:rsidR="00A05B84" w:rsidRPr="00A05B84" w:rsidRDefault="00A05B84" w:rsidP="00A05B84">
      <w:pPr>
        <w:autoSpaceDE w:val="0"/>
        <w:autoSpaceDN w:val="0"/>
        <w:adjustRightInd w:val="0"/>
        <w:spacing w:line="240" w:lineRule="auto"/>
        <w:jc w:val="both"/>
        <w:rPr>
          <w:rFonts w:cs="Arial"/>
          <w:color w:val="000000"/>
          <w:szCs w:val="20"/>
        </w:rPr>
      </w:pPr>
      <w:r w:rsidRPr="00A05B84">
        <w:rPr>
          <w:rFonts w:cs="Arial"/>
          <w:color w:val="000000"/>
          <w:szCs w:val="20"/>
        </w:rPr>
        <w:t>Minister za zdravje Vladi Republike Slovenije predlaga, da Bogdana Tušarja s 17. majem</w:t>
      </w:r>
    </w:p>
    <w:p w14:paraId="441F9221" w14:textId="50917342" w:rsidR="00A05B84" w:rsidRPr="00A05B84" w:rsidRDefault="00A05B84" w:rsidP="00A05B84">
      <w:pPr>
        <w:autoSpaceDE w:val="0"/>
        <w:autoSpaceDN w:val="0"/>
        <w:adjustRightInd w:val="0"/>
        <w:spacing w:line="240" w:lineRule="auto"/>
        <w:jc w:val="both"/>
        <w:rPr>
          <w:rFonts w:cs="Arial"/>
          <w:color w:val="000000"/>
          <w:szCs w:val="20"/>
        </w:rPr>
      </w:pPr>
      <w:r w:rsidRPr="00A05B84">
        <w:rPr>
          <w:rFonts w:cs="Arial"/>
          <w:color w:val="000000"/>
          <w:szCs w:val="20"/>
        </w:rPr>
        <w:t>2021 imenuje za vršilca dolžnosti generalnega direktorja Direktorata za razvoj zdravstvenega sistema, in sicer do imenovanja generalnega direktorja po opravljenem natečajnem postopku, vendar najdlje do 16. novembra 2021. Bogdan Tušar izpolnjuje predpisane pogoje za opravljanje nalog vršilca dolžnosti generalnega direktorja Direktorata za razvoj zdravstvenega sistema.</w:t>
      </w:r>
    </w:p>
    <w:p w14:paraId="0A35D408" w14:textId="77777777" w:rsidR="00A05B84" w:rsidRPr="00A05B84" w:rsidRDefault="00A05B84" w:rsidP="00A05B84">
      <w:pPr>
        <w:autoSpaceDE w:val="0"/>
        <w:autoSpaceDN w:val="0"/>
        <w:adjustRightInd w:val="0"/>
        <w:spacing w:line="240" w:lineRule="auto"/>
        <w:jc w:val="both"/>
        <w:rPr>
          <w:rFonts w:cs="Arial"/>
          <w:color w:val="000000"/>
          <w:szCs w:val="20"/>
        </w:rPr>
      </w:pPr>
    </w:p>
    <w:p w14:paraId="316F690C" w14:textId="4E13FACA" w:rsidR="00537AFA" w:rsidRPr="00A05B84" w:rsidRDefault="00A05B84" w:rsidP="00A05B84">
      <w:pPr>
        <w:autoSpaceDE w:val="0"/>
        <w:autoSpaceDN w:val="0"/>
        <w:adjustRightInd w:val="0"/>
        <w:spacing w:line="240" w:lineRule="auto"/>
        <w:jc w:val="both"/>
        <w:rPr>
          <w:rFonts w:cs="Arial"/>
          <w:color w:val="000000"/>
          <w:szCs w:val="20"/>
        </w:rPr>
      </w:pPr>
      <w:r w:rsidRPr="00A05B84">
        <w:rPr>
          <w:rFonts w:cs="Arial"/>
          <w:color w:val="000000"/>
          <w:szCs w:val="20"/>
        </w:rPr>
        <w:t>Vir: Ministrstvo za zdravje</w:t>
      </w:r>
    </w:p>
    <w:p w14:paraId="1A1DC80E" w14:textId="77777777" w:rsidR="00537AFA" w:rsidRPr="00537AFA" w:rsidRDefault="00537AFA" w:rsidP="00537AFA">
      <w:pPr>
        <w:autoSpaceDE w:val="0"/>
        <w:autoSpaceDN w:val="0"/>
        <w:adjustRightInd w:val="0"/>
        <w:spacing w:line="240" w:lineRule="auto"/>
        <w:jc w:val="both"/>
        <w:rPr>
          <w:rFonts w:cs="Arial"/>
          <w:b/>
          <w:bCs/>
          <w:color w:val="000000"/>
          <w:szCs w:val="20"/>
        </w:rPr>
      </w:pPr>
      <w:r w:rsidRPr="00537AFA">
        <w:rPr>
          <w:rFonts w:cs="Arial"/>
          <w:b/>
          <w:bCs/>
          <w:color w:val="000000"/>
          <w:szCs w:val="20"/>
        </w:rPr>
        <w:tab/>
      </w:r>
    </w:p>
    <w:p w14:paraId="3DD72505" w14:textId="7C6668A2" w:rsidR="00114B5A" w:rsidRPr="00114B5A" w:rsidRDefault="00114B5A" w:rsidP="00114B5A">
      <w:pPr>
        <w:autoSpaceDE w:val="0"/>
        <w:autoSpaceDN w:val="0"/>
        <w:adjustRightInd w:val="0"/>
        <w:spacing w:line="240" w:lineRule="auto"/>
        <w:jc w:val="both"/>
        <w:rPr>
          <w:rFonts w:cs="Arial"/>
          <w:b/>
          <w:bCs/>
          <w:color w:val="000000"/>
          <w:szCs w:val="20"/>
        </w:rPr>
      </w:pPr>
      <w:r w:rsidRPr="00114B5A">
        <w:rPr>
          <w:rFonts w:cs="Arial"/>
          <w:b/>
          <w:bCs/>
          <w:color w:val="000000"/>
          <w:szCs w:val="20"/>
        </w:rPr>
        <w:t>Vlada spremenila sestavo Nadzornega sveta družbe ELES, sistemskega operaterja prenosnega omrežja</w:t>
      </w:r>
    </w:p>
    <w:p w14:paraId="01B412FA" w14:textId="77777777" w:rsidR="00114B5A" w:rsidRPr="00114B5A" w:rsidRDefault="00114B5A" w:rsidP="00114B5A">
      <w:pPr>
        <w:autoSpaceDE w:val="0"/>
        <w:autoSpaceDN w:val="0"/>
        <w:adjustRightInd w:val="0"/>
        <w:spacing w:line="240" w:lineRule="auto"/>
        <w:jc w:val="both"/>
        <w:rPr>
          <w:rFonts w:cs="Arial"/>
          <w:color w:val="000000"/>
          <w:szCs w:val="20"/>
        </w:rPr>
      </w:pPr>
    </w:p>
    <w:p w14:paraId="7448B258"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 xml:space="preserve">Na podlagi Energetskega zakona pravice in dolžnosti, ki pripadajo Republiki Sloveniji na podlagi kapitalske naložbe izvršuje vlada. </w:t>
      </w:r>
    </w:p>
    <w:p w14:paraId="23EEDCA6" w14:textId="77777777" w:rsidR="00114B5A" w:rsidRPr="00114B5A" w:rsidRDefault="00114B5A" w:rsidP="00114B5A">
      <w:pPr>
        <w:autoSpaceDE w:val="0"/>
        <w:autoSpaceDN w:val="0"/>
        <w:adjustRightInd w:val="0"/>
        <w:spacing w:line="240" w:lineRule="auto"/>
        <w:jc w:val="both"/>
        <w:rPr>
          <w:rFonts w:cs="Arial"/>
          <w:color w:val="000000"/>
          <w:szCs w:val="20"/>
        </w:rPr>
      </w:pPr>
    </w:p>
    <w:p w14:paraId="1D938E78"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V skladu z drugim, tretjim in četrtim odstavkom 16. člena Akta o ustanovitvi družbe z omejeno odgovornostjo ELES, z dne 20. 8. 2020 člane nadzornega sveta, predstavnike ustanovitelja, predlaga minister, pristojen za energijo, imenuje pa skupščina.</w:t>
      </w:r>
    </w:p>
    <w:p w14:paraId="40CD53FB" w14:textId="77777777" w:rsidR="00114B5A" w:rsidRPr="00114B5A" w:rsidRDefault="00114B5A" w:rsidP="00114B5A">
      <w:pPr>
        <w:autoSpaceDE w:val="0"/>
        <w:autoSpaceDN w:val="0"/>
        <w:adjustRightInd w:val="0"/>
        <w:spacing w:line="240" w:lineRule="auto"/>
        <w:jc w:val="both"/>
        <w:rPr>
          <w:rFonts w:cs="Arial"/>
          <w:color w:val="000000"/>
          <w:szCs w:val="20"/>
        </w:rPr>
      </w:pPr>
    </w:p>
    <w:p w14:paraId="201B9B7A"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Nadzorni svet ima šest članov. Vlada v vlogi skupščine imenuje štiri člane. Dva člana sta predstavnika zaposlenih. Člani nadzornega sveta se imenujejo za dobo 5 (petih) let in so lahko ponovno imenovani. Član nadzornega sveta, predstavnik ustanovitelja, je lahko razrešen pred potekom časa, če tako sklene skupščina.</w:t>
      </w:r>
    </w:p>
    <w:p w14:paraId="5E28623F" w14:textId="77777777" w:rsidR="00114B5A" w:rsidRPr="00114B5A" w:rsidRDefault="00114B5A" w:rsidP="00114B5A">
      <w:pPr>
        <w:autoSpaceDE w:val="0"/>
        <w:autoSpaceDN w:val="0"/>
        <w:adjustRightInd w:val="0"/>
        <w:spacing w:line="240" w:lineRule="auto"/>
        <w:jc w:val="both"/>
        <w:rPr>
          <w:rFonts w:cs="Arial"/>
          <w:color w:val="000000"/>
          <w:szCs w:val="20"/>
        </w:rPr>
      </w:pPr>
    </w:p>
    <w:p w14:paraId="4E4DFD4D"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Vlada Republike Slovenije se je seznanila z odstopno izjavo člana nadzornega sveta Janeza Žlaka z dne 22. 4. 2021.</w:t>
      </w:r>
    </w:p>
    <w:p w14:paraId="20FB5AD3" w14:textId="77777777" w:rsidR="00114B5A" w:rsidRPr="00114B5A" w:rsidRDefault="00114B5A" w:rsidP="00114B5A">
      <w:pPr>
        <w:autoSpaceDE w:val="0"/>
        <w:autoSpaceDN w:val="0"/>
        <w:adjustRightInd w:val="0"/>
        <w:spacing w:line="240" w:lineRule="auto"/>
        <w:jc w:val="both"/>
        <w:rPr>
          <w:rFonts w:cs="Arial"/>
          <w:color w:val="000000"/>
          <w:szCs w:val="20"/>
        </w:rPr>
      </w:pPr>
    </w:p>
    <w:p w14:paraId="65D8210C"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Vlada je z dnem 13. 5. 2021 razrešila Marka Šušmelja, člana nadzornega sveta družbe ELES.</w:t>
      </w:r>
    </w:p>
    <w:p w14:paraId="2F78C5BE" w14:textId="77777777" w:rsidR="00114B5A" w:rsidRPr="00114B5A" w:rsidRDefault="00114B5A" w:rsidP="00114B5A">
      <w:pPr>
        <w:autoSpaceDE w:val="0"/>
        <w:autoSpaceDN w:val="0"/>
        <w:adjustRightInd w:val="0"/>
        <w:spacing w:line="240" w:lineRule="auto"/>
        <w:jc w:val="both"/>
        <w:rPr>
          <w:rFonts w:cs="Arial"/>
          <w:color w:val="000000"/>
          <w:szCs w:val="20"/>
        </w:rPr>
      </w:pPr>
    </w:p>
    <w:p w14:paraId="4746D194" w14:textId="77777777" w:rsidR="00114B5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 xml:space="preserve">V nadzorni svet družbe ELES, d. o. o., je vlada z dnem 14. 5. 2021 za dobo 5 (petih) let, za člana nadzornega sveta imenovala Žarka Furmana in  Emila Kumra. </w:t>
      </w:r>
    </w:p>
    <w:p w14:paraId="02E30684" w14:textId="77777777" w:rsidR="00114B5A" w:rsidRPr="00114B5A" w:rsidRDefault="00114B5A" w:rsidP="00114B5A">
      <w:pPr>
        <w:autoSpaceDE w:val="0"/>
        <w:autoSpaceDN w:val="0"/>
        <w:adjustRightInd w:val="0"/>
        <w:spacing w:line="240" w:lineRule="auto"/>
        <w:jc w:val="both"/>
        <w:rPr>
          <w:rFonts w:cs="Arial"/>
          <w:color w:val="000000"/>
          <w:szCs w:val="20"/>
        </w:rPr>
      </w:pPr>
    </w:p>
    <w:p w14:paraId="03907AA3" w14:textId="5A7DB112" w:rsidR="00537AFA" w:rsidRPr="00114B5A" w:rsidRDefault="00114B5A" w:rsidP="00114B5A">
      <w:pPr>
        <w:autoSpaceDE w:val="0"/>
        <w:autoSpaceDN w:val="0"/>
        <w:adjustRightInd w:val="0"/>
        <w:spacing w:line="240" w:lineRule="auto"/>
        <w:jc w:val="both"/>
        <w:rPr>
          <w:rFonts w:cs="Arial"/>
          <w:color w:val="000000"/>
          <w:szCs w:val="20"/>
        </w:rPr>
      </w:pPr>
      <w:r w:rsidRPr="00114B5A">
        <w:rPr>
          <w:rFonts w:cs="Arial"/>
          <w:color w:val="000000"/>
          <w:szCs w:val="20"/>
        </w:rPr>
        <w:t>Vir: Ministrstvo za infrastrukturo</w:t>
      </w:r>
    </w:p>
    <w:p w14:paraId="58BD5F82"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7098B066" w14:textId="0514858F" w:rsidR="008D7DAC" w:rsidRPr="008D7DAC" w:rsidRDefault="008D7DAC" w:rsidP="008D7DAC">
      <w:pPr>
        <w:autoSpaceDE w:val="0"/>
        <w:autoSpaceDN w:val="0"/>
        <w:adjustRightInd w:val="0"/>
        <w:spacing w:line="240" w:lineRule="auto"/>
        <w:jc w:val="both"/>
        <w:rPr>
          <w:rFonts w:cs="Arial"/>
          <w:b/>
          <w:bCs/>
          <w:color w:val="000000"/>
          <w:szCs w:val="20"/>
        </w:rPr>
      </w:pPr>
      <w:r w:rsidRPr="008D7DAC">
        <w:rPr>
          <w:rFonts w:cs="Arial"/>
          <w:b/>
          <w:bCs/>
          <w:color w:val="000000"/>
          <w:szCs w:val="20"/>
        </w:rPr>
        <w:t>Imenovanje predstavnikov ustanovitelja v svet Slovenskega narodnega gledališča Drama Ljubljana</w:t>
      </w:r>
    </w:p>
    <w:p w14:paraId="2CB423AE" w14:textId="77777777" w:rsidR="008D7DAC" w:rsidRPr="008D7DAC" w:rsidRDefault="008D7DAC" w:rsidP="008D7DAC">
      <w:pPr>
        <w:autoSpaceDE w:val="0"/>
        <w:autoSpaceDN w:val="0"/>
        <w:adjustRightInd w:val="0"/>
        <w:spacing w:line="240" w:lineRule="auto"/>
        <w:jc w:val="both"/>
        <w:rPr>
          <w:rFonts w:cs="Arial"/>
          <w:color w:val="000000"/>
          <w:szCs w:val="20"/>
        </w:rPr>
      </w:pPr>
    </w:p>
    <w:p w14:paraId="15C98FF9" w14:textId="77777777" w:rsidR="008D7DAC" w:rsidRPr="008D7DAC" w:rsidRDefault="008D7DAC" w:rsidP="008D7DAC">
      <w:pPr>
        <w:autoSpaceDE w:val="0"/>
        <w:autoSpaceDN w:val="0"/>
        <w:adjustRightInd w:val="0"/>
        <w:spacing w:line="240" w:lineRule="auto"/>
        <w:jc w:val="both"/>
        <w:rPr>
          <w:rFonts w:cs="Arial"/>
          <w:color w:val="000000"/>
          <w:szCs w:val="20"/>
        </w:rPr>
      </w:pPr>
      <w:r w:rsidRPr="008D7DAC">
        <w:rPr>
          <w:rFonts w:cs="Arial"/>
          <w:color w:val="000000"/>
          <w:szCs w:val="20"/>
        </w:rPr>
        <w:t xml:space="preserve">Ker sedanjim članom sveta javnega zavoda Slovensko narodno gledališče Drama Ljubljana 10. aprila 2021 poteče mandat, je vlada na današnji seji imenovala štiri nove predstavnike ustanovitelja v svetu javnega zavoda: Bojana Kuharja, Heleno Marijo Zupan, Ingrid </w:t>
      </w:r>
      <w:proofErr w:type="spellStart"/>
      <w:r w:rsidRPr="008D7DAC">
        <w:rPr>
          <w:rFonts w:cs="Arial"/>
          <w:color w:val="000000"/>
          <w:szCs w:val="20"/>
        </w:rPr>
        <w:t>Kovšca</w:t>
      </w:r>
      <w:proofErr w:type="spellEnd"/>
      <w:r w:rsidRPr="008D7DAC">
        <w:rPr>
          <w:rFonts w:cs="Arial"/>
          <w:color w:val="000000"/>
          <w:szCs w:val="20"/>
        </w:rPr>
        <w:t xml:space="preserve"> Pušenjak in Ano Zagožen. Imenovala jih je za mandatno dobo štirih let, in sicer od ustanovitve seje sveta zavoda, z možnostjo ponovnega imenovanja. Imenovani člani so bili izbrani na javnem pozivu za podajo kandidatur za predstavnika Republike Slovenije v svetu javnega zavoda Slovensko narodno gledališče Drama Ljubljana, ki ga je 13. januarja 2021 Ministrstvo za kulturo. </w:t>
      </w:r>
    </w:p>
    <w:p w14:paraId="70A4FB0D" w14:textId="77777777" w:rsidR="008D7DAC" w:rsidRPr="008D7DAC" w:rsidRDefault="008D7DAC" w:rsidP="008D7DAC">
      <w:pPr>
        <w:autoSpaceDE w:val="0"/>
        <w:autoSpaceDN w:val="0"/>
        <w:adjustRightInd w:val="0"/>
        <w:spacing w:line="240" w:lineRule="auto"/>
        <w:jc w:val="both"/>
        <w:rPr>
          <w:rFonts w:cs="Arial"/>
          <w:color w:val="000000"/>
          <w:szCs w:val="20"/>
        </w:rPr>
      </w:pPr>
    </w:p>
    <w:p w14:paraId="7405E314" w14:textId="04401963" w:rsidR="00537AFA" w:rsidRPr="008D7DAC" w:rsidRDefault="008D7DAC" w:rsidP="008D7DAC">
      <w:pPr>
        <w:autoSpaceDE w:val="0"/>
        <w:autoSpaceDN w:val="0"/>
        <w:adjustRightInd w:val="0"/>
        <w:spacing w:line="240" w:lineRule="auto"/>
        <w:jc w:val="both"/>
        <w:rPr>
          <w:rFonts w:cs="Arial"/>
          <w:color w:val="000000"/>
          <w:szCs w:val="20"/>
        </w:rPr>
      </w:pPr>
      <w:r w:rsidRPr="008D7DAC">
        <w:rPr>
          <w:rFonts w:cs="Arial"/>
          <w:color w:val="000000"/>
          <w:szCs w:val="20"/>
        </w:rPr>
        <w:t>Vir: Ministrstvo za kulturo</w:t>
      </w:r>
    </w:p>
    <w:p w14:paraId="20E562D7"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4A49A506" w14:textId="74922604" w:rsidR="008D7DAC" w:rsidRPr="008D7DAC" w:rsidRDefault="008D7DAC" w:rsidP="008D7DAC">
      <w:pPr>
        <w:autoSpaceDE w:val="0"/>
        <w:autoSpaceDN w:val="0"/>
        <w:adjustRightInd w:val="0"/>
        <w:spacing w:line="240" w:lineRule="auto"/>
        <w:jc w:val="both"/>
        <w:rPr>
          <w:rFonts w:cs="Arial"/>
          <w:b/>
          <w:bCs/>
          <w:color w:val="000000"/>
          <w:szCs w:val="20"/>
        </w:rPr>
      </w:pPr>
      <w:r w:rsidRPr="008D7DAC">
        <w:rPr>
          <w:rFonts w:cs="Arial"/>
          <w:b/>
          <w:bCs/>
          <w:color w:val="000000"/>
          <w:szCs w:val="20"/>
        </w:rPr>
        <w:t>Razrešitev in imenovanje predstavnikov ustanovitelja v svet Muzeja za arhitekturo in oblikovanje</w:t>
      </w:r>
    </w:p>
    <w:p w14:paraId="064CA9AE" w14:textId="77777777" w:rsidR="008D7DAC" w:rsidRPr="008D7DAC" w:rsidRDefault="008D7DAC" w:rsidP="008D7DAC">
      <w:pPr>
        <w:autoSpaceDE w:val="0"/>
        <w:autoSpaceDN w:val="0"/>
        <w:adjustRightInd w:val="0"/>
        <w:spacing w:line="240" w:lineRule="auto"/>
        <w:jc w:val="both"/>
        <w:rPr>
          <w:rFonts w:cs="Arial"/>
          <w:color w:val="000000"/>
          <w:szCs w:val="20"/>
        </w:rPr>
      </w:pPr>
    </w:p>
    <w:p w14:paraId="46162B2A" w14:textId="77777777" w:rsidR="008D7DAC" w:rsidRPr="008D7DAC" w:rsidRDefault="008D7DAC" w:rsidP="008D7DAC">
      <w:pPr>
        <w:autoSpaceDE w:val="0"/>
        <w:autoSpaceDN w:val="0"/>
        <w:adjustRightInd w:val="0"/>
        <w:spacing w:line="240" w:lineRule="auto"/>
        <w:jc w:val="both"/>
        <w:rPr>
          <w:rFonts w:cs="Arial"/>
          <w:color w:val="000000"/>
          <w:szCs w:val="20"/>
        </w:rPr>
      </w:pPr>
      <w:r w:rsidRPr="008D7DAC">
        <w:rPr>
          <w:rFonts w:cs="Arial"/>
          <w:color w:val="000000"/>
          <w:szCs w:val="20"/>
        </w:rPr>
        <w:t xml:space="preserve">Vlada je v svet javnega zavoda Muzej za arhitekturo in oblikovanje kot predstavnike ustanovitelja imenovala Aleša </w:t>
      </w:r>
      <w:proofErr w:type="spellStart"/>
      <w:r w:rsidRPr="008D7DAC">
        <w:rPr>
          <w:rFonts w:cs="Arial"/>
          <w:color w:val="000000"/>
          <w:szCs w:val="20"/>
        </w:rPr>
        <w:t>Prijona</w:t>
      </w:r>
      <w:proofErr w:type="spellEnd"/>
      <w:r w:rsidRPr="008D7DAC">
        <w:rPr>
          <w:rFonts w:cs="Arial"/>
          <w:color w:val="000000"/>
          <w:szCs w:val="20"/>
        </w:rPr>
        <w:t xml:space="preserve">, </w:t>
      </w:r>
      <w:proofErr w:type="spellStart"/>
      <w:r w:rsidRPr="008D7DAC">
        <w:rPr>
          <w:rFonts w:cs="Arial"/>
          <w:color w:val="000000"/>
          <w:szCs w:val="20"/>
        </w:rPr>
        <w:t>Nandeja</w:t>
      </w:r>
      <w:proofErr w:type="spellEnd"/>
      <w:r w:rsidRPr="008D7DAC">
        <w:rPr>
          <w:rFonts w:cs="Arial"/>
          <w:color w:val="000000"/>
          <w:szCs w:val="20"/>
        </w:rPr>
        <w:t xml:space="preserve"> </w:t>
      </w:r>
      <w:proofErr w:type="spellStart"/>
      <w:r w:rsidRPr="008D7DAC">
        <w:rPr>
          <w:rFonts w:cs="Arial"/>
          <w:color w:val="000000"/>
          <w:szCs w:val="20"/>
        </w:rPr>
        <w:t>Korpnika</w:t>
      </w:r>
      <w:proofErr w:type="spellEnd"/>
      <w:r w:rsidRPr="008D7DAC">
        <w:rPr>
          <w:rFonts w:cs="Arial"/>
          <w:color w:val="000000"/>
          <w:szCs w:val="20"/>
        </w:rPr>
        <w:t xml:space="preserve"> in Matejo Panter, in sicer za preostanek mandata sveta javnega zavoda, do 20. januarja 2023. Pred tem je v okviru izvrševanja svojih ustanoviteljskih pravic razrešila dosedanje predstavnike ustanovitelja Niko Drakulić, Branka Ribiča in Barbaro Rovere. </w:t>
      </w:r>
    </w:p>
    <w:p w14:paraId="5B82B183" w14:textId="77777777" w:rsidR="008D7DAC" w:rsidRPr="00CA1C5A" w:rsidRDefault="008D7DAC" w:rsidP="008D7DAC">
      <w:pPr>
        <w:autoSpaceDE w:val="0"/>
        <w:autoSpaceDN w:val="0"/>
        <w:adjustRightInd w:val="0"/>
        <w:spacing w:line="240" w:lineRule="auto"/>
        <w:jc w:val="both"/>
        <w:rPr>
          <w:rFonts w:cs="Arial"/>
          <w:color w:val="000000"/>
          <w:szCs w:val="20"/>
        </w:rPr>
      </w:pPr>
    </w:p>
    <w:p w14:paraId="1B0D8D3A" w14:textId="3FE0E4D4" w:rsidR="00537AFA" w:rsidRPr="00CA1C5A" w:rsidRDefault="008D7DAC" w:rsidP="008D7DAC">
      <w:pPr>
        <w:autoSpaceDE w:val="0"/>
        <w:autoSpaceDN w:val="0"/>
        <w:adjustRightInd w:val="0"/>
        <w:spacing w:line="240" w:lineRule="auto"/>
        <w:jc w:val="both"/>
        <w:rPr>
          <w:rFonts w:cs="Arial"/>
          <w:color w:val="000000"/>
          <w:szCs w:val="20"/>
        </w:rPr>
      </w:pPr>
      <w:r w:rsidRPr="00CA1C5A">
        <w:rPr>
          <w:rFonts w:cs="Arial"/>
          <w:color w:val="000000"/>
          <w:szCs w:val="20"/>
        </w:rPr>
        <w:t>Vir: Ministrstvo za kulturo</w:t>
      </w:r>
    </w:p>
    <w:p w14:paraId="71EFA99B"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5C0B18DE" w14:textId="4D78AF1D" w:rsidR="00CA1C5A" w:rsidRPr="00CA1C5A" w:rsidRDefault="00CA1C5A" w:rsidP="00CA1C5A">
      <w:pPr>
        <w:autoSpaceDE w:val="0"/>
        <w:autoSpaceDN w:val="0"/>
        <w:adjustRightInd w:val="0"/>
        <w:spacing w:line="240" w:lineRule="auto"/>
        <w:jc w:val="both"/>
        <w:rPr>
          <w:rFonts w:cs="Arial"/>
          <w:b/>
          <w:bCs/>
          <w:color w:val="000000"/>
          <w:szCs w:val="20"/>
        </w:rPr>
      </w:pPr>
      <w:r w:rsidRPr="00CA1C5A">
        <w:rPr>
          <w:rFonts w:cs="Arial"/>
          <w:b/>
          <w:bCs/>
          <w:color w:val="000000"/>
          <w:szCs w:val="20"/>
        </w:rPr>
        <w:t>Imenovanje predstavnikov ustanovitelja v svet Slovenskega filmskega centra</w:t>
      </w:r>
    </w:p>
    <w:p w14:paraId="30C5DDFB" w14:textId="77777777" w:rsidR="00CA1C5A" w:rsidRPr="00CA1C5A" w:rsidRDefault="00CA1C5A" w:rsidP="00CA1C5A">
      <w:pPr>
        <w:autoSpaceDE w:val="0"/>
        <w:autoSpaceDN w:val="0"/>
        <w:adjustRightInd w:val="0"/>
        <w:spacing w:line="240" w:lineRule="auto"/>
        <w:jc w:val="both"/>
        <w:rPr>
          <w:rFonts w:cs="Arial"/>
          <w:b/>
          <w:bCs/>
          <w:color w:val="000000"/>
          <w:szCs w:val="20"/>
        </w:rPr>
      </w:pPr>
    </w:p>
    <w:p w14:paraId="31E1BE27" w14:textId="77777777" w:rsidR="00CA1C5A" w:rsidRPr="00CA1C5A" w:rsidRDefault="00CA1C5A" w:rsidP="00CA1C5A">
      <w:pPr>
        <w:autoSpaceDE w:val="0"/>
        <w:autoSpaceDN w:val="0"/>
        <w:adjustRightInd w:val="0"/>
        <w:spacing w:line="240" w:lineRule="auto"/>
        <w:jc w:val="both"/>
        <w:rPr>
          <w:rFonts w:cs="Arial"/>
          <w:color w:val="000000"/>
          <w:szCs w:val="20"/>
        </w:rPr>
      </w:pPr>
      <w:r w:rsidRPr="00CA1C5A">
        <w:rPr>
          <w:rFonts w:cs="Arial"/>
          <w:color w:val="000000"/>
          <w:szCs w:val="20"/>
        </w:rPr>
        <w:t xml:space="preserve">Vlada je v svet Slovenskega filmskega centra, javne agencije Republike Slovenije imenovala šest predstavnikov ustanovitelja za mandatno dobo petih let, in sicer od ustanovitvene seje in z možnostjo ponovnega imenovanja. Kot predstavnik Radiotelevizije Slovenije je imenovan Janez Pirc, kot predstavnik filmskega studia Viba film je imenovan Peter Kep, kot predstavnik področja pravnih oziroma finančnih znanosti je imenovan Borut Bajželj, kot predstavnika strokovnih združenj avtorjev s področja filmskih in avdiovizualnih dejavnosti sta imenovana Sebastijana Cavazza in Simon Tanšek, kot predstavnik neodvisnih producentskih združenj je imenovan Blaž Rant. Ministrstvo za kulturo bo ponovilo poziv za podajo kandidatur za predstavnika Republike Slovenije v svetu Slovenskega filmskega centra, javne agencije Republike Slovenije za predstavnika Rektorske konference RS in drugega predstavnika neodvisnih producentskih združenj. </w:t>
      </w:r>
    </w:p>
    <w:p w14:paraId="3C489B16" w14:textId="77777777" w:rsidR="00CA1C5A" w:rsidRPr="00CA1C5A" w:rsidRDefault="00CA1C5A" w:rsidP="00CA1C5A">
      <w:pPr>
        <w:autoSpaceDE w:val="0"/>
        <w:autoSpaceDN w:val="0"/>
        <w:adjustRightInd w:val="0"/>
        <w:spacing w:line="240" w:lineRule="auto"/>
        <w:jc w:val="both"/>
        <w:rPr>
          <w:rFonts w:cs="Arial"/>
          <w:color w:val="000000"/>
          <w:szCs w:val="20"/>
        </w:rPr>
      </w:pPr>
    </w:p>
    <w:p w14:paraId="124AA0B6" w14:textId="48726851" w:rsidR="00537AFA" w:rsidRPr="00CA1C5A" w:rsidRDefault="00CA1C5A" w:rsidP="00CA1C5A">
      <w:pPr>
        <w:autoSpaceDE w:val="0"/>
        <w:autoSpaceDN w:val="0"/>
        <w:adjustRightInd w:val="0"/>
        <w:spacing w:line="240" w:lineRule="auto"/>
        <w:jc w:val="both"/>
        <w:rPr>
          <w:rFonts w:cs="Arial"/>
          <w:color w:val="000000"/>
          <w:szCs w:val="20"/>
        </w:rPr>
      </w:pPr>
      <w:r w:rsidRPr="00CA1C5A">
        <w:rPr>
          <w:rFonts w:cs="Arial"/>
          <w:color w:val="000000"/>
          <w:szCs w:val="20"/>
        </w:rPr>
        <w:t>Vir: Ministrstvo za kulturo</w:t>
      </w:r>
    </w:p>
    <w:p w14:paraId="54043444" w14:textId="77777777" w:rsidR="00537AFA" w:rsidRPr="00537AFA" w:rsidRDefault="00537AFA" w:rsidP="00537AFA">
      <w:pPr>
        <w:autoSpaceDE w:val="0"/>
        <w:autoSpaceDN w:val="0"/>
        <w:adjustRightInd w:val="0"/>
        <w:spacing w:line="240" w:lineRule="auto"/>
        <w:jc w:val="both"/>
        <w:rPr>
          <w:rFonts w:cs="Arial"/>
          <w:b/>
          <w:bCs/>
          <w:color w:val="000000"/>
          <w:szCs w:val="20"/>
        </w:rPr>
      </w:pPr>
      <w:r w:rsidRPr="00537AFA">
        <w:rPr>
          <w:rFonts w:cs="Arial"/>
          <w:b/>
          <w:bCs/>
          <w:color w:val="000000"/>
          <w:szCs w:val="20"/>
        </w:rPr>
        <w:tab/>
      </w:r>
    </w:p>
    <w:p w14:paraId="583CD76B" w14:textId="578B2FE7" w:rsidR="00114B5A" w:rsidRPr="00114B5A" w:rsidRDefault="00114B5A" w:rsidP="00114B5A">
      <w:pPr>
        <w:autoSpaceDE w:val="0"/>
        <w:autoSpaceDN w:val="0"/>
        <w:adjustRightInd w:val="0"/>
        <w:spacing w:line="240" w:lineRule="auto"/>
        <w:jc w:val="both"/>
        <w:rPr>
          <w:rFonts w:cs="Arial"/>
          <w:b/>
          <w:bCs/>
          <w:color w:val="000000"/>
          <w:szCs w:val="20"/>
        </w:rPr>
      </w:pPr>
      <w:r w:rsidRPr="00114B5A">
        <w:rPr>
          <w:rFonts w:cs="Arial"/>
          <w:b/>
          <w:bCs/>
          <w:color w:val="000000"/>
          <w:szCs w:val="20"/>
        </w:rPr>
        <w:t>Vlada spremenila sestavo delovne skupine Vlade Republike Slovenije za prestrukturiranje premogovnih regij</w:t>
      </w:r>
    </w:p>
    <w:p w14:paraId="3121073A" w14:textId="77777777" w:rsidR="00114B5A" w:rsidRPr="0029431B" w:rsidRDefault="00114B5A" w:rsidP="00114B5A">
      <w:pPr>
        <w:autoSpaceDE w:val="0"/>
        <w:autoSpaceDN w:val="0"/>
        <w:adjustRightInd w:val="0"/>
        <w:spacing w:line="240" w:lineRule="auto"/>
        <w:jc w:val="both"/>
        <w:rPr>
          <w:rFonts w:cs="Arial"/>
          <w:color w:val="000000"/>
          <w:szCs w:val="20"/>
        </w:rPr>
      </w:pPr>
    </w:p>
    <w:p w14:paraId="5B1F105D" w14:textId="77777777" w:rsidR="00114B5A" w:rsidRPr="0029431B" w:rsidRDefault="00114B5A" w:rsidP="00114B5A">
      <w:pPr>
        <w:autoSpaceDE w:val="0"/>
        <w:autoSpaceDN w:val="0"/>
        <w:adjustRightInd w:val="0"/>
        <w:spacing w:line="240" w:lineRule="auto"/>
        <w:jc w:val="both"/>
        <w:rPr>
          <w:rFonts w:cs="Arial"/>
          <w:color w:val="000000"/>
          <w:szCs w:val="20"/>
        </w:rPr>
      </w:pPr>
      <w:r w:rsidRPr="0029431B">
        <w:rPr>
          <w:rFonts w:cs="Arial"/>
          <w:color w:val="000000"/>
          <w:szCs w:val="20"/>
        </w:rPr>
        <w:t xml:space="preserve">V delovni skupini Vlade Republike Slovenije za prestrukturiranje premogovnih </w:t>
      </w:r>
      <w:proofErr w:type="spellStart"/>
      <w:r w:rsidRPr="0029431B">
        <w:rPr>
          <w:rFonts w:cs="Arial"/>
          <w:color w:val="000000"/>
          <w:szCs w:val="20"/>
        </w:rPr>
        <w:t>regijse</w:t>
      </w:r>
      <w:proofErr w:type="spellEnd"/>
      <w:r w:rsidRPr="0029431B">
        <w:rPr>
          <w:rFonts w:cs="Arial"/>
          <w:color w:val="000000"/>
          <w:szCs w:val="20"/>
        </w:rPr>
        <w:t xml:space="preserve"> z mesta člana razreši Ajda Cuderman in namesto nje imenuje Andrej Čuš, državni sekretar na Ministrstvu za gospodarski razvoj in tehnologijo.</w:t>
      </w:r>
    </w:p>
    <w:p w14:paraId="51C3A6E3" w14:textId="77777777" w:rsidR="00114B5A" w:rsidRPr="0029431B" w:rsidRDefault="00114B5A" w:rsidP="00114B5A">
      <w:pPr>
        <w:autoSpaceDE w:val="0"/>
        <w:autoSpaceDN w:val="0"/>
        <w:adjustRightInd w:val="0"/>
        <w:spacing w:line="240" w:lineRule="auto"/>
        <w:jc w:val="both"/>
        <w:rPr>
          <w:rFonts w:cs="Arial"/>
          <w:color w:val="000000"/>
          <w:szCs w:val="20"/>
        </w:rPr>
      </w:pPr>
    </w:p>
    <w:p w14:paraId="59E629E8" w14:textId="77777777" w:rsidR="00114B5A" w:rsidRPr="0029431B" w:rsidRDefault="00114B5A" w:rsidP="00114B5A">
      <w:pPr>
        <w:autoSpaceDE w:val="0"/>
        <w:autoSpaceDN w:val="0"/>
        <w:adjustRightInd w:val="0"/>
        <w:spacing w:line="240" w:lineRule="auto"/>
        <w:jc w:val="both"/>
        <w:rPr>
          <w:rFonts w:cs="Arial"/>
          <w:color w:val="000000"/>
          <w:szCs w:val="20"/>
        </w:rPr>
      </w:pPr>
      <w:r w:rsidRPr="0029431B">
        <w:rPr>
          <w:rFonts w:cs="Arial"/>
          <w:color w:val="000000"/>
          <w:szCs w:val="20"/>
        </w:rPr>
        <w:t xml:space="preserve">Odbor Državnega zbora RS za infrastrukturo, okolje in prostor je pozval Vlado Republike Slovenije k ustanovitvi delovne skupine, ki bo do konca leta 2020 pripravila </w:t>
      </w:r>
      <w:proofErr w:type="spellStart"/>
      <w:r w:rsidRPr="0029431B">
        <w:rPr>
          <w:rFonts w:cs="Arial"/>
          <w:color w:val="000000"/>
          <w:szCs w:val="20"/>
        </w:rPr>
        <w:t>časovnico</w:t>
      </w:r>
      <w:proofErr w:type="spellEnd"/>
      <w:r w:rsidRPr="0029431B">
        <w:rPr>
          <w:rFonts w:cs="Arial"/>
          <w:color w:val="000000"/>
          <w:szCs w:val="20"/>
        </w:rPr>
        <w:t xml:space="preserve"> in pravičen načrt predčasnega zaprtja Premogovnika Velenje in opustitve rabe fosilnih goriv v Termoelektrarni Šoštanj. Vlada Republike Slovenije je sprejela Sklep o ustanovitvi delovne skupine Vlade Republike Slovenije za prestrukturiranje premogovnih regij  dne 30. 5. 2019, ki je bil nazadnje spremenjen dne 26. 11. 2020. </w:t>
      </w:r>
    </w:p>
    <w:p w14:paraId="6DE28225" w14:textId="77777777" w:rsidR="00114B5A" w:rsidRPr="0029431B" w:rsidRDefault="00114B5A" w:rsidP="00114B5A">
      <w:pPr>
        <w:autoSpaceDE w:val="0"/>
        <w:autoSpaceDN w:val="0"/>
        <w:adjustRightInd w:val="0"/>
        <w:spacing w:line="240" w:lineRule="auto"/>
        <w:jc w:val="both"/>
        <w:rPr>
          <w:rFonts w:cs="Arial"/>
          <w:color w:val="000000"/>
          <w:szCs w:val="20"/>
        </w:rPr>
      </w:pPr>
    </w:p>
    <w:p w14:paraId="25A7AF9E" w14:textId="77777777" w:rsidR="00114B5A" w:rsidRPr="0029431B" w:rsidRDefault="00114B5A" w:rsidP="00114B5A">
      <w:pPr>
        <w:autoSpaceDE w:val="0"/>
        <w:autoSpaceDN w:val="0"/>
        <w:adjustRightInd w:val="0"/>
        <w:spacing w:line="240" w:lineRule="auto"/>
        <w:jc w:val="both"/>
        <w:rPr>
          <w:rFonts w:cs="Arial"/>
          <w:color w:val="000000"/>
          <w:szCs w:val="20"/>
        </w:rPr>
      </w:pPr>
      <w:r w:rsidRPr="0029431B">
        <w:rPr>
          <w:rFonts w:cs="Arial"/>
          <w:color w:val="000000"/>
          <w:szCs w:val="20"/>
        </w:rPr>
        <w:t xml:space="preserve">Skupino sestavljajo državni sekretarji ministrstva, pristojnega za energijo, ki skupino tudi vodi, ministrstva, pristojnega za okolje, ministrstva, pristojnega za gospodarstvo, ministrstva, </w:t>
      </w:r>
      <w:r w:rsidRPr="0029431B">
        <w:rPr>
          <w:rFonts w:cs="Arial"/>
          <w:color w:val="000000"/>
          <w:szCs w:val="20"/>
        </w:rPr>
        <w:lastRenderedPageBreak/>
        <w:t xml:space="preserve">pristojnega za finance in ministrstva, pristojnega za delo, družino in socialne zadeve ter predstavniki Službe Vlade Republike Slovenije za razvoj in evropsko kohezijsko politiko. </w:t>
      </w:r>
    </w:p>
    <w:p w14:paraId="2D0902B6" w14:textId="77777777" w:rsidR="00114B5A" w:rsidRPr="0029431B" w:rsidRDefault="00114B5A" w:rsidP="00114B5A">
      <w:pPr>
        <w:autoSpaceDE w:val="0"/>
        <w:autoSpaceDN w:val="0"/>
        <w:adjustRightInd w:val="0"/>
        <w:spacing w:line="240" w:lineRule="auto"/>
        <w:jc w:val="both"/>
        <w:rPr>
          <w:rFonts w:cs="Arial"/>
          <w:color w:val="000000"/>
          <w:szCs w:val="20"/>
        </w:rPr>
      </w:pPr>
    </w:p>
    <w:p w14:paraId="4055FFDA" w14:textId="4DB9D071" w:rsidR="00537AFA" w:rsidRPr="0029431B" w:rsidRDefault="00114B5A" w:rsidP="00114B5A">
      <w:pPr>
        <w:autoSpaceDE w:val="0"/>
        <w:autoSpaceDN w:val="0"/>
        <w:adjustRightInd w:val="0"/>
        <w:spacing w:line="240" w:lineRule="auto"/>
        <w:jc w:val="both"/>
        <w:rPr>
          <w:rFonts w:cs="Arial"/>
          <w:color w:val="000000"/>
          <w:szCs w:val="20"/>
        </w:rPr>
      </w:pPr>
      <w:r w:rsidRPr="0029431B">
        <w:rPr>
          <w:rFonts w:cs="Arial"/>
          <w:color w:val="000000"/>
          <w:szCs w:val="20"/>
        </w:rPr>
        <w:t>Vir: Ministrstvo za infrastrukturo</w:t>
      </w:r>
    </w:p>
    <w:p w14:paraId="3E451E4B" w14:textId="77777777" w:rsidR="00537AFA" w:rsidRPr="00537AFA" w:rsidRDefault="00537AFA" w:rsidP="00537AFA">
      <w:pPr>
        <w:autoSpaceDE w:val="0"/>
        <w:autoSpaceDN w:val="0"/>
        <w:adjustRightInd w:val="0"/>
        <w:spacing w:line="240" w:lineRule="auto"/>
        <w:jc w:val="both"/>
        <w:rPr>
          <w:rFonts w:cs="Arial"/>
          <w:b/>
          <w:bCs/>
          <w:color w:val="000000"/>
          <w:szCs w:val="20"/>
        </w:rPr>
      </w:pPr>
    </w:p>
    <w:p w14:paraId="6D7A37D1" w14:textId="27AFE4AC" w:rsidR="00320EB4" w:rsidRPr="00320EB4" w:rsidRDefault="00320EB4" w:rsidP="00320EB4">
      <w:pPr>
        <w:autoSpaceDE w:val="0"/>
        <w:autoSpaceDN w:val="0"/>
        <w:adjustRightInd w:val="0"/>
        <w:spacing w:line="240" w:lineRule="auto"/>
        <w:jc w:val="both"/>
        <w:rPr>
          <w:rFonts w:cs="Arial"/>
          <w:b/>
          <w:bCs/>
          <w:color w:val="000000"/>
          <w:szCs w:val="20"/>
        </w:rPr>
      </w:pPr>
      <w:r w:rsidRPr="00320EB4">
        <w:rPr>
          <w:rFonts w:cs="Arial"/>
          <w:b/>
          <w:bCs/>
          <w:color w:val="000000"/>
          <w:szCs w:val="20"/>
        </w:rPr>
        <w:t>Ustanovljena delovna skupina za morebitno izdajo zelene, socialne ali trajnostne obveznice države</w:t>
      </w:r>
    </w:p>
    <w:p w14:paraId="04BC505B" w14:textId="77777777" w:rsidR="00320EB4" w:rsidRPr="00320EB4" w:rsidRDefault="00320EB4" w:rsidP="00320EB4">
      <w:pPr>
        <w:autoSpaceDE w:val="0"/>
        <w:autoSpaceDN w:val="0"/>
        <w:adjustRightInd w:val="0"/>
        <w:spacing w:line="240" w:lineRule="auto"/>
        <w:jc w:val="both"/>
        <w:rPr>
          <w:rFonts w:cs="Arial"/>
          <w:b/>
          <w:bCs/>
          <w:color w:val="000000"/>
          <w:szCs w:val="20"/>
        </w:rPr>
      </w:pPr>
      <w:r w:rsidRPr="00320EB4">
        <w:rPr>
          <w:rFonts w:cs="Arial"/>
          <w:b/>
          <w:bCs/>
          <w:color w:val="000000"/>
          <w:szCs w:val="20"/>
        </w:rPr>
        <w:t xml:space="preserve"> </w:t>
      </w:r>
    </w:p>
    <w:p w14:paraId="47635740"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Vlada Republike Slovenije je sprejela sklep o ustanovitvi delovne skupine vlade za namen morebitne izdaje zelene, socialne ali trajnostne obveznice Republike Slovenije. Delovna skupina bo preučila možnost morebitne izdaje omenjene državne obveznice. </w:t>
      </w:r>
    </w:p>
    <w:p w14:paraId="491701D3"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12ADD1BF"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Delovna skupina, ki je ustanovljena z namenom, da preuči možnosti za izdajo zelene, socialne ali trajnostne državne obveznice, bo skrbela za usklajeno in kontinuirano sodelovanje med različnimi deležniki. Projekte, ki bi se financirali s prejemki zelene, socialne ali trajnostne obveznice Republike Slovenije, bo delovna skupina ocenila in se do njih opredelila. Pripravila bo tudi Okvir trajnostnih obveznic Republike Slovenije. </w:t>
      </w:r>
    </w:p>
    <w:p w14:paraId="31545AEA"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0C308446"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Zelena, socialna ali trajnostna obveznica Republike Slovenije bi bila kot finančni instrument enaka ostalim obveznicam Republike Slovenije, vendar pa bi bila sredstva od izdaje te obveznice namenjena izključno proračunskemu financiranju (ali refinanciranju) </w:t>
      </w:r>
      <w:proofErr w:type="spellStart"/>
      <w:r w:rsidRPr="00320EB4">
        <w:rPr>
          <w:rFonts w:cs="Arial"/>
          <w:color w:val="000000"/>
          <w:szCs w:val="20"/>
        </w:rPr>
        <w:t>okoljskih</w:t>
      </w:r>
      <w:proofErr w:type="spellEnd"/>
      <w:r w:rsidRPr="00320EB4">
        <w:rPr>
          <w:rFonts w:cs="Arial"/>
          <w:color w:val="000000"/>
          <w:szCs w:val="20"/>
        </w:rPr>
        <w:t xml:space="preserve"> ali socialnih projektov, vključenih v vsakokrat veljavni državni proračun. Zelena, socialna ali trajnostna obveznica bi tako kot ostale izdane obveznice Republike Slovenije pokrivala del potrebnega obsega financiranja državnega proračuna, hkrati pa bi razširila bazo investitorjev v obveznice Republike Slovenije. S prisotnostjo na “trajnostnem” trgu bi Slovenija namreč sledila tudi strateškemu cilju širitve investitorskega zaledja in odprla nove distribucijske kanale za državne obveznice ter na ta način prispevala k zmanjšanju tveganja refinanciranja državnega dolga v prihodnosti. Zelena, socialna ali trajnostna državna obveznica se bi izdala le v primeru, če bi projekti omogočili izdajo likvidne obveznice.   </w:t>
      </w:r>
    </w:p>
    <w:p w14:paraId="3C4F2CEC"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447B3C1E"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Vse aktivnosti pri morebitni izdaji zelene, socialne ali trajnostne obveznice bi se opravljale v skladu z načeli in smernicami za zelene, socialne in trajnostne obveznice Mednarodnega združenja kapitalskih trgov ter Okvirom trajnostnih obveznic Republike Slovenije. </w:t>
      </w:r>
    </w:p>
    <w:p w14:paraId="46BE1155"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04ABB9D5"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Pristojna ministrstva bodo zagotavljala prepoznavanje trajnostnih projektov v državnih proračunih in v primeru izdaje obveznice pripravljala poročila o poteku in porabi sredstev za trajnostne projekte ter o učinkih trajnostnih projektov na okolje in socialne pravice. Z mnenjem glede Okvira trajnostnih obveznic Republike Slovenije bo za ustrezno strokovno podlago poskrbel tudi zunanji ocenjevalec. Služba vlade za razvoj in evropsko kohezijsko politiko, Direktorat za proračun in Direktorat za ekonomsko in fiskalno politiko Ministrstva za finance bodo v primeru izdaje tovrstne obveznice bdeli nad deleži financiranja trajnostnih projektov iz drugih virov. </w:t>
      </w:r>
    </w:p>
    <w:p w14:paraId="4B04CC96"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122976C7"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Delovno skupino sestavljajo predstavniki Ministrstva za finance, in sicer iz Direktorata za </w:t>
      </w:r>
      <w:proofErr w:type="spellStart"/>
      <w:r w:rsidRPr="00320EB4">
        <w:rPr>
          <w:rFonts w:cs="Arial"/>
          <w:color w:val="000000"/>
          <w:szCs w:val="20"/>
        </w:rPr>
        <w:t>zakladništvo</w:t>
      </w:r>
      <w:proofErr w:type="spellEnd"/>
      <w:r w:rsidRPr="00320EB4">
        <w:rPr>
          <w:rFonts w:cs="Arial"/>
          <w:color w:val="000000"/>
          <w:szCs w:val="20"/>
        </w:rPr>
        <w:t>, Direktorata za proračun ter Direktorata za ekonomsko in fiskalno politiko. Poleg njih so v delovni skupini tudi predstavniki ministrstev za okolje in prostor, infrastrukturo, kmetijstvo, gozdarstvo in prehrano, delo, družino, socialne zadeve in enake možnosti, izobraževanje, znanost in šport, zdravje, gospodarski razvoj in tehnologijo ter Službe vlade za razvoj in evropsko kohezijsko politiko.</w:t>
      </w:r>
    </w:p>
    <w:p w14:paraId="5BBE736D" w14:textId="77777777" w:rsidR="00320EB4"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7CA803C0" w14:textId="345F1336" w:rsidR="00537AFA" w:rsidRPr="00320EB4" w:rsidRDefault="00320EB4" w:rsidP="00320EB4">
      <w:pPr>
        <w:autoSpaceDE w:val="0"/>
        <w:autoSpaceDN w:val="0"/>
        <w:adjustRightInd w:val="0"/>
        <w:spacing w:line="240" w:lineRule="auto"/>
        <w:jc w:val="both"/>
        <w:rPr>
          <w:rFonts w:cs="Arial"/>
          <w:color w:val="000000"/>
          <w:szCs w:val="20"/>
        </w:rPr>
      </w:pPr>
      <w:r w:rsidRPr="00320EB4">
        <w:rPr>
          <w:rFonts w:cs="Arial"/>
          <w:color w:val="000000"/>
          <w:szCs w:val="20"/>
        </w:rPr>
        <w:t>Vir: Ministrstvo za finance</w:t>
      </w:r>
    </w:p>
    <w:p w14:paraId="54A4DB27" w14:textId="77777777" w:rsidR="00537AFA" w:rsidRPr="00320EB4" w:rsidRDefault="00537AFA" w:rsidP="00537AFA">
      <w:pPr>
        <w:autoSpaceDE w:val="0"/>
        <w:autoSpaceDN w:val="0"/>
        <w:adjustRightInd w:val="0"/>
        <w:spacing w:line="240" w:lineRule="auto"/>
        <w:jc w:val="both"/>
        <w:rPr>
          <w:rFonts w:cs="Arial"/>
          <w:color w:val="000000"/>
          <w:szCs w:val="20"/>
        </w:rPr>
      </w:pPr>
      <w:r w:rsidRPr="00320EB4">
        <w:rPr>
          <w:rFonts w:cs="Arial"/>
          <w:color w:val="000000"/>
          <w:szCs w:val="20"/>
        </w:rPr>
        <w:t xml:space="preserve"> </w:t>
      </w:r>
    </w:p>
    <w:p w14:paraId="61E04001" w14:textId="018985AE" w:rsidR="003D4AD6" w:rsidRPr="003D4AD6" w:rsidRDefault="003D4AD6" w:rsidP="003D4AD6">
      <w:pPr>
        <w:autoSpaceDE w:val="0"/>
        <w:autoSpaceDN w:val="0"/>
        <w:adjustRightInd w:val="0"/>
        <w:spacing w:line="240" w:lineRule="auto"/>
        <w:jc w:val="both"/>
        <w:rPr>
          <w:rFonts w:cs="Arial"/>
          <w:b/>
          <w:bCs/>
          <w:color w:val="000000"/>
          <w:szCs w:val="20"/>
        </w:rPr>
      </w:pPr>
      <w:r w:rsidRPr="003D4AD6">
        <w:rPr>
          <w:rFonts w:cs="Arial"/>
          <w:b/>
          <w:bCs/>
          <w:color w:val="000000"/>
          <w:szCs w:val="20"/>
        </w:rPr>
        <w:t>Poročilo o uresničevanju Skupnega kadrovskega načrta organov državne uprave za leto 2020</w:t>
      </w:r>
    </w:p>
    <w:p w14:paraId="73044C0A" w14:textId="77777777" w:rsidR="003D4AD6" w:rsidRPr="003D4AD6" w:rsidRDefault="003D4AD6" w:rsidP="003D4AD6">
      <w:pPr>
        <w:autoSpaceDE w:val="0"/>
        <w:autoSpaceDN w:val="0"/>
        <w:adjustRightInd w:val="0"/>
        <w:spacing w:line="240" w:lineRule="auto"/>
        <w:jc w:val="both"/>
        <w:rPr>
          <w:rFonts w:cs="Arial"/>
          <w:b/>
          <w:bCs/>
          <w:color w:val="000000"/>
          <w:szCs w:val="20"/>
        </w:rPr>
      </w:pPr>
    </w:p>
    <w:p w14:paraId="06E60822" w14:textId="77777777" w:rsidR="003D4AD6" w:rsidRPr="003D4AD6" w:rsidRDefault="003D4AD6" w:rsidP="003D4AD6">
      <w:pPr>
        <w:autoSpaceDE w:val="0"/>
        <w:autoSpaceDN w:val="0"/>
        <w:adjustRightInd w:val="0"/>
        <w:spacing w:line="240" w:lineRule="auto"/>
        <w:jc w:val="both"/>
        <w:rPr>
          <w:rFonts w:cs="Arial"/>
          <w:color w:val="000000"/>
          <w:szCs w:val="20"/>
        </w:rPr>
      </w:pPr>
      <w:r w:rsidRPr="003D4AD6">
        <w:rPr>
          <w:rFonts w:cs="Arial"/>
          <w:color w:val="000000"/>
          <w:szCs w:val="20"/>
        </w:rPr>
        <w:t>Vlada Republike Slovenije je na današnji redni seji sprejela Poročilo o uresničevanju Skupnega kadrovskega načrta (SKN) organov državne uprave za leto 2020.</w:t>
      </w:r>
    </w:p>
    <w:p w14:paraId="41D2B46D" w14:textId="77777777" w:rsidR="003D4AD6" w:rsidRPr="003D4AD6" w:rsidRDefault="003D4AD6" w:rsidP="003D4AD6">
      <w:pPr>
        <w:autoSpaceDE w:val="0"/>
        <w:autoSpaceDN w:val="0"/>
        <w:adjustRightInd w:val="0"/>
        <w:spacing w:line="240" w:lineRule="auto"/>
        <w:jc w:val="both"/>
        <w:rPr>
          <w:rFonts w:cs="Arial"/>
          <w:color w:val="000000"/>
          <w:szCs w:val="20"/>
        </w:rPr>
      </w:pPr>
    </w:p>
    <w:p w14:paraId="4B609CA7" w14:textId="48040627" w:rsidR="003D4AD6" w:rsidRPr="003D4AD6" w:rsidRDefault="003D4AD6" w:rsidP="003D4AD6">
      <w:pPr>
        <w:autoSpaceDE w:val="0"/>
        <w:autoSpaceDN w:val="0"/>
        <w:adjustRightInd w:val="0"/>
        <w:spacing w:line="240" w:lineRule="auto"/>
        <w:jc w:val="both"/>
        <w:rPr>
          <w:rFonts w:cs="Arial"/>
          <w:color w:val="000000"/>
          <w:szCs w:val="20"/>
        </w:rPr>
      </w:pPr>
      <w:r w:rsidRPr="003D4AD6">
        <w:rPr>
          <w:rFonts w:cs="Arial"/>
          <w:color w:val="000000"/>
          <w:szCs w:val="20"/>
        </w:rPr>
        <w:t xml:space="preserve">Od določitve SKN za leti 2020 in 2021 (od 23. </w:t>
      </w:r>
      <w:r>
        <w:rPr>
          <w:rFonts w:cs="Arial"/>
          <w:color w:val="000000"/>
          <w:szCs w:val="20"/>
        </w:rPr>
        <w:t xml:space="preserve">septembra </w:t>
      </w:r>
      <w:r w:rsidRPr="003D4AD6">
        <w:rPr>
          <w:rFonts w:cs="Arial"/>
          <w:color w:val="000000"/>
          <w:szCs w:val="20"/>
        </w:rPr>
        <w:t xml:space="preserve"> 2020 do konca leta 2020), se je SKN za leto 2020 spreminjal v skladu s sprejetimi sklepi Komisije vlade za administrativne zadeve in imenovanja oziroma s sklepi vlade o spremembah sprejetega SKN za leto 2020. Razlika med </w:t>
      </w:r>
      <w:r w:rsidRPr="003D4AD6">
        <w:rPr>
          <w:rFonts w:cs="Arial"/>
          <w:color w:val="000000"/>
          <w:szCs w:val="20"/>
        </w:rPr>
        <w:lastRenderedPageBreak/>
        <w:t xml:space="preserve">številom zaposlenih po SKN na dan 31. </w:t>
      </w:r>
      <w:r>
        <w:rPr>
          <w:rFonts w:cs="Arial"/>
          <w:color w:val="000000"/>
          <w:szCs w:val="20"/>
        </w:rPr>
        <w:t xml:space="preserve">decembra </w:t>
      </w:r>
      <w:r w:rsidRPr="003D4AD6">
        <w:rPr>
          <w:rFonts w:cs="Arial"/>
          <w:color w:val="000000"/>
          <w:szCs w:val="20"/>
        </w:rPr>
        <w:t xml:space="preserve">2020 in dovoljenim številom zaposlitev z vključenimi spremembami kaže na število nerealiziranih zaposlitev po posameznih organih državne uprave. </w:t>
      </w:r>
    </w:p>
    <w:p w14:paraId="54669174" w14:textId="77777777" w:rsidR="003D4AD6" w:rsidRPr="003D4AD6" w:rsidRDefault="003D4AD6" w:rsidP="003D4AD6">
      <w:pPr>
        <w:autoSpaceDE w:val="0"/>
        <w:autoSpaceDN w:val="0"/>
        <w:adjustRightInd w:val="0"/>
        <w:spacing w:line="240" w:lineRule="auto"/>
        <w:jc w:val="both"/>
        <w:rPr>
          <w:rFonts w:cs="Arial"/>
          <w:color w:val="000000"/>
          <w:szCs w:val="20"/>
        </w:rPr>
      </w:pPr>
    </w:p>
    <w:p w14:paraId="7DE6E05C" w14:textId="77777777" w:rsidR="003D4AD6" w:rsidRPr="003D4AD6" w:rsidRDefault="003D4AD6" w:rsidP="003D4AD6">
      <w:pPr>
        <w:autoSpaceDE w:val="0"/>
        <w:autoSpaceDN w:val="0"/>
        <w:adjustRightInd w:val="0"/>
        <w:spacing w:line="240" w:lineRule="auto"/>
        <w:jc w:val="both"/>
        <w:rPr>
          <w:rFonts w:cs="Arial"/>
          <w:color w:val="000000"/>
          <w:szCs w:val="20"/>
        </w:rPr>
      </w:pPr>
      <w:r w:rsidRPr="003D4AD6">
        <w:rPr>
          <w:rFonts w:cs="Arial"/>
          <w:color w:val="000000"/>
          <w:szCs w:val="20"/>
        </w:rPr>
        <w:t xml:space="preserve">V civilnem delu organov državne uprave skupno ni bilo realiziranih 379 zaposlitev, v vseh organih državne uprave pa skupaj ni bilo realiziranih 1.121 zaposlitev (brez dovoljenega preseganja SKN). Največ nerealiziranih zaposlitev je bilo v Slovenski vojski (794). Do odstopanja od dovoljenega števila zaposlitev (upoštevajoč dovoljeno preseganje SKN) je prišlo v Ministrstvu za izobraževanje, znanost in šport (8), kjer so pojasnili razloge, ki segajo v leto 2014, in da presežek vsako leto postopoma zmanjšujejo z ne nadomeščanjem zaposlenih.  </w:t>
      </w:r>
    </w:p>
    <w:p w14:paraId="1D3A25BB" w14:textId="77777777" w:rsidR="003D4AD6" w:rsidRPr="003D4AD6" w:rsidRDefault="003D4AD6" w:rsidP="003D4AD6">
      <w:pPr>
        <w:autoSpaceDE w:val="0"/>
        <w:autoSpaceDN w:val="0"/>
        <w:adjustRightInd w:val="0"/>
        <w:spacing w:line="240" w:lineRule="auto"/>
        <w:jc w:val="both"/>
        <w:rPr>
          <w:rFonts w:cs="Arial"/>
          <w:color w:val="000000"/>
          <w:szCs w:val="20"/>
        </w:rPr>
      </w:pPr>
    </w:p>
    <w:p w14:paraId="5AC63798" w14:textId="77777777" w:rsidR="003D4AD6" w:rsidRPr="003D4AD6" w:rsidRDefault="003D4AD6" w:rsidP="003D4AD6">
      <w:pPr>
        <w:autoSpaceDE w:val="0"/>
        <w:autoSpaceDN w:val="0"/>
        <w:adjustRightInd w:val="0"/>
        <w:spacing w:line="240" w:lineRule="auto"/>
        <w:jc w:val="both"/>
        <w:rPr>
          <w:rFonts w:cs="Arial"/>
          <w:color w:val="000000"/>
          <w:szCs w:val="20"/>
        </w:rPr>
      </w:pPr>
      <w:r w:rsidRPr="003D4AD6">
        <w:rPr>
          <w:rFonts w:cs="Arial"/>
          <w:color w:val="000000"/>
          <w:szCs w:val="20"/>
        </w:rPr>
        <w:t>Poročilo je pripravljeno na podlagi Zakona o javnih uslužbencih, ki določa, da organi sklepajo delovna razmerja in upravljajo s kadrovskimi viri v skladu s kadrovskimi načrti, v katerih se prikaže dejansko stanje zaposlenosti in načrtovane spremembe v številu javnih uslužbencev. Realizacijo SKN spremlja Ministrstvo za javno upravo ter o tem pripravi letno poročilo.</w:t>
      </w:r>
    </w:p>
    <w:p w14:paraId="014FB90F" w14:textId="77777777" w:rsidR="003D4AD6" w:rsidRPr="003D4AD6" w:rsidRDefault="003D4AD6" w:rsidP="003D4AD6">
      <w:pPr>
        <w:autoSpaceDE w:val="0"/>
        <w:autoSpaceDN w:val="0"/>
        <w:adjustRightInd w:val="0"/>
        <w:spacing w:line="240" w:lineRule="auto"/>
        <w:jc w:val="both"/>
        <w:rPr>
          <w:rFonts w:cs="Arial"/>
          <w:color w:val="000000"/>
          <w:szCs w:val="20"/>
        </w:rPr>
      </w:pPr>
    </w:p>
    <w:p w14:paraId="5CAB1B59" w14:textId="6A7B2B12" w:rsidR="00537AFA" w:rsidRPr="003D4AD6" w:rsidRDefault="003D4AD6" w:rsidP="003D4AD6">
      <w:pPr>
        <w:autoSpaceDE w:val="0"/>
        <w:autoSpaceDN w:val="0"/>
        <w:adjustRightInd w:val="0"/>
        <w:spacing w:line="240" w:lineRule="auto"/>
        <w:jc w:val="both"/>
        <w:rPr>
          <w:rFonts w:cs="Arial"/>
          <w:color w:val="000000"/>
          <w:szCs w:val="20"/>
        </w:rPr>
      </w:pPr>
      <w:r w:rsidRPr="003D4AD6">
        <w:rPr>
          <w:rFonts w:cs="Arial"/>
          <w:color w:val="000000"/>
          <w:szCs w:val="20"/>
        </w:rPr>
        <w:t>Vir: Ministrstvo za javno upravo</w:t>
      </w:r>
    </w:p>
    <w:p w14:paraId="2E592269" w14:textId="1B9D0B9C" w:rsidR="00537AFA" w:rsidRPr="003D4AD6" w:rsidRDefault="00537AFA" w:rsidP="00537AFA">
      <w:pPr>
        <w:autoSpaceDE w:val="0"/>
        <w:autoSpaceDN w:val="0"/>
        <w:adjustRightInd w:val="0"/>
        <w:spacing w:line="240" w:lineRule="auto"/>
        <w:jc w:val="both"/>
        <w:rPr>
          <w:rFonts w:cs="Arial"/>
          <w:color w:val="000000"/>
          <w:szCs w:val="20"/>
        </w:rPr>
      </w:pPr>
      <w:r w:rsidRPr="003D4AD6">
        <w:rPr>
          <w:rFonts w:cs="Arial"/>
          <w:color w:val="000000"/>
          <w:szCs w:val="20"/>
        </w:rPr>
        <w:tab/>
      </w:r>
    </w:p>
    <w:p w14:paraId="12E37AC0" w14:textId="166FADAC" w:rsidR="0029431B" w:rsidRPr="0029431B" w:rsidRDefault="0029431B" w:rsidP="0029431B">
      <w:pPr>
        <w:autoSpaceDE w:val="0"/>
        <w:autoSpaceDN w:val="0"/>
        <w:adjustRightInd w:val="0"/>
        <w:spacing w:line="240" w:lineRule="auto"/>
        <w:jc w:val="both"/>
        <w:rPr>
          <w:rFonts w:cs="Arial"/>
          <w:b/>
          <w:bCs/>
          <w:color w:val="000000"/>
          <w:szCs w:val="20"/>
        </w:rPr>
      </w:pPr>
      <w:r w:rsidRPr="0029431B">
        <w:rPr>
          <w:rFonts w:cs="Arial"/>
          <w:b/>
          <w:bCs/>
          <w:color w:val="000000"/>
          <w:szCs w:val="20"/>
        </w:rPr>
        <w:t xml:space="preserve">Vlada sprejela sklep o vpisu lastninske pravice v korist družbe DARS, </w:t>
      </w:r>
      <w:proofErr w:type="spellStart"/>
      <w:r w:rsidRPr="0029431B">
        <w:rPr>
          <w:rFonts w:cs="Arial"/>
          <w:b/>
          <w:bCs/>
          <w:color w:val="000000"/>
          <w:szCs w:val="20"/>
        </w:rPr>
        <w:t>d.d</w:t>
      </w:r>
      <w:proofErr w:type="spellEnd"/>
      <w:r w:rsidRPr="0029431B">
        <w:rPr>
          <w:rFonts w:cs="Arial"/>
          <w:b/>
          <w:bCs/>
          <w:color w:val="000000"/>
          <w:szCs w:val="20"/>
        </w:rPr>
        <w:t>. na presežnem zemljišču, pridobljenem za potrebe gradnje avtocest</w:t>
      </w:r>
    </w:p>
    <w:p w14:paraId="3BE8E035" w14:textId="77777777" w:rsidR="0029431B" w:rsidRPr="0029431B" w:rsidRDefault="0029431B" w:rsidP="0029431B">
      <w:pPr>
        <w:autoSpaceDE w:val="0"/>
        <w:autoSpaceDN w:val="0"/>
        <w:adjustRightInd w:val="0"/>
        <w:spacing w:line="240" w:lineRule="auto"/>
        <w:jc w:val="both"/>
        <w:rPr>
          <w:rFonts w:cs="Arial"/>
          <w:color w:val="000000"/>
          <w:szCs w:val="20"/>
        </w:rPr>
      </w:pPr>
    </w:p>
    <w:p w14:paraId="6FEE1D87" w14:textId="77777777" w:rsidR="0029431B" w:rsidRPr="0029431B" w:rsidRDefault="0029431B" w:rsidP="0029431B">
      <w:pPr>
        <w:autoSpaceDE w:val="0"/>
        <w:autoSpaceDN w:val="0"/>
        <w:adjustRightInd w:val="0"/>
        <w:spacing w:line="240" w:lineRule="auto"/>
        <w:jc w:val="both"/>
        <w:rPr>
          <w:rFonts w:cs="Arial"/>
          <w:color w:val="000000"/>
          <w:szCs w:val="20"/>
        </w:rPr>
      </w:pPr>
      <w:r w:rsidRPr="0029431B">
        <w:rPr>
          <w:rFonts w:cs="Arial"/>
          <w:color w:val="000000"/>
          <w:szCs w:val="20"/>
        </w:rPr>
        <w:t xml:space="preserve">V skladu z Zakonom o družbi za avtoceste v Republiki Sloveniji (ZDARS-1   ima družba DARS, </w:t>
      </w:r>
      <w:proofErr w:type="spellStart"/>
      <w:r w:rsidRPr="0029431B">
        <w:rPr>
          <w:rFonts w:cs="Arial"/>
          <w:color w:val="000000"/>
          <w:szCs w:val="20"/>
        </w:rPr>
        <w:t>d.d</w:t>
      </w:r>
      <w:proofErr w:type="spellEnd"/>
      <w:r w:rsidRPr="0029431B">
        <w:rPr>
          <w:rFonts w:cs="Arial"/>
          <w:color w:val="000000"/>
          <w:szCs w:val="20"/>
        </w:rPr>
        <w:t>. ne glede na določbe zakona, ki ureja javne ceste, in zakona, ki ureja stvarno premoženje države lastninsko pravico na nepremičninah, ki so bile pridobljene za gradnjo avtocest, vendar delno ali v celoti niso bile uporabljene za njihovo gradnjo, upravljanje ali vzdrževanje. V tem primeru gre za zemljišča oziroma presežne nepremičnine v katastrskih občinah Šempeter in Družinska vas.</w:t>
      </w:r>
    </w:p>
    <w:p w14:paraId="1CEFC0CD" w14:textId="77777777" w:rsidR="0029431B" w:rsidRPr="0029431B" w:rsidRDefault="0029431B" w:rsidP="0029431B">
      <w:pPr>
        <w:autoSpaceDE w:val="0"/>
        <w:autoSpaceDN w:val="0"/>
        <w:adjustRightInd w:val="0"/>
        <w:spacing w:line="240" w:lineRule="auto"/>
        <w:jc w:val="both"/>
        <w:rPr>
          <w:rFonts w:cs="Arial"/>
          <w:color w:val="000000"/>
          <w:szCs w:val="20"/>
        </w:rPr>
      </w:pPr>
    </w:p>
    <w:p w14:paraId="34C43C95" w14:textId="77777777" w:rsidR="0029431B" w:rsidRPr="0029431B" w:rsidRDefault="0029431B" w:rsidP="0029431B">
      <w:pPr>
        <w:autoSpaceDE w:val="0"/>
        <w:autoSpaceDN w:val="0"/>
        <w:adjustRightInd w:val="0"/>
        <w:spacing w:line="240" w:lineRule="auto"/>
        <w:jc w:val="both"/>
        <w:rPr>
          <w:rFonts w:cs="Arial"/>
          <w:color w:val="000000"/>
          <w:szCs w:val="20"/>
        </w:rPr>
      </w:pPr>
      <w:r w:rsidRPr="0029431B">
        <w:rPr>
          <w:rFonts w:cs="Arial"/>
          <w:color w:val="000000"/>
          <w:szCs w:val="20"/>
        </w:rPr>
        <w:t xml:space="preserve">Na podlagi 16. člena ZDARS-1 se navedena zakonita lastninska pravica DARS, </w:t>
      </w:r>
      <w:proofErr w:type="spellStart"/>
      <w:r w:rsidRPr="0029431B">
        <w:rPr>
          <w:rFonts w:cs="Arial"/>
          <w:color w:val="000000"/>
          <w:szCs w:val="20"/>
        </w:rPr>
        <w:t>d.d</w:t>
      </w:r>
      <w:proofErr w:type="spellEnd"/>
      <w:r w:rsidRPr="0029431B">
        <w:rPr>
          <w:rFonts w:cs="Arial"/>
          <w:color w:val="000000"/>
          <w:szCs w:val="20"/>
        </w:rPr>
        <w:t xml:space="preserve">. vpiše v zemljiško knjigo na podlagi sklepa vlade, ki vsebuje zemljiškoknjižno oznako nepremičnin in druge podatke, potrebne za vpis v zemljiško knjigo. Ta vpis nima oblikovalnega učinka. Kot izhaja iz 17. člena ZDARS-1, za premoženje iz tretje alinee 14. člena ZDARS-1 ne velja prepoved razpolaganja ali obremenjevanja. </w:t>
      </w:r>
    </w:p>
    <w:p w14:paraId="6754FE3D" w14:textId="77777777" w:rsidR="0029431B" w:rsidRPr="0029431B" w:rsidRDefault="0029431B" w:rsidP="0029431B">
      <w:pPr>
        <w:autoSpaceDE w:val="0"/>
        <w:autoSpaceDN w:val="0"/>
        <w:adjustRightInd w:val="0"/>
        <w:spacing w:line="240" w:lineRule="auto"/>
        <w:jc w:val="both"/>
        <w:rPr>
          <w:rFonts w:cs="Arial"/>
          <w:color w:val="000000"/>
          <w:szCs w:val="20"/>
        </w:rPr>
      </w:pPr>
    </w:p>
    <w:p w14:paraId="42AA4965" w14:textId="77777777" w:rsidR="0029431B" w:rsidRPr="0029431B" w:rsidRDefault="0029431B" w:rsidP="0029431B">
      <w:pPr>
        <w:autoSpaceDE w:val="0"/>
        <w:autoSpaceDN w:val="0"/>
        <w:adjustRightInd w:val="0"/>
        <w:spacing w:line="240" w:lineRule="auto"/>
        <w:jc w:val="both"/>
        <w:rPr>
          <w:rFonts w:cs="Arial"/>
          <w:color w:val="000000"/>
          <w:szCs w:val="20"/>
        </w:rPr>
      </w:pPr>
      <w:r w:rsidRPr="0029431B">
        <w:rPr>
          <w:rFonts w:cs="Arial"/>
          <w:color w:val="000000"/>
          <w:szCs w:val="20"/>
        </w:rPr>
        <w:t xml:space="preserve">Predmetna nepremičnina je bila pridobljena za potrebe gradnje avtoceste, ko se je za ta namen skladno z veljavnimi  prostorskimi akti pridobila, vendar za gradnjo AC ni bila uporabljene, prav tako ni potrebna za upravljanje ali vzdrževanje avtocest. Nepremičnina, ki je predmet tega sklepa, predstavlja </w:t>
      </w:r>
      <w:proofErr w:type="spellStart"/>
      <w:r w:rsidRPr="0029431B">
        <w:rPr>
          <w:rFonts w:cs="Arial"/>
          <w:color w:val="000000"/>
          <w:szCs w:val="20"/>
        </w:rPr>
        <w:t>t.i</w:t>
      </w:r>
      <w:proofErr w:type="spellEnd"/>
      <w:r w:rsidRPr="0029431B">
        <w:rPr>
          <w:rFonts w:cs="Arial"/>
          <w:color w:val="000000"/>
          <w:szCs w:val="20"/>
        </w:rPr>
        <w:t xml:space="preserve">. presežno nepremičnino v smislu tretje alinee 14. člena ZDARS-1. Ker je DARS, </w:t>
      </w:r>
      <w:proofErr w:type="spellStart"/>
      <w:r w:rsidRPr="0029431B">
        <w:rPr>
          <w:rFonts w:cs="Arial"/>
          <w:color w:val="000000"/>
          <w:szCs w:val="20"/>
        </w:rPr>
        <w:t>d.d</w:t>
      </w:r>
      <w:proofErr w:type="spellEnd"/>
      <w:r w:rsidRPr="0029431B">
        <w:rPr>
          <w:rFonts w:cs="Arial"/>
          <w:color w:val="000000"/>
          <w:szCs w:val="20"/>
        </w:rPr>
        <w:t xml:space="preserve">. že pridobil lastninsko pravico na navedeni nepremičnini z uveljavitvijo zakona (tj. 4. 12. 2010), vladi sprejema sklep, ki bo omogočil deklaratoren vpis lastninske pravice v zemljiško knjigo. </w:t>
      </w:r>
    </w:p>
    <w:p w14:paraId="19CE7C5D" w14:textId="77777777" w:rsidR="0029431B" w:rsidRPr="0029431B" w:rsidRDefault="0029431B" w:rsidP="0029431B">
      <w:pPr>
        <w:autoSpaceDE w:val="0"/>
        <w:autoSpaceDN w:val="0"/>
        <w:adjustRightInd w:val="0"/>
        <w:spacing w:line="240" w:lineRule="auto"/>
        <w:jc w:val="both"/>
        <w:rPr>
          <w:rFonts w:cs="Arial"/>
          <w:color w:val="000000"/>
          <w:szCs w:val="20"/>
        </w:rPr>
      </w:pPr>
    </w:p>
    <w:p w14:paraId="3E619AEA" w14:textId="2185B901" w:rsidR="00537AFA" w:rsidRPr="0029431B" w:rsidRDefault="0029431B" w:rsidP="0029431B">
      <w:pPr>
        <w:autoSpaceDE w:val="0"/>
        <w:autoSpaceDN w:val="0"/>
        <w:adjustRightInd w:val="0"/>
        <w:spacing w:line="240" w:lineRule="auto"/>
        <w:jc w:val="both"/>
        <w:rPr>
          <w:rFonts w:cs="Arial"/>
          <w:color w:val="000000"/>
          <w:szCs w:val="20"/>
        </w:rPr>
      </w:pPr>
      <w:r w:rsidRPr="0029431B">
        <w:rPr>
          <w:rFonts w:cs="Arial"/>
          <w:color w:val="000000"/>
          <w:szCs w:val="20"/>
        </w:rPr>
        <w:t>Vir: Ministrstvo za infrastrukturo</w:t>
      </w:r>
    </w:p>
    <w:p w14:paraId="11FC79A7" w14:textId="77777777" w:rsidR="00537AFA" w:rsidRPr="0029431B" w:rsidRDefault="00537AFA" w:rsidP="00893BAE">
      <w:pPr>
        <w:autoSpaceDE w:val="0"/>
        <w:autoSpaceDN w:val="0"/>
        <w:adjustRightInd w:val="0"/>
        <w:spacing w:line="240" w:lineRule="auto"/>
        <w:jc w:val="both"/>
        <w:rPr>
          <w:rFonts w:cs="Arial"/>
          <w:color w:val="000000"/>
          <w:szCs w:val="20"/>
        </w:rPr>
      </w:pPr>
    </w:p>
    <w:p w14:paraId="4140B4ED" w14:textId="77777777" w:rsidR="0041247D" w:rsidRPr="0029431B" w:rsidRDefault="0041247D" w:rsidP="0041247D">
      <w:pPr>
        <w:autoSpaceDE w:val="0"/>
        <w:autoSpaceDN w:val="0"/>
        <w:adjustRightInd w:val="0"/>
        <w:spacing w:line="240" w:lineRule="auto"/>
        <w:jc w:val="both"/>
        <w:rPr>
          <w:rFonts w:cs="Arial"/>
          <w:color w:val="000000"/>
          <w:szCs w:val="20"/>
        </w:rPr>
      </w:pPr>
    </w:p>
    <w:p w14:paraId="2CF0FEB0" w14:textId="77777777" w:rsidR="0041247D" w:rsidRPr="0029431B" w:rsidRDefault="0041247D" w:rsidP="0041247D">
      <w:pPr>
        <w:autoSpaceDE w:val="0"/>
        <w:autoSpaceDN w:val="0"/>
        <w:adjustRightInd w:val="0"/>
        <w:spacing w:line="240" w:lineRule="auto"/>
        <w:jc w:val="both"/>
        <w:rPr>
          <w:rFonts w:cs="Arial"/>
          <w:color w:val="000000"/>
          <w:szCs w:val="20"/>
        </w:rPr>
      </w:pPr>
    </w:p>
    <w:sectPr w:rsidR="0041247D" w:rsidRPr="0029431B"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1605"/>
    <w:multiLevelType w:val="hybridMultilevel"/>
    <w:tmpl w:val="FC6C67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B1245D"/>
    <w:multiLevelType w:val="hybridMultilevel"/>
    <w:tmpl w:val="6900BD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070740"/>
    <w:multiLevelType w:val="hybridMultilevel"/>
    <w:tmpl w:val="AC7A73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4F944F6"/>
    <w:multiLevelType w:val="hybridMultilevel"/>
    <w:tmpl w:val="B0B82C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D7C08"/>
    <w:multiLevelType w:val="hybridMultilevel"/>
    <w:tmpl w:val="ECDC413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41A03"/>
    <w:multiLevelType w:val="hybridMultilevel"/>
    <w:tmpl w:val="541E6CAC"/>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5C2DFA"/>
    <w:multiLevelType w:val="hybridMultilevel"/>
    <w:tmpl w:val="7F44B808"/>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72206"/>
    <w:multiLevelType w:val="hybridMultilevel"/>
    <w:tmpl w:val="15EC696C"/>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884B2B"/>
    <w:multiLevelType w:val="hybridMultilevel"/>
    <w:tmpl w:val="BF104FB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980D59"/>
    <w:multiLevelType w:val="hybridMultilevel"/>
    <w:tmpl w:val="BCFCA40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6F16E6"/>
    <w:multiLevelType w:val="hybridMultilevel"/>
    <w:tmpl w:val="496412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0803E9"/>
    <w:multiLevelType w:val="hybridMultilevel"/>
    <w:tmpl w:val="39F03D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AC6D7C"/>
    <w:multiLevelType w:val="hybridMultilevel"/>
    <w:tmpl w:val="CB32C09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CD6391"/>
    <w:multiLevelType w:val="hybridMultilevel"/>
    <w:tmpl w:val="3574EE2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6E00EB"/>
    <w:multiLevelType w:val="hybridMultilevel"/>
    <w:tmpl w:val="FF0C1E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574134"/>
    <w:multiLevelType w:val="hybridMultilevel"/>
    <w:tmpl w:val="065EC04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A27F32"/>
    <w:multiLevelType w:val="hybridMultilevel"/>
    <w:tmpl w:val="C6B2539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147895"/>
    <w:multiLevelType w:val="hybridMultilevel"/>
    <w:tmpl w:val="C67ADE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32479C"/>
    <w:multiLevelType w:val="hybridMultilevel"/>
    <w:tmpl w:val="C4C081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725C30"/>
    <w:multiLevelType w:val="hybridMultilevel"/>
    <w:tmpl w:val="17A6C3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B07959"/>
    <w:multiLevelType w:val="hybridMultilevel"/>
    <w:tmpl w:val="E1D410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13155"/>
    <w:multiLevelType w:val="hybridMultilevel"/>
    <w:tmpl w:val="380EDAC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E04A09"/>
    <w:multiLevelType w:val="hybridMultilevel"/>
    <w:tmpl w:val="DA30D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1D95564"/>
    <w:multiLevelType w:val="hybridMultilevel"/>
    <w:tmpl w:val="3892AC94"/>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593776"/>
    <w:multiLevelType w:val="hybridMultilevel"/>
    <w:tmpl w:val="B9D6BF9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D24FEB"/>
    <w:multiLevelType w:val="hybridMultilevel"/>
    <w:tmpl w:val="A5121D9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072ECF"/>
    <w:multiLevelType w:val="hybridMultilevel"/>
    <w:tmpl w:val="9998E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8D721B"/>
    <w:multiLevelType w:val="hybridMultilevel"/>
    <w:tmpl w:val="2BF81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D80A9D"/>
    <w:multiLevelType w:val="hybridMultilevel"/>
    <w:tmpl w:val="DED2C180"/>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1"/>
  </w:num>
  <w:num w:numId="6">
    <w:abstractNumId w:val="7"/>
  </w:num>
  <w:num w:numId="7">
    <w:abstractNumId w:val="31"/>
  </w:num>
  <w:num w:numId="8">
    <w:abstractNumId w:val="34"/>
  </w:num>
  <w:num w:numId="9">
    <w:abstractNumId w:val="20"/>
  </w:num>
  <w:num w:numId="10">
    <w:abstractNumId w:val="14"/>
  </w:num>
  <w:num w:numId="11">
    <w:abstractNumId w:val="1"/>
  </w:num>
  <w:num w:numId="12">
    <w:abstractNumId w:val="16"/>
  </w:num>
  <w:num w:numId="13">
    <w:abstractNumId w:val="38"/>
  </w:num>
  <w:num w:numId="14">
    <w:abstractNumId w:val="36"/>
  </w:num>
  <w:num w:numId="15">
    <w:abstractNumId w:val="10"/>
  </w:num>
  <w:num w:numId="16">
    <w:abstractNumId w:val="29"/>
  </w:num>
  <w:num w:numId="17">
    <w:abstractNumId w:val="0"/>
  </w:num>
  <w:num w:numId="18">
    <w:abstractNumId w:val="12"/>
  </w:num>
  <w:num w:numId="19">
    <w:abstractNumId w:val="45"/>
  </w:num>
  <w:num w:numId="20">
    <w:abstractNumId w:val="39"/>
  </w:num>
  <w:num w:numId="21">
    <w:abstractNumId w:val="2"/>
  </w:num>
  <w:num w:numId="22">
    <w:abstractNumId w:val="22"/>
  </w:num>
  <w:num w:numId="23">
    <w:abstractNumId w:val="17"/>
  </w:num>
  <w:num w:numId="24">
    <w:abstractNumId w:val="24"/>
  </w:num>
  <w:num w:numId="25">
    <w:abstractNumId w:val="35"/>
  </w:num>
  <w:num w:numId="26">
    <w:abstractNumId w:val="25"/>
  </w:num>
  <w:num w:numId="27">
    <w:abstractNumId w:val="9"/>
  </w:num>
  <w:num w:numId="28">
    <w:abstractNumId w:val="40"/>
  </w:num>
  <w:num w:numId="29">
    <w:abstractNumId w:val="5"/>
  </w:num>
  <w:num w:numId="30">
    <w:abstractNumId w:val="13"/>
  </w:num>
  <w:num w:numId="31">
    <w:abstractNumId w:val="4"/>
  </w:num>
  <w:num w:numId="32">
    <w:abstractNumId w:val="44"/>
  </w:num>
  <w:num w:numId="33">
    <w:abstractNumId w:val="32"/>
  </w:num>
  <w:num w:numId="34">
    <w:abstractNumId w:val="8"/>
  </w:num>
  <w:num w:numId="35">
    <w:abstractNumId w:val="30"/>
  </w:num>
  <w:num w:numId="36">
    <w:abstractNumId w:val="21"/>
  </w:num>
  <w:num w:numId="37">
    <w:abstractNumId w:val="42"/>
  </w:num>
  <w:num w:numId="38">
    <w:abstractNumId w:val="37"/>
  </w:num>
  <w:num w:numId="39">
    <w:abstractNumId w:val="6"/>
  </w:num>
  <w:num w:numId="40">
    <w:abstractNumId w:val="18"/>
  </w:num>
  <w:num w:numId="41">
    <w:abstractNumId w:val="28"/>
  </w:num>
  <w:num w:numId="42">
    <w:abstractNumId w:val="41"/>
  </w:num>
  <w:num w:numId="43">
    <w:abstractNumId w:val="15"/>
  </w:num>
  <w:num w:numId="44">
    <w:abstractNumId w:val="27"/>
  </w:num>
  <w:num w:numId="45">
    <w:abstractNumId w:val="43"/>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62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AE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82E"/>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8EB"/>
    <w:rsid w:val="00930E94"/>
    <w:rsid w:val="00931267"/>
    <w:rsid w:val="009313BF"/>
    <w:rsid w:val="00932370"/>
    <w:rsid w:val="00932833"/>
    <w:rsid w:val="0093304F"/>
    <w:rsid w:val="00933F43"/>
    <w:rsid w:val="009340D3"/>
    <w:rsid w:val="00934B0E"/>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203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61D3"/>
    <w:rsid w:val="00AE718D"/>
    <w:rsid w:val="00AE724A"/>
    <w:rsid w:val="00AE724B"/>
    <w:rsid w:val="00AE7317"/>
    <w:rsid w:val="00AE7938"/>
    <w:rsid w:val="00AE7A12"/>
    <w:rsid w:val="00AF05C4"/>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575"/>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480"/>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7653</Words>
  <Characters>47130</Characters>
  <Application>Microsoft Office Word</Application>
  <DocSecurity>0</DocSecurity>
  <Lines>392</Lines>
  <Paragraphs>109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54674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58</cp:revision>
  <cp:lastPrinted>2020-12-09T13:48:00Z</cp:lastPrinted>
  <dcterms:created xsi:type="dcterms:W3CDTF">2021-05-12T08:25:00Z</dcterms:created>
  <dcterms:modified xsi:type="dcterms:W3CDTF">2021-05-13T11:17:00Z</dcterms:modified>
</cp:coreProperties>
</file>