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4A2AF37C" w:rsidR="00A075C0" w:rsidRPr="00893BAE" w:rsidRDefault="004C597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6</w:t>
      </w:r>
      <w:r w:rsidR="00841728">
        <w:rPr>
          <w:rFonts w:ascii="Arial Nova" w:hAnsi="Arial Nova" w:cs="Arial"/>
          <w:b/>
          <w:color w:val="000000"/>
          <w:sz w:val="28"/>
          <w:szCs w:val="28"/>
        </w:rPr>
        <w:t>8</w:t>
      </w:r>
      <w:r w:rsidR="00B651C4" w:rsidRPr="00893BAE">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0F2F0EB7" w:rsidR="00A075C0" w:rsidRDefault="00841728"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31</w:t>
      </w:r>
      <w:r w:rsidR="00C6261D">
        <w:rPr>
          <w:rFonts w:ascii="Arial Nova" w:hAnsi="Arial Nova" w:cs="Arial"/>
          <w:color w:val="000000"/>
          <w:szCs w:val="20"/>
        </w:rPr>
        <w:t xml:space="preserve">.  </w:t>
      </w:r>
      <w:r w:rsidR="004C597B">
        <w:rPr>
          <w:rFonts w:ascii="Arial Nova" w:hAnsi="Arial Nova" w:cs="Arial"/>
          <w:color w:val="000000"/>
          <w:szCs w:val="20"/>
        </w:rPr>
        <w:t xml:space="preserve">marec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41C6CCBD" w14:textId="3C6236C2" w:rsidR="005C58FB" w:rsidRDefault="005C58FB" w:rsidP="00893BAE">
      <w:pPr>
        <w:autoSpaceDE w:val="0"/>
        <w:autoSpaceDN w:val="0"/>
        <w:adjustRightInd w:val="0"/>
        <w:spacing w:line="240" w:lineRule="auto"/>
        <w:jc w:val="both"/>
        <w:rPr>
          <w:rFonts w:ascii="Arial Nova" w:hAnsi="Arial Nova" w:cs="Arial"/>
          <w:color w:val="000000"/>
          <w:szCs w:val="20"/>
        </w:rPr>
      </w:pPr>
    </w:p>
    <w:p w14:paraId="1EDB7E54" w14:textId="658A2BCA" w:rsidR="00937217" w:rsidRDefault="00937217" w:rsidP="00893BAE">
      <w:pPr>
        <w:autoSpaceDE w:val="0"/>
        <w:autoSpaceDN w:val="0"/>
        <w:adjustRightInd w:val="0"/>
        <w:spacing w:line="240" w:lineRule="auto"/>
        <w:jc w:val="both"/>
        <w:rPr>
          <w:rFonts w:ascii="Arial Nova" w:hAnsi="Arial Nova" w:cs="Arial"/>
          <w:color w:val="000000"/>
          <w:szCs w:val="20"/>
        </w:rPr>
      </w:pPr>
    </w:p>
    <w:p w14:paraId="277F6B19" w14:textId="5C635D38" w:rsidR="009D4284" w:rsidRPr="009D4284" w:rsidRDefault="009D4284" w:rsidP="009D4284">
      <w:pPr>
        <w:autoSpaceDE w:val="0"/>
        <w:autoSpaceDN w:val="0"/>
        <w:adjustRightInd w:val="0"/>
        <w:spacing w:line="240" w:lineRule="auto"/>
        <w:jc w:val="both"/>
        <w:rPr>
          <w:rFonts w:cs="Arial"/>
          <w:b/>
          <w:bCs/>
          <w:color w:val="000000"/>
          <w:szCs w:val="20"/>
        </w:rPr>
      </w:pPr>
      <w:r w:rsidRPr="009D4284">
        <w:rPr>
          <w:rFonts w:cs="Arial"/>
          <w:b/>
          <w:bCs/>
          <w:color w:val="000000"/>
          <w:szCs w:val="20"/>
        </w:rPr>
        <w:t>Vlada izdala Uredbo o upravljanju koprskega tovornega pristanišča</w:t>
      </w:r>
    </w:p>
    <w:p w14:paraId="5E3C5A79" w14:textId="77777777" w:rsidR="009D4284" w:rsidRPr="009D4284" w:rsidRDefault="009D4284" w:rsidP="009D4284">
      <w:pPr>
        <w:autoSpaceDE w:val="0"/>
        <w:autoSpaceDN w:val="0"/>
        <w:adjustRightInd w:val="0"/>
        <w:spacing w:line="240" w:lineRule="auto"/>
        <w:jc w:val="both"/>
        <w:rPr>
          <w:rFonts w:cs="Arial"/>
          <w:color w:val="000000"/>
          <w:szCs w:val="20"/>
        </w:rPr>
      </w:pPr>
    </w:p>
    <w:p w14:paraId="4C67BD3B" w14:textId="77777777" w:rsidR="009D4284" w:rsidRPr="009D4284" w:rsidRDefault="009D4284" w:rsidP="009D4284">
      <w:pPr>
        <w:autoSpaceDE w:val="0"/>
        <w:autoSpaceDN w:val="0"/>
        <w:adjustRightInd w:val="0"/>
        <w:spacing w:line="240" w:lineRule="auto"/>
        <w:jc w:val="both"/>
        <w:rPr>
          <w:rFonts w:cs="Arial"/>
          <w:color w:val="000000"/>
          <w:szCs w:val="20"/>
        </w:rPr>
      </w:pPr>
      <w:r w:rsidRPr="009D4284">
        <w:rPr>
          <w:rFonts w:cs="Arial"/>
          <w:color w:val="000000"/>
          <w:szCs w:val="20"/>
        </w:rPr>
        <w:t>Uredba spreminja Uredbo o upravljanju koprskega tovornega pristanišča, opravljanju pristaniške dejavnosti, podelitvi koncesije za upravljanje, vodenje, razvoj in redno vzdrževanje pristaniške infrastrukture v tem pristanišču.</w:t>
      </w:r>
    </w:p>
    <w:p w14:paraId="42D36224" w14:textId="77777777" w:rsidR="009D4284" w:rsidRPr="009D4284" w:rsidRDefault="009D4284" w:rsidP="009D4284">
      <w:pPr>
        <w:autoSpaceDE w:val="0"/>
        <w:autoSpaceDN w:val="0"/>
        <w:adjustRightInd w:val="0"/>
        <w:spacing w:line="240" w:lineRule="auto"/>
        <w:jc w:val="both"/>
        <w:rPr>
          <w:rFonts w:cs="Arial"/>
          <w:color w:val="000000"/>
          <w:szCs w:val="20"/>
        </w:rPr>
      </w:pPr>
    </w:p>
    <w:p w14:paraId="4268D386" w14:textId="77777777" w:rsidR="009D4284" w:rsidRPr="009D4284" w:rsidRDefault="009D4284" w:rsidP="009D4284">
      <w:pPr>
        <w:autoSpaceDE w:val="0"/>
        <w:autoSpaceDN w:val="0"/>
        <w:adjustRightInd w:val="0"/>
        <w:spacing w:line="240" w:lineRule="auto"/>
        <w:jc w:val="both"/>
        <w:rPr>
          <w:rFonts w:cs="Arial"/>
          <w:color w:val="000000"/>
          <w:szCs w:val="20"/>
        </w:rPr>
      </w:pPr>
      <w:r w:rsidRPr="009D4284">
        <w:rPr>
          <w:rFonts w:cs="Arial"/>
          <w:color w:val="000000"/>
          <w:szCs w:val="20"/>
        </w:rPr>
        <w:t xml:space="preserve">S spremembami uredbe se besedilo 25. čl. uredbe uskladi s 53. in 54. čl. Pomorskega zakonika, ki se nanaša na oprostitev plačila pristaniških pristojbin. Območje koprskega tovornega pristanišča se spremeni zaradi novega petletnega programa razvoja pristanišča za obdobje 2021-2025 oz. ustrezne uskladitve meje koncesijskega območja z območjem državnega prostorskega načrta (DPN) ter prevzema upravljanja in vzdrževanja črpališča depresijskih voda Ankaranske </w:t>
      </w:r>
      <w:proofErr w:type="spellStart"/>
      <w:r w:rsidRPr="009D4284">
        <w:rPr>
          <w:rFonts w:cs="Arial"/>
          <w:color w:val="000000"/>
          <w:szCs w:val="20"/>
        </w:rPr>
        <w:t>bonifike</w:t>
      </w:r>
      <w:proofErr w:type="spellEnd"/>
      <w:r w:rsidRPr="009D4284">
        <w:rPr>
          <w:rFonts w:cs="Arial"/>
          <w:color w:val="000000"/>
          <w:szCs w:val="20"/>
        </w:rPr>
        <w:t xml:space="preserve"> s strani koncesionarja. </w:t>
      </w:r>
    </w:p>
    <w:p w14:paraId="4A878A5B" w14:textId="77777777" w:rsidR="009D4284" w:rsidRPr="009D4284" w:rsidRDefault="009D4284" w:rsidP="009D4284">
      <w:pPr>
        <w:autoSpaceDE w:val="0"/>
        <w:autoSpaceDN w:val="0"/>
        <w:adjustRightInd w:val="0"/>
        <w:spacing w:line="240" w:lineRule="auto"/>
        <w:jc w:val="both"/>
        <w:rPr>
          <w:rFonts w:cs="Arial"/>
          <w:color w:val="000000"/>
          <w:szCs w:val="20"/>
        </w:rPr>
      </w:pPr>
    </w:p>
    <w:p w14:paraId="4CD39442" w14:textId="77777777" w:rsidR="009D4284" w:rsidRPr="009D4284" w:rsidRDefault="009D4284" w:rsidP="009D4284">
      <w:pPr>
        <w:autoSpaceDE w:val="0"/>
        <w:autoSpaceDN w:val="0"/>
        <w:adjustRightInd w:val="0"/>
        <w:spacing w:line="240" w:lineRule="auto"/>
        <w:jc w:val="both"/>
        <w:rPr>
          <w:rFonts w:cs="Arial"/>
          <w:color w:val="000000"/>
          <w:szCs w:val="20"/>
        </w:rPr>
      </w:pPr>
      <w:r w:rsidRPr="009D4284">
        <w:rPr>
          <w:rFonts w:cs="Arial"/>
          <w:color w:val="000000"/>
          <w:szCs w:val="20"/>
        </w:rPr>
        <w:t xml:space="preserve">Območje koncesije se širi tudi na območje </w:t>
      </w:r>
      <w:proofErr w:type="spellStart"/>
      <w:r w:rsidRPr="009D4284">
        <w:rPr>
          <w:rFonts w:cs="Arial"/>
          <w:color w:val="000000"/>
          <w:szCs w:val="20"/>
        </w:rPr>
        <w:t>vplovnega</w:t>
      </w:r>
      <w:proofErr w:type="spellEnd"/>
      <w:r w:rsidRPr="009D4284">
        <w:rPr>
          <w:rFonts w:cs="Arial"/>
          <w:color w:val="000000"/>
          <w:szCs w:val="20"/>
        </w:rPr>
        <w:t xml:space="preserve"> kanala v Bazen I, ki je potreben za neposredno izvajanje dejavnosti koncesionarja, to je vplutje tovornih ladij in ravnanje s tovorom. Obstoječi Priloga 1 in Priloga 2 se ustrezno nadomestita z novo Prilogo 1 in Prilogo 2. V Prilogi 1 je določeno območje koprskega tovornega pristanišča z novimi koordinatami. V Prilogi 2 je določena pristaniška infrastruktura, namenjena javnemu prometu.</w:t>
      </w:r>
    </w:p>
    <w:p w14:paraId="6BEB8197" w14:textId="77777777" w:rsidR="009D4284" w:rsidRPr="009D4284" w:rsidRDefault="009D4284" w:rsidP="009D4284">
      <w:pPr>
        <w:autoSpaceDE w:val="0"/>
        <w:autoSpaceDN w:val="0"/>
        <w:adjustRightInd w:val="0"/>
        <w:spacing w:line="240" w:lineRule="auto"/>
        <w:jc w:val="both"/>
        <w:rPr>
          <w:rFonts w:cs="Arial"/>
          <w:color w:val="000000"/>
          <w:szCs w:val="20"/>
        </w:rPr>
      </w:pPr>
    </w:p>
    <w:p w14:paraId="22794EB0" w14:textId="44D760FC" w:rsidR="00937217" w:rsidRPr="009D4284" w:rsidRDefault="009D4284" w:rsidP="009D4284">
      <w:pPr>
        <w:autoSpaceDE w:val="0"/>
        <w:autoSpaceDN w:val="0"/>
        <w:adjustRightInd w:val="0"/>
        <w:spacing w:line="240" w:lineRule="auto"/>
        <w:jc w:val="both"/>
        <w:rPr>
          <w:rFonts w:cs="Arial"/>
          <w:color w:val="000000"/>
          <w:szCs w:val="20"/>
        </w:rPr>
      </w:pPr>
      <w:r w:rsidRPr="009D4284">
        <w:rPr>
          <w:rFonts w:cs="Arial"/>
          <w:color w:val="000000"/>
          <w:szCs w:val="20"/>
        </w:rPr>
        <w:t>Vir: Ministrstvo za infrastrukturo</w:t>
      </w:r>
    </w:p>
    <w:p w14:paraId="22CC788D"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19855F91" w14:textId="7BC77CA5" w:rsidR="00CC77B3" w:rsidRPr="00CC77B3" w:rsidRDefault="00CC77B3" w:rsidP="00CC77B3">
      <w:pPr>
        <w:autoSpaceDE w:val="0"/>
        <w:autoSpaceDN w:val="0"/>
        <w:adjustRightInd w:val="0"/>
        <w:spacing w:line="240" w:lineRule="auto"/>
        <w:jc w:val="both"/>
        <w:rPr>
          <w:rFonts w:cs="Arial"/>
          <w:b/>
          <w:bCs/>
          <w:color w:val="000000"/>
          <w:szCs w:val="20"/>
        </w:rPr>
      </w:pPr>
      <w:r w:rsidRPr="00CC77B3">
        <w:rPr>
          <w:rFonts w:cs="Arial"/>
          <w:b/>
          <w:bCs/>
          <w:color w:val="000000"/>
          <w:szCs w:val="20"/>
        </w:rPr>
        <w:t>Sklep o izpolnitvi celoletne obveznosti ravnanja z odpadnimi nagrobnimi svečami za koledarsko leto 2020</w:t>
      </w:r>
    </w:p>
    <w:p w14:paraId="2CB00D1A" w14:textId="77777777" w:rsidR="00CC77B3" w:rsidRPr="00CC77B3" w:rsidRDefault="00CC77B3" w:rsidP="00CC77B3">
      <w:pPr>
        <w:autoSpaceDE w:val="0"/>
        <w:autoSpaceDN w:val="0"/>
        <w:adjustRightInd w:val="0"/>
        <w:spacing w:line="240" w:lineRule="auto"/>
        <w:jc w:val="both"/>
        <w:rPr>
          <w:rFonts w:cs="Arial"/>
          <w:color w:val="000000"/>
          <w:szCs w:val="20"/>
        </w:rPr>
      </w:pPr>
    </w:p>
    <w:p w14:paraId="78F36699" w14:textId="77777777" w:rsidR="00CC77B3" w:rsidRPr="00CC77B3" w:rsidRDefault="00CC77B3" w:rsidP="00CC77B3">
      <w:pPr>
        <w:autoSpaceDE w:val="0"/>
        <w:autoSpaceDN w:val="0"/>
        <w:adjustRightInd w:val="0"/>
        <w:spacing w:line="240" w:lineRule="auto"/>
        <w:jc w:val="both"/>
        <w:rPr>
          <w:rFonts w:cs="Arial"/>
          <w:color w:val="000000"/>
          <w:szCs w:val="20"/>
        </w:rPr>
      </w:pPr>
      <w:r w:rsidRPr="00CC77B3">
        <w:rPr>
          <w:rFonts w:cs="Arial"/>
          <w:color w:val="000000"/>
          <w:szCs w:val="20"/>
        </w:rPr>
        <w:t xml:space="preserve">Vlada je sprejela Sklep o izpolnitvi celoletne obveznosti ravnanja z odpadnimi nagrobnimi svečami za koledarsko leto 2020. </w:t>
      </w:r>
    </w:p>
    <w:p w14:paraId="2CB3F8B7" w14:textId="77777777" w:rsidR="00CC77B3" w:rsidRPr="00CC77B3" w:rsidRDefault="00CC77B3" w:rsidP="00CC77B3">
      <w:pPr>
        <w:autoSpaceDE w:val="0"/>
        <w:autoSpaceDN w:val="0"/>
        <w:adjustRightInd w:val="0"/>
        <w:spacing w:line="240" w:lineRule="auto"/>
        <w:jc w:val="both"/>
        <w:rPr>
          <w:rFonts w:cs="Arial"/>
          <w:color w:val="000000"/>
          <w:szCs w:val="20"/>
        </w:rPr>
      </w:pPr>
    </w:p>
    <w:p w14:paraId="0F594526" w14:textId="77777777" w:rsidR="00CC77B3" w:rsidRPr="00CC77B3" w:rsidRDefault="00CC77B3" w:rsidP="00CC77B3">
      <w:pPr>
        <w:autoSpaceDE w:val="0"/>
        <w:autoSpaceDN w:val="0"/>
        <w:adjustRightInd w:val="0"/>
        <w:spacing w:line="240" w:lineRule="auto"/>
        <w:jc w:val="both"/>
        <w:rPr>
          <w:rFonts w:cs="Arial"/>
          <w:color w:val="000000"/>
          <w:szCs w:val="20"/>
        </w:rPr>
      </w:pPr>
      <w:r w:rsidRPr="00CC77B3">
        <w:rPr>
          <w:rFonts w:cs="Arial"/>
          <w:color w:val="000000"/>
          <w:szCs w:val="20"/>
        </w:rPr>
        <w:t>Deleži izpolnitve celoletne obveznosti ravnanja z odpadnimi nagrobnimi svečami za koledarsko leto 2020 so:</w:t>
      </w:r>
    </w:p>
    <w:p w14:paraId="6EBE6CE9" w14:textId="03CEECD6" w:rsidR="00CC77B3" w:rsidRPr="00CC77B3" w:rsidRDefault="00CC77B3" w:rsidP="00CC77B3">
      <w:pPr>
        <w:pStyle w:val="Odstavekseznama"/>
        <w:numPr>
          <w:ilvl w:val="0"/>
          <w:numId w:val="20"/>
        </w:numPr>
        <w:autoSpaceDE w:val="0"/>
        <w:autoSpaceDN w:val="0"/>
        <w:adjustRightInd w:val="0"/>
        <w:spacing w:line="240" w:lineRule="auto"/>
        <w:jc w:val="both"/>
        <w:rPr>
          <w:rFonts w:cs="Arial"/>
          <w:color w:val="000000"/>
          <w:szCs w:val="20"/>
        </w:rPr>
      </w:pPr>
      <w:r w:rsidRPr="00CC77B3">
        <w:rPr>
          <w:rFonts w:cs="Arial"/>
          <w:color w:val="000000"/>
          <w:szCs w:val="20"/>
        </w:rPr>
        <w:t xml:space="preserve">za družbo PRONS, d. o. o., </w:t>
      </w:r>
      <w:r w:rsidRPr="00CC77B3">
        <w:rPr>
          <w:rFonts w:cs="Arial"/>
          <w:color w:val="000000"/>
          <w:szCs w:val="20"/>
        </w:rPr>
        <w:tab/>
      </w:r>
      <w:r w:rsidRPr="00CC77B3">
        <w:rPr>
          <w:rFonts w:cs="Arial"/>
          <w:color w:val="000000"/>
          <w:szCs w:val="20"/>
        </w:rPr>
        <w:tab/>
        <w:t>44,64 odstotka,</w:t>
      </w:r>
    </w:p>
    <w:p w14:paraId="1A6529FF" w14:textId="357AC293" w:rsidR="00CC77B3" w:rsidRPr="00CC77B3" w:rsidRDefault="00CC77B3" w:rsidP="00CC77B3">
      <w:pPr>
        <w:pStyle w:val="Odstavekseznama"/>
        <w:numPr>
          <w:ilvl w:val="0"/>
          <w:numId w:val="20"/>
        </w:numPr>
        <w:autoSpaceDE w:val="0"/>
        <w:autoSpaceDN w:val="0"/>
        <w:adjustRightInd w:val="0"/>
        <w:spacing w:line="240" w:lineRule="auto"/>
        <w:jc w:val="both"/>
        <w:rPr>
          <w:rFonts w:cs="Arial"/>
          <w:color w:val="000000"/>
          <w:szCs w:val="20"/>
        </w:rPr>
      </w:pPr>
      <w:r w:rsidRPr="00CC77B3">
        <w:rPr>
          <w:rFonts w:cs="Arial"/>
          <w:color w:val="000000"/>
          <w:szCs w:val="20"/>
        </w:rPr>
        <w:t xml:space="preserve">za družbo SVEKO, d. o. o., </w:t>
      </w:r>
      <w:r w:rsidRPr="00CC77B3">
        <w:rPr>
          <w:rFonts w:cs="Arial"/>
          <w:color w:val="000000"/>
          <w:szCs w:val="20"/>
        </w:rPr>
        <w:tab/>
      </w:r>
      <w:r w:rsidRPr="00CC77B3">
        <w:rPr>
          <w:rFonts w:cs="Arial"/>
          <w:color w:val="000000"/>
          <w:szCs w:val="20"/>
        </w:rPr>
        <w:tab/>
        <w:t>30,82 odstotka,</w:t>
      </w:r>
    </w:p>
    <w:p w14:paraId="3608DF26" w14:textId="6B7F7B2D" w:rsidR="00CC77B3" w:rsidRPr="00CC77B3" w:rsidRDefault="00CC77B3" w:rsidP="00CC77B3">
      <w:pPr>
        <w:pStyle w:val="Odstavekseznama"/>
        <w:numPr>
          <w:ilvl w:val="0"/>
          <w:numId w:val="20"/>
        </w:numPr>
        <w:autoSpaceDE w:val="0"/>
        <w:autoSpaceDN w:val="0"/>
        <w:adjustRightInd w:val="0"/>
        <w:spacing w:line="240" w:lineRule="auto"/>
        <w:jc w:val="both"/>
        <w:rPr>
          <w:rFonts w:cs="Arial"/>
          <w:color w:val="000000"/>
          <w:szCs w:val="20"/>
        </w:rPr>
      </w:pPr>
      <w:r w:rsidRPr="00CC77B3">
        <w:rPr>
          <w:rFonts w:cs="Arial"/>
          <w:color w:val="000000"/>
          <w:szCs w:val="20"/>
        </w:rPr>
        <w:t xml:space="preserve">za družbo ZEOS, d. o. o., </w:t>
      </w:r>
      <w:r w:rsidRPr="00CC77B3">
        <w:rPr>
          <w:rFonts w:cs="Arial"/>
          <w:color w:val="000000"/>
          <w:szCs w:val="20"/>
        </w:rPr>
        <w:tab/>
      </w:r>
      <w:r w:rsidRPr="00CC77B3">
        <w:rPr>
          <w:rFonts w:cs="Arial"/>
          <w:color w:val="000000"/>
          <w:szCs w:val="20"/>
        </w:rPr>
        <w:tab/>
        <w:t>10,63 odstotka,</w:t>
      </w:r>
    </w:p>
    <w:p w14:paraId="0D658189" w14:textId="31D0BEB2" w:rsidR="00CC77B3" w:rsidRPr="00CC77B3" w:rsidRDefault="00CC77B3" w:rsidP="00CC77B3">
      <w:pPr>
        <w:pStyle w:val="Odstavekseznama"/>
        <w:numPr>
          <w:ilvl w:val="0"/>
          <w:numId w:val="20"/>
        </w:numPr>
        <w:autoSpaceDE w:val="0"/>
        <w:autoSpaceDN w:val="0"/>
        <w:adjustRightInd w:val="0"/>
        <w:spacing w:line="240" w:lineRule="auto"/>
        <w:jc w:val="both"/>
        <w:rPr>
          <w:rFonts w:cs="Arial"/>
          <w:color w:val="000000"/>
          <w:szCs w:val="20"/>
        </w:rPr>
      </w:pPr>
      <w:r w:rsidRPr="00CC77B3">
        <w:rPr>
          <w:rFonts w:cs="Arial"/>
          <w:color w:val="000000"/>
          <w:szCs w:val="20"/>
        </w:rPr>
        <w:t xml:space="preserve">za družbo INTERSEROH, d. o. o., </w:t>
      </w:r>
      <w:r w:rsidRPr="00CC77B3">
        <w:rPr>
          <w:rFonts w:cs="Arial"/>
          <w:color w:val="000000"/>
          <w:szCs w:val="20"/>
        </w:rPr>
        <w:tab/>
        <w:t>13,91 odstotka.</w:t>
      </w:r>
    </w:p>
    <w:p w14:paraId="0A271840" w14:textId="77777777" w:rsidR="00CC77B3" w:rsidRPr="00CC77B3" w:rsidRDefault="00CC77B3" w:rsidP="00CC77B3">
      <w:pPr>
        <w:autoSpaceDE w:val="0"/>
        <w:autoSpaceDN w:val="0"/>
        <w:adjustRightInd w:val="0"/>
        <w:spacing w:line="240" w:lineRule="auto"/>
        <w:jc w:val="both"/>
        <w:rPr>
          <w:rFonts w:cs="Arial"/>
          <w:color w:val="000000"/>
          <w:szCs w:val="20"/>
        </w:rPr>
      </w:pPr>
    </w:p>
    <w:p w14:paraId="19397F0F" w14:textId="18D9FA90" w:rsidR="00937217" w:rsidRPr="00CC77B3" w:rsidRDefault="00CC77B3" w:rsidP="00CC77B3">
      <w:pPr>
        <w:autoSpaceDE w:val="0"/>
        <w:autoSpaceDN w:val="0"/>
        <w:adjustRightInd w:val="0"/>
        <w:spacing w:line="240" w:lineRule="auto"/>
        <w:jc w:val="both"/>
        <w:rPr>
          <w:rFonts w:cs="Arial"/>
          <w:color w:val="000000"/>
          <w:szCs w:val="20"/>
        </w:rPr>
      </w:pPr>
      <w:r w:rsidRPr="00CC77B3">
        <w:rPr>
          <w:rFonts w:cs="Arial"/>
          <w:color w:val="000000"/>
          <w:szCs w:val="20"/>
        </w:rPr>
        <w:t>Vir: Ministrstvo za okolje in prostor</w:t>
      </w:r>
    </w:p>
    <w:p w14:paraId="4DCC2104" w14:textId="77777777" w:rsidR="00937217" w:rsidRPr="00CC77B3" w:rsidRDefault="00937217" w:rsidP="00937217">
      <w:pPr>
        <w:autoSpaceDE w:val="0"/>
        <w:autoSpaceDN w:val="0"/>
        <w:adjustRightInd w:val="0"/>
        <w:spacing w:line="240" w:lineRule="auto"/>
        <w:jc w:val="both"/>
        <w:rPr>
          <w:rFonts w:cs="Arial"/>
          <w:color w:val="000000"/>
          <w:szCs w:val="20"/>
        </w:rPr>
      </w:pPr>
    </w:p>
    <w:p w14:paraId="2B1B63A2" w14:textId="542D46F5" w:rsidR="00937217" w:rsidRDefault="005579FB" w:rsidP="00937217">
      <w:pPr>
        <w:autoSpaceDE w:val="0"/>
        <w:autoSpaceDN w:val="0"/>
        <w:adjustRightInd w:val="0"/>
        <w:spacing w:line="240" w:lineRule="auto"/>
        <w:jc w:val="both"/>
        <w:rPr>
          <w:rFonts w:cs="Arial"/>
          <w:b/>
          <w:bCs/>
          <w:color w:val="000000"/>
          <w:szCs w:val="20"/>
        </w:rPr>
      </w:pPr>
      <w:r>
        <w:rPr>
          <w:rFonts w:cs="Arial"/>
          <w:b/>
          <w:bCs/>
          <w:color w:val="000000"/>
          <w:szCs w:val="20"/>
        </w:rPr>
        <w:t>S</w:t>
      </w:r>
      <w:r w:rsidR="00937217" w:rsidRPr="00937217">
        <w:rPr>
          <w:rFonts w:cs="Arial"/>
          <w:b/>
          <w:bCs/>
          <w:color w:val="000000"/>
          <w:szCs w:val="20"/>
        </w:rPr>
        <w:t>klep o določitvi višine stroška dnevne materialne oskrbe za prosilca za mednarodno zaščito</w:t>
      </w:r>
    </w:p>
    <w:p w14:paraId="1AAD325B" w14:textId="77777777" w:rsidR="005579FB" w:rsidRPr="005579FB" w:rsidRDefault="005579FB" w:rsidP="005579FB">
      <w:pPr>
        <w:autoSpaceDE w:val="0"/>
        <w:autoSpaceDN w:val="0"/>
        <w:adjustRightInd w:val="0"/>
        <w:spacing w:line="240" w:lineRule="auto"/>
        <w:jc w:val="both"/>
        <w:rPr>
          <w:rFonts w:cs="Arial"/>
          <w:b/>
          <w:bCs/>
          <w:color w:val="000000"/>
          <w:szCs w:val="20"/>
        </w:rPr>
      </w:pPr>
    </w:p>
    <w:p w14:paraId="01719D29" w14:textId="77777777" w:rsidR="005579FB" w:rsidRPr="005579FB" w:rsidRDefault="005579FB" w:rsidP="005579FB">
      <w:pPr>
        <w:autoSpaceDE w:val="0"/>
        <w:autoSpaceDN w:val="0"/>
        <w:adjustRightInd w:val="0"/>
        <w:spacing w:line="240" w:lineRule="auto"/>
        <w:jc w:val="both"/>
        <w:rPr>
          <w:rFonts w:cs="Arial"/>
          <w:color w:val="000000"/>
          <w:szCs w:val="20"/>
        </w:rPr>
      </w:pPr>
      <w:r w:rsidRPr="005579FB">
        <w:rPr>
          <w:rFonts w:cs="Arial"/>
          <w:color w:val="000000"/>
          <w:szCs w:val="20"/>
        </w:rPr>
        <w:t xml:space="preserve">Vlada Republike Slovenije je na podlagi 5. odstavka 5. člena Uredbe o načinih in o pogojih za zagotavljanje pravic prosilcem za mednarodno zaščito sprejela Sklep o določitvi višine stroška dnevne materialne oskrbe za prosilce za mednarodno zaščito za leto 2020. </w:t>
      </w:r>
    </w:p>
    <w:p w14:paraId="7EA6E809" w14:textId="77777777" w:rsidR="005579FB" w:rsidRPr="005579FB" w:rsidRDefault="005579FB" w:rsidP="005579FB">
      <w:pPr>
        <w:autoSpaceDE w:val="0"/>
        <w:autoSpaceDN w:val="0"/>
        <w:adjustRightInd w:val="0"/>
        <w:spacing w:line="240" w:lineRule="auto"/>
        <w:jc w:val="both"/>
        <w:rPr>
          <w:rFonts w:cs="Arial"/>
          <w:color w:val="000000"/>
          <w:szCs w:val="20"/>
        </w:rPr>
      </w:pPr>
    </w:p>
    <w:p w14:paraId="64209FAC" w14:textId="26795EF3" w:rsidR="005579FB" w:rsidRPr="005579FB" w:rsidRDefault="005579FB" w:rsidP="005579FB">
      <w:pPr>
        <w:autoSpaceDE w:val="0"/>
        <w:autoSpaceDN w:val="0"/>
        <w:adjustRightInd w:val="0"/>
        <w:spacing w:line="240" w:lineRule="auto"/>
        <w:jc w:val="both"/>
        <w:rPr>
          <w:rFonts w:cs="Arial"/>
          <w:color w:val="000000"/>
          <w:szCs w:val="20"/>
        </w:rPr>
      </w:pPr>
      <w:r w:rsidRPr="005579FB">
        <w:rPr>
          <w:rFonts w:cs="Arial"/>
          <w:color w:val="000000"/>
          <w:szCs w:val="20"/>
        </w:rPr>
        <w:t xml:space="preserve">Strošek dnevne materialne oskrbe za prosilca je izračunan za proračunsko obdobje preteklega leta. Strošek dnevne materialne oskrbe sestavljajo letni sorazmerni stroški povezani z nastanitvijo, stroški prehrane, stroški obleke in obutve ter stroški higienskih potrebščin. Strošek dnevne materialne oskrbe za prosilca se izračuna tako, da se ob zaključku proračunskega leta seštejejo vsi zgoraj omenjeni stroški, nato pa se delijo s številom bivalnih dni prosilcev v obračunskem letu. Strošek dnevne materialne oskrbe za leto 2020 znaša 14,21 </w:t>
      </w:r>
      <w:r w:rsidR="00B20426">
        <w:rPr>
          <w:rFonts w:cs="Arial"/>
          <w:color w:val="000000"/>
          <w:szCs w:val="20"/>
        </w:rPr>
        <w:t>evrov</w:t>
      </w:r>
      <w:r w:rsidRPr="005579FB">
        <w:rPr>
          <w:rFonts w:cs="Arial"/>
          <w:color w:val="000000"/>
          <w:szCs w:val="20"/>
        </w:rPr>
        <w:t xml:space="preserve">. Določitev višine oskrbnega dne je pomembna, saj se na podlagi tega določi  višina mesečnega povračila </w:t>
      </w:r>
      <w:r w:rsidRPr="005579FB">
        <w:rPr>
          <w:rFonts w:cs="Arial"/>
          <w:color w:val="000000"/>
          <w:szCs w:val="20"/>
        </w:rPr>
        <w:lastRenderedPageBreak/>
        <w:t xml:space="preserve">za kritje stroškov ali sorazmernega deleža stroškov materialne oskrbe za tiste prosilce za mednarodno zaščito, ki imajo lastna sredstva za preživljanje. </w:t>
      </w:r>
    </w:p>
    <w:p w14:paraId="529A7F59" w14:textId="77777777" w:rsidR="005579FB" w:rsidRPr="005579FB" w:rsidRDefault="005579FB" w:rsidP="005579FB">
      <w:pPr>
        <w:autoSpaceDE w:val="0"/>
        <w:autoSpaceDN w:val="0"/>
        <w:adjustRightInd w:val="0"/>
        <w:spacing w:line="240" w:lineRule="auto"/>
        <w:jc w:val="both"/>
        <w:rPr>
          <w:rFonts w:cs="Arial"/>
          <w:color w:val="000000"/>
          <w:szCs w:val="20"/>
        </w:rPr>
      </w:pPr>
    </w:p>
    <w:p w14:paraId="2236AF09" w14:textId="0C144876" w:rsidR="005579FB" w:rsidRPr="005579FB" w:rsidRDefault="005579FB" w:rsidP="005579FB">
      <w:pPr>
        <w:autoSpaceDE w:val="0"/>
        <w:autoSpaceDN w:val="0"/>
        <w:adjustRightInd w:val="0"/>
        <w:spacing w:line="240" w:lineRule="auto"/>
        <w:jc w:val="both"/>
        <w:rPr>
          <w:rFonts w:cs="Arial"/>
          <w:color w:val="000000"/>
          <w:szCs w:val="20"/>
        </w:rPr>
      </w:pPr>
      <w:r w:rsidRPr="005579FB">
        <w:rPr>
          <w:rFonts w:cs="Arial"/>
          <w:color w:val="000000"/>
          <w:szCs w:val="20"/>
        </w:rPr>
        <w:t>Vir: Urad vlade za oskrbo in integracijo migrantov</w:t>
      </w:r>
    </w:p>
    <w:p w14:paraId="54C9F4C6"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5DC053EF" w14:textId="6A6871E8" w:rsidR="008B6E8C" w:rsidRDefault="008B6E8C" w:rsidP="008B6E8C">
      <w:pPr>
        <w:autoSpaceDE w:val="0"/>
        <w:autoSpaceDN w:val="0"/>
        <w:adjustRightInd w:val="0"/>
        <w:spacing w:line="240" w:lineRule="auto"/>
        <w:jc w:val="both"/>
      </w:pPr>
      <w:r>
        <w:rPr>
          <w:rFonts w:cs="Arial"/>
          <w:b/>
          <w:bCs/>
          <w:color w:val="000000"/>
          <w:szCs w:val="20"/>
        </w:rPr>
        <w:t>S</w:t>
      </w:r>
      <w:r w:rsidR="00937217" w:rsidRPr="00937217">
        <w:rPr>
          <w:rFonts w:cs="Arial"/>
          <w:b/>
          <w:bCs/>
          <w:color w:val="000000"/>
          <w:szCs w:val="20"/>
        </w:rPr>
        <w:t>prememb</w:t>
      </w:r>
      <w:r>
        <w:rPr>
          <w:rFonts w:cs="Arial"/>
          <w:b/>
          <w:bCs/>
          <w:color w:val="000000"/>
          <w:szCs w:val="20"/>
        </w:rPr>
        <w:t>e</w:t>
      </w:r>
      <w:r w:rsidR="00937217" w:rsidRPr="00937217">
        <w:rPr>
          <w:rFonts w:cs="Arial"/>
          <w:b/>
          <w:bCs/>
          <w:color w:val="000000"/>
          <w:szCs w:val="20"/>
        </w:rPr>
        <w:t xml:space="preserve"> in dopolnit</w:t>
      </w:r>
      <w:r>
        <w:rPr>
          <w:rFonts w:cs="Arial"/>
          <w:b/>
          <w:bCs/>
          <w:color w:val="000000"/>
          <w:szCs w:val="20"/>
        </w:rPr>
        <w:t>ve</w:t>
      </w:r>
      <w:r w:rsidR="00937217" w:rsidRPr="00937217">
        <w:rPr>
          <w:rFonts w:cs="Arial"/>
          <w:b/>
          <w:bCs/>
          <w:color w:val="000000"/>
          <w:szCs w:val="20"/>
        </w:rPr>
        <w:t xml:space="preserve"> Poslovnika Vlade Republike Slovenije</w:t>
      </w:r>
      <w:r w:rsidRPr="008B6E8C">
        <w:t xml:space="preserve"> </w:t>
      </w:r>
    </w:p>
    <w:p w14:paraId="3BBFB3C6" w14:textId="77777777" w:rsidR="008B6E8C" w:rsidRPr="008B6E8C" w:rsidRDefault="008B6E8C" w:rsidP="008B6E8C">
      <w:pPr>
        <w:autoSpaceDE w:val="0"/>
        <w:autoSpaceDN w:val="0"/>
        <w:adjustRightInd w:val="0"/>
        <w:spacing w:line="240" w:lineRule="auto"/>
        <w:jc w:val="both"/>
      </w:pPr>
    </w:p>
    <w:p w14:paraId="47FF5B6E" w14:textId="3660D45D" w:rsidR="008B6E8C" w:rsidRPr="008B6E8C" w:rsidRDefault="008B6E8C" w:rsidP="008B6E8C">
      <w:pPr>
        <w:autoSpaceDE w:val="0"/>
        <w:autoSpaceDN w:val="0"/>
        <w:adjustRightInd w:val="0"/>
        <w:spacing w:line="240" w:lineRule="auto"/>
        <w:jc w:val="both"/>
        <w:rPr>
          <w:rFonts w:cs="Arial"/>
          <w:color w:val="000000"/>
          <w:szCs w:val="20"/>
        </w:rPr>
      </w:pPr>
      <w:r w:rsidRPr="008B6E8C">
        <w:rPr>
          <w:rFonts w:cs="Arial"/>
          <w:color w:val="000000"/>
          <w:szCs w:val="20"/>
        </w:rPr>
        <w:t>Vlada Republike Slovenije je na današnji seji sprejela spremembe in dopolnitve Poslovnika Vlade Republike Slovenije.</w:t>
      </w:r>
    </w:p>
    <w:p w14:paraId="2A635D4F" w14:textId="77777777" w:rsidR="008B6E8C" w:rsidRPr="008B6E8C" w:rsidRDefault="008B6E8C" w:rsidP="008B6E8C">
      <w:pPr>
        <w:autoSpaceDE w:val="0"/>
        <w:autoSpaceDN w:val="0"/>
        <w:adjustRightInd w:val="0"/>
        <w:spacing w:line="240" w:lineRule="auto"/>
        <w:jc w:val="both"/>
        <w:rPr>
          <w:rFonts w:cs="Arial"/>
          <w:color w:val="000000"/>
          <w:szCs w:val="20"/>
        </w:rPr>
      </w:pPr>
    </w:p>
    <w:p w14:paraId="40FF6B14" w14:textId="77777777" w:rsidR="008B6E8C" w:rsidRPr="008B6E8C" w:rsidRDefault="008B6E8C" w:rsidP="008B6E8C">
      <w:pPr>
        <w:autoSpaceDE w:val="0"/>
        <w:autoSpaceDN w:val="0"/>
        <w:adjustRightInd w:val="0"/>
        <w:spacing w:line="240" w:lineRule="auto"/>
        <w:jc w:val="both"/>
        <w:rPr>
          <w:rFonts w:cs="Arial"/>
          <w:color w:val="000000"/>
          <w:szCs w:val="20"/>
        </w:rPr>
      </w:pPr>
      <w:r w:rsidRPr="008B6E8C">
        <w:rPr>
          <w:rFonts w:cs="Arial"/>
          <w:color w:val="000000"/>
          <w:szCs w:val="20"/>
        </w:rPr>
        <w:t>Vlada Republike Slovenije je v letu 2019 sprejela Akcijski načrt za izboljšanje postopka načrtovanja, priprave, sprejemanja in vrednotenja učinkov zakonodaje 2019</w:t>
      </w:r>
      <w:r w:rsidRPr="008B6E8C">
        <w:rPr>
          <w:rFonts w:cs="Arial"/>
          <w:color w:val="000000"/>
          <w:szCs w:val="20"/>
        </w:rPr>
        <w:t>2022 (v nadaljnjem besedilu: akcijski načrt), katerega namen je bil predvsem identificirati vrzeli in pomanjkljivosti v veljavni ureditvi postopka priprave in sprejemanja zakonodaje. Na tej podlagi so bili pripravljeni ukrepi za izboljšanje, za izvajanje katerih je treba nekatere določbe Poslovnika Vlade Republike Slovenije spremeniti oziroma dopolniti.</w:t>
      </w:r>
    </w:p>
    <w:p w14:paraId="21BBADC4" w14:textId="77777777" w:rsidR="008B6E8C" w:rsidRPr="008B6E8C" w:rsidRDefault="008B6E8C" w:rsidP="008B6E8C">
      <w:pPr>
        <w:autoSpaceDE w:val="0"/>
        <w:autoSpaceDN w:val="0"/>
        <w:adjustRightInd w:val="0"/>
        <w:spacing w:line="240" w:lineRule="auto"/>
        <w:jc w:val="both"/>
        <w:rPr>
          <w:rFonts w:cs="Arial"/>
          <w:color w:val="000000"/>
          <w:szCs w:val="20"/>
        </w:rPr>
      </w:pPr>
    </w:p>
    <w:p w14:paraId="38060754" w14:textId="77777777" w:rsidR="008B6E8C" w:rsidRPr="008B6E8C" w:rsidRDefault="008B6E8C" w:rsidP="008B6E8C">
      <w:pPr>
        <w:autoSpaceDE w:val="0"/>
        <w:autoSpaceDN w:val="0"/>
        <w:adjustRightInd w:val="0"/>
        <w:spacing w:line="240" w:lineRule="auto"/>
        <w:jc w:val="both"/>
        <w:rPr>
          <w:rFonts w:cs="Arial"/>
          <w:color w:val="000000"/>
          <w:szCs w:val="20"/>
        </w:rPr>
      </w:pPr>
      <w:r w:rsidRPr="008B6E8C">
        <w:rPr>
          <w:rFonts w:cs="Arial"/>
          <w:color w:val="000000"/>
          <w:szCs w:val="20"/>
        </w:rPr>
        <w:t>V zvezi s pripravo gradiv v informacijskem sistemu, katerega uporaba je obvezna za vsa ministrstva in vladne službe, se med drugim določa, da se bo vladno gradivo, ki vsebuje predpis ali drug akt z določeno enotno identifikacijsko oznako EVA, v bodoče pripravilo v informacijskem sistemu za vodenje podatkov o predpisih in pripravo elektronskih dokumentov v postopku sprejemanja predpisov (tj. modularnem ogrodju za pripravo elektronskih dokumentov – MOPED), ki ga upravlja, vodi in koordinira vladna služba, pristojna za zakonodajo. Dopolnitev poslovnika vlade se nanaša tudi na okrepitev presoje posledic, saj se določa, da se je treba v okviru presoje administrativnih posledic opredeliti tudi do informacijskih vidikov. Na novo se opredeljuje priprava poročila o sodelovanja z javnostjo, odpravljajo se nejasnosti v zvezi z glasovanji na dopisnih sejah, ureja se področje končne redakcije sprejetih aktov, eden izmed ukrepov iz akcijskega načrta pa je tudi jasnejša opredelitev normativnega dela programa dela vlade, zaradi česar je med drugim potrebna uvedba širšega koncepta programa dela vlade. Poleg nekaterih terminoloških uskladitev se spremembe in dopolnitve poslovnika nanašajo tudi na določitev strukture in obsega osnutkov podzakonskih predpisov, katerih izdajo določa predlog zakona in jih je treba k predlogu zakona tudi priložiti.</w:t>
      </w:r>
    </w:p>
    <w:p w14:paraId="5A53F429" w14:textId="77777777" w:rsidR="008B6E8C" w:rsidRPr="008B6E8C" w:rsidRDefault="008B6E8C" w:rsidP="008B6E8C">
      <w:pPr>
        <w:autoSpaceDE w:val="0"/>
        <w:autoSpaceDN w:val="0"/>
        <w:adjustRightInd w:val="0"/>
        <w:spacing w:line="240" w:lineRule="auto"/>
        <w:jc w:val="both"/>
        <w:rPr>
          <w:rFonts w:cs="Arial"/>
          <w:color w:val="000000"/>
          <w:szCs w:val="20"/>
        </w:rPr>
      </w:pPr>
    </w:p>
    <w:p w14:paraId="61CAB025" w14:textId="77777777" w:rsidR="008B6E8C" w:rsidRPr="008B6E8C" w:rsidRDefault="008B6E8C" w:rsidP="008B6E8C">
      <w:pPr>
        <w:autoSpaceDE w:val="0"/>
        <w:autoSpaceDN w:val="0"/>
        <w:adjustRightInd w:val="0"/>
        <w:spacing w:line="240" w:lineRule="auto"/>
        <w:jc w:val="both"/>
        <w:rPr>
          <w:rFonts w:cs="Arial"/>
          <w:color w:val="000000"/>
          <w:szCs w:val="20"/>
        </w:rPr>
      </w:pPr>
      <w:r w:rsidRPr="008B6E8C">
        <w:rPr>
          <w:rFonts w:cs="Arial"/>
          <w:color w:val="000000"/>
          <w:szCs w:val="20"/>
        </w:rPr>
        <w:t>Nadalje, po zgledu možnosti priprave uradnih prečiščenih besedil zakonov, ki jih v skladu s tretjim odstavkom 153. členom Poslovnika Državnega zbora potrjuje Državni zbor, vlada tudi za podzakonske predpise vzpostavlja poslovniško podlago za sprejemanje uradnih prečiščenih besedil, ki se bodo objavljala v Uradnem listu. Ker uradno prečiščeno besedilo vsebuje osnovno besedilo predpisa skupaj z vsemi novelami, se lahko predlog uradnega prečiščenega besedila vladi predloži v potrditev šele po objavi zadnje novele oziroma posega v Uradnem listu. Vlada bo uradna prečiščena besedila podzakonskih predpisov, ki so bili sprejeti na prejšnji seji, predvidoma potrjevala na naslednji seji, podobno kot se potrjujejo zapisniki prejšnjih sej vlade. Izjema od obvezne priprave uradnih prečiščenih besedil velja za tiste novele, ki ne posegajo v samo besedilo podzakonskega predpisa, temveč le spreminjajo končno določbo, tako da podaljšujejo njegovo veljavnost (npr. Odlok o spremembah določenih odlokov, izdanih na podlagi Zakona o nalezljivih boleznih).</w:t>
      </w:r>
    </w:p>
    <w:p w14:paraId="37D460D2" w14:textId="77777777" w:rsidR="008B6E8C" w:rsidRPr="008B6E8C" w:rsidRDefault="008B6E8C" w:rsidP="008B6E8C">
      <w:pPr>
        <w:autoSpaceDE w:val="0"/>
        <w:autoSpaceDN w:val="0"/>
        <w:adjustRightInd w:val="0"/>
        <w:spacing w:line="240" w:lineRule="auto"/>
        <w:jc w:val="both"/>
        <w:rPr>
          <w:rFonts w:cs="Arial"/>
          <w:color w:val="000000"/>
          <w:szCs w:val="20"/>
        </w:rPr>
      </w:pPr>
    </w:p>
    <w:p w14:paraId="699328E9" w14:textId="77777777" w:rsidR="008B6E8C" w:rsidRPr="008B6E8C" w:rsidRDefault="008B6E8C" w:rsidP="008B6E8C">
      <w:pPr>
        <w:autoSpaceDE w:val="0"/>
        <w:autoSpaceDN w:val="0"/>
        <w:adjustRightInd w:val="0"/>
        <w:spacing w:line="240" w:lineRule="auto"/>
        <w:jc w:val="both"/>
        <w:rPr>
          <w:rFonts w:cs="Arial"/>
          <w:color w:val="000000"/>
          <w:szCs w:val="20"/>
        </w:rPr>
      </w:pPr>
      <w:r w:rsidRPr="008B6E8C">
        <w:rPr>
          <w:rFonts w:cs="Arial"/>
          <w:color w:val="000000"/>
          <w:szCs w:val="20"/>
        </w:rPr>
        <w:t xml:space="preserve">S končnima določbama se določa začetek uporabe tistih novih oziroma spremenjenih členov poslovnika, katerih vsebina je povezana delovanjem novega informacijskega sistema za vodenje podatkov o predpisih in pripravo elektronskih dokumentov v postopku sprejemanja predpisov. Dan začetka delovanja tega sistema bo določila vlada na predlog vladne službe, pristojne za zakonodajo. Vladna služba, pristojna za zakonodajo, bo ta predlog podala, ko bodo izpolnjeni pogoji za nemoteno in varno delovanje sistema. </w:t>
      </w:r>
    </w:p>
    <w:p w14:paraId="4D955D91" w14:textId="77777777" w:rsidR="008B6E8C" w:rsidRPr="008B6E8C" w:rsidRDefault="008B6E8C" w:rsidP="008B6E8C">
      <w:pPr>
        <w:autoSpaceDE w:val="0"/>
        <w:autoSpaceDN w:val="0"/>
        <w:adjustRightInd w:val="0"/>
        <w:spacing w:line="240" w:lineRule="auto"/>
        <w:jc w:val="both"/>
        <w:rPr>
          <w:rFonts w:cs="Arial"/>
          <w:color w:val="000000"/>
          <w:szCs w:val="20"/>
        </w:rPr>
      </w:pPr>
    </w:p>
    <w:p w14:paraId="62C02F3D" w14:textId="7633653B" w:rsidR="00937217" w:rsidRPr="008B6E8C" w:rsidRDefault="008B6E8C" w:rsidP="008B6E8C">
      <w:pPr>
        <w:autoSpaceDE w:val="0"/>
        <w:autoSpaceDN w:val="0"/>
        <w:adjustRightInd w:val="0"/>
        <w:spacing w:line="240" w:lineRule="auto"/>
        <w:jc w:val="both"/>
        <w:rPr>
          <w:rFonts w:cs="Arial"/>
          <w:color w:val="000000"/>
          <w:szCs w:val="20"/>
        </w:rPr>
      </w:pPr>
      <w:r w:rsidRPr="008B6E8C">
        <w:rPr>
          <w:rFonts w:cs="Arial"/>
          <w:color w:val="000000"/>
          <w:szCs w:val="20"/>
        </w:rPr>
        <w:t>Vir: Generalni sekretariat vlade</w:t>
      </w:r>
    </w:p>
    <w:p w14:paraId="01E112CD"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7EB1D340" w14:textId="6C895CBC" w:rsidR="00937217" w:rsidRDefault="0037112A" w:rsidP="00937217">
      <w:pPr>
        <w:autoSpaceDE w:val="0"/>
        <w:autoSpaceDN w:val="0"/>
        <w:adjustRightInd w:val="0"/>
        <w:spacing w:line="240" w:lineRule="auto"/>
        <w:jc w:val="both"/>
        <w:rPr>
          <w:rFonts w:cs="Arial"/>
          <w:b/>
          <w:bCs/>
          <w:color w:val="000000"/>
          <w:szCs w:val="20"/>
        </w:rPr>
      </w:pPr>
      <w:r>
        <w:rPr>
          <w:rFonts w:cs="Arial"/>
          <w:b/>
          <w:bCs/>
          <w:color w:val="000000"/>
          <w:szCs w:val="20"/>
        </w:rPr>
        <w:t>K</w:t>
      </w:r>
      <w:r w:rsidR="00937217" w:rsidRPr="00937217">
        <w:rPr>
          <w:rFonts w:cs="Arial"/>
          <w:b/>
          <w:bCs/>
          <w:color w:val="000000"/>
          <w:szCs w:val="20"/>
        </w:rPr>
        <w:t>oledar</w:t>
      </w:r>
      <w:r>
        <w:rPr>
          <w:rFonts w:cs="Arial"/>
          <w:b/>
          <w:bCs/>
          <w:color w:val="000000"/>
          <w:szCs w:val="20"/>
        </w:rPr>
        <w:t xml:space="preserve"> </w:t>
      </w:r>
      <w:r w:rsidR="00937217" w:rsidRPr="00937217">
        <w:rPr>
          <w:rFonts w:cs="Arial"/>
          <w:b/>
          <w:bCs/>
          <w:color w:val="000000"/>
          <w:szCs w:val="20"/>
        </w:rPr>
        <w:t>državnih proslav in prireditev v letu 2021</w:t>
      </w:r>
    </w:p>
    <w:p w14:paraId="3DEE65ED" w14:textId="7DC903C5" w:rsidR="0037112A" w:rsidRDefault="0037112A" w:rsidP="00937217">
      <w:pPr>
        <w:autoSpaceDE w:val="0"/>
        <w:autoSpaceDN w:val="0"/>
        <w:adjustRightInd w:val="0"/>
        <w:spacing w:line="240" w:lineRule="auto"/>
        <w:jc w:val="both"/>
        <w:rPr>
          <w:rFonts w:cs="Arial"/>
          <w:b/>
          <w:bCs/>
          <w:color w:val="000000"/>
          <w:szCs w:val="20"/>
        </w:rPr>
      </w:pPr>
    </w:p>
    <w:p w14:paraId="3F959A56" w14:textId="77777777" w:rsidR="0037112A" w:rsidRPr="0037112A" w:rsidRDefault="0037112A" w:rsidP="0037112A">
      <w:pPr>
        <w:autoSpaceDE w:val="0"/>
        <w:autoSpaceDN w:val="0"/>
        <w:adjustRightInd w:val="0"/>
        <w:spacing w:line="240" w:lineRule="auto"/>
        <w:jc w:val="both"/>
        <w:rPr>
          <w:rFonts w:cs="Arial"/>
          <w:color w:val="000000"/>
          <w:szCs w:val="20"/>
        </w:rPr>
      </w:pPr>
      <w:r w:rsidRPr="0037112A">
        <w:rPr>
          <w:rFonts w:cs="Arial"/>
          <w:color w:val="000000"/>
          <w:szCs w:val="20"/>
        </w:rPr>
        <w:t>Vlada Republike Slovenije je na današnji seji potrdila Koledar državnih proslav in prireditev za leto 2021, ki  ga je pripravil Koordinacijski odbor za državne proslave in prireditve.</w:t>
      </w:r>
    </w:p>
    <w:p w14:paraId="694EBAB1" w14:textId="77777777" w:rsidR="0037112A" w:rsidRPr="0037112A" w:rsidRDefault="0037112A" w:rsidP="0037112A">
      <w:pPr>
        <w:autoSpaceDE w:val="0"/>
        <w:autoSpaceDN w:val="0"/>
        <w:adjustRightInd w:val="0"/>
        <w:spacing w:line="240" w:lineRule="auto"/>
        <w:jc w:val="both"/>
        <w:rPr>
          <w:rFonts w:cs="Arial"/>
          <w:color w:val="000000"/>
          <w:szCs w:val="20"/>
        </w:rPr>
      </w:pPr>
    </w:p>
    <w:p w14:paraId="0C5D1642" w14:textId="77777777" w:rsidR="0037112A" w:rsidRPr="0037112A" w:rsidRDefault="0037112A" w:rsidP="0037112A">
      <w:pPr>
        <w:autoSpaceDE w:val="0"/>
        <w:autoSpaceDN w:val="0"/>
        <w:adjustRightInd w:val="0"/>
        <w:spacing w:line="240" w:lineRule="auto"/>
        <w:jc w:val="both"/>
        <w:rPr>
          <w:rFonts w:cs="Arial"/>
          <w:color w:val="000000"/>
          <w:szCs w:val="20"/>
        </w:rPr>
      </w:pPr>
      <w:r w:rsidRPr="0037112A">
        <w:rPr>
          <w:rFonts w:cs="Arial"/>
          <w:color w:val="000000"/>
          <w:szCs w:val="20"/>
        </w:rPr>
        <w:lastRenderedPageBreak/>
        <w:t>Prešernov dan, slovenski kulturni praznik je bil že obeležen s podelitvijo Prešernovih nagrad in nagrad Prešernovega sklada 7. februarja. Glede na potrjeni koledar državnih proslav bo proslava ob dnevu upora proti okupatorju 27. aprila na Mali gori, ob dnevu državnosti 25. junija 2021 na Trgu republike v Ljubljani in ob dnevu samostojnosti in enotnosti 23. decembra v Cankarjevem domu, prav tako v Ljubljani. Poleg navedenega bodo s proslavo obeleženi tudi dan reformacije, dan slovenskega športa in dan suverenosti.</w:t>
      </w:r>
    </w:p>
    <w:p w14:paraId="6A2BA26A" w14:textId="77777777" w:rsidR="0037112A" w:rsidRPr="0037112A" w:rsidRDefault="0037112A" w:rsidP="0037112A">
      <w:pPr>
        <w:autoSpaceDE w:val="0"/>
        <w:autoSpaceDN w:val="0"/>
        <w:adjustRightInd w:val="0"/>
        <w:spacing w:line="240" w:lineRule="auto"/>
        <w:jc w:val="both"/>
        <w:rPr>
          <w:rFonts w:cs="Arial"/>
          <w:color w:val="000000"/>
          <w:szCs w:val="20"/>
        </w:rPr>
      </w:pPr>
    </w:p>
    <w:p w14:paraId="27029E71" w14:textId="77777777" w:rsidR="0037112A" w:rsidRPr="0037112A" w:rsidRDefault="0037112A" w:rsidP="0037112A">
      <w:pPr>
        <w:autoSpaceDE w:val="0"/>
        <w:autoSpaceDN w:val="0"/>
        <w:adjustRightInd w:val="0"/>
        <w:spacing w:line="240" w:lineRule="auto"/>
        <w:jc w:val="both"/>
        <w:rPr>
          <w:rFonts w:cs="Arial"/>
          <w:color w:val="000000"/>
          <w:szCs w:val="20"/>
        </w:rPr>
      </w:pPr>
      <w:r w:rsidRPr="0037112A">
        <w:rPr>
          <w:rFonts w:cs="Arial"/>
          <w:color w:val="000000"/>
          <w:szCs w:val="20"/>
        </w:rPr>
        <w:t xml:space="preserve">Koordinacijski odbor za državne proslave in prireditve bo predvsem z izborom govornikov in protokolom podpiral tudi izvedbo nekaterih večjih prireditev iz Programa </w:t>
      </w:r>
      <w:proofErr w:type="spellStart"/>
      <w:r w:rsidRPr="0037112A">
        <w:rPr>
          <w:rFonts w:cs="Arial"/>
          <w:color w:val="000000"/>
          <w:szCs w:val="20"/>
        </w:rPr>
        <w:t>obeležitve</w:t>
      </w:r>
      <w:proofErr w:type="spellEnd"/>
      <w:r w:rsidRPr="0037112A">
        <w:rPr>
          <w:rFonts w:cs="Arial"/>
          <w:color w:val="000000"/>
          <w:szCs w:val="20"/>
        </w:rPr>
        <w:t xml:space="preserve"> 30. obletnice razglasitve in obrambe samostojne in neodvisne države Republike Slovenije (SLO30).</w:t>
      </w:r>
    </w:p>
    <w:p w14:paraId="2A85180A" w14:textId="77777777" w:rsidR="0037112A" w:rsidRPr="0037112A" w:rsidRDefault="0037112A" w:rsidP="0037112A">
      <w:pPr>
        <w:autoSpaceDE w:val="0"/>
        <w:autoSpaceDN w:val="0"/>
        <w:adjustRightInd w:val="0"/>
        <w:spacing w:line="240" w:lineRule="auto"/>
        <w:jc w:val="both"/>
        <w:rPr>
          <w:rFonts w:cs="Arial"/>
          <w:color w:val="000000"/>
          <w:szCs w:val="20"/>
        </w:rPr>
      </w:pPr>
    </w:p>
    <w:p w14:paraId="4EF7F9F2" w14:textId="77777777" w:rsidR="0037112A" w:rsidRPr="0037112A" w:rsidRDefault="0037112A" w:rsidP="0037112A">
      <w:pPr>
        <w:autoSpaceDE w:val="0"/>
        <w:autoSpaceDN w:val="0"/>
        <w:adjustRightInd w:val="0"/>
        <w:spacing w:line="240" w:lineRule="auto"/>
        <w:jc w:val="both"/>
        <w:rPr>
          <w:rFonts w:cs="Arial"/>
          <w:color w:val="000000"/>
          <w:szCs w:val="20"/>
        </w:rPr>
      </w:pPr>
      <w:r w:rsidRPr="0037112A">
        <w:rPr>
          <w:rFonts w:cs="Arial"/>
          <w:color w:val="000000"/>
          <w:szCs w:val="20"/>
        </w:rPr>
        <w:t>Na izvedbo državnih proslav in prireditev bo lahko vplivalo epidemiološko stanje.</w:t>
      </w:r>
    </w:p>
    <w:p w14:paraId="1A3C893D" w14:textId="77777777" w:rsidR="0037112A" w:rsidRPr="0037112A" w:rsidRDefault="0037112A" w:rsidP="0037112A">
      <w:pPr>
        <w:autoSpaceDE w:val="0"/>
        <w:autoSpaceDN w:val="0"/>
        <w:adjustRightInd w:val="0"/>
        <w:spacing w:line="240" w:lineRule="auto"/>
        <w:jc w:val="both"/>
        <w:rPr>
          <w:rFonts w:cs="Arial"/>
          <w:color w:val="000000"/>
          <w:szCs w:val="20"/>
        </w:rPr>
      </w:pPr>
    </w:p>
    <w:p w14:paraId="23A29222" w14:textId="35CCBB4C" w:rsidR="0037112A" w:rsidRPr="0037112A" w:rsidRDefault="0037112A" w:rsidP="0037112A">
      <w:pPr>
        <w:autoSpaceDE w:val="0"/>
        <w:autoSpaceDN w:val="0"/>
        <w:adjustRightInd w:val="0"/>
        <w:spacing w:line="240" w:lineRule="auto"/>
        <w:jc w:val="both"/>
        <w:rPr>
          <w:rFonts w:cs="Arial"/>
          <w:color w:val="000000"/>
          <w:szCs w:val="20"/>
        </w:rPr>
      </w:pPr>
      <w:r w:rsidRPr="0037112A">
        <w:rPr>
          <w:rFonts w:cs="Arial"/>
          <w:color w:val="000000"/>
          <w:szCs w:val="20"/>
        </w:rPr>
        <w:t>Vir: Generalni sekretariat vlade</w:t>
      </w:r>
    </w:p>
    <w:p w14:paraId="0A3A179F" w14:textId="77777777" w:rsidR="0037112A" w:rsidRPr="00937217" w:rsidRDefault="0037112A" w:rsidP="0037112A">
      <w:pPr>
        <w:autoSpaceDE w:val="0"/>
        <w:autoSpaceDN w:val="0"/>
        <w:adjustRightInd w:val="0"/>
        <w:spacing w:line="240" w:lineRule="auto"/>
        <w:jc w:val="both"/>
        <w:rPr>
          <w:rFonts w:cs="Arial"/>
          <w:b/>
          <w:bCs/>
          <w:color w:val="000000"/>
          <w:szCs w:val="20"/>
        </w:rPr>
      </w:pPr>
    </w:p>
    <w:p w14:paraId="5D2FC145" w14:textId="5D9F6E40" w:rsidR="003C63F8" w:rsidRPr="003C63F8" w:rsidRDefault="003C63F8" w:rsidP="003C63F8">
      <w:pPr>
        <w:autoSpaceDE w:val="0"/>
        <w:autoSpaceDN w:val="0"/>
        <w:adjustRightInd w:val="0"/>
        <w:spacing w:line="240" w:lineRule="auto"/>
        <w:jc w:val="both"/>
        <w:rPr>
          <w:rFonts w:cs="Arial"/>
          <w:b/>
          <w:bCs/>
          <w:color w:val="000000"/>
          <w:szCs w:val="20"/>
        </w:rPr>
      </w:pPr>
      <w:r w:rsidRPr="003C63F8">
        <w:rPr>
          <w:rFonts w:cs="Arial"/>
          <w:b/>
          <w:bCs/>
          <w:color w:val="000000"/>
          <w:szCs w:val="20"/>
        </w:rPr>
        <w:t>Vlada sprejela Akcijski načrt za izvajanje Resolucije o nacionalnem programu o prehrani in telesni dejavnosti za zdravje 2015–2025 do leta 2022</w:t>
      </w:r>
    </w:p>
    <w:p w14:paraId="2A9CE1CD" w14:textId="77777777" w:rsidR="003C63F8" w:rsidRPr="003C63F8" w:rsidRDefault="003C63F8" w:rsidP="003C63F8">
      <w:pPr>
        <w:autoSpaceDE w:val="0"/>
        <w:autoSpaceDN w:val="0"/>
        <w:adjustRightInd w:val="0"/>
        <w:spacing w:line="240" w:lineRule="auto"/>
        <w:jc w:val="both"/>
        <w:rPr>
          <w:rFonts w:cs="Arial"/>
          <w:color w:val="000000"/>
          <w:szCs w:val="20"/>
        </w:rPr>
      </w:pPr>
    </w:p>
    <w:p w14:paraId="0C166C2E" w14:textId="7484ED9F"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Namen nacionalnega programa je izboljšati prehranske in gibalne navade prebivalcev od zgodnjega obdobja življenja do pozne starosti. Med glavnimi cilji programa je ohranjanje zdravja za vse, tako mlade kot tudi starejše ter pri slednjih preprečevati prezgodnjo krhkost. Pri mlajših je zlasti pomembno pravočasno ustaviti in obrniti trend naraščanja telesne mase in vplivati na manjšo pojavnost kroničnih bolezni. S tem se bo pomembno izboljšala kakovost življenja in blaginja celotne družbe.</w:t>
      </w:r>
    </w:p>
    <w:p w14:paraId="165013D8" w14:textId="77777777" w:rsidR="003C63F8" w:rsidRPr="003C63F8" w:rsidRDefault="003C63F8" w:rsidP="003C63F8">
      <w:pPr>
        <w:autoSpaceDE w:val="0"/>
        <w:autoSpaceDN w:val="0"/>
        <w:adjustRightInd w:val="0"/>
        <w:spacing w:line="240" w:lineRule="auto"/>
        <w:jc w:val="both"/>
        <w:rPr>
          <w:rFonts w:cs="Arial"/>
          <w:color w:val="000000"/>
          <w:szCs w:val="20"/>
        </w:rPr>
      </w:pPr>
    </w:p>
    <w:p w14:paraId="5340DAB4" w14:textId="5F8F44D2"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Nacionalni program se udejanja na osnovi večletnih akcijskih načrtov, ki jih pripravlja ministrstvo za zdravje in potrdi Vlada. Prvi akcijski načrt je vključeval več kot 170 aktivnosti različnih resorjev. Sistematično delo na tem področju že kaže rezultate, saj podatki kažejo:</w:t>
      </w:r>
    </w:p>
    <w:p w14:paraId="7A131BDB" w14:textId="77777777"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 xml:space="preserve">- da smo zaustavili trend naraščanja otroške debelosti, </w:t>
      </w:r>
    </w:p>
    <w:p w14:paraId="4A20930C" w14:textId="77777777"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 da pogosteje zajtrkujemo,</w:t>
      </w:r>
    </w:p>
    <w:p w14:paraId="5EB6222D" w14:textId="77777777"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 xml:space="preserve">- da uživamo več sadja in zelenjave in </w:t>
      </w:r>
    </w:p>
    <w:p w14:paraId="0C4A0AFE" w14:textId="77777777"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 xml:space="preserve">- da se je zmanjšal delež tistih, ki uživajo sladke pijače, tako med otroci kot med odraslimi. </w:t>
      </w:r>
    </w:p>
    <w:p w14:paraId="0F94624E" w14:textId="77777777" w:rsidR="003C63F8" w:rsidRPr="003C63F8" w:rsidRDefault="003C63F8" w:rsidP="003C63F8">
      <w:pPr>
        <w:autoSpaceDE w:val="0"/>
        <w:autoSpaceDN w:val="0"/>
        <w:adjustRightInd w:val="0"/>
        <w:spacing w:line="240" w:lineRule="auto"/>
        <w:jc w:val="both"/>
        <w:rPr>
          <w:rFonts w:cs="Arial"/>
          <w:color w:val="000000"/>
          <w:szCs w:val="20"/>
        </w:rPr>
      </w:pPr>
    </w:p>
    <w:p w14:paraId="4A8C0E5F" w14:textId="77777777" w:rsidR="003C63F8"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Akcijski načrt do leta 2022 je nadaljevanje in nadgradnja preteklega, uspešno izvedenega akcijskega načrta za obdobje 2015-2018. V njem so upoštevane usmeritve nacionalnega programa, Svetovne zdravstvene organizacije, EU in OECD.</w:t>
      </w:r>
    </w:p>
    <w:p w14:paraId="7A1029A6" w14:textId="77777777" w:rsidR="003C63F8" w:rsidRPr="003C63F8" w:rsidRDefault="003C63F8" w:rsidP="003C63F8">
      <w:pPr>
        <w:autoSpaceDE w:val="0"/>
        <w:autoSpaceDN w:val="0"/>
        <w:adjustRightInd w:val="0"/>
        <w:spacing w:line="240" w:lineRule="auto"/>
        <w:jc w:val="both"/>
        <w:rPr>
          <w:rFonts w:cs="Arial"/>
          <w:color w:val="000000"/>
          <w:szCs w:val="20"/>
        </w:rPr>
      </w:pPr>
    </w:p>
    <w:p w14:paraId="07022C79" w14:textId="591ACF06" w:rsidR="00937217" w:rsidRPr="003C63F8" w:rsidRDefault="003C63F8" w:rsidP="003C63F8">
      <w:pPr>
        <w:autoSpaceDE w:val="0"/>
        <w:autoSpaceDN w:val="0"/>
        <w:adjustRightInd w:val="0"/>
        <w:spacing w:line="240" w:lineRule="auto"/>
        <w:jc w:val="both"/>
        <w:rPr>
          <w:rFonts w:cs="Arial"/>
          <w:color w:val="000000"/>
          <w:szCs w:val="20"/>
        </w:rPr>
      </w:pPr>
      <w:r w:rsidRPr="003C63F8">
        <w:rPr>
          <w:rFonts w:cs="Arial"/>
          <w:color w:val="000000"/>
          <w:szCs w:val="20"/>
        </w:rPr>
        <w:t>Vir: Ministrstvo za zdravje</w:t>
      </w:r>
    </w:p>
    <w:p w14:paraId="7970D8EC"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0C25DF17" w14:textId="56639E85" w:rsidR="0005306D" w:rsidRPr="0005306D" w:rsidRDefault="007C207F" w:rsidP="0005306D">
      <w:pPr>
        <w:autoSpaceDE w:val="0"/>
        <w:autoSpaceDN w:val="0"/>
        <w:adjustRightInd w:val="0"/>
        <w:spacing w:line="240" w:lineRule="auto"/>
        <w:jc w:val="both"/>
        <w:rPr>
          <w:rFonts w:cs="Arial"/>
          <w:b/>
          <w:bCs/>
          <w:color w:val="000000"/>
          <w:szCs w:val="20"/>
        </w:rPr>
      </w:pPr>
      <w:r>
        <w:rPr>
          <w:rFonts w:cs="Arial"/>
          <w:b/>
          <w:bCs/>
          <w:color w:val="000000"/>
          <w:szCs w:val="20"/>
        </w:rPr>
        <w:t>Do</w:t>
      </w:r>
      <w:r w:rsidR="0005306D" w:rsidRPr="0005306D">
        <w:rPr>
          <w:rFonts w:cs="Arial"/>
          <w:b/>
          <w:bCs/>
          <w:color w:val="000000"/>
          <w:szCs w:val="20"/>
        </w:rPr>
        <w:t>ločitev Zavoda Republike Slovenije za blagovne rezerve za zavezanca za organiziranje obveznega varovanja</w:t>
      </w:r>
    </w:p>
    <w:p w14:paraId="23EC1B32" w14:textId="77777777" w:rsidR="0005306D" w:rsidRPr="0005306D" w:rsidRDefault="0005306D" w:rsidP="0005306D">
      <w:pPr>
        <w:autoSpaceDE w:val="0"/>
        <w:autoSpaceDN w:val="0"/>
        <w:adjustRightInd w:val="0"/>
        <w:spacing w:line="240" w:lineRule="auto"/>
        <w:jc w:val="both"/>
        <w:rPr>
          <w:rFonts w:cs="Arial"/>
          <w:b/>
          <w:bCs/>
          <w:color w:val="000000"/>
          <w:szCs w:val="20"/>
        </w:rPr>
      </w:pPr>
    </w:p>
    <w:p w14:paraId="33DC1C97" w14:textId="77777777" w:rsidR="0005306D" w:rsidRPr="0005306D" w:rsidRDefault="0005306D" w:rsidP="0005306D">
      <w:pPr>
        <w:autoSpaceDE w:val="0"/>
        <w:autoSpaceDN w:val="0"/>
        <w:adjustRightInd w:val="0"/>
        <w:spacing w:line="240" w:lineRule="auto"/>
        <w:jc w:val="both"/>
        <w:rPr>
          <w:rFonts w:cs="Arial"/>
          <w:color w:val="000000"/>
          <w:szCs w:val="20"/>
        </w:rPr>
      </w:pPr>
      <w:r w:rsidRPr="0005306D">
        <w:rPr>
          <w:rFonts w:cs="Arial"/>
          <w:color w:val="000000"/>
          <w:szCs w:val="20"/>
        </w:rPr>
        <w:t>Vlada je določila Zavod Republike Slovenije za blagovne rezerve (Zavod) za zavezanca za organiziranje obveznega varovanja. Zavod vzpostavi in izvaja ukrepe varovanja v skladu s predpisi in standardi stroke na področju zasebnega varovanja:</w:t>
      </w:r>
    </w:p>
    <w:p w14:paraId="1E419504" w14:textId="54DB11DC" w:rsidR="0005306D" w:rsidRPr="0005306D" w:rsidRDefault="0005306D" w:rsidP="0005306D">
      <w:pPr>
        <w:pStyle w:val="Odstavekseznama"/>
        <w:numPr>
          <w:ilvl w:val="0"/>
          <w:numId w:val="18"/>
        </w:numPr>
        <w:autoSpaceDE w:val="0"/>
        <w:autoSpaceDN w:val="0"/>
        <w:adjustRightInd w:val="0"/>
        <w:spacing w:line="240" w:lineRule="auto"/>
        <w:jc w:val="both"/>
        <w:rPr>
          <w:rFonts w:cs="Arial"/>
          <w:color w:val="000000"/>
          <w:szCs w:val="20"/>
        </w:rPr>
      </w:pPr>
      <w:r w:rsidRPr="0005306D">
        <w:rPr>
          <w:rFonts w:cs="Arial"/>
          <w:color w:val="000000"/>
          <w:szCs w:val="20"/>
        </w:rPr>
        <w:t xml:space="preserve">stalen vizualni nadzor in nadzor varovanega območja prek internega video nadzornega sistema, </w:t>
      </w:r>
    </w:p>
    <w:p w14:paraId="54FE6ADB" w14:textId="14D72143" w:rsidR="0005306D" w:rsidRPr="0005306D" w:rsidRDefault="0005306D" w:rsidP="0005306D">
      <w:pPr>
        <w:pStyle w:val="Odstavekseznama"/>
        <w:numPr>
          <w:ilvl w:val="0"/>
          <w:numId w:val="18"/>
        </w:numPr>
        <w:autoSpaceDE w:val="0"/>
        <w:autoSpaceDN w:val="0"/>
        <w:adjustRightInd w:val="0"/>
        <w:spacing w:line="240" w:lineRule="auto"/>
        <w:jc w:val="both"/>
        <w:rPr>
          <w:rFonts w:cs="Arial"/>
          <w:color w:val="000000"/>
          <w:szCs w:val="20"/>
        </w:rPr>
      </w:pPr>
      <w:r w:rsidRPr="0005306D">
        <w:rPr>
          <w:rFonts w:cs="Arial"/>
          <w:color w:val="000000"/>
          <w:szCs w:val="20"/>
        </w:rPr>
        <w:t xml:space="preserve">občasno fizično kontrolo posameznih objektov in območij, </w:t>
      </w:r>
    </w:p>
    <w:p w14:paraId="3F563A6F" w14:textId="61A69914" w:rsidR="0005306D" w:rsidRPr="0005306D" w:rsidRDefault="0005306D" w:rsidP="0005306D">
      <w:pPr>
        <w:pStyle w:val="Odstavekseznama"/>
        <w:numPr>
          <w:ilvl w:val="0"/>
          <w:numId w:val="18"/>
        </w:numPr>
        <w:autoSpaceDE w:val="0"/>
        <w:autoSpaceDN w:val="0"/>
        <w:adjustRightInd w:val="0"/>
        <w:spacing w:line="240" w:lineRule="auto"/>
        <w:jc w:val="both"/>
        <w:rPr>
          <w:rFonts w:cs="Arial"/>
          <w:color w:val="000000"/>
          <w:szCs w:val="20"/>
        </w:rPr>
      </w:pPr>
      <w:r w:rsidRPr="0005306D">
        <w:rPr>
          <w:rFonts w:cs="Arial"/>
          <w:color w:val="000000"/>
          <w:szCs w:val="20"/>
        </w:rPr>
        <w:t>stalno vstopno in izstopno kontrolo oseb z ugotavljanjem istovetnosti in vodenjem evidence obiskovalcev,</w:t>
      </w:r>
    </w:p>
    <w:p w14:paraId="6A0C9D39" w14:textId="29EA2049" w:rsidR="0005306D" w:rsidRPr="0005306D" w:rsidRDefault="0005306D" w:rsidP="0005306D">
      <w:pPr>
        <w:pStyle w:val="Odstavekseznama"/>
        <w:numPr>
          <w:ilvl w:val="0"/>
          <w:numId w:val="18"/>
        </w:numPr>
        <w:autoSpaceDE w:val="0"/>
        <w:autoSpaceDN w:val="0"/>
        <w:adjustRightInd w:val="0"/>
        <w:spacing w:line="240" w:lineRule="auto"/>
        <w:jc w:val="both"/>
        <w:rPr>
          <w:rFonts w:cs="Arial"/>
          <w:color w:val="000000"/>
          <w:szCs w:val="20"/>
        </w:rPr>
      </w:pPr>
      <w:r w:rsidRPr="0005306D">
        <w:rPr>
          <w:rFonts w:cs="Arial"/>
          <w:color w:val="000000"/>
          <w:szCs w:val="20"/>
        </w:rPr>
        <w:t>spoštovanje določenih posebnih standardov SIST EN 50518 – Nadzorni in sprejemni centri za alarme,</w:t>
      </w:r>
    </w:p>
    <w:p w14:paraId="00F878F0" w14:textId="61E5CBC3" w:rsidR="0005306D" w:rsidRPr="0005306D" w:rsidRDefault="0005306D" w:rsidP="0005306D">
      <w:pPr>
        <w:pStyle w:val="Odstavekseznama"/>
        <w:numPr>
          <w:ilvl w:val="0"/>
          <w:numId w:val="18"/>
        </w:numPr>
        <w:autoSpaceDE w:val="0"/>
        <w:autoSpaceDN w:val="0"/>
        <w:adjustRightInd w:val="0"/>
        <w:spacing w:line="240" w:lineRule="auto"/>
        <w:jc w:val="both"/>
        <w:rPr>
          <w:rFonts w:cs="Arial"/>
          <w:color w:val="000000"/>
          <w:szCs w:val="20"/>
        </w:rPr>
      </w:pPr>
      <w:r w:rsidRPr="0005306D">
        <w:rPr>
          <w:rFonts w:cs="Arial"/>
          <w:color w:val="000000"/>
          <w:szCs w:val="20"/>
        </w:rPr>
        <w:t>vgradnjo sistema tehničnega varovanja s prenosom alarmnih sporočil ter sredstev za obdelavo in arhiviranje teh sporočil v varnostno-nadzorni center,</w:t>
      </w:r>
    </w:p>
    <w:p w14:paraId="574451DF" w14:textId="47EA3604" w:rsidR="0005306D" w:rsidRPr="0005306D" w:rsidRDefault="0005306D" w:rsidP="0005306D">
      <w:pPr>
        <w:pStyle w:val="Odstavekseznama"/>
        <w:numPr>
          <w:ilvl w:val="0"/>
          <w:numId w:val="18"/>
        </w:numPr>
        <w:autoSpaceDE w:val="0"/>
        <w:autoSpaceDN w:val="0"/>
        <w:adjustRightInd w:val="0"/>
        <w:spacing w:line="240" w:lineRule="auto"/>
        <w:jc w:val="both"/>
        <w:rPr>
          <w:rFonts w:cs="Arial"/>
          <w:color w:val="000000"/>
          <w:szCs w:val="20"/>
        </w:rPr>
      </w:pPr>
      <w:r w:rsidRPr="0005306D">
        <w:rPr>
          <w:rFonts w:cs="Arial"/>
          <w:color w:val="000000"/>
          <w:szCs w:val="20"/>
        </w:rPr>
        <w:t>izvedbo ukrepov po Zakonu o zasebnem varovanju in ukrepov, ki so določeni s posebnimi predpisi, če je varovanje urejeno s temi predpisi in ti predpisi vsebujejo vsaj enakovredne postopke, naloge in varnostne ukrepe kot navedeni zakon, skladno z oceno stopnje ogroženosti in načrtom varovanja.</w:t>
      </w:r>
    </w:p>
    <w:p w14:paraId="7305CB2D" w14:textId="77777777" w:rsidR="0005306D" w:rsidRPr="0005306D" w:rsidRDefault="0005306D" w:rsidP="0005306D">
      <w:pPr>
        <w:autoSpaceDE w:val="0"/>
        <w:autoSpaceDN w:val="0"/>
        <w:adjustRightInd w:val="0"/>
        <w:spacing w:line="240" w:lineRule="auto"/>
        <w:jc w:val="both"/>
        <w:rPr>
          <w:rFonts w:cs="Arial"/>
          <w:color w:val="000000"/>
          <w:szCs w:val="20"/>
        </w:rPr>
      </w:pPr>
    </w:p>
    <w:p w14:paraId="4050699F" w14:textId="77777777" w:rsidR="0005306D" w:rsidRPr="0005306D" w:rsidRDefault="0005306D" w:rsidP="0005306D">
      <w:pPr>
        <w:autoSpaceDE w:val="0"/>
        <w:autoSpaceDN w:val="0"/>
        <w:adjustRightInd w:val="0"/>
        <w:spacing w:line="240" w:lineRule="auto"/>
        <w:jc w:val="both"/>
        <w:rPr>
          <w:rFonts w:cs="Arial"/>
          <w:color w:val="000000"/>
          <w:szCs w:val="20"/>
        </w:rPr>
      </w:pPr>
      <w:r w:rsidRPr="0005306D">
        <w:rPr>
          <w:rFonts w:cs="Arial"/>
          <w:color w:val="000000"/>
          <w:szCs w:val="20"/>
        </w:rPr>
        <w:lastRenderedPageBreak/>
        <w:t>Zavod organizira varovanje ter pripravi in potrdi načrt varovanja v 12 mesecih od dneva sprejetja tega sklepa in o tem, v 15 dneh od potrditve načrta varovanja, obvesti Ministrstvo za infrastrukturo, Ministrstvo za gospodarski razvoj in tehnologijo ter Ministrstvo za notranje zadeve.</w:t>
      </w:r>
    </w:p>
    <w:p w14:paraId="67F0BE5E" w14:textId="77777777" w:rsidR="0005306D" w:rsidRPr="0005306D" w:rsidRDefault="0005306D" w:rsidP="0005306D">
      <w:pPr>
        <w:autoSpaceDE w:val="0"/>
        <w:autoSpaceDN w:val="0"/>
        <w:adjustRightInd w:val="0"/>
        <w:spacing w:line="240" w:lineRule="auto"/>
        <w:jc w:val="both"/>
        <w:rPr>
          <w:rFonts w:cs="Arial"/>
          <w:color w:val="000000"/>
          <w:szCs w:val="20"/>
        </w:rPr>
      </w:pPr>
    </w:p>
    <w:p w14:paraId="793ED40F" w14:textId="19C4128A" w:rsidR="00937217" w:rsidRPr="0005306D" w:rsidRDefault="0005306D" w:rsidP="0005306D">
      <w:pPr>
        <w:autoSpaceDE w:val="0"/>
        <w:autoSpaceDN w:val="0"/>
        <w:adjustRightInd w:val="0"/>
        <w:spacing w:line="240" w:lineRule="auto"/>
        <w:jc w:val="both"/>
        <w:rPr>
          <w:rFonts w:cs="Arial"/>
          <w:color w:val="000000"/>
          <w:szCs w:val="20"/>
        </w:rPr>
      </w:pPr>
      <w:r w:rsidRPr="0005306D">
        <w:rPr>
          <w:rFonts w:cs="Arial"/>
          <w:color w:val="000000"/>
          <w:szCs w:val="20"/>
        </w:rPr>
        <w:t>Vir: Ministrstvo za gospodarski razvoj in tehnologijo</w:t>
      </w:r>
    </w:p>
    <w:p w14:paraId="7A5A4D3D"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3861AB40" w14:textId="46C543F6" w:rsidR="00E96EC3" w:rsidRPr="00E96EC3" w:rsidRDefault="00E96EC3" w:rsidP="00E96EC3">
      <w:pPr>
        <w:autoSpaceDE w:val="0"/>
        <w:autoSpaceDN w:val="0"/>
        <w:adjustRightInd w:val="0"/>
        <w:spacing w:line="240" w:lineRule="auto"/>
        <w:jc w:val="both"/>
        <w:rPr>
          <w:rFonts w:cs="Arial"/>
          <w:b/>
          <w:bCs/>
          <w:color w:val="000000"/>
          <w:szCs w:val="20"/>
        </w:rPr>
      </w:pPr>
      <w:r w:rsidRPr="00E96EC3">
        <w:rPr>
          <w:rFonts w:cs="Arial"/>
          <w:b/>
          <w:bCs/>
          <w:color w:val="000000"/>
          <w:szCs w:val="20"/>
        </w:rPr>
        <w:t xml:space="preserve">Določitev Petrola, </w:t>
      </w:r>
      <w:proofErr w:type="spellStart"/>
      <w:r w:rsidRPr="00E96EC3">
        <w:rPr>
          <w:rFonts w:cs="Arial"/>
          <w:b/>
          <w:bCs/>
          <w:color w:val="000000"/>
          <w:szCs w:val="20"/>
        </w:rPr>
        <w:t>d.d</w:t>
      </w:r>
      <w:proofErr w:type="spellEnd"/>
      <w:r w:rsidRPr="00E96EC3">
        <w:rPr>
          <w:rFonts w:cs="Arial"/>
          <w:b/>
          <w:bCs/>
          <w:color w:val="000000"/>
          <w:szCs w:val="20"/>
        </w:rPr>
        <w:t>., za zavezanca za organiziranje obveznega varovanja</w:t>
      </w:r>
    </w:p>
    <w:p w14:paraId="15F3951D" w14:textId="77777777" w:rsidR="00E96EC3" w:rsidRPr="00E96EC3" w:rsidRDefault="00E96EC3" w:rsidP="00E96EC3">
      <w:pPr>
        <w:autoSpaceDE w:val="0"/>
        <w:autoSpaceDN w:val="0"/>
        <w:adjustRightInd w:val="0"/>
        <w:spacing w:line="240" w:lineRule="auto"/>
        <w:jc w:val="both"/>
        <w:rPr>
          <w:rFonts w:cs="Arial"/>
          <w:b/>
          <w:bCs/>
          <w:color w:val="000000"/>
          <w:szCs w:val="20"/>
        </w:rPr>
      </w:pPr>
    </w:p>
    <w:p w14:paraId="3CAC2B5D" w14:textId="77777777" w:rsidR="00E96EC3" w:rsidRPr="00E96EC3" w:rsidRDefault="00E96EC3" w:rsidP="00E96EC3">
      <w:pPr>
        <w:autoSpaceDE w:val="0"/>
        <w:autoSpaceDN w:val="0"/>
        <w:adjustRightInd w:val="0"/>
        <w:spacing w:line="240" w:lineRule="auto"/>
        <w:jc w:val="both"/>
        <w:rPr>
          <w:rFonts w:cs="Arial"/>
          <w:color w:val="000000"/>
          <w:szCs w:val="20"/>
        </w:rPr>
      </w:pPr>
      <w:r w:rsidRPr="00E96EC3">
        <w:rPr>
          <w:rFonts w:cs="Arial"/>
          <w:color w:val="000000"/>
          <w:szCs w:val="20"/>
        </w:rPr>
        <w:t xml:space="preserve">Vlada je določila Petrol, Slovenska energetska družba, </w:t>
      </w:r>
      <w:proofErr w:type="spellStart"/>
      <w:r w:rsidRPr="00E96EC3">
        <w:rPr>
          <w:rFonts w:cs="Arial"/>
          <w:color w:val="000000"/>
          <w:szCs w:val="20"/>
        </w:rPr>
        <w:t>d.d</w:t>
      </w:r>
      <w:proofErr w:type="spellEnd"/>
      <w:r w:rsidRPr="00E96EC3">
        <w:rPr>
          <w:rFonts w:cs="Arial"/>
          <w:color w:val="000000"/>
          <w:szCs w:val="20"/>
        </w:rPr>
        <w:t>., za zavezanca za organiziranje obveznega varovanja. Petrol vzpostavi in izvaja ukrepe varovanja v skladu s predpisi in standardi stroke na področju zasebnega varovanja:</w:t>
      </w:r>
    </w:p>
    <w:p w14:paraId="3408609C" w14:textId="1E3862EF" w:rsidR="00E96EC3" w:rsidRPr="00E96EC3" w:rsidRDefault="00E96EC3" w:rsidP="00E96EC3">
      <w:pPr>
        <w:pStyle w:val="Odstavekseznama"/>
        <w:numPr>
          <w:ilvl w:val="0"/>
          <w:numId w:val="19"/>
        </w:numPr>
        <w:autoSpaceDE w:val="0"/>
        <w:autoSpaceDN w:val="0"/>
        <w:adjustRightInd w:val="0"/>
        <w:spacing w:line="240" w:lineRule="auto"/>
        <w:jc w:val="both"/>
        <w:rPr>
          <w:rFonts w:cs="Arial"/>
          <w:color w:val="000000"/>
          <w:szCs w:val="20"/>
        </w:rPr>
      </w:pPr>
      <w:r w:rsidRPr="00E96EC3">
        <w:rPr>
          <w:rFonts w:cs="Arial"/>
          <w:color w:val="000000"/>
          <w:szCs w:val="20"/>
        </w:rPr>
        <w:t xml:space="preserve">stalen vizualni nadzor in nadzor varovanega območja prek internega video nadzornega sistema, </w:t>
      </w:r>
    </w:p>
    <w:p w14:paraId="406F01A3" w14:textId="3C92BA19" w:rsidR="00E96EC3" w:rsidRPr="00E96EC3" w:rsidRDefault="00E96EC3" w:rsidP="00E96EC3">
      <w:pPr>
        <w:pStyle w:val="Odstavekseznama"/>
        <w:numPr>
          <w:ilvl w:val="0"/>
          <w:numId w:val="19"/>
        </w:numPr>
        <w:autoSpaceDE w:val="0"/>
        <w:autoSpaceDN w:val="0"/>
        <w:adjustRightInd w:val="0"/>
        <w:spacing w:line="240" w:lineRule="auto"/>
        <w:jc w:val="both"/>
        <w:rPr>
          <w:rFonts w:cs="Arial"/>
          <w:color w:val="000000"/>
          <w:szCs w:val="20"/>
        </w:rPr>
      </w:pPr>
      <w:r w:rsidRPr="00E96EC3">
        <w:rPr>
          <w:rFonts w:cs="Arial"/>
          <w:color w:val="000000"/>
          <w:szCs w:val="20"/>
        </w:rPr>
        <w:t xml:space="preserve">občasno fizično kontrolo posameznih objektov in območij, </w:t>
      </w:r>
    </w:p>
    <w:p w14:paraId="7D9E9032" w14:textId="605E84DC" w:rsidR="00E96EC3" w:rsidRPr="00E96EC3" w:rsidRDefault="00E96EC3" w:rsidP="00E96EC3">
      <w:pPr>
        <w:pStyle w:val="Odstavekseznama"/>
        <w:numPr>
          <w:ilvl w:val="0"/>
          <w:numId w:val="19"/>
        </w:numPr>
        <w:autoSpaceDE w:val="0"/>
        <w:autoSpaceDN w:val="0"/>
        <w:adjustRightInd w:val="0"/>
        <w:spacing w:line="240" w:lineRule="auto"/>
        <w:jc w:val="both"/>
        <w:rPr>
          <w:rFonts w:cs="Arial"/>
          <w:color w:val="000000"/>
          <w:szCs w:val="20"/>
        </w:rPr>
      </w:pPr>
      <w:r w:rsidRPr="00E96EC3">
        <w:rPr>
          <w:rFonts w:cs="Arial"/>
          <w:color w:val="000000"/>
          <w:szCs w:val="20"/>
        </w:rPr>
        <w:t>stalno vstopno in izstopno kontrolo oseb z ugotavljanjem istovetnosti in vodenjem evidence obiskovalcev,</w:t>
      </w:r>
    </w:p>
    <w:p w14:paraId="470EC107" w14:textId="341E8F42" w:rsidR="00E96EC3" w:rsidRPr="00E96EC3" w:rsidRDefault="00E96EC3" w:rsidP="00E96EC3">
      <w:pPr>
        <w:pStyle w:val="Odstavekseznama"/>
        <w:numPr>
          <w:ilvl w:val="0"/>
          <w:numId w:val="19"/>
        </w:numPr>
        <w:autoSpaceDE w:val="0"/>
        <w:autoSpaceDN w:val="0"/>
        <w:adjustRightInd w:val="0"/>
        <w:spacing w:line="240" w:lineRule="auto"/>
        <w:jc w:val="both"/>
        <w:rPr>
          <w:rFonts w:cs="Arial"/>
          <w:color w:val="000000"/>
          <w:szCs w:val="20"/>
        </w:rPr>
      </w:pPr>
      <w:r w:rsidRPr="00E96EC3">
        <w:rPr>
          <w:rFonts w:cs="Arial"/>
          <w:color w:val="000000"/>
          <w:szCs w:val="20"/>
        </w:rPr>
        <w:t>spoštovanje določenih posebnih standardov SIST EN 50518 – Nadzorni in sprejemni centri za alarme,</w:t>
      </w:r>
    </w:p>
    <w:p w14:paraId="1C1014EB" w14:textId="1E4BEE71" w:rsidR="00E96EC3" w:rsidRPr="00E96EC3" w:rsidRDefault="00E96EC3" w:rsidP="00E96EC3">
      <w:pPr>
        <w:pStyle w:val="Odstavekseznama"/>
        <w:numPr>
          <w:ilvl w:val="0"/>
          <w:numId w:val="19"/>
        </w:numPr>
        <w:autoSpaceDE w:val="0"/>
        <w:autoSpaceDN w:val="0"/>
        <w:adjustRightInd w:val="0"/>
        <w:spacing w:line="240" w:lineRule="auto"/>
        <w:jc w:val="both"/>
        <w:rPr>
          <w:rFonts w:cs="Arial"/>
          <w:color w:val="000000"/>
          <w:szCs w:val="20"/>
        </w:rPr>
      </w:pPr>
      <w:r w:rsidRPr="00E96EC3">
        <w:rPr>
          <w:rFonts w:cs="Arial"/>
          <w:color w:val="000000"/>
          <w:szCs w:val="20"/>
        </w:rPr>
        <w:t>vgradnjo sistema tehničnega varovanja s prenosom alarmnih sporočil ter sredstev za obdelavo in arhiviranje teh sporočil v varnostno-nadzorni center,</w:t>
      </w:r>
    </w:p>
    <w:p w14:paraId="2FFF3A03" w14:textId="7930B942" w:rsidR="00E96EC3" w:rsidRPr="00E96EC3" w:rsidRDefault="00E96EC3" w:rsidP="00E96EC3">
      <w:pPr>
        <w:pStyle w:val="Odstavekseznama"/>
        <w:numPr>
          <w:ilvl w:val="0"/>
          <w:numId w:val="19"/>
        </w:numPr>
        <w:autoSpaceDE w:val="0"/>
        <w:autoSpaceDN w:val="0"/>
        <w:adjustRightInd w:val="0"/>
        <w:spacing w:line="240" w:lineRule="auto"/>
        <w:jc w:val="both"/>
        <w:rPr>
          <w:rFonts w:cs="Arial"/>
          <w:color w:val="000000"/>
          <w:szCs w:val="20"/>
        </w:rPr>
      </w:pPr>
      <w:r w:rsidRPr="00E96EC3">
        <w:rPr>
          <w:rFonts w:cs="Arial"/>
          <w:color w:val="000000"/>
          <w:szCs w:val="20"/>
        </w:rPr>
        <w:t>izvedbo ukrepov po Zakonu o zasebnem varovanju in ukrepov, ki so določeni s posebnimi predpisi, če je varovanje urejeno s temi predpisi in ti predpisi vsebujejo vsaj enakovredne postopke, naloge in varnostne ukrepe kot navedeni zakon, skladno z oceno stopnje ogroženosti in načrtom varovanja.</w:t>
      </w:r>
    </w:p>
    <w:p w14:paraId="6D61593B" w14:textId="77777777" w:rsidR="00E96EC3" w:rsidRPr="00E96EC3" w:rsidRDefault="00E96EC3" w:rsidP="00E96EC3">
      <w:pPr>
        <w:autoSpaceDE w:val="0"/>
        <w:autoSpaceDN w:val="0"/>
        <w:adjustRightInd w:val="0"/>
        <w:spacing w:line="240" w:lineRule="auto"/>
        <w:jc w:val="both"/>
        <w:rPr>
          <w:rFonts w:cs="Arial"/>
          <w:color w:val="000000"/>
          <w:szCs w:val="20"/>
        </w:rPr>
      </w:pPr>
    </w:p>
    <w:p w14:paraId="4AA92BF6" w14:textId="77777777" w:rsidR="00E96EC3" w:rsidRPr="00E96EC3" w:rsidRDefault="00E96EC3" w:rsidP="00E96EC3">
      <w:pPr>
        <w:autoSpaceDE w:val="0"/>
        <w:autoSpaceDN w:val="0"/>
        <w:adjustRightInd w:val="0"/>
        <w:spacing w:line="240" w:lineRule="auto"/>
        <w:jc w:val="both"/>
        <w:rPr>
          <w:rFonts w:cs="Arial"/>
          <w:color w:val="000000"/>
          <w:szCs w:val="20"/>
        </w:rPr>
      </w:pPr>
      <w:r w:rsidRPr="00E96EC3">
        <w:rPr>
          <w:rFonts w:cs="Arial"/>
          <w:color w:val="000000"/>
          <w:szCs w:val="20"/>
        </w:rPr>
        <w:t>Petrol organizira varovanje ter pripravi in potrdi načrt varovanja v 12 mesecih od dneva sprejetja tega sklepa in o tem, v 15 dneh od potrditve načrta varovanja, obvesti Ministrstvo za infrastrukturo, Ministrstvo za gospodarski razvoj in tehnologijo ter Ministrstvo za notranje zadeve.</w:t>
      </w:r>
    </w:p>
    <w:p w14:paraId="57085C33" w14:textId="77777777" w:rsidR="00E96EC3" w:rsidRPr="00E96EC3" w:rsidRDefault="00E96EC3" w:rsidP="00E96EC3">
      <w:pPr>
        <w:autoSpaceDE w:val="0"/>
        <w:autoSpaceDN w:val="0"/>
        <w:adjustRightInd w:val="0"/>
        <w:spacing w:line="240" w:lineRule="auto"/>
        <w:jc w:val="both"/>
        <w:rPr>
          <w:rFonts w:cs="Arial"/>
          <w:color w:val="000000"/>
          <w:szCs w:val="20"/>
        </w:rPr>
      </w:pPr>
    </w:p>
    <w:p w14:paraId="75521EDC" w14:textId="76C5F694" w:rsidR="00937217" w:rsidRPr="00E96EC3" w:rsidRDefault="00E96EC3" w:rsidP="00E96EC3">
      <w:pPr>
        <w:autoSpaceDE w:val="0"/>
        <w:autoSpaceDN w:val="0"/>
        <w:adjustRightInd w:val="0"/>
        <w:spacing w:line="240" w:lineRule="auto"/>
        <w:jc w:val="both"/>
        <w:rPr>
          <w:rFonts w:cs="Arial"/>
          <w:color w:val="000000"/>
          <w:szCs w:val="20"/>
        </w:rPr>
      </w:pPr>
      <w:r w:rsidRPr="00E96EC3">
        <w:rPr>
          <w:rFonts w:cs="Arial"/>
          <w:color w:val="000000"/>
          <w:szCs w:val="20"/>
        </w:rPr>
        <w:t>Vir: Ministrstvo za gospodarski razvoj in tehnologijo</w:t>
      </w:r>
    </w:p>
    <w:p w14:paraId="6A76C7F1"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77A1702F" w14:textId="033B1DF7" w:rsidR="00154552" w:rsidRPr="00154552" w:rsidRDefault="00154552" w:rsidP="00154552">
      <w:pPr>
        <w:autoSpaceDE w:val="0"/>
        <w:autoSpaceDN w:val="0"/>
        <w:adjustRightInd w:val="0"/>
        <w:spacing w:line="240" w:lineRule="auto"/>
        <w:jc w:val="both"/>
        <w:rPr>
          <w:rFonts w:cs="Arial"/>
          <w:b/>
          <w:bCs/>
          <w:color w:val="000000"/>
          <w:szCs w:val="20"/>
        </w:rPr>
      </w:pPr>
      <w:r w:rsidRPr="00154552">
        <w:rPr>
          <w:rFonts w:cs="Arial"/>
          <w:b/>
          <w:bCs/>
          <w:color w:val="000000"/>
          <w:szCs w:val="20"/>
        </w:rPr>
        <w:t>Povečanje namenskega premoženja Javnega sklada Republike Slovenije za podjetništvo</w:t>
      </w:r>
    </w:p>
    <w:p w14:paraId="0759A7CD" w14:textId="77777777" w:rsidR="00154552" w:rsidRPr="00154552" w:rsidRDefault="00154552" w:rsidP="00154552">
      <w:pPr>
        <w:autoSpaceDE w:val="0"/>
        <w:autoSpaceDN w:val="0"/>
        <w:adjustRightInd w:val="0"/>
        <w:spacing w:line="240" w:lineRule="auto"/>
        <w:jc w:val="both"/>
        <w:rPr>
          <w:rFonts w:cs="Arial"/>
          <w:b/>
          <w:bCs/>
          <w:color w:val="000000"/>
          <w:szCs w:val="20"/>
        </w:rPr>
      </w:pPr>
    </w:p>
    <w:p w14:paraId="1587062B" w14:textId="05A3D680" w:rsidR="00154552" w:rsidRPr="00154552" w:rsidRDefault="00154552" w:rsidP="00154552">
      <w:pPr>
        <w:autoSpaceDE w:val="0"/>
        <w:autoSpaceDN w:val="0"/>
        <w:adjustRightInd w:val="0"/>
        <w:spacing w:line="240" w:lineRule="auto"/>
        <w:jc w:val="both"/>
        <w:rPr>
          <w:rFonts w:cs="Arial"/>
          <w:color w:val="000000"/>
          <w:szCs w:val="20"/>
        </w:rPr>
      </w:pPr>
      <w:r w:rsidRPr="00154552">
        <w:rPr>
          <w:rFonts w:cs="Arial"/>
          <w:color w:val="000000"/>
          <w:szCs w:val="20"/>
        </w:rPr>
        <w:t>Vlada je sprejela sklep, s katerim se poveča namensko premoženje in kapital Javnega sklada Republike Slovenije za podjetništvo z vplačilom namenskega premoženja v kapital Javnega sklada Republike Slovenije za podjetništvo, in sicer v višini 87.030.000,00 evrov za izvajanje finančnih produktov za podjetja kot ukrep za omilitev posledic drugega vala epidemije COVID-19. Povečanje, vrednost in vrsto namenskega premoženja Javni sklad vpiše v sodni register. Vlada sklene pogodbo o prenosu sredstev v namensko premoženje Javnega sklada in za njen podpis pooblašča ministra za gospodarski razvoj in tehnologijo.</w:t>
      </w:r>
    </w:p>
    <w:p w14:paraId="780456EA" w14:textId="77777777" w:rsidR="00154552" w:rsidRPr="00154552" w:rsidRDefault="00154552" w:rsidP="00154552">
      <w:pPr>
        <w:autoSpaceDE w:val="0"/>
        <w:autoSpaceDN w:val="0"/>
        <w:adjustRightInd w:val="0"/>
        <w:spacing w:line="240" w:lineRule="auto"/>
        <w:jc w:val="both"/>
        <w:rPr>
          <w:rFonts w:cs="Arial"/>
          <w:color w:val="000000"/>
          <w:szCs w:val="20"/>
        </w:rPr>
      </w:pPr>
    </w:p>
    <w:p w14:paraId="59875128" w14:textId="77777777" w:rsidR="00154552" w:rsidRPr="00154552" w:rsidRDefault="00154552" w:rsidP="00154552">
      <w:pPr>
        <w:autoSpaceDE w:val="0"/>
        <w:autoSpaceDN w:val="0"/>
        <w:adjustRightInd w:val="0"/>
        <w:spacing w:line="240" w:lineRule="auto"/>
        <w:jc w:val="both"/>
        <w:rPr>
          <w:rFonts w:cs="Arial"/>
          <w:color w:val="000000"/>
          <w:szCs w:val="20"/>
        </w:rPr>
      </w:pPr>
      <w:r w:rsidRPr="00154552">
        <w:rPr>
          <w:rFonts w:cs="Arial"/>
          <w:color w:val="000000"/>
          <w:szCs w:val="20"/>
        </w:rPr>
        <w:t>Ministrstvo za gospodarski razvoj in tehnologijo ima v okviru svojega finančnega načrta v bilanci B načrtovanih 87.030.000,00 evrov za povečanje namenskega premoženja Javnega sklada za izvajanje finančnih produktov, skladno z Zakonom o javnih skladih in ob upoštevanju Zakona o interventnih ukrepih za pomoč pri omilitvi posledic drugega vala epidemije COVID-19 (ZIUPOPDVE).</w:t>
      </w:r>
    </w:p>
    <w:p w14:paraId="37415901" w14:textId="77777777" w:rsidR="00154552" w:rsidRPr="00154552" w:rsidRDefault="00154552" w:rsidP="00154552">
      <w:pPr>
        <w:autoSpaceDE w:val="0"/>
        <w:autoSpaceDN w:val="0"/>
        <w:adjustRightInd w:val="0"/>
        <w:spacing w:line="240" w:lineRule="auto"/>
        <w:jc w:val="both"/>
        <w:rPr>
          <w:rFonts w:cs="Arial"/>
          <w:color w:val="000000"/>
          <w:szCs w:val="20"/>
        </w:rPr>
      </w:pPr>
    </w:p>
    <w:p w14:paraId="61003D4C" w14:textId="77777777" w:rsidR="00154552" w:rsidRPr="00154552" w:rsidRDefault="00154552" w:rsidP="00154552">
      <w:pPr>
        <w:autoSpaceDE w:val="0"/>
        <w:autoSpaceDN w:val="0"/>
        <w:adjustRightInd w:val="0"/>
        <w:spacing w:line="240" w:lineRule="auto"/>
        <w:jc w:val="both"/>
        <w:rPr>
          <w:rFonts w:cs="Arial"/>
          <w:color w:val="000000"/>
          <w:szCs w:val="20"/>
        </w:rPr>
      </w:pPr>
      <w:r w:rsidRPr="00154552">
        <w:rPr>
          <w:rFonts w:cs="Arial"/>
          <w:color w:val="000000"/>
          <w:szCs w:val="20"/>
        </w:rPr>
        <w:t xml:space="preserve">Javni sklad bo namenska sredstva v višini 87.030.000,00 evrov namenil za izvajanje finančnih produktov za </w:t>
      </w:r>
      <w:proofErr w:type="spellStart"/>
      <w:r w:rsidRPr="00154552">
        <w:rPr>
          <w:rFonts w:cs="Arial"/>
          <w:color w:val="000000"/>
          <w:szCs w:val="20"/>
        </w:rPr>
        <w:t>mikro</w:t>
      </w:r>
      <w:proofErr w:type="spellEnd"/>
      <w:r w:rsidRPr="00154552">
        <w:rPr>
          <w:rFonts w:cs="Arial"/>
          <w:color w:val="000000"/>
          <w:szCs w:val="20"/>
        </w:rPr>
        <w:t>, mala in srednje velika podjetja (MSP) in uporabil za izvajanje finančnih produktov skladno z ZIUPOPDVE  in Programom izvajanja finančnih spodbud ministrstva za gospodarski razvoj in tehnologijo. Načrtovane so finančne spodbude v obliki posojil za naložbe in obratna sredstva za MSP.</w:t>
      </w:r>
    </w:p>
    <w:p w14:paraId="613C86D1" w14:textId="77777777" w:rsidR="00154552" w:rsidRPr="00154552" w:rsidRDefault="00154552" w:rsidP="00154552">
      <w:pPr>
        <w:autoSpaceDE w:val="0"/>
        <w:autoSpaceDN w:val="0"/>
        <w:adjustRightInd w:val="0"/>
        <w:spacing w:line="240" w:lineRule="auto"/>
        <w:jc w:val="both"/>
        <w:rPr>
          <w:rFonts w:cs="Arial"/>
          <w:color w:val="000000"/>
          <w:szCs w:val="20"/>
        </w:rPr>
      </w:pPr>
    </w:p>
    <w:p w14:paraId="69E169A6" w14:textId="6A0CE394" w:rsidR="00937217" w:rsidRPr="00154552" w:rsidRDefault="00154552" w:rsidP="00154552">
      <w:pPr>
        <w:autoSpaceDE w:val="0"/>
        <w:autoSpaceDN w:val="0"/>
        <w:adjustRightInd w:val="0"/>
        <w:spacing w:line="240" w:lineRule="auto"/>
        <w:jc w:val="both"/>
        <w:rPr>
          <w:rFonts w:cs="Arial"/>
          <w:color w:val="000000"/>
          <w:szCs w:val="20"/>
        </w:rPr>
      </w:pPr>
      <w:r w:rsidRPr="00154552">
        <w:rPr>
          <w:rFonts w:cs="Arial"/>
          <w:color w:val="000000"/>
          <w:szCs w:val="20"/>
        </w:rPr>
        <w:t>Vir: Ministrstvo za gospodarski razvoj in tehnologijo</w:t>
      </w:r>
    </w:p>
    <w:p w14:paraId="2CB9B318" w14:textId="77777777" w:rsidR="007C207F" w:rsidRDefault="007C207F" w:rsidP="006135A5">
      <w:pPr>
        <w:autoSpaceDE w:val="0"/>
        <w:autoSpaceDN w:val="0"/>
        <w:adjustRightInd w:val="0"/>
        <w:spacing w:line="240" w:lineRule="auto"/>
        <w:jc w:val="both"/>
        <w:rPr>
          <w:rFonts w:cs="Arial"/>
          <w:b/>
          <w:bCs/>
          <w:color w:val="000000"/>
          <w:szCs w:val="20"/>
        </w:rPr>
      </w:pPr>
    </w:p>
    <w:p w14:paraId="5CCCC243" w14:textId="344BF9CA" w:rsidR="006135A5" w:rsidRPr="006135A5" w:rsidRDefault="006135A5" w:rsidP="006135A5">
      <w:pPr>
        <w:autoSpaceDE w:val="0"/>
        <w:autoSpaceDN w:val="0"/>
        <w:adjustRightInd w:val="0"/>
        <w:spacing w:line="240" w:lineRule="auto"/>
        <w:jc w:val="both"/>
        <w:rPr>
          <w:rFonts w:cs="Arial"/>
          <w:b/>
          <w:bCs/>
          <w:color w:val="000000"/>
          <w:szCs w:val="20"/>
        </w:rPr>
      </w:pPr>
      <w:r w:rsidRPr="006135A5">
        <w:rPr>
          <w:rFonts w:cs="Arial"/>
          <w:b/>
          <w:bCs/>
          <w:color w:val="000000"/>
          <w:szCs w:val="20"/>
        </w:rPr>
        <w:t>Spremembe in dopolnitve Ključnih elementov Ukrepa finančnega inženiringa za spodbujanje tehnološko-razvojnih projektov 2011-2013 (PS1)</w:t>
      </w:r>
    </w:p>
    <w:p w14:paraId="36456AB1" w14:textId="77777777" w:rsidR="006135A5" w:rsidRPr="006135A5" w:rsidRDefault="006135A5" w:rsidP="006135A5">
      <w:pPr>
        <w:autoSpaceDE w:val="0"/>
        <w:autoSpaceDN w:val="0"/>
        <w:adjustRightInd w:val="0"/>
        <w:spacing w:line="240" w:lineRule="auto"/>
        <w:jc w:val="both"/>
        <w:rPr>
          <w:rFonts w:cs="Arial"/>
          <w:b/>
          <w:bCs/>
          <w:color w:val="000000"/>
          <w:szCs w:val="20"/>
        </w:rPr>
      </w:pPr>
    </w:p>
    <w:p w14:paraId="201AE6CA" w14:textId="77777777" w:rsidR="006135A5" w:rsidRPr="006135A5" w:rsidRDefault="006135A5" w:rsidP="006135A5">
      <w:pPr>
        <w:autoSpaceDE w:val="0"/>
        <w:autoSpaceDN w:val="0"/>
        <w:adjustRightInd w:val="0"/>
        <w:spacing w:line="240" w:lineRule="auto"/>
        <w:jc w:val="both"/>
        <w:rPr>
          <w:rFonts w:cs="Arial"/>
          <w:color w:val="000000"/>
          <w:szCs w:val="20"/>
        </w:rPr>
      </w:pPr>
      <w:r w:rsidRPr="006135A5">
        <w:rPr>
          <w:rFonts w:cs="Arial"/>
          <w:color w:val="000000"/>
          <w:szCs w:val="20"/>
        </w:rPr>
        <w:lastRenderedPageBreak/>
        <w:t>Vlada je sprejela sklep s katerim daje soglasje k Spremembam  in dopolnitvam Ključnih elementov Ukrepa finančnega inženiringa za spodbujanje tehnološko-razvojnih projektov 2011-2013 (PS1).</w:t>
      </w:r>
    </w:p>
    <w:p w14:paraId="431488BB" w14:textId="77777777" w:rsidR="006135A5" w:rsidRPr="006135A5" w:rsidRDefault="006135A5" w:rsidP="006135A5">
      <w:pPr>
        <w:autoSpaceDE w:val="0"/>
        <w:autoSpaceDN w:val="0"/>
        <w:adjustRightInd w:val="0"/>
        <w:spacing w:line="240" w:lineRule="auto"/>
        <w:jc w:val="both"/>
        <w:rPr>
          <w:rFonts w:cs="Arial"/>
          <w:color w:val="000000"/>
          <w:szCs w:val="20"/>
        </w:rPr>
      </w:pPr>
    </w:p>
    <w:p w14:paraId="05CE545D" w14:textId="77777777" w:rsidR="006135A5" w:rsidRPr="006135A5" w:rsidRDefault="006135A5" w:rsidP="006135A5">
      <w:pPr>
        <w:autoSpaceDE w:val="0"/>
        <w:autoSpaceDN w:val="0"/>
        <w:adjustRightInd w:val="0"/>
        <w:spacing w:line="240" w:lineRule="auto"/>
        <w:jc w:val="both"/>
        <w:rPr>
          <w:rFonts w:cs="Arial"/>
          <w:color w:val="000000"/>
          <w:szCs w:val="20"/>
        </w:rPr>
      </w:pPr>
      <w:r w:rsidRPr="006135A5">
        <w:rPr>
          <w:rFonts w:cs="Arial"/>
          <w:color w:val="000000"/>
          <w:szCs w:val="20"/>
        </w:rPr>
        <w:t xml:space="preserve">Vlada je 8. septembra 2011 ter 24. maja 2018 dala soglasje h Ključnim elementom finančnega inženiringa za spodbujanje tehnološko razvojnih projektov 2011-2013. </w:t>
      </w:r>
    </w:p>
    <w:p w14:paraId="578732E0" w14:textId="77777777" w:rsidR="006135A5" w:rsidRPr="006135A5" w:rsidRDefault="006135A5" w:rsidP="006135A5">
      <w:pPr>
        <w:autoSpaceDE w:val="0"/>
        <w:autoSpaceDN w:val="0"/>
        <w:adjustRightInd w:val="0"/>
        <w:spacing w:line="240" w:lineRule="auto"/>
        <w:jc w:val="both"/>
        <w:rPr>
          <w:rFonts w:cs="Arial"/>
          <w:color w:val="000000"/>
          <w:szCs w:val="20"/>
        </w:rPr>
      </w:pPr>
    </w:p>
    <w:p w14:paraId="78B792F7" w14:textId="77777777" w:rsidR="006135A5" w:rsidRPr="006135A5" w:rsidRDefault="006135A5" w:rsidP="006135A5">
      <w:pPr>
        <w:autoSpaceDE w:val="0"/>
        <w:autoSpaceDN w:val="0"/>
        <w:adjustRightInd w:val="0"/>
        <w:spacing w:line="240" w:lineRule="auto"/>
        <w:jc w:val="both"/>
        <w:rPr>
          <w:rFonts w:cs="Arial"/>
          <w:color w:val="000000"/>
          <w:szCs w:val="20"/>
        </w:rPr>
      </w:pPr>
      <w:r w:rsidRPr="006135A5">
        <w:rPr>
          <w:rFonts w:cs="Arial"/>
          <w:color w:val="000000"/>
          <w:szCs w:val="20"/>
        </w:rPr>
        <w:t xml:space="preserve">Ministrstvo za gospodarski razvoj in tehnologijo in SID-Slovenska izvozna in razvojna banka </w:t>
      </w:r>
      <w:proofErr w:type="spellStart"/>
      <w:r w:rsidRPr="006135A5">
        <w:rPr>
          <w:rFonts w:cs="Arial"/>
          <w:color w:val="000000"/>
          <w:szCs w:val="20"/>
        </w:rPr>
        <w:t>d.d</w:t>
      </w:r>
      <w:proofErr w:type="spellEnd"/>
      <w:r w:rsidRPr="006135A5">
        <w:rPr>
          <w:rFonts w:cs="Arial"/>
          <w:color w:val="000000"/>
          <w:szCs w:val="20"/>
        </w:rPr>
        <w:t xml:space="preserve">. sta 15. novembra 2011 sklenila Pogodbo o financiranju in izvajanju Ukrepa finančnega inženiringa za spodbujanje tehnološko-razvojnih projektov 2011–2013, h kateri je 4. novembra 2020 SID banka predlagala nekatere spremembe. Ker se predlagane spremembe nanašajo na nov oziroma bistveno spremenjen namen porabe sredstev, ter spremembe elementov finančnega inženiringa, mora ministrstvo, kot proračunski uporabnik, na podlagi drugega odstavka 17. člena Uredbe o postopku, merilih in načinih dodeljevanja sredstev za spodbujanje razvojnih programov in prednostnih nalog pridobiti soglasje vlade, saj gre za ključni element ukrepa finančnega inženiringa, ki je opredeljen v četrti alineji drugega odstavka 106.j členu ZJF. </w:t>
      </w:r>
    </w:p>
    <w:p w14:paraId="358DF488" w14:textId="77777777" w:rsidR="006135A5" w:rsidRPr="006135A5" w:rsidRDefault="006135A5" w:rsidP="006135A5">
      <w:pPr>
        <w:autoSpaceDE w:val="0"/>
        <w:autoSpaceDN w:val="0"/>
        <w:adjustRightInd w:val="0"/>
        <w:spacing w:line="240" w:lineRule="auto"/>
        <w:jc w:val="both"/>
        <w:rPr>
          <w:rFonts w:cs="Arial"/>
          <w:color w:val="000000"/>
          <w:szCs w:val="20"/>
        </w:rPr>
      </w:pPr>
    </w:p>
    <w:p w14:paraId="21EAE757" w14:textId="77777777" w:rsidR="006135A5" w:rsidRPr="006135A5" w:rsidRDefault="006135A5" w:rsidP="006135A5">
      <w:pPr>
        <w:autoSpaceDE w:val="0"/>
        <w:autoSpaceDN w:val="0"/>
        <w:adjustRightInd w:val="0"/>
        <w:spacing w:line="240" w:lineRule="auto"/>
        <w:jc w:val="both"/>
        <w:rPr>
          <w:rFonts w:cs="Arial"/>
          <w:color w:val="000000"/>
          <w:szCs w:val="20"/>
        </w:rPr>
      </w:pPr>
      <w:r w:rsidRPr="006135A5">
        <w:rPr>
          <w:rFonts w:cs="Arial"/>
          <w:color w:val="000000"/>
          <w:szCs w:val="20"/>
        </w:rPr>
        <w:t>Spremenjeni ključni elementi finančnega inženiringa omogočajo, da se namen posojilnega sklada, ki sta ga ministrstvo in SID banka leta 2011 vzpostavila pri SID banki zaradi izvajanja Ukrepa finančnega inženiringa za spodbujanje tehnološko-razvojnih projektov, razširi tudi na financiranje naložbenih projektov, ki prispevajo k prehodu v krožno gospodarstvo. Ministrstvo namreč namenja veliko podporo tovrstnim projektom, saj so strateškega pomena za povečanje učinkovitosti in konkurenčnosti slovenskega gospodarstva.</w:t>
      </w:r>
    </w:p>
    <w:p w14:paraId="4BB9B797" w14:textId="77777777" w:rsidR="006135A5" w:rsidRPr="006135A5" w:rsidRDefault="006135A5" w:rsidP="006135A5">
      <w:pPr>
        <w:autoSpaceDE w:val="0"/>
        <w:autoSpaceDN w:val="0"/>
        <w:adjustRightInd w:val="0"/>
        <w:spacing w:line="240" w:lineRule="auto"/>
        <w:jc w:val="both"/>
        <w:rPr>
          <w:rFonts w:cs="Arial"/>
          <w:color w:val="000000"/>
          <w:szCs w:val="20"/>
        </w:rPr>
      </w:pPr>
    </w:p>
    <w:p w14:paraId="2EC50488" w14:textId="77777777" w:rsidR="006135A5" w:rsidRPr="006135A5" w:rsidRDefault="006135A5" w:rsidP="006135A5">
      <w:pPr>
        <w:autoSpaceDE w:val="0"/>
        <w:autoSpaceDN w:val="0"/>
        <w:adjustRightInd w:val="0"/>
        <w:spacing w:line="240" w:lineRule="auto"/>
        <w:jc w:val="both"/>
        <w:rPr>
          <w:rFonts w:cs="Arial"/>
          <w:color w:val="000000"/>
          <w:szCs w:val="20"/>
        </w:rPr>
      </w:pPr>
      <w:r w:rsidRPr="006135A5">
        <w:rPr>
          <w:rFonts w:cs="Arial"/>
          <w:color w:val="000000"/>
          <w:szCs w:val="20"/>
        </w:rPr>
        <w:t>Spremenjeni Ključni elementi ukrepa finančnega inženiringa so oblikovani kot spremembe ključnih elementov ukrepa finančnega inženiringa za spodbujanje tehnološko-razvojnih projektov 2011–2013 (PS1). Predhodno je vlada dala soglasje že dvema verzijama sprememb ključnih elementov, prvič  8. septembra 2011, drugič pa 24.  maja 2018. Gre torej za tretjo različico sprememb, ki pa ne zahtevajo dodatnih sredstev državnega proračuna, saj gre za uporabo obstoječih sredstev posojilnega sklada.</w:t>
      </w:r>
    </w:p>
    <w:p w14:paraId="574BA5BA" w14:textId="77777777" w:rsidR="006135A5" w:rsidRPr="006135A5" w:rsidRDefault="006135A5" w:rsidP="006135A5">
      <w:pPr>
        <w:autoSpaceDE w:val="0"/>
        <w:autoSpaceDN w:val="0"/>
        <w:adjustRightInd w:val="0"/>
        <w:spacing w:line="240" w:lineRule="auto"/>
        <w:jc w:val="both"/>
        <w:rPr>
          <w:rFonts w:cs="Arial"/>
          <w:color w:val="000000"/>
          <w:szCs w:val="20"/>
        </w:rPr>
      </w:pPr>
    </w:p>
    <w:p w14:paraId="7A724018" w14:textId="0C21C5FD" w:rsidR="00937217" w:rsidRPr="006135A5" w:rsidRDefault="006135A5" w:rsidP="006135A5">
      <w:pPr>
        <w:autoSpaceDE w:val="0"/>
        <w:autoSpaceDN w:val="0"/>
        <w:adjustRightInd w:val="0"/>
        <w:spacing w:line="240" w:lineRule="auto"/>
        <w:jc w:val="both"/>
        <w:rPr>
          <w:rFonts w:cs="Arial"/>
          <w:color w:val="000000"/>
          <w:szCs w:val="20"/>
        </w:rPr>
      </w:pPr>
      <w:r w:rsidRPr="006135A5">
        <w:rPr>
          <w:rFonts w:cs="Arial"/>
          <w:color w:val="000000"/>
          <w:szCs w:val="20"/>
        </w:rPr>
        <w:t>Vir: Ministrstvo za gospodarski razvoj in tehnologijo</w:t>
      </w:r>
    </w:p>
    <w:p w14:paraId="0C11D1CE"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28B26398" w14:textId="07A28F5C" w:rsidR="00FE487F" w:rsidRPr="00FE487F" w:rsidRDefault="00FE487F" w:rsidP="00FE487F">
      <w:pPr>
        <w:autoSpaceDE w:val="0"/>
        <w:autoSpaceDN w:val="0"/>
        <w:adjustRightInd w:val="0"/>
        <w:spacing w:line="240" w:lineRule="auto"/>
        <w:jc w:val="both"/>
        <w:rPr>
          <w:rFonts w:cs="Arial"/>
          <w:b/>
          <w:bCs/>
          <w:color w:val="000000"/>
          <w:szCs w:val="20"/>
        </w:rPr>
      </w:pPr>
      <w:r w:rsidRPr="00FE487F">
        <w:rPr>
          <w:rFonts w:cs="Arial"/>
          <w:b/>
          <w:bCs/>
          <w:color w:val="000000"/>
          <w:szCs w:val="20"/>
        </w:rPr>
        <w:t>Vlada sklenila pogodbo o plačilu stroškov za upravljanje kapitalskih naložb države</w:t>
      </w:r>
    </w:p>
    <w:p w14:paraId="5EA39462" w14:textId="77777777" w:rsidR="00FE487F" w:rsidRPr="00FE487F" w:rsidRDefault="00FE487F" w:rsidP="00FE487F">
      <w:pPr>
        <w:autoSpaceDE w:val="0"/>
        <w:autoSpaceDN w:val="0"/>
        <w:adjustRightInd w:val="0"/>
        <w:spacing w:line="240" w:lineRule="auto"/>
        <w:jc w:val="both"/>
        <w:rPr>
          <w:rFonts w:cs="Arial"/>
          <w:b/>
          <w:bCs/>
          <w:color w:val="000000"/>
          <w:szCs w:val="20"/>
        </w:rPr>
      </w:pPr>
    </w:p>
    <w:p w14:paraId="44806F75" w14:textId="77777777" w:rsidR="00FE487F"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t xml:space="preserve">Vlada je sklenila pogodbo o plačilu stroškov za upravljanje kapitalskih naložb v lasti države za leto 2021. </w:t>
      </w:r>
    </w:p>
    <w:p w14:paraId="3A2B4A25" w14:textId="77777777" w:rsidR="00FE487F" w:rsidRDefault="00FE487F" w:rsidP="00FE487F">
      <w:pPr>
        <w:autoSpaceDE w:val="0"/>
        <w:autoSpaceDN w:val="0"/>
        <w:adjustRightInd w:val="0"/>
        <w:spacing w:line="240" w:lineRule="auto"/>
        <w:jc w:val="both"/>
        <w:rPr>
          <w:rFonts w:cs="Arial"/>
          <w:color w:val="000000"/>
          <w:szCs w:val="20"/>
        </w:rPr>
      </w:pPr>
    </w:p>
    <w:p w14:paraId="0E40BF03" w14:textId="6C19F079" w:rsidR="00FE487F"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t xml:space="preserve">Na podlagi Zakona o Slovenskem državnem holdingu je Slovenski državni holding za upravljanje kapitalskih naložb, ki niso v njegovi lasti, upravičen do plačila. Plačilo se določi na podlagi dejanskih upravičenih stroškov, povezanih z upravljanjem naložb, v pogodbi med vlado in Slovenskim državnim holdingom. </w:t>
      </w:r>
    </w:p>
    <w:p w14:paraId="64EC91F5" w14:textId="77777777" w:rsidR="00FE487F" w:rsidRPr="00FE487F" w:rsidRDefault="00FE487F" w:rsidP="00FE487F">
      <w:pPr>
        <w:autoSpaceDE w:val="0"/>
        <w:autoSpaceDN w:val="0"/>
        <w:adjustRightInd w:val="0"/>
        <w:spacing w:line="240" w:lineRule="auto"/>
        <w:jc w:val="both"/>
        <w:rPr>
          <w:rFonts w:cs="Arial"/>
          <w:color w:val="000000"/>
          <w:szCs w:val="20"/>
        </w:rPr>
      </w:pPr>
    </w:p>
    <w:p w14:paraId="22AA93B2" w14:textId="62A842DD" w:rsidR="00937217"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t>Vir: Ministrstvo za finance</w:t>
      </w:r>
    </w:p>
    <w:p w14:paraId="04F0CE90"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0504B833" w14:textId="4BC939EE" w:rsidR="00FE487F" w:rsidRPr="00FE487F" w:rsidRDefault="00FE487F" w:rsidP="00FE487F">
      <w:pPr>
        <w:autoSpaceDE w:val="0"/>
        <w:autoSpaceDN w:val="0"/>
        <w:adjustRightInd w:val="0"/>
        <w:spacing w:line="240" w:lineRule="auto"/>
        <w:jc w:val="both"/>
        <w:rPr>
          <w:rFonts w:cs="Arial"/>
          <w:b/>
          <w:bCs/>
          <w:color w:val="000000"/>
          <w:szCs w:val="20"/>
        </w:rPr>
      </w:pPr>
      <w:r w:rsidRPr="00FE487F">
        <w:rPr>
          <w:rFonts w:cs="Arial"/>
          <w:b/>
          <w:bCs/>
          <w:color w:val="000000"/>
          <w:szCs w:val="20"/>
        </w:rPr>
        <w:t xml:space="preserve">Vlada o izpolnjevanju zagotovil akreditacijskega sistema za izvajanje evropske kohezijske politike </w:t>
      </w:r>
    </w:p>
    <w:p w14:paraId="211B20A5" w14:textId="77777777" w:rsidR="00FE487F" w:rsidRPr="00FE487F" w:rsidRDefault="00FE487F" w:rsidP="00FE487F">
      <w:pPr>
        <w:autoSpaceDE w:val="0"/>
        <w:autoSpaceDN w:val="0"/>
        <w:adjustRightInd w:val="0"/>
        <w:spacing w:line="240" w:lineRule="auto"/>
        <w:jc w:val="both"/>
        <w:rPr>
          <w:rFonts w:cs="Arial"/>
          <w:b/>
          <w:bCs/>
          <w:color w:val="000000"/>
          <w:szCs w:val="20"/>
        </w:rPr>
      </w:pPr>
    </w:p>
    <w:p w14:paraId="28C0228C" w14:textId="77777777" w:rsidR="00FE487F"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t>Vlada je sprejela mnenje o izpolnjevanju zagotovil akreditacije sistema za operativni program za izvajanje Evropske kohezijske politike v obdobju 2014 – 2020.</w:t>
      </w:r>
    </w:p>
    <w:p w14:paraId="6DFA2F12" w14:textId="77777777" w:rsidR="00FE487F" w:rsidRPr="00FE487F" w:rsidRDefault="00FE487F" w:rsidP="00FE487F">
      <w:pPr>
        <w:autoSpaceDE w:val="0"/>
        <w:autoSpaceDN w:val="0"/>
        <w:adjustRightInd w:val="0"/>
        <w:spacing w:line="240" w:lineRule="auto"/>
        <w:jc w:val="both"/>
        <w:rPr>
          <w:rFonts w:cs="Arial"/>
          <w:color w:val="000000"/>
          <w:szCs w:val="20"/>
        </w:rPr>
      </w:pPr>
    </w:p>
    <w:p w14:paraId="31ECBA0E" w14:textId="77777777" w:rsidR="00FE487F"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t xml:space="preserve">Uredba o porabi sredstev evropske kohezijske politike v programskem obdobju 2014 - 2020 za cilj naložbe za rast in delovna mesta kot organ, ki spremlja izpolnjevanje zagotovil akreditacije sistema , določa Urad Republike Slovenije za nadzor proračuna. Urad je skladno z uredbo dolžan spremljati, ali organi, ki so vključeni v sistem izvajanja kohezijske politike, v celotnem finančnem obdobju 2014 – 2020 izpolnjujejo zagotovila, ki so jih morali izpolnjevati ob akreditaciji sistema. Urad za nadzor proračuna oceni, ali sistem upravljanja in nadzora daje ustrezna zagotovila, ki so bila dana ob akreditaciji sistema v skladu z zahtevami Evropske komisije. </w:t>
      </w:r>
    </w:p>
    <w:p w14:paraId="61AA6FF1" w14:textId="77777777" w:rsidR="00FE487F" w:rsidRPr="00FE487F" w:rsidRDefault="00FE487F" w:rsidP="00FE487F">
      <w:pPr>
        <w:autoSpaceDE w:val="0"/>
        <w:autoSpaceDN w:val="0"/>
        <w:adjustRightInd w:val="0"/>
        <w:spacing w:line="240" w:lineRule="auto"/>
        <w:jc w:val="both"/>
        <w:rPr>
          <w:rFonts w:cs="Arial"/>
          <w:color w:val="000000"/>
          <w:szCs w:val="20"/>
        </w:rPr>
      </w:pPr>
    </w:p>
    <w:p w14:paraId="62956DFB" w14:textId="77777777" w:rsidR="00FE487F"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lastRenderedPageBreak/>
        <w:t>Na podlagi izvedenega preverjanja in ocenjevanja je Urad za nadzor proračuna podal mnenje, da organ upravljanja (skupaj s posredniškimi in izvajalskimi organi) in organ za potrjevanje izpolnjujeta merila za imenovanje ob akreditaciji sistema, ki se nanašajo na notranji nadzor, obvladovanje tveganj, dejavnosti upravljanja in nadzorne dejavnosti ter spremljanje.</w:t>
      </w:r>
    </w:p>
    <w:p w14:paraId="19A91293" w14:textId="77777777" w:rsidR="00FE487F" w:rsidRPr="00FE487F" w:rsidRDefault="00FE487F" w:rsidP="00FE487F">
      <w:pPr>
        <w:autoSpaceDE w:val="0"/>
        <w:autoSpaceDN w:val="0"/>
        <w:adjustRightInd w:val="0"/>
        <w:spacing w:line="240" w:lineRule="auto"/>
        <w:jc w:val="both"/>
        <w:rPr>
          <w:rFonts w:cs="Arial"/>
          <w:color w:val="000000"/>
          <w:szCs w:val="20"/>
        </w:rPr>
      </w:pPr>
    </w:p>
    <w:p w14:paraId="253114F3" w14:textId="063A4375" w:rsidR="00937217" w:rsidRPr="00FE487F" w:rsidRDefault="00FE487F" w:rsidP="00FE487F">
      <w:pPr>
        <w:autoSpaceDE w:val="0"/>
        <w:autoSpaceDN w:val="0"/>
        <w:adjustRightInd w:val="0"/>
        <w:spacing w:line="240" w:lineRule="auto"/>
        <w:jc w:val="both"/>
        <w:rPr>
          <w:rFonts w:cs="Arial"/>
          <w:color w:val="000000"/>
          <w:szCs w:val="20"/>
        </w:rPr>
      </w:pPr>
      <w:r w:rsidRPr="00FE487F">
        <w:rPr>
          <w:rFonts w:cs="Arial"/>
          <w:color w:val="000000"/>
          <w:szCs w:val="20"/>
        </w:rPr>
        <w:t>Vir: Ministrstvo za finance</w:t>
      </w:r>
    </w:p>
    <w:p w14:paraId="66FD6F50"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3D79811C" w14:textId="64A0A9FC" w:rsidR="00285CDE" w:rsidRPr="00285CDE" w:rsidRDefault="00285CDE" w:rsidP="00285CDE">
      <w:pPr>
        <w:autoSpaceDE w:val="0"/>
        <w:autoSpaceDN w:val="0"/>
        <w:adjustRightInd w:val="0"/>
        <w:spacing w:line="240" w:lineRule="auto"/>
        <w:jc w:val="both"/>
        <w:rPr>
          <w:rFonts w:cs="Arial"/>
          <w:b/>
          <w:bCs/>
          <w:color w:val="000000"/>
          <w:szCs w:val="20"/>
        </w:rPr>
      </w:pPr>
      <w:r w:rsidRPr="00285CDE">
        <w:rPr>
          <w:rFonts w:cs="Arial"/>
          <w:b/>
          <w:bCs/>
          <w:color w:val="000000"/>
          <w:szCs w:val="20"/>
        </w:rPr>
        <w:t>Vlada prerazporedila sredstva državnega proračuna</w:t>
      </w:r>
    </w:p>
    <w:p w14:paraId="795AD35A" w14:textId="77777777" w:rsidR="00285CDE" w:rsidRPr="00285CDE" w:rsidRDefault="00285CDE" w:rsidP="00285CDE">
      <w:pPr>
        <w:autoSpaceDE w:val="0"/>
        <w:autoSpaceDN w:val="0"/>
        <w:adjustRightInd w:val="0"/>
        <w:spacing w:line="240" w:lineRule="auto"/>
        <w:jc w:val="both"/>
        <w:rPr>
          <w:rFonts w:cs="Arial"/>
          <w:b/>
          <w:bCs/>
          <w:color w:val="000000"/>
          <w:szCs w:val="20"/>
        </w:rPr>
      </w:pPr>
    </w:p>
    <w:p w14:paraId="2C6B2F23" w14:textId="77777777" w:rsidR="00285CDE" w:rsidRPr="00285CDE" w:rsidRDefault="00285CDE" w:rsidP="00285CDE">
      <w:pPr>
        <w:autoSpaceDE w:val="0"/>
        <w:autoSpaceDN w:val="0"/>
        <w:adjustRightInd w:val="0"/>
        <w:spacing w:line="240" w:lineRule="auto"/>
        <w:jc w:val="both"/>
        <w:rPr>
          <w:rFonts w:cs="Arial"/>
          <w:color w:val="000000"/>
          <w:szCs w:val="20"/>
        </w:rPr>
      </w:pPr>
      <w:r w:rsidRPr="00285CDE">
        <w:rPr>
          <w:rFonts w:cs="Arial"/>
          <w:color w:val="000000"/>
          <w:szCs w:val="20"/>
        </w:rPr>
        <w:t>Vlada je znotraj finančnega načrta Ministrstva za gospodarski razvoj in tehnologijo prerazporedila osem milijonov evrov. Sredstva bodo namenjena zagotavljanju likvidnosti gospodarstva po epidemiji COVID-19. Finančne produkte bo izvajal Javni sklad Republike Slovenije za regionalni razvoj in razvoj podeželja.</w:t>
      </w:r>
    </w:p>
    <w:p w14:paraId="26FC2CE8" w14:textId="77777777" w:rsidR="00285CDE" w:rsidRPr="00285CDE" w:rsidRDefault="00285CDE" w:rsidP="00285CDE">
      <w:pPr>
        <w:autoSpaceDE w:val="0"/>
        <w:autoSpaceDN w:val="0"/>
        <w:adjustRightInd w:val="0"/>
        <w:spacing w:line="240" w:lineRule="auto"/>
        <w:jc w:val="both"/>
        <w:rPr>
          <w:rFonts w:cs="Arial"/>
          <w:color w:val="000000"/>
          <w:szCs w:val="20"/>
        </w:rPr>
      </w:pPr>
    </w:p>
    <w:p w14:paraId="335375EE" w14:textId="77777777" w:rsidR="00285CDE" w:rsidRPr="00285CDE" w:rsidRDefault="00285CDE" w:rsidP="00285CDE">
      <w:pPr>
        <w:autoSpaceDE w:val="0"/>
        <w:autoSpaceDN w:val="0"/>
        <w:adjustRightInd w:val="0"/>
        <w:spacing w:line="240" w:lineRule="auto"/>
        <w:jc w:val="both"/>
        <w:rPr>
          <w:rFonts w:cs="Arial"/>
          <w:color w:val="000000"/>
          <w:szCs w:val="20"/>
        </w:rPr>
      </w:pPr>
      <w:r w:rsidRPr="00285CDE">
        <w:rPr>
          <w:rFonts w:cs="Arial"/>
          <w:color w:val="000000"/>
          <w:szCs w:val="20"/>
        </w:rPr>
        <w:t>Znotraj finančnega načrta Ministrstva za zdravje je vlada prerazporedila dobre tri milijone evrov. Sredstva bodo namenja za plačilo izvajanja presejalnih programov za zgodnje odkrivanje okužb z virusom SARS-CoV-2 (</w:t>
      </w:r>
      <w:proofErr w:type="spellStart"/>
      <w:r w:rsidRPr="00285CDE">
        <w:rPr>
          <w:rFonts w:cs="Arial"/>
          <w:color w:val="000000"/>
          <w:szCs w:val="20"/>
        </w:rPr>
        <w:t>Hagt</w:t>
      </w:r>
      <w:proofErr w:type="spellEnd"/>
      <w:r w:rsidRPr="00285CDE">
        <w:rPr>
          <w:rFonts w:cs="Arial"/>
          <w:color w:val="000000"/>
          <w:szCs w:val="20"/>
        </w:rPr>
        <w:t xml:space="preserve"> testi) ter za povračila nadomestil obveznega zdravstvenega zavarovanja po 56. členu Zakona o interventnih ukrepih za zajezitev epidemije COVID-19 in omilitev njenih posledic za državljane in gospodarstvo. </w:t>
      </w:r>
    </w:p>
    <w:p w14:paraId="23E00766" w14:textId="77777777" w:rsidR="00285CDE" w:rsidRPr="00285CDE" w:rsidRDefault="00285CDE" w:rsidP="00285CDE">
      <w:pPr>
        <w:autoSpaceDE w:val="0"/>
        <w:autoSpaceDN w:val="0"/>
        <w:adjustRightInd w:val="0"/>
        <w:spacing w:line="240" w:lineRule="auto"/>
        <w:jc w:val="both"/>
        <w:rPr>
          <w:rFonts w:cs="Arial"/>
          <w:color w:val="000000"/>
          <w:szCs w:val="20"/>
        </w:rPr>
      </w:pPr>
    </w:p>
    <w:p w14:paraId="6488A905" w14:textId="77777777" w:rsidR="00285CDE" w:rsidRPr="00285CDE" w:rsidRDefault="00285CDE" w:rsidP="00285CDE">
      <w:pPr>
        <w:autoSpaceDE w:val="0"/>
        <w:autoSpaceDN w:val="0"/>
        <w:adjustRightInd w:val="0"/>
        <w:spacing w:line="240" w:lineRule="auto"/>
        <w:jc w:val="both"/>
        <w:rPr>
          <w:rFonts w:cs="Arial"/>
          <w:color w:val="000000"/>
          <w:szCs w:val="20"/>
        </w:rPr>
      </w:pPr>
      <w:r w:rsidRPr="00285CDE">
        <w:rPr>
          <w:rFonts w:cs="Arial"/>
          <w:color w:val="000000"/>
          <w:szCs w:val="20"/>
        </w:rPr>
        <w:t>V okviru finančnega načrta Ministrstva za izobraževanje, znanost in šport je vlada prerazporedila doba dva milijona evrov za poravnavanje obveznosti za zaščitno opremo in dezinfekcijo prostorov izvajalcev storitev na področju vzgoje in izobraževanja ter znanosti in za dodatke po 123. členu Zakona o interventnih ukrepih za omilitev posledic drugega vala epidemije COVID-19.</w:t>
      </w:r>
    </w:p>
    <w:p w14:paraId="69C92444" w14:textId="77777777" w:rsidR="00285CDE" w:rsidRPr="00285CDE" w:rsidRDefault="00285CDE" w:rsidP="00285CDE">
      <w:pPr>
        <w:autoSpaceDE w:val="0"/>
        <w:autoSpaceDN w:val="0"/>
        <w:adjustRightInd w:val="0"/>
        <w:spacing w:line="240" w:lineRule="auto"/>
        <w:jc w:val="both"/>
        <w:rPr>
          <w:rFonts w:cs="Arial"/>
          <w:color w:val="000000"/>
          <w:szCs w:val="20"/>
        </w:rPr>
      </w:pPr>
    </w:p>
    <w:p w14:paraId="648143C8" w14:textId="77777777" w:rsidR="00285CDE" w:rsidRPr="00285CDE" w:rsidRDefault="00285CDE" w:rsidP="00285CDE">
      <w:pPr>
        <w:autoSpaceDE w:val="0"/>
        <w:autoSpaceDN w:val="0"/>
        <w:adjustRightInd w:val="0"/>
        <w:spacing w:line="240" w:lineRule="auto"/>
        <w:jc w:val="both"/>
        <w:rPr>
          <w:rFonts w:cs="Arial"/>
          <w:color w:val="000000"/>
          <w:szCs w:val="20"/>
        </w:rPr>
      </w:pPr>
      <w:r w:rsidRPr="00285CDE">
        <w:rPr>
          <w:rFonts w:cs="Arial"/>
          <w:color w:val="000000"/>
          <w:szCs w:val="20"/>
        </w:rPr>
        <w:t xml:space="preserve">Vlada je Ministrstvu za notranje zadeve in Policiji zagotovila dodatna sredstva v višini dobrih 750 tisoč evrov. Glavnina teh sredstev bo namenjena za najem vozil z balistično zaščito in vozil brez balistične zaščite za izvedbo prevozov varovanih oseb ob izvedbi dogodkov v času predsedovanje Svetu Evropske unije. </w:t>
      </w:r>
    </w:p>
    <w:p w14:paraId="4E122BE4" w14:textId="77777777" w:rsidR="00285CDE" w:rsidRPr="00285CDE" w:rsidRDefault="00285CDE" w:rsidP="00285CDE">
      <w:pPr>
        <w:autoSpaceDE w:val="0"/>
        <w:autoSpaceDN w:val="0"/>
        <w:adjustRightInd w:val="0"/>
        <w:spacing w:line="240" w:lineRule="auto"/>
        <w:jc w:val="both"/>
        <w:rPr>
          <w:rFonts w:cs="Arial"/>
          <w:color w:val="000000"/>
          <w:szCs w:val="20"/>
        </w:rPr>
      </w:pPr>
    </w:p>
    <w:p w14:paraId="2A2ABAAC" w14:textId="77777777" w:rsidR="00285CDE" w:rsidRPr="00285CDE" w:rsidRDefault="00285CDE" w:rsidP="00285CDE">
      <w:pPr>
        <w:autoSpaceDE w:val="0"/>
        <w:autoSpaceDN w:val="0"/>
        <w:adjustRightInd w:val="0"/>
        <w:spacing w:line="240" w:lineRule="auto"/>
        <w:jc w:val="both"/>
        <w:rPr>
          <w:rFonts w:cs="Arial"/>
          <w:color w:val="000000"/>
          <w:szCs w:val="20"/>
        </w:rPr>
      </w:pPr>
      <w:r w:rsidRPr="00285CDE">
        <w:rPr>
          <w:rFonts w:cs="Arial"/>
          <w:color w:val="000000"/>
          <w:szCs w:val="20"/>
        </w:rPr>
        <w:t xml:space="preserve">V okviru finančnega načrta Ministrstva za izobraževanje, znanost in šport je vlada prerazporedila slabih 200 tisoč evrov za pokrivaje obveznosti v skladu s 132. členom Zakona o interventnih ukrepih za omilitev posledic drugega vala epidemije COVID-1. Na njegovi podlagi učencem in dijakom lokalna skupnost, v kateri imajo stalno prebivališče oziroma začasno prebivališče, organizira brezplačni topli obrok za dneve, ko v skladu s sklepom ministrice za izobraževanje, znanost in šport, poteka izobraževanje na daljavo. </w:t>
      </w:r>
    </w:p>
    <w:p w14:paraId="44482117" w14:textId="77777777" w:rsidR="00285CDE" w:rsidRPr="00285CDE" w:rsidRDefault="00285CDE" w:rsidP="00285CDE">
      <w:pPr>
        <w:autoSpaceDE w:val="0"/>
        <w:autoSpaceDN w:val="0"/>
        <w:adjustRightInd w:val="0"/>
        <w:spacing w:line="240" w:lineRule="auto"/>
        <w:jc w:val="both"/>
        <w:rPr>
          <w:rFonts w:cs="Arial"/>
          <w:color w:val="000000"/>
          <w:szCs w:val="20"/>
        </w:rPr>
      </w:pPr>
    </w:p>
    <w:p w14:paraId="23A44361" w14:textId="1E2A4992" w:rsidR="00937217" w:rsidRPr="00285CDE" w:rsidRDefault="00285CDE" w:rsidP="00285CDE">
      <w:pPr>
        <w:autoSpaceDE w:val="0"/>
        <w:autoSpaceDN w:val="0"/>
        <w:adjustRightInd w:val="0"/>
        <w:spacing w:line="240" w:lineRule="auto"/>
        <w:jc w:val="both"/>
        <w:rPr>
          <w:rFonts w:cs="Arial"/>
          <w:color w:val="000000"/>
          <w:szCs w:val="20"/>
        </w:rPr>
      </w:pPr>
      <w:r w:rsidRPr="00285CDE">
        <w:rPr>
          <w:rFonts w:cs="Arial"/>
          <w:color w:val="000000"/>
          <w:szCs w:val="20"/>
        </w:rPr>
        <w:t>Vir: Ministrstvo za finance</w:t>
      </w:r>
    </w:p>
    <w:p w14:paraId="6FB9A89E"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757B0FF8" w14:textId="12A26071" w:rsidR="008251F0" w:rsidRPr="008251F0" w:rsidRDefault="008251F0" w:rsidP="008251F0">
      <w:pPr>
        <w:autoSpaceDE w:val="0"/>
        <w:autoSpaceDN w:val="0"/>
        <w:adjustRightInd w:val="0"/>
        <w:spacing w:line="240" w:lineRule="auto"/>
        <w:jc w:val="both"/>
        <w:rPr>
          <w:rFonts w:cs="Arial"/>
          <w:b/>
          <w:bCs/>
          <w:color w:val="000000"/>
          <w:szCs w:val="20"/>
        </w:rPr>
      </w:pPr>
      <w:r w:rsidRPr="008251F0">
        <w:rPr>
          <w:rFonts w:cs="Arial"/>
          <w:b/>
          <w:bCs/>
          <w:color w:val="000000"/>
          <w:szCs w:val="20"/>
        </w:rPr>
        <w:t>Vlada o izvedenih aktivnostih na področju finančnega izobraževanja v letih 2019 in 2020</w:t>
      </w:r>
    </w:p>
    <w:p w14:paraId="532AF866" w14:textId="77777777" w:rsidR="008251F0" w:rsidRDefault="008251F0" w:rsidP="008251F0">
      <w:pPr>
        <w:autoSpaceDE w:val="0"/>
        <w:autoSpaceDN w:val="0"/>
        <w:adjustRightInd w:val="0"/>
        <w:spacing w:line="240" w:lineRule="auto"/>
        <w:jc w:val="both"/>
        <w:rPr>
          <w:rFonts w:cs="Arial"/>
          <w:b/>
          <w:bCs/>
          <w:color w:val="000000"/>
          <w:szCs w:val="20"/>
        </w:rPr>
      </w:pPr>
    </w:p>
    <w:p w14:paraId="0D208F23" w14:textId="313B835B" w:rsidR="008251F0" w:rsidRPr="008251F0" w:rsidRDefault="008251F0" w:rsidP="008251F0">
      <w:pPr>
        <w:autoSpaceDE w:val="0"/>
        <w:autoSpaceDN w:val="0"/>
        <w:adjustRightInd w:val="0"/>
        <w:spacing w:line="240" w:lineRule="auto"/>
        <w:jc w:val="both"/>
        <w:rPr>
          <w:rFonts w:cs="Arial"/>
          <w:color w:val="000000"/>
          <w:szCs w:val="20"/>
        </w:rPr>
      </w:pPr>
      <w:r w:rsidRPr="008251F0">
        <w:rPr>
          <w:rFonts w:cs="Arial"/>
          <w:color w:val="000000"/>
          <w:szCs w:val="20"/>
        </w:rPr>
        <w:t>Vlada je sprejela Poročilo o izvedenih aktivnostih pri uresničevanju ciljev Nacionalnega programa finančnega izobraževanja za leti 2019 in 2020.</w:t>
      </w:r>
    </w:p>
    <w:p w14:paraId="30002C96" w14:textId="77777777" w:rsidR="008251F0" w:rsidRPr="008251F0" w:rsidRDefault="008251F0" w:rsidP="008251F0">
      <w:pPr>
        <w:autoSpaceDE w:val="0"/>
        <w:autoSpaceDN w:val="0"/>
        <w:adjustRightInd w:val="0"/>
        <w:spacing w:line="240" w:lineRule="auto"/>
        <w:jc w:val="both"/>
        <w:rPr>
          <w:rFonts w:cs="Arial"/>
          <w:color w:val="000000"/>
          <w:szCs w:val="20"/>
        </w:rPr>
      </w:pPr>
    </w:p>
    <w:p w14:paraId="351FF6E0" w14:textId="32883FB1" w:rsidR="008251F0" w:rsidRPr="008251F0" w:rsidRDefault="008251F0" w:rsidP="008251F0">
      <w:pPr>
        <w:autoSpaceDE w:val="0"/>
        <w:autoSpaceDN w:val="0"/>
        <w:adjustRightInd w:val="0"/>
        <w:spacing w:line="240" w:lineRule="auto"/>
        <w:jc w:val="both"/>
        <w:rPr>
          <w:rFonts w:cs="Arial"/>
          <w:color w:val="000000"/>
          <w:szCs w:val="20"/>
        </w:rPr>
      </w:pPr>
      <w:r w:rsidRPr="008251F0">
        <w:rPr>
          <w:rFonts w:cs="Arial"/>
          <w:color w:val="000000"/>
          <w:szCs w:val="20"/>
        </w:rPr>
        <w:t xml:space="preserve">Nacionalni program finančnega izobraževanja je dolgoročen proces, ki zahteva umeščenost in medsebojno usklajenost politik finančnega varstva posameznikov oziroma potrošnikov. </w:t>
      </w:r>
    </w:p>
    <w:p w14:paraId="264EBBF4" w14:textId="77777777" w:rsidR="008251F0" w:rsidRPr="008251F0" w:rsidRDefault="008251F0" w:rsidP="008251F0">
      <w:pPr>
        <w:autoSpaceDE w:val="0"/>
        <w:autoSpaceDN w:val="0"/>
        <w:adjustRightInd w:val="0"/>
        <w:spacing w:line="240" w:lineRule="auto"/>
        <w:jc w:val="both"/>
        <w:rPr>
          <w:rFonts w:cs="Arial"/>
          <w:color w:val="000000"/>
          <w:szCs w:val="20"/>
        </w:rPr>
      </w:pPr>
    </w:p>
    <w:p w14:paraId="358D4B8B" w14:textId="77777777" w:rsidR="008251F0" w:rsidRPr="008251F0" w:rsidRDefault="008251F0" w:rsidP="008251F0">
      <w:pPr>
        <w:autoSpaceDE w:val="0"/>
        <w:autoSpaceDN w:val="0"/>
        <w:adjustRightInd w:val="0"/>
        <w:spacing w:line="240" w:lineRule="auto"/>
        <w:jc w:val="both"/>
        <w:rPr>
          <w:rFonts w:cs="Arial"/>
          <w:color w:val="000000"/>
          <w:szCs w:val="20"/>
        </w:rPr>
      </w:pPr>
      <w:r w:rsidRPr="008251F0">
        <w:rPr>
          <w:rFonts w:cs="Arial"/>
          <w:color w:val="000000"/>
          <w:szCs w:val="20"/>
        </w:rPr>
        <w:t xml:space="preserve">Glavni izvajalec, koordinator in nadzornik učinkovitosti izvajanja finančnega izobraževanja ter spremljanja stanja finančne izobraženosti v Sloveniji je država oziroma pristojna ministrstva z organi v sestavi, ki vsaki dve leti o izvajanju dejavnosti poročajo vladi. </w:t>
      </w:r>
    </w:p>
    <w:p w14:paraId="0897ED6A" w14:textId="77777777" w:rsidR="008251F0" w:rsidRPr="008251F0" w:rsidRDefault="008251F0" w:rsidP="008251F0">
      <w:pPr>
        <w:autoSpaceDE w:val="0"/>
        <w:autoSpaceDN w:val="0"/>
        <w:adjustRightInd w:val="0"/>
        <w:spacing w:line="240" w:lineRule="auto"/>
        <w:jc w:val="both"/>
        <w:rPr>
          <w:rFonts w:cs="Arial"/>
          <w:color w:val="000000"/>
          <w:szCs w:val="20"/>
        </w:rPr>
      </w:pPr>
    </w:p>
    <w:p w14:paraId="477BADC9" w14:textId="77777777" w:rsidR="008251F0" w:rsidRPr="008251F0" w:rsidRDefault="008251F0" w:rsidP="008251F0">
      <w:pPr>
        <w:autoSpaceDE w:val="0"/>
        <w:autoSpaceDN w:val="0"/>
        <w:adjustRightInd w:val="0"/>
        <w:spacing w:line="240" w:lineRule="auto"/>
        <w:jc w:val="both"/>
        <w:rPr>
          <w:rFonts w:cs="Arial"/>
          <w:color w:val="000000"/>
          <w:szCs w:val="20"/>
        </w:rPr>
      </w:pPr>
      <w:r w:rsidRPr="008251F0">
        <w:rPr>
          <w:rFonts w:cs="Arial"/>
          <w:color w:val="000000"/>
          <w:szCs w:val="20"/>
        </w:rPr>
        <w:t>Z zadnjim letnim poročilom se je vlada seznanila marca 2019, ko je obravnavala poročilo o dejavnostih, izvedenih v letu 2018. Tokratno poročilo je deveto zaporedno in zajema dejavnosti, izvedene v letih 2019 in 2020.</w:t>
      </w:r>
    </w:p>
    <w:p w14:paraId="6EC6CD49" w14:textId="77777777" w:rsidR="008251F0" w:rsidRPr="008251F0" w:rsidRDefault="008251F0" w:rsidP="008251F0">
      <w:pPr>
        <w:autoSpaceDE w:val="0"/>
        <w:autoSpaceDN w:val="0"/>
        <w:adjustRightInd w:val="0"/>
        <w:spacing w:line="240" w:lineRule="auto"/>
        <w:jc w:val="both"/>
        <w:rPr>
          <w:rFonts w:cs="Arial"/>
          <w:color w:val="000000"/>
          <w:szCs w:val="20"/>
        </w:rPr>
      </w:pPr>
    </w:p>
    <w:p w14:paraId="4086A112" w14:textId="5BBE5E7B" w:rsidR="00937217" w:rsidRPr="008251F0" w:rsidRDefault="008251F0" w:rsidP="008251F0">
      <w:pPr>
        <w:autoSpaceDE w:val="0"/>
        <w:autoSpaceDN w:val="0"/>
        <w:adjustRightInd w:val="0"/>
        <w:spacing w:line="240" w:lineRule="auto"/>
        <w:jc w:val="both"/>
        <w:rPr>
          <w:rFonts w:cs="Arial"/>
          <w:color w:val="000000"/>
          <w:szCs w:val="20"/>
        </w:rPr>
      </w:pPr>
      <w:r w:rsidRPr="008251F0">
        <w:rPr>
          <w:rFonts w:cs="Arial"/>
          <w:color w:val="000000"/>
          <w:szCs w:val="20"/>
        </w:rPr>
        <w:t>Vir: Ministrstvo za finance</w:t>
      </w:r>
    </w:p>
    <w:p w14:paraId="07DE0A22" w14:textId="77777777" w:rsidR="00937217" w:rsidRPr="008251F0" w:rsidRDefault="00937217" w:rsidP="00937217">
      <w:pPr>
        <w:autoSpaceDE w:val="0"/>
        <w:autoSpaceDN w:val="0"/>
        <w:adjustRightInd w:val="0"/>
        <w:spacing w:line="240" w:lineRule="auto"/>
        <w:jc w:val="both"/>
        <w:rPr>
          <w:rFonts w:cs="Arial"/>
          <w:color w:val="000000"/>
          <w:szCs w:val="20"/>
        </w:rPr>
      </w:pPr>
    </w:p>
    <w:p w14:paraId="2200F796" w14:textId="75124044" w:rsidR="00D4526C" w:rsidRPr="00D4526C" w:rsidRDefault="00D4526C" w:rsidP="00D4526C">
      <w:pPr>
        <w:autoSpaceDE w:val="0"/>
        <w:autoSpaceDN w:val="0"/>
        <w:adjustRightInd w:val="0"/>
        <w:spacing w:line="240" w:lineRule="auto"/>
        <w:jc w:val="both"/>
        <w:rPr>
          <w:rFonts w:cs="Arial"/>
          <w:b/>
          <w:bCs/>
          <w:color w:val="000000"/>
          <w:szCs w:val="20"/>
        </w:rPr>
      </w:pPr>
      <w:r w:rsidRPr="00D4526C">
        <w:rPr>
          <w:rFonts w:cs="Arial"/>
          <w:b/>
          <w:bCs/>
          <w:color w:val="000000"/>
          <w:szCs w:val="20"/>
        </w:rPr>
        <w:t>Vlada sprejela Stališče k Četrtemu poročilu Projektnega sveta za civilni nadzor nad izvajanjem projekta izgradnje drugega tira železniške proge Divača–Koper</w:t>
      </w:r>
    </w:p>
    <w:p w14:paraId="1A26FEC6" w14:textId="77777777" w:rsidR="00D4526C" w:rsidRPr="00D4526C" w:rsidRDefault="00D4526C" w:rsidP="00D4526C">
      <w:pPr>
        <w:autoSpaceDE w:val="0"/>
        <w:autoSpaceDN w:val="0"/>
        <w:adjustRightInd w:val="0"/>
        <w:spacing w:line="240" w:lineRule="auto"/>
        <w:jc w:val="both"/>
        <w:rPr>
          <w:rFonts w:cs="Arial"/>
          <w:color w:val="000000"/>
          <w:szCs w:val="20"/>
        </w:rPr>
      </w:pPr>
    </w:p>
    <w:p w14:paraId="6508BE21"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lastRenderedPageBreak/>
        <w:t xml:space="preserve">Vlada Republike Slovenije se je seznanila s Četrtim poročilom Projektnega sveta za civilni nadzor nad izvajanjem projekta izgradnje drugega tira železniške proge Divača–Koper (PSCN) za časovno obdobje od 1. januarja do 31. decembra 2020 in Odzivnim poročilom družbe 2TDK, Družba za razvoj projekta,  </w:t>
      </w:r>
      <w:proofErr w:type="spellStart"/>
      <w:r w:rsidRPr="00D4526C">
        <w:rPr>
          <w:rFonts w:cs="Arial"/>
          <w:color w:val="000000"/>
          <w:szCs w:val="20"/>
        </w:rPr>
        <w:t>d.o.o</w:t>
      </w:r>
      <w:proofErr w:type="spellEnd"/>
      <w:r w:rsidRPr="00D4526C">
        <w:rPr>
          <w:rFonts w:cs="Arial"/>
          <w:color w:val="000000"/>
          <w:szCs w:val="20"/>
        </w:rPr>
        <w:t xml:space="preserve">. ter sprejela Stališče k Četrtemu poročilu Projektnega sveta za civilni nadzor. </w:t>
      </w:r>
    </w:p>
    <w:p w14:paraId="1B72EDC7" w14:textId="77777777" w:rsidR="00D4526C" w:rsidRPr="00D4526C" w:rsidRDefault="00D4526C" w:rsidP="00D4526C">
      <w:pPr>
        <w:autoSpaceDE w:val="0"/>
        <w:autoSpaceDN w:val="0"/>
        <w:adjustRightInd w:val="0"/>
        <w:spacing w:line="240" w:lineRule="auto"/>
        <w:jc w:val="both"/>
        <w:rPr>
          <w:rFonts w:cs="Arial"/>
          <w:color w:val="000000"/>
          <w:szCs w:val="20"/>
        </w:rPr>
      </w:pPr>
    </w:p>
    <w:p w14:paraId="2318B373"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PSCN je predstavil podrobno poročilo, v katerem poglobljeno pojasnjuje namen ustanovitve in delovanja PSCN ter povzema svoje ugotovitve iz predhodnih poročil. PSCN je opozoril na odprta vprašanja, povezana s prenosom investicije na novoustanovljeno projektno podjetje, v nadaljevanju pa tudi na pripravo in vsebino investicijskega programa, ki po mnenju PSCN potrebuje revizijo. Prav tako opozarja na pomembne vidike izvajanja z vplivom na višino stroškov projekta, kot je reševanje deponij in težave pri oddaji naročil za gradnjo. PSCN tudi navaja, da se od ustanovitve dalje srečuje z omejitvami pri dostopu do informacij, potrebnih za njegovo delo.</w:t>
      </w:r>
    </w:p>
    <w:p w14:paraId="05A9198C" w14:textId="77777777" w:rsidR="00D4526C" w:rsidRPr="00D4526C" w:rsidRDefault="00D4526C" w:rsidP="00D4526C">
      <w:pPr>
        <w:autoSpaceDE w:val="0"/>
        <w:autoSpaceDN w:val="0"/>
        <w:adjustRightInd w:val="0"/>
        <w:spacing w:line="240" w:lineRule="auto"/>
        <w:jc w:val="both"/>
        <w:rPr>
          <w:rFonts w:cs="Arial"/>
          <w:color w:val="000000"/>
          <w:szCs w:val="20"/>
        </w:rPr>
      </w:pPr>
    </w:p>
    <w:p w14:paraId="4345D05F"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 xml:space="preserve">V četrtem poročilu PSCN glede sodelovanja z ministrstvom in projektnim podjetjem ugotavlja, da so v zadnjem poročevalnem obdobju zaznane izboljšave pri sodelovanju in zagotavljanju pogojev za njegovo delo. Izvajanje projekta po mnenju PSCN še vedno ni zadovoljivo. Med drugim opozarja na zamude pri projektu, meni tudi, da projekt ne poteka optimalno ter da se posamezne odločitve ne sprejemajo transparentno in gospodarno. Poseben poudarek namenja tudi reševanju problema dvotirnosti nove proge, kjer po njegovem mnenju umeščanje poteka </w:t>
      </w:r>
      <w:proofErr w:type="spellStart"/>
      <w:r w:rsidRPr="00D4526C">
        <w:rPr>
          <w:rFonts w:cs="Arial"/>
          <w:color w:val="000000"/>
          <w:szCs w:val="20"/>
        </w:rPr>
        <w:t>poteka</w:t>
      </w:r>
      <w:proofErr w:type="spellEnd"/>
      <w:r w:rsidRPr="00D4526C">
        <w:rPr>
          <w:rFonts w:cs="Arial"/>
          <w:color w:val="000000"/>
          <w:szCs w:val="20"/>
        </w:rPr>
        <w:t xml:space="preserve"> prepočasi. PSCN podaja tudi priporočila in predloge ukrepov, ki naj bi prispevala k racionalizaciji upravljanja s projektom, zmanjšanju zamud in k večji preglednosti upravljanja s tveganji. Za povečanje zaupanja javnosti v projekt in njegovo izvajanje PSCN predlaga, da 2TDK </w:t>
      </w:r>
      <w:proofErr w:type="spellStart"/>
      <w:r w:rsidRPr="00D4526C">
        <w:rPr>
          <w:rFonts w:cs="Arial"/>
          <w:color w:val="000000"/>
          <w:szCs w:val="20"/>
        </w:rPr>
        <w:t>d.o.o</w:t>
      </w:r>
      <w:proofErr w:type="spellEnd"/>
      <w:r w:rsidRPr="00D4526C">
        <w:rPr>
          <w:rFonts w:cs="Arial"/>
          <w:color w:val="000000"/>
          <w:szCs w:val="20"/>
        </w:rPr>
        <w:t>. in Ministrstvo za infrastrukturo pripravita in javnosti predstavita celovit pregled vseh vprašanj in načrtov za dvotirnost železniške povezave. Pri tem opozarja tudi na potrebo po upoštevanju mnenj in pomislekov neposredno prizadetih prebivalcev na območju nove gradnje.</w:t>
      </w:r>
    </w:p>
    <w:p w14:paraId="6857B569" w14:textId="77777777" w:rsidR="00D4526C" w:rsidRPr="00D4526C" w:rsidRDefault="00D4526C" w:rsidP="00D4526C">
      <w:pPr>
        <w:autoSpaceDE w:val="0"/>
        <w:autoSpaceDN w:val="0"/>
        <w:adjustRightInd w:val="0"/>
        <w:spacing w:line="240" w:lineRule="auto"/>
        <w:jc w:val="both"/>
        <w:rPr>
          <w:rFonts w:cs="Arial"/>
          <w:color w:val="000000"/>
          <w:szCs w:val="20"/>
        </w:rPr>
      </w:pPr>
    </w:p>
    <w:p w14:paraId="07D76260"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 xml:space="preserve">V okviru civilnega nadzora se člani seznanjajo s potekom projekta ter podajajo </w:t>
      </w:r>
      <w:proofErr w:type="spellStart"/>
      <w:r w:rsidRPr="00D4526C">
        <w:rPr>
          <w:rFonts w:cs="Arial"/>
          <w:color w:val="000000"/>
          <w:szCs w:val="20"/>
        </w:rPr>
        <w:t>nezavezujoča</w:t>
      </w:r>
      <w:proofErr w:type="spellEnd"/>
      <w:r w:rsidRPr="00D4526C">
        <w:rPr>
          <w:rFonts w:cs="Arial"/>
          <w:color w:val="000000"/>
          <w:szCs w:val="20"/>
        </w:rPr>
        <w:t xml:space="preserve"> mnenja in priporočila. Svet oblikuje mnenja in stališča, s katerimi redno seznanja vlado.  Civilni nadzor je zato pomemben instrument javnosti in tudi vlade pri spremljanju projekta in z njim povezanimi odprtimi vprašanji, kar je pomembno pri projektih z visoko investicijsko vrednostjo.</w:t>
      </w:r>
    </w:p>
    <w:p w14:paraId="6CE5BF8F" w14:textId="77777777" w:rsidR="00D4526C" w:rsidRPr="00D4526C" w:rsidRDefault="00D4526C" w:rsidP="00D4526C">
      <w:pPr>
        <w:autoSpaceDE w:val="0"/>
        <w:autoSpaceDN w:val="0"/>
        <w:adjustRightInd w:val="0"/>
        <w:spacing w:line="240" w:lineRule="auto"/>
        <w:jc w:val="both"/>
        <w:rPr>
          <w:rFonts w:cs="Arial"/>
          <w:color w:val="000000"/>
          <w:szCs w:val="20"/>
        </w:rPr>
      </w:pPr>
    </w:p>
    <w:p w14:paraId="44F2C41D"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 xml:space="preserve">Glede vprašanj, ki se nanašajo na izvajanje projekta s strani investitorja projektnega podjetja 2TDK </w:t>
      </w:r>
      <w:proofErr w:type="spellStart"/>
      <w:r w:rsidRPr="00D4526C">
        <w:rPr>
          <w:rFonts w:cs="Arial"/>
          <w:color w:val="000000"/>
          <w:szCs w:val="20"/>
        </w:rPr>
        <w:t>d.o.o</w:t>
      </w:r>
      <w:proofErr w:type="spellEnd"/>
      <w:r w:rsidRPr="00D4526C">
        <w:rPr>
          <w:rFonts w:cs="Arial"/>
          <w:color w:val="000000"/>
          <w:szCs w:val="20"/>
        </w:rPr>
        <w:t>., je investitor pripravil svoje odzivno poročilo, ki je v prilogi in v katerem podaja pojasnila k posameznim izpostavljenim vidikom. Vlada predlaga, da poročilo PSCN obravnavajo tudi pristojni nadzorni organi (nadzorni svet družbe ter projektno-finančni svet) in v okviru svojih pristojnosti sprejmejo ustrezne ukrepe oziroma priporočila glede vprašanj, ki so po njihovem mnenju kritična in predstavljajo tveganje za projekt.</w:t>
      </w:r>
    </w:p>
    <w:p w14:paraId="305A6D6B" w14:textId="77777777" w:rsidR="00D4526C" w:rsidRPr="00D4526C" w:rsidRDefault="00D4526C" w:rsidP="00D4526C">
      <w:pPr>
        <w:autoSpaceDE w:val="0"/>
        <w:autoSpaceDN w:val="0"/>
        <w:adjustRightInd w:val="0"/>
        <w:spacing w:line="240" w:lineRule="auto"/>
        <w:jc w:val="both"/>
        <w:rPr>
          <w:rFonts w:cs="Arial"/>
          <w:color w:val="000000"/>
          <w:szCs w:val="20"/>
        </w:rPr>
      </w:pPr>
    </w:p>
    <w:p w14:paraId="18247665"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 xml:space="preserve">Vlada poudarja pomen sodelovanja s PSCN in zagotavljanja ustreznih pogojev za njegovo delo. Pri tem morata Ministrstvo za infrastrukturo in 2TDK </w:t>
      </w:r>
      <w:proofErr w:type="spellStart"/>
      <w:r w:rsidRPr="00D4526C">
        <w:rPr>
          <w:rFonts w:cs="Arial"/>
          <w:color w:val="000000"/>
          <w:szCs w:val="20"/>
        </w:rPr>
        <w:t>d.o.o</w:t>
      </w:r>
      <w:proofErr w:type="spellEnd"/>
      <w:r w:rsidRPr="00D4526C">
        <w:rPr>
          <w:rFonts w:cs="Arial"/>
          <w:color w:val="000000"/>
          <w:szCs w:val="20"/>
        </w:rPr>
        <w:t>. upoštevati veljavno zakonodajo ter v tem okviru zagotoviti, da bo PSCN lahko nemoteno in učinkovito opravljal delo civilnega nadzora, kot je opredeljeno s sklepom, ki  ustanavlja  PSCN in določa njegove pristojnosti. To se nanaša tudi na razmejitev pristojnosti med posameznimi organi in na varstvo podatkov, ki so opredeljeni kot poslovno skrivnost.</w:t>
      </w:r>
    </w:p>
    <w:p w14:paraId="49DEAFF9" w14:textId="77777777" w:rsidR="00D4526C" w:rsidRPr="00D4526C" w:rsidRDefault="00D4526C" w:rsidP="00D4526C">
      <w:pPr>
        <w:autoSpaceDE w:val="0"/>
        <w:autoSpaceDN w:val="0"/>
        <w:adjustRightInd w:val="0"/>
        <w:spacing w:line="240" w:lineRule="auto"/>
        <w:jc w:val="both"/>
        <w:rPr>
          <w:rFonts w:cs="Arial"/>
          <w:color w:val="000000"/>
          <w:szCs w:val="20"/>
        </w:rPr>
      </w:pPr>
    </w:p>
    <w:p w14:paraId="7F11AE88" w14:textId="77777777" w:rsidR="00D4526C"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 xml:space="preserve">Vlada podpira  predlog PSCN za podrobnejšo javno predstavitev izvajanja projekta, v okviru katere bi bilo treba nasloviti pereča vprašanja, zlasti tista, ki so pomembna za prebivalce na območju gradnje, kakor hitro bodo epidemiološke razmere to dopuščale in omogočale. V vsakem primeru pa mora investitor zagotoviti ustrezno sodelovanje z lokalnim prebivalstvom in hitro reševanje odprtih vprašanj. </w:t>
      </w:r>
    </w:p>
    <w:p w14:paraId="646197C2" w14:textId="77777777" w:rsidR="00D4526C" w:rsidRPr="00D4526C" w:rsidRDefault="00D4526C" w:rsidP="00D4526C">
      <w:pPr>
        <w:autoSpaceDE w:val="0"/>
        <w:autoSpaceDN w:val="0"/>
        <w:adjustRightInd w:val="0"/>
        <w:spacing w:line="240" w:lineRule="auto"/>
        <w:jc w:val="both"/>
        <w:rPr>
          <w:rFonts w:cs="Arial"/>
          <w:color w:val="000000"/>
          <w:szCs w:val="20"/>
        </w:rPr>
      </w:pPr>
    </w:p>
    <w:p w14:paraId="2335A9F1" w14:textId="0F07CD2A" w:rsidR="00937217" w:rsidRPr="00D4526C" w:rsidRDefault="00D4526C" w:rsidP="00D4526C">
      <w:pPr>
        <w:autoSpaceDE w:val="0"/>
        <w:autoSpaceDN w:val="0"/>
        <w:adjustRightInd w:val="0"/>
        <w:spacing w:line="240" w:lineRule="auto"/>
        <w:jc w:val="both"/>
        <w:rPr>
          <w:rFonts w:cs="Arial"/>
          <w:color w:val="000000"/>
          <w:szCs w:val="20"/>
        </w:rPr>
      </w:pPr>
      <w:r w:rsidRPr="00D4526C">
        <w:rPr>
          <w:rFonts w:cs="Arial"/>
          <w:color w:val="000000"/>
          <w:szCs w:val="20"/>
        </w:rPr>
        <w:t>Vir: Ministrstvo za infrastrukturo</w:t>
      </w:r>
    </w:p>
    <w:p w14:paraId="50CC2E20" w14:textId="77777777" w:rsidR="007C207F" w:rsidRDefault="007C207F" w:rsidP="00B47978">
      <w:pPr>
        <w:autoSpaceDE w:val="0"/>
        <w:autoSpaceDN w:val="0"/>
        <w:adjustRightInd w:val="0"/>
        <w:spacing w:line="240" w:lineRule="auto"/>
        <w:jc w:val="both"/>
        <w:rPr>
          <w:rFonts w:cs="Arial"/>
          <w:b/>
          <w:bCs/>
          <w:color w:val="000000"/>
          <w:szCs w:val="20"/>
        </w:rPr>
      </w:pPr>
    </w:p>
    <w:p w14:paraId="3990D8D6" w14:textId="4FD245CA" w:rsidR="00B47978" w:rsidRPr="00B47978" w:rsidRDefault="00B47978" w:rsidP="00B47978">
      <w:pPr>
        <w:autoSpaceDE w:val="0"/>
        <w:autoSpaceDN w:val="0"/>
        <w:adjustRightInd w:val="0"/>
        <w:spacing w:line="240" w:lineRule="auto"/>
        <w:jc w:val="both"/>
        <w:rPr>
          <w:rFonts w:cs="Arial"/>
          <w:b/>
          <w:bCs/>
          <w:color w:val="000000"/>
          <w:szCs w:val="20"/>
        </w:rPr>
      </w:pPr>
      <w:r w:rsidRPr="00B47978">
        <w:rPr>
          <w:rFonts w:cs="Arial"/>
          <w:b/>
          <w:bCs/>
          <w:color w:val="000000"/>
          <w:szCs w:val="20"/>
        </w:rPr>
        <w:t xml:space="preserve">Vlada odgovorila na uradni opomin Evropske komisije </w:t>
      </w:r>
    </w:p>
    <w:p w14:paraId="04DB4EFB" w14:textId="77777777" w:rsidR="00B47978" w:rsidRPr="00B47978" w:rsidRDefault="00B47978" w:rsidP="00B47978">
      <w:pPr>
        <w:autoSpaceDE w:val="0"/>
        <w:autoSpaceDN w:val="0"/>
        <w:adjustRightInd w:val="0"/>
        <w:spacing w:line="240" w:lineRule="auto"/>
        <w:jc w:val="both"/>
        <w:rPr>
          <w:rFonts w:cs="Arial"/>
          <w:b/>
          <w:bCs/>
          <w:color w:val="000000"/>
          <w:szCs w:val="20"/>
        </w:rPr>
      </w:pPr>
    </w:p>
    <w:p w14:paraId="6C71A05D" w14:textId="77777777" w:rsidR="00B47978" w:rsidRPr="00A362FE" w:rsidRDefault="00B47978" w:rsidP="00B47978">
      <w:pPr>
        <w:autoSpaceDE w:val="0"/>
        <w:autoSpaceDN w:val="0"/>
        <w:adjustRightInd w:val="0"/>
        <w:spacing w:line="240" w:lineRule="auto"/>
        <w:jc w:val="both"/>
        <w:rPr>
          <w:rFonts w:cs="Arial"/>
          <w:color w:val="000000"/>
          <w:szCs w:val="20"/>
        </w:rPr>
      </w:pPr>
      <w:r w:rsidRPr="00A362FE">
        <w:rPr>
          <w:rFonts w:cs="Arial"/>
          <w:color w:val="000000"/>
          <w:szCs w:val="20"/>
        </w:rPr>
        <w:t xml:space="preserve">Vlada je odgovorila na uradni opomin Evropske komisije zaradi </w:t>
      </w:r>
      <w:proofErr w:type="spellStart"/>
      <w:r w:rsidRPr="00A362FE">
        <w:rPr>
          <w:rFonts w:cs="Arial"/>
          <w:color w:val="000000"/>
          <w:szCs w:val="20"/>
        </w:rPr>
        <w:t>nenotifikacije</w:t>
      </w:r>
      <w:proofErr w:type="spellEnd"/>
      <w:r w:rsidRPr="00A362FE">
        <w:rPr>
          <w:rFonts w:cs="Arial"/>
          <w:color w:val="000000"/>
          <w:szCs w:val="20"/>
        </w:rPr>
        <w:t xml:space="preserve"> predpisov za prenos evropske direktive v slovenski pravni red. Gre za direktivo, ki se nanaša na izvzete subjekte, finančne holdinge, mešane finančne holdinge, prejemke, nadzorniške ukrepe in pooblastila ter ukrepe za ohranitev kapitala.</w:t>
      </w:r>
    </w:p>
    <w:p w14:paraId="5E21FDEE" w14:textId="77777777" w:rsidR="00B47978" w:rsidRPr="00A362FE" w:rsidRDefault="00B47978" w:rsidP="00B47978">
      <w:pPr>
        <w:autoSpaceDE w:val="0"/>
        <w:autoSpaceDN w:val="0"/>
        <w:adjustRightInd w:val="0"/>
        <w:spacing w:line="240" w:lineRule="auto"/>
        <w:jc w:val="both"/>
        <w:rPr>
          <w:rFonts w:cs="Arial"/>
          <w:color w:val="000000"/>
          <w:szCs w:val="20"/>
        </w:rPr>
      </w:pPr>
    </w:p>
    <w:p w14:paraId="59176DE6" w14:textId="77777777" w:rsidR="00B47978" w:rsidRPr="00A362FE" w:rsidRDefault="00B47978" w:rsidP="00B47978">
      <w:pPr>
        <w:autoSpaceDE w:val="0"/>
        <w:autoSpaceDN w:val="0"/>
        <w:adjustRightInd w:val="0"/>
        <w:spacing w:line="240" w:lineRule="auto"/>
        <w:jc w:val="both"/>
        <w:rPr>
          <w:rFonts w:cs="Arial"/>
          <w:color w:val="000000"/>
          <w:szCs w:val="20"/>
        </w:rPr>
      </w:pPr>
      <w:r w:rsidRPr="00A362FE">
        <w:rPr>
          <w:rFonts w:cs="Arial"/>
          <w:color w:val="000000"/>
          <w:szCs w:val="20"/>
        </w:rPr>
        <w:t xml:space="preserve">Uradni opomin Evropske komisije je Slovenija prejela zaradi </w:t>
      </w:r>
      <w:proofErr w:type="spellStart"/>
      <w:r w:rsidRPr="00A362FE">
        <w:rPr>
          <w:rFonts w:cs="Arial"/>
          <w:color w:val="000000"/>
          <w:szCs w:val="20"/>
        </w:rPr>
        <w:t>nenotifikacije</w:t>
      </w:r>
      <w:proofErr w:type="spellEnd"/>
      <w:r w:rsidRPr="00A362FE">
        <w:rPr>
          <w:rFonts w:cs="Arial"/>
          <w:color w:val="000000"/>
          <w:szCs w:val="20"/>
        </w:rPr>
        <w:t xml:space="preserve"> predpisov za prenos Direktive (EU) 2019/878 Evropskega parlamenta in Sveta z dne 20. maja 2019 o spremembi Direktive 2013/36/EU v zvezi z izvzetimi subjekti, finančnimi holdingi, mešanimi finančnimi holdingi, prejemki, nadzorniškimi ukrepi in pooblastili ter ukrepi za ohranitev kapitala v pravni red Republike Slovenije.</w:t>
      </w:r>
    </w:p>
    <w:p w14:paraId="72DFF39B" w14:textId="77777777" w:rsidR="00B47978" w:rsidRPr="00A362FE" w:rsidRDefault="00B47978" w:rsidP="00B47978">
      <w:pPr>
        <w:autoSpaceDE w:val="0"/>
        <w:autoSpaceDN w:val="0"/>
        <w:adjustRightInd w:val="0"/>
        <w:spacing w:line="240" w:lineRule="auto"/>
        <w:jc w:val="both"/>
        <w:rPr>
          <w:rFonts w:cs="Arial"/>
          <w:color w:val="000000"/>
          <w:szCs w:val="20"/>
        </w:rPr>
      </w:pPr>
    </w:p>
    <w:p w14:paraId="14918676" w14:textId="77777777" w:rsidR="00B47978" w:rsidRPr="00A362FE" w:rsidRDefault="00B47978" w:rsidP="00B47978">
      <w:pPr>
        <w:autoSpaceDE w:val="0"/>
        <w:autoSpaceDN w:val="0"/>
        <w:adjustRightInd w:val="0"/>
        <w:spacing w:line="240" w:lineRule="auto"/>
        <w:jc w:val="both"/>
        <w:rPr>
          <w:rFonts w:cs="Arial"/>
          <w:color w:val="000000"/>
          <w:szCs w:val="20"/>
        </w:rPr>
      </w:pPr>
      <w:r w:rsidRPr="00A362FE">
        <w:rPr>
          <w:rFonts w:cs="Arial"/>
          <w:color w:val="000000"/>
          <w:szCs w:val="20"/>
        </w:rPr>
        <w:t xml:space="preserve">Vlada v odgovoru Evropski komisiji pojasnjuje, da se zaveda, da bi morala določbe Direktive 2019/878/EU v slovenski pravni red prenesti do 28. decembra 2020. Zato je bil do konca novembra 2020 pripravljen predlog novele Zakona o bančništvu, katerega glavni cilj je bil prav prenos omenjene direktive. Po skrbnem premisleku je bila nato sprejeta odločitev, da je zaradi kompleksnosti in zahtevnosti materije, primerneje, da se pripraviti nov Zakon o bančništvu in ne novele zakona, s čimer bo dosežena tudi večja preglednost. </w:t>
      </w:r>
    </w:p>
    <w:p w14:paraId="2DE007CD" w14:textId="77777777" w:rsidR="00B47978" w:rsidRPr="00A362FE" w:rsidRDefault="00B47978" w:rsidP="00B47978">
      <w:pPr>
        <w:autoSpaceDE w:val="0"/>
        <w:autoSpaceDN w:val="0"/>
        <w:adjustRightInd w:val="0"/>
        <w:spacing w:line="240" w:lineRule="auto"/>
        <w:jc w:val="both"/>
        <w:rPr>
          <w:rFonts w:cs="Arial"/>
          <w:color w:val="000000"/>
          <w:szCs w:val="20"/>
        </w:rPr>
      </w:pPr>
    </w:p>
    <w:p w14:paraId="06982063" w14:textId="77777777" w:rsidR="00B47978" w:rsidRPr="00A362FE" w:rsidRDefault="00B47978" w:rsidP="00B47978">
      <w:pPr>
        <w:autoSpaceDE w:val="0"/>
        <w:autoSpaceDN w:val="0"/>
        <w:adjustRightInd w:val="0"/>
        <w:spacing w:line="240" w:lineRule="auto"/>
        <w:jc w:val="both"/>
        <w:rPr>
          <w:rFonts w:cs="Arial"/>
          <w:color w:val="000000"/>
          <w:szCs w:val="20"/>
        </w:rPr>
      </w:pPr>
      <w:r w:rsidRPr="00A362FE">
        <w:rPr>
          <w:rFonts w:cs="Arial"/>
          <w:color w:val="000000"/>
          <w:szCs w:val="20"/>
        </w:rPr>
        <w:t>V začetku januarja 2021 je bil pripravljen predlog Zakona o bančništvu, ki vključuje tudi prenos Direktive 2019/878/EU. Vlada je predlog zakona sprejela 4. marca 2021 in ga posredovala v Državni zbor v sprejem po nujnem zakonodajnem postopku. Po sprejemu novega Zakona o bančništvu bodo nemudoma sledili ustrezni postopki notifikacije Direktive 2019/878/EU.</w:t>
      </w:r>
    </w:p>
    <w:p w14:paraId="151F326F" w14:textId="77777777" w:rsidR="00B47978" w:rsidRPr="00A362FE" w:rsidRDefault="00B47978" w:rsidP="00B47978">
      <w:pPr>
        <w:autoSpaceDE w:val="0"/>
        <w:autoSpaceDN w:val="0"/>
        <w:adjustRightInd w:val="0"/>
        <w:spacing w:line="240" w:lineRule="auto"/>
        <w:jc w:val="both"/>
        <w:rPr>
          <w:rFonts w:cs="Arial"/>
          <w:color w:val="000000"/>
          <w:szCs w:val="20"/>
        </w:rPr>
      </w:pPr>
    </w:p>
    <w:p w14:paraId="5CC55499" w14:textId="68DE9634" w:rsidR="00937217" w:rsidRPr="00A362FE" w:rsidRDefault="00B47978" w:rsidP="00B47978">
      <w:pPr>
        <w:autoSpaceDE w:val="0"/>
        <w:autoSpaceDN w:val="0"/>
        <w:adjustRightInd w:val="0"/>
        <w:spacing w:line="240" w:lineRule="auto"/>
        <w:jc w:val="both"/>
        <w:rPr>
          <w:rFonts w:cs="Arial"/>
          <w:color w:val="000000"/>
          <w:szCs w:val="20"/>
        </w:rPr>
      </w:pPr>
      <w:r w:rsidRPr="00A362FE">
        <w:rPr>
          <w:rFonts w:cs="Arial"/>
          <w:color w:val="000000"/>
          <w:szCs w:val="20"/>
        </w:rPr>
        <w:t>Vir: Ministrstvo za finance</w:t>
      </w:r>
    </w:p>
    <w:p w14:paraId="194B4774"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58A236BE" w14:textId="7A4CE95B" w:rsidR="00A362FE" w:rsidRPr="00A362FE" w:rsidRDefault="00A362FE" w:rsidP="00A362FE">
      <w:pPr>
        <w:autoSpaceDE w:val="0"/>
        <w:autoSpaceDN w:val="0"/>
        <w:adjustRightInd w:val="0"/>
        <w:spacing w:line="240" w:lineRule="auto"/>
        <w:jc w:val="both"/>
        <w:rPr>
          <w:rFonts w:cs="Arial"/>
          <w:b/>
          <w:bCs/>
          <w:color w:val="000000"/>
          <w:szCs w:val="20"/>
        </w:rPr>
      </w:pPr>
      <w:r w:rsidRPr="00A362FE">
        <w:rPr>
          <w:rFonts w:cs="Arial"/>
          <w:b/>
          <w:bCs/>
          <w:color w:val="000000"/>
          <w:szCs w:val="20"/>
        </w:rPr>
        <w:t xml:space="preserve">Vlada sprejela odgovor na uradni opomin Evropske komisije </w:t>
      </w:r>
    </w:p>
    <w:p w14:paraId="621B046B" w14:textId="77777777" w:rsidR="00A362FE" w:rsidRPr="00A362FE" w:rsidRDefault="00A362FE" w:rsidP="00A362FE">
      <w:pPr>
        <w:autoSpaceDE w:val="0"/>
        <w:autoSpaceDN w:val="0"/>
        <w:adjustRightInd w:val="0"/>
        <w:spacing w:line="240" w:lineRule="auto"/>
        <w:jc w:val="both"/>
        <w:rPr>
          <w:rFonts w:cs="Arial"/>
          <w:b/>
          <w:bCs/>
          <w:color w:val="000000"/>
          <w:szCs w:val="20"/>
        </w:rPr>
      </w:pPr>
    </w:p>
    <w:p w14:paraId="0BE22D12" w14:textId="77777777" w:rsidR="00DB7C42" w:rsidRPr="00DB7C42" w:rsidRDefault="00DB7C42" w:rsidP="00DB7C42">
      <w:pPr>
        <w:autoSpaceDE w:val="0"/>
        <w:autoSpaceDN w:val="0"/>
        <w:adjustRightInd w:val="0"/>
        <w:spacing w:line="240" w:lineRule="auto"/>
        <w:jc w:val="both"/>
        <w:rPr>
          <w:rFonts w:cs="Arial"/>
          <w:color w:val="000000"/>
          <w:szCs w:val="20"/>
        </w:rPr>
      </w:pPr>
      <w:r w:rsidRPr="00DB7C42">
        <w:rPr>
          <w:rFonts w:cs="Arial"/>
          <w:color w:val="000000"/>
          <w:szCs w:val="20"/>
        </w:rPr>
        <w:t xml:space="preserve">Vlada je sprejela odgovor na uradni opomin Evropske komisije zaradi </w:t>
      </w:r>
      <w:proofErr w:type="spellStart"/>
      <w:r w:rsidRPr="00DB7C42">
        <w:rPr>
          <w:rFonts w:cs="Arial"/>
          <w:color w:val="000000"/>
          <w:szCs w:val="20"/>
        </w:rPr>
        <w:t>nenotifikacije</w:t>
      </w:r>
      <w:proofErr w:type="spellEnd"/>
      <w:r w:rsidRPr="00DB7C42">
        <w:rPr>
          <w:rFonts w:cs="Arial"/>
          <w:color w:val="000000"/>
          <w:szCs w:val="20"/>
        </w:rPr>
        <w:t xml:space="preserve"> predpisov za prenos evropske direktive glede sposobnosti kreditnih institucij in investicijskih podjetij za pokrivanje izgub in dokapitalizacijo v slovenski pravni red.</w:t>
      </w:r>
    </w:p>
    <w:p w14:paraId="7EE7BA37" w14:textId="77777777" w:rsidR="00DB7C42" w:rsidRPr="00DB7C42" w:rsidRDefault="00DB7C42" w:rsidP="00DB7C42">
      <w:pPr>
        <w:autoSpaceDE w:val="0"/>
        <w:autoSpaceDN w:val="0"/>
        <w:adjustRightInd w:val="0"/>
        <w:spacing w:line="240" w:lineRule="auto"/>
        <w:jc w:val="both"/>
        <w:rPr>
          <w:rFonts w:cs="Arial"/>
          <w:color w:val="000000"/>
          <w:szCs w:val="20"/>
        </w:rPr>
      </w:pPr>
    </w:p>
    <w:p w14:paraId="1ADFD668" w14:textId="77777777" w:rsidR="00DB7C42" w:rsidRPr="00DB7C42" w:rsidRDefault="00DB7C42" w:rsidP="00DB7C42">
      <w:pPr>
        <w:autoSpaceDE w:val="0"/>
        <w:autoSpaceDN w:val="0"/>
        <w:adjustRightInd w:val="0"/>
        <w:spacing w:line="240" w:lineRule="auto"/>
        <w:jc w:val="both"/>
        <w:rPr>
          <w:rFonts w:cs="Arial"/>
          <w:color w:val="000000"/>
          <w:szCs w:val="20"/>
        </w:rPr>
      </w:pPr>
      <w:r w:rsidRPr="00DB7C42">
        <w:rPr>
          <w:rFonts w:cs="Arial"/>
          <w:color w:val="000000"/>
          <w:szCs w:val="20"/>
        </w:rPr>
        <w:t xml:space="preserve">Uradni opomin Evropske komisije se nanaša na </w:t>
      </w:r>
      <w:proofErr w:type="spellStart"/>
      <w:r w:rsidRPr="00DB7C42">
        <w:rPr>
          <w:rFonts w:cs="Arial"/>
          <w:color w:val="000000"/>
          <w:szCs w:val="20"/>
        </w:rPr>
        <w:t>nenotifikacijo</w:t>
      </w:r>
      <w:proofErr w:type="spellEnd"/>
      <w:r w:rsidRPr="00DB7C42">
        <w:rPr>
          <w:rFonts w:cs="Arial"/>
          <w:color w:val="000000"/>
          <w:szCs w:val="20"/>
        </w:rPr>
        <w:t xml:space="preserve"> predpisov za prenos Direktive (EU) 2019/879 Evropskega parlamenta in Sveta o spremembi Direktive 2014/59/EU glede sposobnosti kreditnih institucij in investicijskih podjetij za pokrivanje izgub in dokapitalizacijo ter Direktive 98/26/ES v pravni red Republike Slovenije.</w:t>
      </w:r>
    </w:p>
    <w:p w14:paraId="1831022A" w14:textId="77777777" w:rsidR="00DB7C42" w:rsidRPr="00DB7C42" w:rsidRDefault="00DB7C42" w:rsidP="00DB7C42">
      <w:pPr>
        <w:autoSpaceDE w:val="0"/>
        <w:autoSpaceDN w:val="0"/>
        <w:adjustRightInd w:val="0"/>
        <w:spacing w:line="240" w:lineRule="auto"/>
        <w:jc w:val="both"/>
        <w:rPr>
          <w:rFonts w:cs="Arial"/>
          <w:color w:val="000000"/>
          <w:szCs w:val="20"/>
        </w:rPr>
      </w:pPr>
    </w:p>
    <w:p w14:paraId="2B2CC972" w14:textId="77777777" w:rsidR="00DB7C42" w:rsidRPr="00DB7C42" w:rsidRDefault="00DB7C42" w:rsidP="00DB7C42">
      <w:pPr>
        <w:autoSpaceDE w:val="0"/>
        <w:autoSpaceDN w:val="0"/>
        <w:adjustRightInd w:val="0"/>
        <w:spacing w:line="240" w:lineRule="auto"/>
        <w:jc w:val="both"/>
        <w:rPr>
          <w:rFonts w:cs="Arial"/>
          <w:color w:val="000000"/>
          <w:szCs w:val="20"/>
        </w:rPr>
      </w:pPr>
      <w:r w:rsidRPr="00DB7C42">
        <w:rPr>
          <w:rFonts w:cs="Arial"/>
          <w:color w:val="000000"/>
          <w:szCs w:val="20"/>
        </w:rPr>
        <w:t xml:space="preserve">Vlada v odgovoru Evropski komisiji pojasnjuje, da je Slovenija takoj po sprejetju Direktive 2019/879/EU pristopila k pripravi potrebnih ukrepov za njen prenos v slovenski pravni red. Glede na vsebino obravnavane direktive je bilo prvotno načrtovano, da se pripravi predlog novele Zakona o reševanju in prisilnem prenehanju bank. Po skrbnem premisleku je bila sprejeta odločitev, da je primerneje, da se zaradi kompleksnosti in zahtevnosti materije pripravi nov Zakon o reševanju in prisilnem prenehanju bank, kar bo zagotovilo večjo preglednost. Z novim zakonom bo Direktiva 2019/879/EU v celoti prenesena v slovenski pravni red. </w:t>
      </w:r>
    </w:p>
    <w:p w14:paraId="7038D920" w14:textId="77777777" w:rsidR="00DB7C42" w:rsidRPr="00DB7C42" w:rsidRDefault="00DB7C42" w:rsidP="00DB7C42">
      <w:pPr>
        <w:autoSpaceDE w:val="0"/>
        <w:autoSpaceDN w:val="0"/>
        <w:adjustRightInd w:val="0"/>
        <w:spacing w:line="240" w:lineRule="auto"/>
        <w:jc w:val="both"/>
        <w:rPr>
          <w:rFonts w:cs="Arial"/>
          <w:color w:val="000000"/>
          <w:szCs w:val="20"/>
        </w:rPr>
      </w:pPr>
    </w:p>
    <w:p w14:paraId="32C200A6" w14:textId="4FEEA21A" w:rsidR="00A362FE" w:rsidRDefault="00DB7C42" w:rsidP="00DB7C42">
      <w:pPr>
        <w:autoSpaceDE w:val="0"/>
        <w:autoSpaceDN w:val="0"/>
        <w:adjustRightInd w:val="0"/>
        <w:spacing w:line="240" w:lineRule="auto"/>
        <w:jc w:val="both"/>
        <w:rPr>
          <w:rFonts w:cs="Arial"/>
          <w:color w:val="000000"/>
          <w:szCs w:val="20"/>
        </w:rPr>
      </w:pPr>
      <w:r w:rsidRPr="00DB7C42">
        <w:rPr>
          <w:rFonts w:cs="Arial"/>
          <w:color w:val="000000"/>
          <w:szCs w:val="20"/>
        </w:rPr>
        <w:t>Vlada je besedilo predloga zakona sprejela 24. februarja 2021 in ga poslala Državnemu zboru v sprejem po nujnem zakonodajnem postopku. Po sprejemu Zakona o reševanju in prisilnem prenehanju bank bodo nemudoma sledili ustrezni postopki notifikacije Direktive 2019/879/EU.</w:t>
      </w:r>
    </w:p>
    <w:p w14:paraId="3E0FC3C8" w14:textId="77777777" w:rsidR="00DB7C42" w:rsidRPr="00A362FE" w:rsidRDefault="00DB7C42" w:rsidP="00A362FE">
      <w:pPr>
        <w:autoSpaceDE w:val="0"/>
        <w:autoSpaceDN w:val="0"/>
        <w:adjustRightInd w:val="0"/>
        <w:spacing w:line="240" w:lineRule="auto"/>
        <w:jc w:val="both"/>
        <w:rPr>
          <w:rFonts w:cs="Arial"/>
          <w:color w:val="000000"/>
          <w:szCs w:val="20"/>
        </w:rPr>
      </w:pPr>
    </w:p>
    <w:p w14:paraId="7800E6C2" w14:textId="579FA0AB" w:rsidR="00937217" w:rsidRPr="00A362FE" w:rsidRDefault="00A362FE" w:rsidP="00A362FE">
      <w:pPr>
        <w:autoSpaceDE w:val="0"/>
        <w:autoSpaceDN w:val="0"/>
        <w:adjustRightInd w:val="0"/>
        <w:spacing w:line="240" w:lineRule="auto"/>
        <w:jc w:val="both"/>
        <w:rPr>
          <w:rFonts w:cs="Arial"/>
          <w:color w:val="000000"/>
          <w:szCs w:val="20"/>
        </w:rPr>
      </w:pPr>
      <w:r w:rsidRPr="00A362FE">
        <w:rPr>
          <w:rFonts w:cs="Arial"/>
          <w:color w:val="000000"/>
          <w:szCs w:val="20"/>
        </w:rPr>
        <w:t>Vir: Ministrstvo za finance</w:t>
      </w:r>
    </w:p>
    <w:p w14:paraId="55A19477"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49777FE8" w14:textId="7207AB18" w:rsidR="00D23D6C" w:rsidRPr="00D23D6C" w:rsidRDefault="00D23D6C" w:rsidP="00D23D6C">
      <w:pPr>
        <w:autoSpaceDE w:val="0"/>
        <w:autoSpaceDN w:val="0"/>
        <w:adjustRightInd w:val="0"/>
        <w:spacing w:line="240" w:lineRule="auto"/>
        <w:jc w:val="both"/>
        <w:rPr>
          <w:rFonts w:cs="Arial"/>
          <w:b/>
          <w:bCs/>
          <w:color w:val="000000"/>
          <w:szCs w:val="20"/>
        </w:rPr>
      </w:pPr>
      <w:r w:rsidRPr="00D23D6C">
        <w:rPr>
          <w:rFonts w:cs="Arial"/>
          <w:b/>
          <w:bCs/>
          <w:color w:val="000000"/>
          <w:szCs w:val="20"/>
        </w:rPr>
        <w:t>Stališče k Predlogu uredbe Sveta o spremembi Uredbe (EU) 2021/92 glede nekaterih ribolovnih možnosti za leto 2021 v vodah Unije in vodah zunaj Unije</w:t>
      </w:r>
    </w:p>
    <w:p w14:paraId="0872CB77" w14:textId="77777777" w:rsidR="00D23D6C" w:rsidRPr="00D23D6C" w:rsidRDefault="00D23D6C" w:rsidP="00D23D6C">
      <w:pPr>
        <w:autoSpaceDE w:val="0"/>
        <w:autoSpaceDN w:val="0"/>
        <w:adjustRightInd w:val="0"/>
        <w:spacing w:line="240" w:lineRule="auto"/>
        <w:jc w:val="both"/>
        <w:rPr>
          <w:rFonts w:cs="Arial"/>
          <w:color w:val="000000"/>
          <w:szCs w:val="20"/>
        </w:rPr>
      </w:pPr>
    </w:p>
    <w:p w14:paraId="36F44216" w14:textId="0169770F" w:rsidR="00D23D6C" w:rsidRPr="00D23D6C" w:rsidRDefault="00D23D6C" w:rsidP="00D23D6C">
      <w:pPr>
        <w:autoSpaceDE w:val="0"/>
        <w:autoSpaceDN w:val="0"/>
        <w:adjustRightInd w:val="0"/>
        <w:spacing w:line="240" w:lineRule="auto"/>
        <w:jc w:val="both"/>
        <w:rPr>
          <w:rFonts w:cs="Arial"/>
          <w:color w:val="000000"/>
          <w:szCs w:val="20"/>
        </w:rPr>
      </w:pPr>
      <w:r w:rsidRPr="00D23D6C">
        <w:rPr>
          <w:rFonts w:cs="Arial"/>
          <w:color w:val="000000"/>
          <w:szCs w:val="20"/>
        </w:rPr>
        <w:t>Vlada  je sprejela stališče k Predlogu uredbe Sveta o spremembi Uredbe (EU) 2021/92 glede nekaterih ribolovnih možnosti za leto 2021 v vodah Unije in vodah zunaj Unije - 6765/21. Vlada podpira Predlog uredbe.</w:t>
      </w:r>
    </w:p>
    <w:p w14:paraId="53982620" w14:textId="77777777" w:rsidR="00D23D6C" w:rsidRPr="00D23D6C" w:rsidRDefault="00D23D6C" w:rsidP="00D23D6C">
      <w:pPr>
        <w:autoSpaceDE w:val="0"/>
        <w:autoSpaceDN w:val="0"/>
        <w:adjustRightInd w:val="0"/>
        <w:spacing w:line="240" w:lineRule="auto"/>
        <w:jc w:val="both"/>
        <w:rPr>
          <w:rFonts w:cs="Arial"/>
          <w:color w:val="000000"/>
          <w:szCs w:val="20"/>
        </w:rPr>
      </w:pPr>
    </w:p>
    <w:p w14:paraId="0EFB7531" w14:textId="77777777" w:rsidR="00D23D6C" w:rsidRPr="00D23D6C" w:rsidRDefault="00D23D6C" w:rsidP="00D23D6C">
      <w:pPr>
        <w:autoSpaceDE w:val="0"/>
        <w:autoSpaceDN w:val="0"/>
        <w:adjustRightInd w:val="0"/>
        <w:spacing w:line="240" w:lineRule="auto"/>
        <w:jc w:val="both"/>
        <w:rPr>
          <w:rFonts w:cs="Arial"/>
          <w:color w:val="000000"/>
          <w:szCs w:val="20"/>
        </w:rPr>
      </w:pPr>
      <w:r w:rsidRPr="00D23D6C">
        <w:rPr>
          <w:rFonts w:cs="Arial"/>
          <w:color w:val="000000"/>
          <w:szCs w:val="20"/>
        </w:rPr>
        <w:t xml:space="preserve">S tem aktom se spreminja Uredba Sveta (EU) 2021/92, ki določa ribolovne možnosti za leto 2021 za nekatere staleže rib in skupine staležev rib, ki se uporabljajo za vode Unije in za plovila Unije v nekaterih vodah zunaj Unije. Navedene ribolovne možnosti se v obdobju veljavnosti običajno večkrat spremenijo. </w:t>
      </w:r>
    </w:p>
    <w:p w14:paraId="5FCB8AED" w14:textId="77777777" w:rsidR="00D23D6C" w:rsidRPr="00D23D6C" w:rsidRDefault="00D23D6C" w:rsidP="00D23D6C">
      <w:pPr>
        <w:autoSpaceDE w:val="0"/>
        <w:autoSpaceDN w:val="0"/>
        <w:adjustRightInd w:val="0"/>
        <w:spacing w:line="240" w:lineRule="auto"/>
        <w:jc w:val="both"/>
        <w:rPr>
          <w:rFonts w:cs="Arial"/>
          <w:color w:val="000000"/>
          <w:szCs w:val="20"/>
        </w:rPr>
      </w:pPr>
    </w:p>
    <w:p w14:paraId="1E9D93CC" w14:textId="77777777" w:rsidR="00D23D6C" w:rsidRPr="00D23D6C" w:rsidRDefault="00D23D6C" w:rsidP="00D23D6C">
      <w:pPr>
        <w:autoSpaceDE w:val="0"/>
        <w:autoSpaceDN w:val="0"/>
        <w:adjustRightInd w:val="0"/>
        <w:spacing w:line="240" w:lineRule="auto"/>
        <w:jc w:val="both"/>
        <w:rPr>
          <w:rFonts w:cs="Arial"/>
          <w:color w:val="000000"/>
          <w:szCs w:val="20"/>
        </w:rPr>
      </w:pPr>
      <w:r w:rsidRPr="00D23D6C">
        <w:rPr>
          <w:rFonts w:cs="Arial"/>
          <w:color w:val="000000"/>
          <w:szCs w:val="20"/>
        </w:rPr>
        <w:t xml:space="preserve">Predlog uredbe ne zadeva slovenskega ribištva, saj slovenski morski gospodarski ribiči izvajajo ribolov le v severnem Jadranu. </w:t>
      </w:r>
    </w:p>
    <w:p w14:paraId="1E3BA997" w14:textId="77777777" w:rsidR="00D23D6C" w:rsidRPr="00D23D6C" w:rsidRDefault="00D23D6C" w:rsidP="00D23D6C">
      <w:pPr>
        <w:autoSpaceDE w:val="0"/>
        <w:autoSpaceDN w:val="0"/>
        <w:adjustRightInd w:val="0"/>
        <w:spacing w:line="240" w:lineRule="auto"/>
        <w:jc w:val="both"/>
        <w:rPr>
          <w:rFonts w:cs="Arial"/>
          <w:color w:val="000000"/>
          <w:szCs w:val="20"/>
        </w:rPr>
      </w:pPr>
    </w:p>
    <w:p w14:paraId="71E5CD56" w14:textId="77777777" w:rsidR="00D23D6C" w:rsidRPr="00D23D6C" w:rsidRDefault="00D23D6C" w:rsidP="00D23D6C">
      <w:pPr>
        <w:autoSpaceDE w:val="0"/>
        <w:autoSpaceDN w:val="0"/>
        <w:adjustRightInd w:val="0"/>
        <w:spacing w:line="240" w:lineRule="auto"/>
        <w:jc w:val="both"/>
        <w:rPr>
          <w:rFonts w:cs="Arial"/>
          <w:color w:val="000000"/>
          <w:szCs w:val="20"/>
        </w:rPr>
      </w:pPr>
      <w:r w:rsidRPr="00D23D6C">
        <w:rPr>
          <w:rFonts w:cs="Arial"/>
          <w:color w:val="000000"/>
          <w:szCs w:val="20"/>
        </w:rPr>
        <w:t xml:space="preserve">S predlogom uredbe se določajo celotni dovoljeni ulovi in kvote za plovila EU za obdobje do 31. julija 2021, kar je en mesec po roku, do katerega morajo biti dogovorjene smernice za staleže, ki si jih Unija deli z Združenim kraljestvom. Sprememba se nanaša tudi na določitev celotnega dovoljenega ulova za pravo peščenko. </w:t>
      </w:r>
    </w:p>
    <w:p w14:paraId="18034106" w14:textId="77777777" w:rsidR="00D23D6C" w:rsidRPr="00D23D6C" w:rsidRDefault="00D23D6C" w:rsidP="00D23D6C">
      <w:pPr>
        <w:autoSpaceDE w:val="0"/>
        <w:autoSpaceDN w:val="0"/>
        <w:adjustRightInd w:val="0"/>
        <w:spacing w:line="240" w:lineRule="auto"/>
        <w:jc w:val="both"/>
        <w:rPr>
          <w:rFonts w:cs="Arial"/>
          <w:color w:val="000000"/>
          <w:szCs w:val="20"/>
        </w:rPr>
      </w:pPr>
    </w:p>
    <w:p w14:paraId="4FE2427E" w14:textId="77777777" w:rsidR="00D23D6C" w:rsidRPr="00D23D6C" w:rsidRDefault="00D23D6C" w:rsidP="00D23D6C">
      <w:pPr>
        <w:autoSpaceDE w:val="0"/>
        <w:autoSpaceDN w:val="0"/>
        <w:adjustRightInd w:val="0"/>
        <w:spacing w:line="240" w:lineRule="auto"/>
        <w:jc w:val="both"/>
        <w:rPr>
          <w:rFonts w:cs="Arial"/>
          <w:color w:val="000000"/>
          <w:szCs w:val="20"/>
        </w:rPr>
      </w:pPr>
      <w:r w:rsidRPr="00D23D6C">
        <w:rPr>
          <w:rFonts w:cs="Arial"/>
          <w:color w:val="000000"/>
          <w:szCs w:val="20"/>
        </w:rPr>
        <w:t>Predlagani ukrepi so zasnovani v skladu s cilji in pravili skupne ribiške politike ter so skladni s politiko Unije na področju trajnostnega razvoja.</w:t>
      </w:r>
    </w:p>
    <w:p w14:paraId="361DC845" w14:textId="77777777" w:rsidR="00D23D6C" w:rsidRPr="00D23D6C" w:rsidRDefault="00D23D6C" w:rsidP="00D23D6C">
      <w:pPr>
        <w:autoSpaceDE w:val="0"/>
        <w:autoSpaceDN w:val="0"/>
        <w:adjustRightInd w:val="0"/>
        <w:spacing w:line="240" w:lineRule="auto"/>
        <w:jc w:val="both"/>
        <w:rPr>
          <w:rFonts w:cs="Arial"/>
          <w:color w:val="000000"/>
          <w:szCs w:val="20"/>
        </w:rPr>
      </w:pPr>
    </w:p>
    <w:p w14:paraId="32C979F7" w14:textId="2F98D982" w:rsidR="00937217" w:rsidRPr="00D23D6C" w:rsidRDefault="00D23D6C" w:rsidP="00D23D6C">
      <w:pPr>
        <w:autoSpaceDE w:val="0"/>
        <w:autoSpaceDN w:val="0"/>
        <w:adjustRightInd w:val="0"/>
        <w:spacing w:line="240" w:lineRule="auto"/>
        <w:jc w:val="both"/>
        <w:rPr>
          <w:rFonts w:cs="Arial"/>
          <w:color w:val="000000"/>
          <w:szCs w:val="20"/>
        </w:rPr>
      </w:pPr>
      <w:r w:rsidRPr="00D23D6C">
        <w:rPr>
          <w:rFonts w:cs="Arial"/>
          <w:color w:val="000000"/>
          <w:szCs w:val="20"/>
        </w:rPr>
        <w:t>Vir: Ministrstvo za kmetijstvo, gozdarstvo in prehrano</w:t>
      </w:r>
    </w:p>
    <w:p w14:paraId="7658BF4F"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29EBA11E" w14:textId="725DCBA7" w:rsidR="00BB2CCC" w:rsidRPr="00BB2CCC" w:rsidRDefault="00BB2CCC" w:rsidP="00BB2CCC">
      <w:pPr>
        <w:autoSpaceDE w:val="0"/>
        <w:autoSpaceDN w:val="0"/>
        <w:adjustRightInd w:val="0"/>
        <w:spacing w:line="240" w:lineRule="auto"/>
        <w:jc w:val="both"/>
        <w:rPr>
          <w:rFonts w:cs="Arial"/>
          <w:b/>
          <w:bCs/>
          <w:color w:val="000000"/>
          <w:szCs w:val="20"/>
        </w:rPr>
      </w:pPr>
      <w:r w:rsidRPr="00BB2CCC">
        <w:rPr>
          <w:rFonts w:cs="Arial"/>
          <w:b/>
          <w:bCs/>
          <w:color w:val="000000"/>
          <w:szCs w:val="20"/>
        </w:rPr>
        <w:t>S</w:t>
      </w:r>
      <w:r>
        <w:rPr>
          <w:rFonts w:cs="Arial"/>
          <w:b/>
          <w:bCs/>
          <w:color w:val="000000"/>
          <w:szCs w:val="20"/>
        </w:rPr>
        <w:t xml:space="preserve">tališče do </w:t>
      </w:r>
      <w:r w:rsidR="00BF7A70">
        <w:rPr>
          <w:rFonts w:cs="Arial"/>
          <w:b/>
          <w:bCs/>
          <w:color w:val="000000"/>
          <w:szCs w:val="20"/>
        </w:rPr>
        <w:t>p</w:t>
      </w:r>
      <w:r w:rsidRPr="00BB2CCC">
        <w:rPr>
          <w:rFonts w:cs="Arial"/>
          <w:b/>
          <w:bCs/>
          <w:color w:val="000000"/>
          <w:szCs w:val="20"/>
        </w:rPr>
        <w:t>regled</w:t>
      </w:r>
      <w:r>
        <w:rPr>
          <w:rFonts w:cs="Arial"/>
          <w:b/>
          <w:bCs/>
          <w:color w:val="000000"/>
          <w:szCs w:val="20"/>
        </w:rPr>
        <w:t>a</w:t>
      </w:r>
      <w:r w:rsidRPr="00BB2CCC">
        <w:rPr>
          <w:rFonts w:cs="Arial"/>
          <w:b/>
          <w:bCs/>
          <w:color w:val="000000"/>
          <w:szCs w:val="20"/>
        </w:rPr>
        <w:t xml:space="preserve"> trgovinske politike – odprta, trajnostna in odločna trgovinska politika</w:t>
      </w:r>
    </w:p>
    <w:p w14:paraId="4F90D3A4" w14:textId="77777777" w:rsidR="00BB2CCC" w:rsidRPr="00BB2CCC" w:rsidRDefault="00BB2CCC" w:rsidP="00BB2CCC">
      <w:pPr>
        <w:autoSpaceDE w:val="0"/>
        <w:autoSpaceDN w:val="0"/>
        <w:adjustRightInd w:val="0"/>
        <w:spacing w:line="240" w:lineRule="auto"/>
        <w:jc w:val="both"/>
        <w:rPr>
          <w:rFonts w:cs="Arial"/>
          <w:b/>
          <w:bCs/>
          <w:color w:val="000000"/>
          <w:szCs w:val="20"/>
        </w:rPr>
      </w:pPr>
    </w:p>
    <w:p w14:paraId="021408F5" w14:textId="77777777" w:rsidR="00BB2CCC" w:rsidRPr="00BF7A70" w:rsidRDefault="00BB2CCC" w:rsidP="00BB2CCC">
      <w:pPr>
        <w:autoSpaceDE w:val="0"/>
        <w:autoSpaceDN w:val="0"/>
        <w:adjustRightInd w:val="0"/>
        <w:spacing w:line="240" w:lineRule="auto"/>
        <w:jc w:val="both"/>
        <w:rPr>
          <w:rFonts w:cs="Arial"/>
          <w:color w:val="000000"/>
          <w:szCs w:val="20"/>
        </w:rPr>
      </w:pPr>
      <w:r w:rsidRPr="00BF7A70">
        <w:rPr>
          <w:rFonts w:cs="Arial"/>
          <w:color w:val="000000"/>
          <w:szCs w:val="20"/>
        </w:rPr>
        <w:t>Vlada je na podlagi 49.h člena Poslovnika Vlade Republike Slovenije sprejela stališče Republike Slovenije k zadevi Sporočilo Komisije Evropskemu parlamentu, Svetu, Evropskemu ekonomsko-socialnemu odboru in Odboru regij - Pregled trgovinske politike – odprta, trajnostna in odločna trgovinska politika. V skladu z 8. členom Zakona o sodelovanju med državnim zborom in vlado v zadevah Evropske unije vlada s stališčem Republike Slovenije seznani Državni zbor Republike Slovenije.</w:t>
      </w:r>
    </w:p>
    <w:p w14:paraId="55A85254" w14:textId="77777777" w:rsidR="00BB2CCC" w:rsidRPr="00BF7A70" w:rsidRDefault="00BB2CCC" w:rsidP="00BB2CCC">
      <w:pPr>
        <w:autoSpaceDE w:val="0"/>
        <w:autoSpaceDN w:val="0"/>
        <w:adjustRightInd w:val="0"/>
        <w:spacing w:line="240" w:lineRule="auto"/>
        <w:jc w:val="both"/>
        <w:rPr>
          <w:rFonts w:cs="Arial"/>
          <w:color w:val="000000"/>
          <w:szCs w:val="20"/>
        </w:rPr>
      </w:pPr>
    </w:p>
    <w:p w14:paraId="356B4A9E" w14:textId="77777777" w:rsidR="00BB2CCC" w:rsidRPr="00BF7A70" w:rsidRDefault="00BB2CCC" w:rsidP="00BB2CCC">
      <w:pPr>
        <w:autoSpaceDE w:val="0"/>
        <w:autoSpaceDN w:val="0"/>
        <w:adjustRightInd w:val="0"/>
        <w:spacing w:line="240" w:lineRule="auto"/>
        <w:jc w:val="both"/>
        <w:rPr>
          <w:rFonts w:cs="Arial"/>
          <w:color w:val="000000"/>
          <w:szCs w:val="20"/>
        </w:rPr>
      </w:pPr>
      <w:r w:rsidRPr="00BF7A70">
        <w:rPr>
          <w:rFonts w:cs="Arial"/>
          <w:color w:val="000000"/>
          <w:szCs w:val="20"/>
        </w:rPr>
        <w:t xml:space="preserve">Republika Slovenija pozdravlja prizadevanja Evropske komisije in meni, da so njeni cilji zasnovani ambiciozno ter načeloma podpira načrtovane krovne ukrepe po posameznih šestih področjih za doseganje srednjeročnih ciljev EU. Republika Slovenija se bo še naprej zavzemala za odprto, pošteno in trajnostno trgovinsko politiko EU ter za krepitev predvidljivega in konkurenčnega mednarodnega poslovnega okolja za podjetja, zlasti </w:t>
      </w:r>
      <w:proofErr w:type="spellStart"/>
      <w:r w:rsidRPr="00BF7A70">
        <w:rPr>
          <w:rFonts w:cs="Arial"/>
          <w:color w:val="000000"/>
          <w:szCs w:val="20"/>
        </w:rPr>
        <w:t>mikro</w:t>
      </w:r>
      <w:proofErr w:type="spellEnd"/>
      <w:r w:rsidRPr="00BF7A70">
        <w:rPr>
          <w:rFonts w:cs="Arial"/>
          <w:color w:val="000000"/>
          <w:szCs w:val="20"/>
        </w:rPr>
        <w:t xml:space="preserve">, mala in srednje velika. </w:t>
      </w:r>
    </w:p>
    <w:p w14:paraId="701A61AB" w14:textId="77777777" w:rsidR="00BB2CCC" w:rsidRPr="00BF7A70" w:rsidRDefault="00BB2CCC" w:rsidP="00BB2CCC">
      <w:pPr>
        <w:autoSpaceDE w:val="0"/>
        <w:autoSpaceDN w:val="0"/>
        <w:adjustRightInd w:val="0"/>
        <w:spacing w:line="240" w:lineRule="auto"/>
        <w:jc w:val="both"/>
        <w:rPr>
          <w:rFonts w:cs="Arial"/>
          <w:color w:val="000000"/>
          <w:szCs w:val="20"/>
        </w:rPr>
      </w:pPr>
    </w:p>
    <w:p w14:paraId="15455DAF" w14:textId="3F21C7E5" w:rsidR="00937217" w:rsidRPr="00BF7A70" w:rsidRDefault="00BB2CCC" w:rsidP="00BB2CCC">
      <w:pPr>
        <w:autoSpaceDE w:val="0"/>
        <w:autoSpaceDN w:val="0"/>
        <w:adjustRightInd w:val="0"/>
        <w:spacing w:line="240" w:lineRule="auto"/>
        <w:jc w:val="both"/>
        <w:rPr>
          <w:rFonts w:cs="Arial"/>
          <w:color w:val="000000"/>
          <w:szCs w:val="20"/>
        </w:rPr>
      </w:pPr>
      <w:r w:rsidRPr="00BF7A70">
        <w:rPr>
          <w:rFonts w:cs="Arial"/>
          <w:color w:val="000000"/>
          <w:szCs w:val="20"/>
        </w:rPr>
        <w:t>Vir: Ministrstvo za gospodarski razvoj in tehnologijo</w:t>
      </w:r>
    </w:p>
    <w:p w14:paraId="42A1E8BA" w14:textId="77777777" w:rsidR="00BB2CCC" w:rsidRPr="00937217" w:rsidRDefault="00BB2CCC" w:rsidP="00BB2CCC">
      <w:pPr>
        <w:autoSpaceDE w:val="0"/>
        <w:autoSpaceDN w:val="0"/>
        <w:adjustRightInd w:val="0"/>
        <w:spacing w:line="240" w:lineRule="auto"/>
        <w:jc w:val="both"/>
        <w:rPr>
          <w:rFonts w:cs="Arial"/>
          <w:b/>
          <w:bCs/>
          <w:color w:val="000000"/>
          <w:szCs w:val="20"/>
        </w:rPr>
      </w:pPr>
    </w:p>
    <w:p w14:paraId="6888DA06" w14:textId="0327E008" w:rsidR="003D57F5" w:rsidRPr="003D57F5" w:rsidRDefault="003D57F5" w:rsidP="003D57F5">
      <w:pPr>
        <w:autoSpaceDE w:val="0"/>
        <w:autoSpaceDN w:val="0"/>
        <w:adjustRightInd w:val="0"/>
        <w:spacing w:line="240" w:lineRule="auto"/>
        <w:jc w:val="both"/>
        <w:rPr>
          <w:rFonts w:cs="Arial"/>
          <w:b/>
          <w:bCs/>
          <w:color w:val="000000"/>
          <w:szCs w:val="20"/>
        </w:rPr>
      </w:pPr>
      <w:r w:rsidRPr="003D57F5">
        <w:rPr>
          <w:rFonts w:cs="Arial"/>
          <w:b/>
          <w:bCs/>
          <w:color w:val="000000"/>
          <w:szCs w:val="20"/>
        </w:rPr>
        <w:t>Vlada se je seznanila z Informacijo o nameravanem podpisu memorandumov med Policijo in posameznimi državami članicami EU o uvedbi skupnih patrulj</w:t>
      </w:r>
    </w:p>
    <w:p w14:paraId="652107BF" w14:textId="77777777" w:rsidR="003D57F5" w:rsidRPr="003D57F5" w:rsidRDefault="003D57F5" w:rsidP="003D57F5">
      <w:pPr>
        <w:autoSpaceDE w:val="0"/>
        <w:autoSpaceDN w:val="0"/>
        <w:adjustRightInd w:val="0"/>
        <w:spacing w:line="240" w:lineRule="auto"/>
        <w:jc w:val="both"/>
        <w:rPr>
          <w:rFonts w:cs="Arial"/>
          <w:b/>
          <w:bCs/>
          <w:color w:val="000000"/>
          <w:szCs w:val="20"/>
        </w:rPr>
      </w:pPr>
    </w:p>
    <w:p w14:paraId="3F3315FC" w14:textId="77777777" w:rsidR="003D57F5"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Vlada Republike Slovenije se je seznanila z Informacijo o nameravanem podpisu Memorandumov o soglasju med Ministrstvom za notranje zadeve Republike Slovenije, Policijo in posameznimi državami članicami EU o uvedbi skupnih patrulj in drugih skupnih oblik ukrepanja za obvladovanje nezakonitih migracij na državni meji Republike Slovenije z Republiko Hrvaško.</w:t>
      </w:r>
    </w:p>
    <w:p w14:paraId="25DF3818" w14:textId="77777777" w:rsidR="003D57F5" w:rsidRPr="003D57F5" w:rsidRDefault="003D57F5" w:rsidP="003D57F5">
      <w:pPr>
        <w:autoSpaceDE w:val="0"/>
        <w:autoSpaceDN w:val="0"/>
        <w:adjustRightInd w:val="0"/>
        <w:spacing w:line="240" w:lineRule="auto"/>
        <w:jc w:val="both"/>
        <w:rPr>
          <w:rFonts w:cs="Arial"/>
          <w:color w:val="000000"/>
          <w:szCs w:val="20"/>
        </w:rPr>
      </w:pPr>
    </w:p>
    <w:p w14:paraId="7F77B87F" w14:textId="77777777" w:rsidR="003D57F5"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 xml:space="preserve">Migracijski pritisk na območju Sredozemlja in v regiji zahodnega Balkana ne popušča. Kljub ukrepom, ki jih izvaja slovenska policija za zaščito meje med Republiko Slovenijo in Republiko Hrvaško, ki je hkrati tudi zunanja schengenska meja, ugotavljamo, da se bo Slovenija zopet znašla pred migracijskim pritiskom in nezakonitimi prehodi državne meje, ki bodo predstavljali poseben izziv. </w:t>
      </w:r>
    </w:p>
    <w:p w14:paraId="2EEDE0CA" w14:textId="77777777" w:rsidR="003D57F5" w:rsidRPr="003D57F5" w:rsidRDefault="003D57F5" w:rsidP="003D57F5">
      <w:pPr>
        <w:autoSpaceDE w:val="0"/>
        <w:autoSpaceDN w:val="0"/>
        <w:adjustRightInd w:val="0"/>
        <w:spacing w:line="240" w:lineRule="auto"/>
        <w:jc w:val="both"/>
        <w:rPr>
          <w:rFonts w:cs="Arial"/>
          <w:color w:val="000000"/>
          <w:szCs w:val="20"/>
        </w:rPr>
      </w:pPr>
    </w:p>
    <w:p w14:paraId="76D57A93" w14:textId="77777777" w:rsidR="003D57F5"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Vlada je predlagala aktivacijo posebnega člena Zakona o obrambi, ki bi omogočala Slovenski vojski širše sodelovanje s Policijo pri varovanju državne meje vendar predlog v državnem zboru ni bil sprejet. Sklenitev memoranduma o soglasju s posameznimi policijami držav članic EU predstavlja rešitev, ki bi preprečila hujše izzive zaradi nezakonitih prehodov državne meje med Slovenijo in Hrvaško.</w:t>
      </w:r>
    </w:p>
    <w:p w14:paraId="76CC4765" w14:textId="77777777" w:rsidR="003D57F5" w:rsidRPr="003D57F5" w:rsidRDefault="003D57F5" w:rsidP="003D57F5">
      <w:pPr>
        <w:autoSpaceDE w:val="0"/>
        <w:autoSpaceDN w:val="0"/>
        <w:adjustRightInd w:val="0"/>
        <w:spacing w:line="240" w:lineRule="auto"/>
        <w:jc w:val="both"/>
        <w:rPr>
          <w:rFonts w:cs="Arial"/>
          <w:color w:val="000000"/>
          <w:szCs w:val="20"/>
        </w:rPr>
      </w:pPr>
    </w:p>
    <w:p w14:paraId="15DBE069" w14:textId="77777777" w:rsidR="003D57F5"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Sklep Sveta 2008/615/PNZ z dne 23. junija 2008 o poglobitvi čezmejnega sodelovanja, zlasti na področju boja proti terorizmu in čezmejnemu kriminalu v členu 17, Skupno ukrepanje, določa, da za pospešitev policijskega sodelovanja lahko pristojni organi uvedejo skupne patrulje in druge skupne oblike ukrepanja za ohranjanje javnega reda in varnosti kot tudi za preprečevanje kaznivih dejanj, pri tem pa pri ukrepanju na ozemlju druge države članice sodelujejo za to imenovani uradniki ali drugi uradniki.</w:t>
      </w:r>
    </w:p>
    <w:p w14:paraId="2F3CD338" w14:textId="77777777" w:rsidR="003D57F5" w:rsidRPr="003D57F5" w:rsidRDefault="003D57F5" w:rsidP="003D57F5">
      <w:pPr>
        <w:autoSpaceDE w:val="0"/>
        <w:autoSpaceDN w:val="0"/>
        <w:adjustRightInd w:val="0"/>
        <w:spacing w:line="240" w:lineRule="auto"/>
        <w:jc w:val="both"/>
        <w:rPr>
          <w:rFonts w:cs="Arial"/>
          <w:color w:val="000000"/>
          <w:szCs w:val="20"/>
        </w:rPr>
      </w:pPr>
    </w:p>
    <w:p w14:paraId="4B7FD23A" w14:textId="77777777" w:rsidR="003D57F5"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 xml:space="preserve">Na tej pravni podlagi je bil pripravljen osnutek memoranduma o soglasju, ki podrobneje ureja določene možnosti policijskega sodelovanja med državami članicami EU za primer varovanja državne meje med Republiko Slovenijo in Republiko Hrvaško zaradi povečanega obsega nezakonitih migracij. Namen sklenitve memorandumov je, da se na tehnični ravni dogovori konkretno sodelovanje policij obeh držav pri napotitvi mejnih policistov. </w:t>
      </w:r>
    </w:p>
    <w:p w14:paraId="01B0CE78" w14:textId="77777777" w:rsidR="003D57F5" w:rsidRPr="003D57F5" w:rsidRDefault="003D57F5" w:rsidP="003D57F5">
      <w:pPr>
        <w:autoSpaceDE w:val="0"/>
        <w:autoSpaceDN w:val="0"/>
        <w:adjustRightInd w:val="0"/>
        <w:spacing w:line="240" w:lineRule="auto"/>
        <w:jc w:val="both"/>
        <w:rPr>
          <w:rFonts w:cs="Arial"/>
          <w:color w:val="000000"/>
          <w:szCs w:val="20"/>
        </w:rPr>
      </w:pPr>
    </w:p>
    <w:p w14:paraId="76ED8B6F" w14:textId="77777777" w:rsidR="003D57F5"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 xml:space="preserve">Posamezne memorandume o soglasju podpiše generalni direktor policije. Skupno ukrepanje vodi slovenska policija, napoteni mejni policisti pa bodo ravnali v skladu z njenimi navodili. </w:t>
      </w:r>
    </w:p>
    <w:p w14:paraId="120B2A39" w14:textId="77777777" w:rsidR="003D57F5" w:rsidRPr="003D57F5" w:rsidRDefault="003D57F5" w:rsidP="003D57F5">
      <w:pPr>
        <w:autoSpaceDE w:val="0"/>
        <w:autoSpaceDN w:val="0"/>
        <w:adjustRightInd w:val="0"/>
        <w:spacing w:line="240" w:lineRule="auto"/>
        <w:jc w:val="both"/>
        <w:rPr>
          <w:rFonts w:cs="Arial"/>
          <w:color w:val="000000"/>
          <w:szCs w:val="20"/>
        </w:rPr>
      </w:pPr>
    </w:p>
    <w:p w14:paraId="2127C437" w14:textId="515F91B7" w:rsidR="00937217" w:rsidRPr="003D57F5" w:rsidRDefault="003D57F5" w:rsidP="003D57F5">
      <w:pPr>
        <w:autoSpaceDE w:val="0"/>
        <w:autoSpaceDN w:val="0"/>
        <w:adjustRightInd w:val="0"/>
        <w:spacing w:line="240" w:lineRule="auto"/>
        <w:jc w:val="both"/>
        <w:rPr>
          <w:rFonts w:cs="Arial"/>
          <w:color w:val="000000"/>
          <w:szCs w:val="20"/>
        </w:rPr>
      </w:pPr>
      <w:r w:rsidRPr="003D57F5">
        <w:rPr>
          <w:rFonts w:cs="Arial"/>
          <w:color w:val="000000"/>
          <w:szCs w:val="20"/>
        </w:rPr>
        <w:t>Vir: Ministrstvo za notranje zadeve</w:t>
      </w:r>
    </w:p>
    <w:p w14:paraId="0D9F29F5"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2E19436B" w14:textId="3933E74F" w:rsidR="00937217" w:rsidRPr="00472E42" w:rsidRDefault="007C207F" w:rsidP="00937217">
      <w:pPr>
        <w:autoSpaceDE w:val="0"/>
        <w:autoSpaceDN w:val="0"/>
        <w:adjustRightInd w:val="0"/>
        <w:spacing w:line="240" w:lineRule="auto"/>
        <w:jc w:val="both"/>
        <w:rPr>
          <w:rFonts w:cs="Arial"/>
          <w:b/>
          <w:bCs/>
          <w:color w:val="000000" w:themeColor="text1"/>
          <w:szCs w:val="20"/>
        </w:rPr>
      </w:pPr>
      <w:r>
        <w:rPr>
          <w:rFonts w:cs="Arial"/>
          <w:b/>
          <w:bCs/>
          <w:color w:val="000000" w:themeColor="text1"/>
          <w:szCs w:val="20"/>
        </w:rPr>
        <w:t>S</w:t>
      </w:r>
      <w:r w:rsidR="00937217" w:rsidRPr="00472E42">
        <w:rPr>
          <w:rFonts w:cs="Arial"/>
          <w:b/>
          <w:bCs/>
          <w:color w:val="000000" w:themeColor="text1"/>
          <w:szCs w:val="20"/>
        </w:rPr>
        <w:t>prememb</w:t>
      </w:r>
      <w:r>
        <w:rPr>
          <w:rFonts w:cs="Arial"/>
          <w:b/>
          <w:bCs/>
          <w:color w:val="000000" w:themeColor="text1"/>
          <w:szCs w:val="20"/>
        </w:rPr>
        <w:t>a</w:t>
      </w:r>
      <w:r w:rsidR="00937217" w:rsidRPr="00472E42">
        <w:rPr>
          <w:rFonts w:cs="Arial"/>
          <w:b/>
          <w:bCs/>
          <w:color w:val="000000" w:themeColor="text1"/>
          <w:szCs w:val="20"/>
        </w:rPr>
        <w:t xml:space="preserve"> sklepa o vodenju koordinacije projekta nadaljevanja skupne razstave </w:t>
      </w:r>
    </w:p>
    <w:p w14:paraId="14BB4B3E" w14:textId="7042350E" w:rsidR="00472E42" w:rsidRPr="00472E42" w:rsidRDefault="00472E42" w:rsidP="00937217">
      <w:pPr>
        <w:autoSpaceDE w:val="0"/>
        <w:autoSpaceDN w:val="0"/>
        <w:adjustRightInd w:val="0"/>
        <w:spacing w:line="240" w:lineRule="auto"/>
        <w:jc w:val="both"/>
        <w:rPr>
          <w:rFonts w:cs="Arial"/>
          <w:b/>
          <w:bCs/>
          <w:color w:val="000000" w:themeColor="text1"/>
          <w:szCs w:val="20"/>
        </w:rPr>
      </w:pPr>
    </w:p>
    <w:p w14:paraId="593423DF" w14:textId="77777777" w:rsidR="00472E42" w:rsidRPr="00472E42" w:rsidRDefault="00472E42" w:rsidP="00472E42">
      <w:pPr>
        <w:autoSpaceDE w:val="0"/>
        <w:autoSpaceDN w:val="0"/>
        <w:adjustRightInd w:val="0"/>
        <w:spacing w:line="240" w:lineRule="auto"/>
        <w:jc w:val="both"/>
        <w:rPr>
          <w:rFonts w:cs="Arial"/>
          <w:color w:val="000000" w:themeColor="text1"/>
          <w:szCs w:val="20"/>
        </w:rPr>
      </w:pPr>
      <w:r w:rsidRPr="00472E42">
        <w:rPr>
          <w:rFonts w:cs="Arial"/>
          <w:color w:val="000000" w:themeColor="text1"/>
          <w:szCs w:val="20"/>
        </w:rPr>
        <w:t>Vlade je na današnji seji sprejela sklep o spremembi sklepa o seznanitvi z Informacijo o koordinaciji projekta nadaljevanja skupne razstave med republikami Slovenijo, Hrvaško, Srbijo, Severno Makedonijo, državami naslednicami nekdanje SFRJ in Črno goro in državo Bosno in Hercegovino v spominskem muzeju Auschwitz-</w:t>
      </w:r>
      <w:proofErr w:type="spellStart"/>
      <w:r w:rsidRPr="00472E42">
        <w:rPr>
          <w:rFonts w:cs="Arial"/>
          <w:color w:val="000000" w:themeColor="text1"/>
          <w:szCs w:val="20"/>
        </w:rPr>
        <w:t>Birkenau</w:t>
      </w:r>
      <w:proofErr w:type="spellEnd"/>
      <w:r w:rsidRPr="00472E42">
        <w:rPr>
          <w:rFonts w:cs="Arial"/>
          <w:color w:val="000000" w:themeColor="text1"/>
          <w:szCs w:val="20"/>
        </w:rPr>
        <w:t xml:space="preserve"> </w:t>
      </w:r>
      <w:proofErr w:type="spellStart"/>
      <w:r w:rsidRPr="00472E42">
        <w:rPr>
          <w:rFonts w:cs="Arial"/>
          <w:color w:val="000000" w:themeColor="text1"/>
          <w:szCs w:val="20"/>
        </w:rPr>
        <w:t>Więźniów</w:t>
      </w:r>
      <w:proofErr w:type="spellEnd"/>
      <w:r w:rsidRPr="00472E42">
        <w:rPr>
          <w:rFonts w:cs="Arial"/>
          <w:color w:val="000000" w:themeColor="text1"/>
          <w:szCs w:val="20"/>
        </w:rPr>
        <w:t xml:space="preserve"> Poljska, tako da se točka 2. zdaj glasi: </w:t>
      </w:r>
    </w:p>
    <w:p w14:paraId="4050F688" w14:textId="77777777" w:rsidR="00472E42" w:rsidRPr="00472E42" w:rsidRDefault="00472E42" w:rsidP="00472E42">
      <w:pPr>
        <w:autoSpaceDE w:val="0"/>
        <w:autoSpaceDN w:val="0"/>
        <w:adjustRightInd w:val="0"/>
        <w:spacing w:line="240" w:lineRule="auto"/>
        <w:jc w:val="both"/>
        <w:rPr>
          <w:rFonts w:cs="Arial"/>
          <w:color w:val="000000" w:themeColor="text1"/>
          <w:szCs w:val="20"/>
        </w:rPr>
      </w:pPr>
    </w:p>
    <w:p w14:paraId="7D0E950C" w14:textId="77777777" w:rsidR="00472E42" w:rsidRPr="00472E42" w:rsidRDefault="00472E42" w:rsidP="00472E42">
      <w:pPr>
        <w:autoSpaceDE w:val="0"/>
        <w:autoSpaceDN w:val="0"/>
        <w:adjustRightInd w:val="0"/>
        <w:spacing w:line="240" w:lineRule="auto"/>
        <w:jc w:val="both"/>
        <w:rPr>
          <w:rFonts w:cs="Arial"/>
          <w:color w:val="000000" w:themeColor="text1"/>
          <w:szCs w:val="20"/>
        </w:rPr>
      </w:pPr>
      <w:r w:rsidRPr="00472E42">
        <w:rPr>
          <w:rFonts w:cs="Arial"/>
          <w:color w:val="000000" w:themeColor="text1"/>
          <w:szCs w:val="20"/>
        </w:rPr>
        <w:t>»Vlada Republike Slovenije je določila dr. Jožeta Dežmana, direktorja Muzeja novejše zgodovine Slovenije, in strokovna sodelavca dr. Moniko Kokalj Kočevar, muzejsko svetnico iz Muzeja novejše zgodovine Slovenije in Borisa Hajdinjaka, direktorja Centra judovske kulturne dediščine Sinagoga Maribor, za vodenje koordinacije iz prejšnje točke.«.</w:t>
      </w:r>
    </w:p>
    <w:p w14:paraId="3378DECD" w14:textId="77777777" w:rsidR="00472E42" w:rsidRPr="00472E42" w:rsidRDefault="00472E42" w:rsidP="00472E42">
      <w:pPr>
        <w:autoSpaceDE w:val="0"/>
        <w:autoSpaceDN w:val="0"/>
        <w:adjustRightInd w:val="0"/>
        <w:spacing w:line="240" w:lineRule="auto"/>
        <w:jc w:val="both"/>
        <w:rPr>
          <w:rFonts w:cs="Arial"/>
          <w:color w:val="000000" w:themeColor="text1"/>
          <w:szCs w:val="20"/>
        </w:rPr>
      </w:pPr>
    </w:p>
    <w:p w14:paraId="36FA4862" w14:textId="333C2FBD" w:rsidR="00472E42" w:rsidRDefault="00472E42" w:rsidP="00472E42">
      <w:pPr>
        <w:autoSpaceDE w:val="0"/>
        <w:autoSpaceDN w:val="0"/>
        <w:adjustRightInd w:val="0"/>
        <w:spacing w:line="240" w:lineRule="auto"/>
        <w:jc w:val="both"/>
        <w:rPr>
          <w:rFonts w:cs="Arial"/>
          <w:color w:val="000000" w:themeColor="text1"/>
          <w:szCs w:val="20"/>
        </w:rPr>
      </w:pPr>
      <w:r w:rsidRPr="00472E42">
        <w:rPr>
          <w:rFonts w:cs="Arial"/>
          <w:color w:val="000000" w:themeColor="text1"/>
          <w:szCs w:val="20"/>
        </w:rPr>
        <w:t>S Sklepom o spremembi sklepa o seznanitvi z Informacijo o koordinaciji projekta nadaljevanja skupne razstave med republikami Slovenijo, Hrvaško, Srbijo, Severno Makedonijo, državami naslednicami nekdanje SFRJ in Črno goro in državo Bosno in Hercegovino v spominskem muzeju Auschwitz-</w:t>
      </w:r>
      <w:proofErr w:type="spellStart"/>
      <w:r w:rsidRPr="00472E42">
        <w:rPr>
          <w:rFonts w:cs="Arial"/>
          <w:color w:val="000000" w:themeColor="text1"/>
          <w:szCs w:val="20"/>
        </w:rPr>
        <w:t>Birkenau</w:t>
      </w:r>
      <w:proofErr w:type="spellEnd"/>
      <w:r w:rsidRPr="00472E42">
        <w:rPr>
          <w:rFonts w:cs="Arial"/>
          <w:color w:val="000000" w:themeColor="text1"/>
          <w:szCs w:val="20"/>
        </w:rPr>
        <w:t xml:space="preserve"> </w:t>
      </w:r>
      <w:proofErr w:type="spellStart"/>
      <w:r w:rsidRPr="00472E42">
        <w:rPr>
          <w:rFonts w:cs="Arial"/>
          <w:color w:val="000000" w:themeColor="text1"/>
          <w:szCs w:val="20"/>
        </w:rPr>
        <w:t>Więźniów</w:t>
      </w:r>
      <w:proofErr w:type="spellEnd"/>
      <w:r w:rsidRPr="00472E42">
        <w:rPr>
          <w:rFonts w:cs="Arial"/>
          <w:color w:val="000000" w:themeColor="text1"/>
          <w:szCs w:val="20"/>
        </w:rPr>
        <w:t xml:space="preserve"> Poljska se predlaga sprememba v vodenju koordinacije tega projekta. Za vodenje koordinacije projekta se namesto dr. Kaje Širok, bivše direktorice Muzeja novejše zgodovine Slovenije, in dr. Marka Štepca, pristojnega kustosa za področje holokavsta Muzeja novejše zgodovine Slovenije, predlaga dr. Jožeta Dežmana, novega direktorja Muzeja novejše zgodovine Slovenije, in strokovna sodelavca dr. Moniko Kokalj Kočevar in Borisa Hajdinjaka.</w:t>
      </w:r>
    </w:p>
    <w:p w14:paraId="270025E0" w14:textId="4BB9CF67" w:rsidR="00472E42" w:rsidRDefault="00472E42" w:rsidP="00472E42">
      <w:pPr>
        <w:autoSpaceDE w:val="0"/>
        <w:autoSpaceDN w:val="0"/>
        <w:adjustRightInd w:val="0"/>
        <w:spacing w:line="240" w:lineRule="auto"/>
        <w:jc w:val="both"/>
        <w:rPr>
          <w:rFonts w:cs="Arial"/>
          <w:color w:val="000000" w:themeColor="text1"/>
          <w:szCs w:val="20"/>
        </w:rPr>
      </w:pPr>
    </w:p>
    <w:p w14:paraId="325671C5" w14:textId="36C169FF" w:rsidR="00472E42" w:rsidRPr="00472E42" w:rsidRDefault="00472E42" w:rsidP="00472E42">
      <w:pPr>
        <w:autoSpaceDE w:val="0"/>
        <w:autoSpaceDN w:val="0"/>
        <w:adjustRightInd w:val="0"/>
        <w:spacing w:line="240" w:lineRule="auto"/>
        <w:jc w:val="both"/>
        <w:rPr>
          <w:rFonts w:cs="Arial"/>
          <w:color w:val="000000" w:themeColor="text1"/>
          <w:szCs w:val="20"/>
        </w:rPr>
      </w:pPr>
      <w:r>
        <w:rPr>
          <w:rFonts w:cs="Arial"/>
          <w:color w:val="000000" w:themeColor="text1"/>
          <w:szCs w:val="20"/>
        </w:rPr>
        <w:t>Vir: Ministrstvo za kulturo</w:t>
      </w:r>
    </w:p>
    <w:p w14:paraId="04D6D428" w14:textId="4095A6DF" w:rsidR="007C4D25" w:rsidRDefault="007C4D25" w:rsidP="00937217">
      <w:pPr>
        <w:autoSpaceDE w:val="0"/>
        <w:autoSpaceDN w:val="0"/>
        <w:adjustRightInd w:val="0"/>
        <w:spacing w:line="240" w:lineRule="auto"/>
        <w:jc w:val="both"/>
        <w:rPr>
          <w:rFonts w:cs="Arial"/>
          <w:b/>
          <w:bCs/>
          <w:color w:val="000000"/>
          <w:szCs w:val="20"/>
        </w:rPr>
      </w:pPr>
    </w:p>
    <w:p w14:paraId="482F9686" w14:textId="2988CC59" w:rsidR="007C4D25" w:rsidRDefault="0052633A" w:rsidP="007C4D25">
      <w:pPr>
        <w:autoSpaceDE w:val="0"/>
        <w:autoSpaceDN w:val="0"/>
        <w:adjustRightInd w:val="0"/>
        <w:spacing w:line="240" w:lineRule="auto"/>
        <w:jc w:val="both"/>
        <w:rPr>
          <w:rFonts w:cs="Arial"/>
          <w:b/>
          <w:bCs/>
          <w:color w:val="000000"/>
          <w:szCs w:val="20"/>
          <w:lang w:eastAsia="sl-SI"/>
        </w:rPr>
      </w:pPr>
      <w:r>
        <w:rPr>
          <w:rFonts w:cs="Arial"/>
          <w:b/>
          <w:bCs/>
          <w:color w:val="000000"/>
          <w:szCs w:val="20"/>
          <w:lang w:eastAsia="sl-SI"/>
        </w:rPr>
        <w:t>P</w:t>
      </w:r>
      <w:r w:rsidR="007C4D25" w:rsidRPr="007C4D25">
        <w:rPr>
          <w:rFonts w:cs="Arial"/>
          <w:b/>
          <w:bCs/>
          <w:color w:val="000000"/>
          <w:szCs w:val="20"/>
          <w:lang w:eastAsia="sl-SI"/>
        </w:rPr>
        <w:t xml:space="preserve">rogram </w:t>
      </w:r>
      <w:proofErr w:type="spellStart"/>
      <w:r w:rsidR="007C4D25" w:rsidRPr="007C4D25">
        <w:rPr>
          <w:rFonts w:cs="Arial"/>
          <w:b/>
          <w:bCs/>
          <w:color w:val="000000"/>
          <w:szCs w:val="20"/>
          <w:lang w:eastAsia="sl-SI"/>
        </w:rPr>
        <w:t>obeležitve</w:t>
      </w:r>
      <w:proofErr w:type="spellEnd"/>
      <w:r w:rsidR="007C4D25" w:rsidRPr="007C4D25">
        <w:rPr>
          <w:rFonts w:cs="Arial"/>
          <w:b/>
          <w:bCs/>
          <w:color w:val="000000"/>
          <w:szCs w:val="20"/>
          <w:lang w:eastAsia="sl-SI"/>
        </w:rPr>
        <w:t xml:space="preserve"> 30. obletnice razglasitve in obrambe samostojne in neodvisne države Republike Slovenije (SLO30)</w:t>
      </w:r>
    </w:p>
    <w:p w14:paraId="386B7A88" w14:textId="77777777" w:rsidR="0052633A" w:rsidRDefault="0052633A" w:rsidP="0052633A">
      <w:pPr>
        <w:autoSpaceDE w:val="0"/>
        <w:autoSpaceDN w:val="0"/>
        <w:adjustRightInd w:val="0"/>
        <w:spacing w:line="240" w:lineRule="auto"/>
        <w:jc w:val="both"/>
        <w:rPr>
          <w:rFonts w:cs="Arial"/>
          <w:color w:val="000000"/>
          <w:szCs w:val="20"/>
          <w:lang w:eastAsia="sl-SI"/>
        </w:rPr>
      </w:pPr>
    </w:p>
    <w:p w14:paraId="5503B259" w14:textId="6ED33A2B"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Vlada Republike Slovenije je na današnji seji sprejela Program </w:t>
      </w:r>
      <w:proofErr w:type="spellStart"/>
      <w:r w:rsidRPr="0052633A">
        <w:rPr>
          <w:rFonts w:cs="Arial"/>
          <w:color w:val="000000"/>
          <w:szCs w:val="20"/>
          <w:lang w:eastAsia="sl-SI"/>
        </w:rPr>
        <w:t>obeležitve</w:t>
      </w:r>
      <w:proofErr w:type="spellEnd"/>
      <w:r w:rsidRPr="0052633A">
        <w:rPr>
          <w:rFonts w:cs="Arial"/>
          <w:color w:val="000000"/>
          <w:szCs w:val="20"/>
          <w:lang w:eastAsia="sl-SI"/>
        </w:rPr>
        <w:t xml:space="preserve"> 30. obletnice razglasitve in obrambe samostojne in neodvisne države Republike Slovenije ministrstev in drugih organov v okviru Vlade Republike Slovenije. Ob tem je izvedbo dogodkov  zadolžila ministrstva in druge organe v okviru Vlade Republike Slovenije, ki tudi zagotovijo finančna sredstva za izvedbo teh dogodkov.</w:t>
      </w:r>
    </w:p>
    <w:p w14:paraId="11E669F9" w14:textId="77777777" w:rsidR="0052633A" w:rsidRDefault="0052633A" w:rsidP="0052633A">
      <w:pPr>
        <w:autoSpaceDE w:val="0"/>
        <w:autoSpaceDN w:val="0"/>
        <w:adjustRightInd w:val="0"/>
        <w:spacing w:line="240" w:lineRule="auto"/>
        <w:jc w:val="both"/>
        <w:rPr>
          <w:rFonts w:cs="Arial"/>
          <w:color w:val="000000"/>
          <w:szCs w:val="20"/>
          <w:lang w:eastAsia="sl-SI"/>
        </w:rPr>
      </w:pPr>
    </w:p>
    <w:p w14:paraId="09DDD262" w14:textId="0E489770"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Vlada Republike Slovenije se je hkrati seznanila tudi s Programom </w:t>
      </w:r>
      <w:proofErr w:type="spellStart"/>
      <w:r w:rsidRPr="0052633A">
        <w:rPr>
          <w:rFonts w:cs="Arial"/>
          <w:color w:val="000000"/>
          <w:szCs w:val="20"/>
          <w:lang w:eastAsia="sl-SI"/>
        </w:rPr>
        <w:t>obeležitve</w:t>
      </w:r>
      <w:proofErr w:type="spellEnd"/>
      <w:r w:rsidRPr="0052633A">
        <w:rPr>
          <w:rFonts w:cs="Arial"/>
          <w:color w:val="000000"/>
          <w:szCs w:val="20"/>
          <w:lang w:eastAsia="sl-SI"/>
        </w:rPr>
        <w:t xml:space="preserve"> 30. obletnice razglasitve in obrambe samostojne in neodvisne države Republike Slovenije drugih državnih organov ter drugih organizacij, društev, združenj in tudi lokalnih skupnosti.</w:t>
      </w:r>
    </w:p>
    <w:p w14:paraId="1DDCA91C"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355050CB"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Republika Slovenija v letošnjem letu praznuje 30. obletnico vrste pomembnih dogodkov in procesov, ki so tlakovali pot v razglasitev in zaščito ukrepov samostojne in neodvisne države. Slovenska skupščina je sprejela osamosvojitveno zakonodajo na temelju plebiscitarne odločitve iz decembra 1990, razglasitev samostojnosti in neodvisnosti pa 25. junija 1991. Takrat se je jugoslovanska vlada odločila, da bo preprečila zgodovinsko odločitev slovenskega naroda. S svojimi političnimi in policijsko-vojaškimi aktivnostmi, ki so se začele že mesece pred razglasitvijo neodvisnosti, ter z močnimi propagandnimi dejavnostmi je jugoslovanska vlada dala vedeti, da ni pripravljena na demokratični dialog in miren razplet. Toda učinkovitost slovenske vlade, visoka motivacija in odlična organizacija slovenske vojske in policije ter enotnost slovenskega javnega mnenja so že po nekaj dneh vojne pripeljali do spoznanja – doma in v tujini –, da Slovenije z nobeno silo ne bo mogoče pokoriti. Do tedaj do slovenskih osamosvojitvenih namer skeptična mednarodna skupnost je počasi spreminjala svoje mnenje. Minilo je nekaj mesecev in Slovenija je dobila mednarodno priznanje. Pred tridesetimi leti se je spisala zgodba o uspehu slovenskega naroda v srednji Evropi. To ni bila podarjena zgodba, uvožena iz tujine, ampak si je narod pravico do samostojnega bivanja in spoštovanje moral priboriti s svojim zgledom in dejanji tudi v mednarodnih odnosih.</w:t>
      </w:r>
    </w:p>
    <w:p w14:paraId="6538495F"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3B63A23F"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Tako se je v letu 1991 zgostilo ogromno dogodkov in procesov, ki so vzpostavili slovensko samostojno in neodvisno državo. Pomembni so bili tudi akterji, ki so sprejemali pogumne in tudi dolgoročne odločitve v dobrobit Slovenije. </w:t>
      </w:r>
    </w:p>
    <w:p w14:paraId="78541177"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4C2F067A"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Zato Vlada Republike Slovenije ocenjuje, da je tridesetletnica nastanka slovenske države s ključnimi dogodki pred razglasitvijo samostojnosti, vključno z njeno obrambo, nadvse primerna priložnost za njihovo ustrezno </w:t>
      </w:r>
      <w:proofErr w:type="spellStart"/>
      <w:r w:rsidRPr="0052633A">
        <w:rPr>
          <w:rFonts w:cs="Arial"/>
          <w:color w:val="000000"/>
          <w:szCs w:val="20"/>
          <w:lang w:eastAsia="sl-SI"/>
        </w:rPr>
        <w:t>obeležitev</w:t>
      </w:r>
      <w:proofErr w:type="spellEnd"/>
      <w:r w:rsidRPr="0052633A">
        <w:rPr>
          <w:rFonts w:cs="Arial"/>
          <w:color w:val="000000"/>
          <w:szCs w:val="20"/>
          <w:lang w:eastAsia="sl-SI"/>
        </w:rPr>
        <w:t>.</w:t>
      </w:r>
    </w:p>
    <w:p w14:paraId="43186716"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1A379EFF"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Program vsebuje dogodke, ki so jih poslali člani Častnega odbora za počastitev 30. obletnice razglasitve in obrambe Republike Slovenije, člani Koordinacijskega odbora za državne proslave in prireditve, ministrstva, drugi organi Vlade Republike Slovenije, drugi državni organi, organizacije, združenja, društva in lokalne skupnosti.</w:t>
      </w:r>
    </w:p>
    <w:p w14:paraId="62DB549B"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V program so za zdaj vključeni dogodki, ki so nam jih organizatorji poslali do 15. marca 2021. </w:t>
      </w:r>
    </w:p>
    <w:p w14:paraId="1349B273"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0D4FAE16"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Glede na okoliščine, predvsem pa tudi v luči epidemioloških razmer, se bo program v nadaljevanju dopolnjeval. </w:t>
      </w:r>
    </w:p>
    <w:p w14:paraId="44D64055"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6A6EDB83"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 xml:space="preserve">Program </w:t>
      </w:r>
      <w:proofErr w:type="spellStart"/>
      <w:r w:rsidRPr="0052633A">
        <w:rPr>
          <w:rFonts w:cs="Arial"/>
          <w:color w:val="000000"/>
          <w:szCs w:val="20"/>
          <w:lang w:eastAsia="sl-SI"/>
        </w:rPr>
        <w:t>obeležitev</w:t>
      </w:r>
      <w:proofErr w:type="spellEnd"/>
      <w:r w:rsidRPr="0052633A">
        <w:rPr>
          <w:rFonts w:cs="Arial"/>
          <w:color w:val="000000"/>
          <w:szCs w:val="20"/>
          <w:lang w:eastAsia="sl-SI"/>
        </w:rPr>
        <w:t>, vključno z možnimi spremembami in dopolnitvami, bo javnosti na voljo na spletišču Vlade Republike Slovenije, izdana pa bo tudi publikacija.</w:t>
      </w:r>
    </w:p>
    <w:p w14:paraId="39E81A3D" w14:textId="77777777" w:rsidR="0052633A" w:rsidRPr="0052633A" w:rsidRDefault="0052633A" w:rsidP="0052633A">
      <w:pPr>
        <w:autoSpaceDE w:val="0"/>
        <w:autoSpaceDN w:val="0"/>
        <w:adjustRightInd w:val="0"/>
        <w:spacing w:line="240" w:lineRule="auto"/>
        <w:jc w:val="both"/>
        <w:rPr>
          <w:rFonts w:cs="Arial"/>
          <w:color w:val="000000"/>
          <w:szCs w:val="20"/>
          <w:lang w:eastAsia="sl-SI"/>
        </w:rPr>
      </w:pPr>
    </w:p>
    <w:p w14:paraId="58F668EE" w14:textId="18437459" w:rsidR="0052633A" w:rsidRPr="0052633A" w:rsidRDefault="0052633A" w:rsidP="0052633A">
      <w:pPr>
        <w:autoSpaceDE w:val="0"/>
        <w:autoSpaceDN w:val="0"/>
        <w:adjustRightInd w:val="0"/>
        <w:spacing w:line="240" w:lineRule="auto"/>
        <w:jc w:val="both"/>
        <w:rPr>
          <w:rFonts w:cs="Arial"/>
          <w:color w:val="000000"/>
          <w:szCs w:val="20"/>
          <w:lang w:eastAsia="sl-SI"/>
        </w:rPr>
      </w:pPr>
      <w:r w:rsidRPr="0052633A">
        <w:rPr>
          <w:rFonts w:cs="Arial"/>
          <w:color w:val="000000"/>
          <w:szCs w:val="20"/>
          <w:lang w:eastAsia="sl-SI"/>
        </w:rPr>
        <w:t>Vir: Generalni sekretariat vlade</w:t>
      </w:r>
    </w:p>
    <w:p w14:paraId="15700BB3" w14:textId="067D7C4A" w:rsidR="007C4D25" w:rsidRDefault="007C4D25" w:rsidP="007C4D25">
      <w:pPr>
        <w:autoSpaceDE w:val="0"/>
        <w:autoSpaceDN w:val="0"/>
        <w:adjustRightInd w:val="0"/>
        <w:spacing w:line="240" w:lineRule="auto"/>
        <w:jc w:val="both"/>
        <w:rPr>
          <w:rFonts w:cs="Arial"/>
          <w:color w:val="000000"/>
          <w:szCs w:val="20"/>
          <w:lang w:eastAsia="sl-SI"/>
        </w:rPr>
      </w:pPr>
    </w:p>
    <w:p w14:paraId="57F4EC89" w14:textId="4DCF5299" w:rsidR="001563D1" w:rsidRPr="001563D1" w:rsidRDefault="001563D1" w:rsidP="001563D1">
      <w:pPr>
        <w:autoSpaceDE w:val="0"/>
        <w:autoSpaceDN w:val="0"/>
        <w:adjustRightInd w:val="0"/>
        <w:spacing w:line="240" w:lineRule="auto"/>
        <w:jc w:val="both"/>
        <w:rPr>
          <w:rFonts w:cs="Arial"/>
          <w:b/>
          <w:bCs/>
          <w:color w:val="000000"/>
          <w:szCs w:val="20"/>
        </w:rPr>
      </w:pPr>
      <w:r w:rsidRPr="001563D1">
        <w:rPr>
          <w:rFonts w:cs="Arial"/>
          <w:b/>
          <w:bCs/>
          <w:color w:val="000000"/>
          <w:szCs w:val="20"/>
        </w:rPr>
        <w:t xml:space="preserve">Vlada soglaša s predlogi amandmajev k Predlogu zakona o spremembah in dopolnitvah Zakona o sodelovanju v kazenskih zadevah z državami članicami Evropske unije </w:t>
      </w:r>
    </w:p>
    <w:p w14:paraId="6A233476" w14:textId="77777777" w:rsidR="001563D1" w:rsidRPr="001563D1" w:rsidRDefault="001563D1" w:rsidP="001563D1">
      <w:pPr>
        <w:autoSpaceDE w:val="0"/>
        <w:autoSpaceDN w:val="0"/>
        <w:adjustRightInd w:val="0"/>
        <w:spacing w:line="240" w:lineRule="auto"/>
        <w:jc w:val="both"/>
        <w:rPr>
          <w:rFonts w:cs="Arial"/>
          <w:b/>
          <w:bCs/>
          <w:color w:val="000000"/>
          <w:szCs w:val="20"/>
        </w:rPr>
      </w:pPr>
    </w:p>
    <w:p w14:paraId="6BBEAEB2" w14:textId="77777777" w:rsidR="00A829F8" w:rsidRPr="00A829F8" w:rsidRDefault="00A829F8" w:rsidP="00A829F8">
      <w:pPr>
        <w:autoSpaceDE w:val="0"/>
        <w:autoSpaceDN w:val="0"/>
        <w:adjustRightInd w:val="0"/>
        <w:spacing w:line="240" w:lineRule="auto"/>
        <w:jc w:val="both"/>
        <w:rPr>
          <w:rFonts w:cs="Arial"/>
          <w:color w:val="000000"/>
          <w:szCs w:val="20"/>
        </w:rPr>
      </w:pPr>
      <w:r w:rsidRPr="00A829F8">
        <w:rPr>
          <w:rFonts w:cs="Arial"/>
          <w:color w:val="000000"/>
          <w:szCs w:val="20"/>
        </w:rPr>
        <w:t>Vlada Republike Slovenije je na današnji seji soglašala s predlogi amandmajev k Predlogu zakona o spremembah in dopolnitvah Zakona o sodelovanju v kazenskih zadevah z državami članicami Evropske unije.</w:t>
      </w:r>
    </w:p>
    <w:p w14:paraId="0D40C3ED" w14:textId="77777777" w:rsidR="00A829F8" w:rsidRPr="00A829F8" w:rsidRDefault="00A829F8" w:rsidP="00A829F8">
      <w:pPr>
        <w:autoSpaceDE w:val="0"/>
        <w:autoSpaceDN w:val="0"/>
        <w:adjustRightInd w:val="0"/>
        <w:spacing w:line="240" w:lineRule="auto"/>
        <w:jc w:val="both"/>
        <w:rPr>
          <w:rFonts w:cs="Arial"/>
          <w:color w:val="000000"/>
          <w:szCs w:val="20"/>
        </w:rPr>
      </w:pPr>
    </w:p>
    <w:p w14:paraId="1D8B2103" w14:textId="08A905E3" w:rsidR="001563D1" w:rsidRDefault="00A829F8" w:rsidP="00A829F8">
      <w:pPr>
        <w:autoSpaceDE w:val="0"/>
        <w:autoSpaceDN w:val="0"/>
        <w:adjustRightInd w:val="0"/>
        <w:spacing w:line="240" w:lineRule="auto"/>
        <w:jc w:val="both"/>
        <w:rPr>
          <w:rFonts w:cs="Arial"/>
          <w:color w:val="000000"/>
          <w:szCs w:val="20"/>
        </w:rPr>
      </w:pPr>
      <w:r w:rsidRPr="00A829F8">
        <w:rPr>
          <w:rFonts w:cs="Arial"/>
          <w:color w:val="000000"/>
          <w:szCs w:val="20"/>
        </w:rPr>
        <w:t>Amandmaji vključujejo sklic na Uredbo (EU) 2018/1727, saj mora biti iz nacionalnega predpisa razvidno, da je bil sprejet z namenom izvedbe določb posameznega pravnega akta EU. Prav tako se z amandmajem podrobneje opredeljuje vsebina določb zakona, ki se nanašajo na Uredbo EU 2018/1805,  jasneje se pa ureja smiselna uporaba določb zakona glede postopka priznanja in izvršitve sklepov ter pravnih sredstev (pritožbe, obnove postopka in zahteve za varstvo zakonitosti). Tako se v veljavi ohranja že veljavna ureditev glede navedenih vprašanj, določbe pa se uporabljajo smiselno in kolikor posamezna vprašanja niso drugače urejena v Uredbi 2018/1805/EU.</w:t>
      </w:r>
    </w:p>
    <w:p w14:paraId="775E8AC6" w14:textId="77777777" w:rsidR="00A829F8" w:rsidRPr="001563D1" w:rsidRDefault="00A829F8" w:rsidP="001563D1">
      <w:pPr>
        <w:autoSpaceDE w:val="0"/>
        <w:autoSpaceDN w:val="0"/>
        <w:adjustRightInd w:val="0"/>
        <w:spacing w:line="240" w:lineRule="auto"/>
        <w:jc w:val="both"/>
        <w:rPr>
          <w:rFonts w:cs="Arial"/>
          <w:color w:val="000000"/>
          <w:szCs w:val="20"/>
        </w:rPr>
      </w:pPr>
    </w:p>
    <w:p w14:paraId="32417BEC" w14:textId="7D7E3D7D" w:rsidR="001563D1" w:rsidRPr="001563D1" w:rsidRDefault="001563D1" w:rsidP="001563D1">
      <w:pPr>
        <w:autoSpaceDE w:val="0"/>
        <w:autoSpaceDN w:val="0"/>
        <w:adjustRightInd w:val="0"/>
        <w:spacing w:line="240" w:lineRule="auto"/>
        <w:jc w:val="both"/>
        <w:rPr>
          <w:rFonts w:cs="Arial"/>
          <w:color w:val="000000"/>
          <w:szCs w:val="20"/>
        </w:rPr>
      </w:pPr>
      <w:r w:rsidRPr="001563D1">
        <w:rPr>
          <w:rFonts w:cs="Arial"/>
          <w:color w:val="000000"/>
          <w:szCs w:val="20"/>
        </w:rPr>
        <w:t>Vir: Ministrstvo za pravosodje</w:t>
      </w:r>
    </w:p>
    <w:p w14:paraId="1B391EF6" w14:textId="77777777" w:rsidR="00E57854" w:rsidRPr="00937217" w:rsidRDefault="00E57854" w:rsidP="007C4D25">
      <w:pPr>
        <w:autoSpaceDE w:val="0"/>
        <w:autoSpaceDN w:val="0"/>
        <w:adjustRightInd w:val="0"/>
        <w:spacing w:line="240" w:lineRule="auto"/>
        <w:jc w:val="both"/>
        <w:rPr>
          <w:rFonts w:cs="Arial"/>
          <w:b/>
          <w:bCs/>
          <w:color w:val="000000"/>
          <w:szCs w:val="20"/>
        </w:rPr>
      </w:pPr>
    </w:p>
    <w:p w14:paraId="313DECBE" w14:textId="2B4AA2E4" w:rsidR="00233014" w:rsidRPr="00233014" w:rsidRDefault="00233014" w:rsidP="00233014">
      <w:pPr>
        <w:autoSpaceDE w:val="0"/>
        <w:autoSpaceDN w:val="0"/>
        <w:adjustRightInd w:val="0"/>
        <w:spacing w:line="240" w:lineRule="auto"/>
        <w:jc w:val="both"/>
        <w:rPr>
          <w:rFonts w:cs="Arial"/>
          <w:b/>
          <w:bCs/>
          <w:color w:val="000000"/>
          <w:szCs w:val="20"/>
        </w:rPr>
      </w:pPr>
      <w:r w:rsidRPr="00233014">
        <w:rPr>
          <w:rFonts w:cs="Arial"/>
          <w:b/>
          <w:bCs/>
          <w:color w:val="000000"/>
          <w:szCs w:val="20"/>
        </w:rPr>
        <w:t>Predlogi aktov v povezavi z epidemijo COVID-19</w:t>
      </w:r>
    </w:p>
    <w:p w14:paraId="2FB005A6" w14:textId="77777777" w:rsidR="00233014" w:rsidRPr="00233014" w:rsidRDefault="00233014" w:rsidP="00233014">
      <w:pPr>
        <w:autoSpaceDE w:val="0"/>
        <w:autoSpaceDN w:val="0"/>
        <w:adjustRightInd w:val="0"/>
        <w:spacing w:line="240" w:lineRule="auto"/>
        <w:jc w:val="both"/>
        <w:rPr>
          <w:rFonts w:cs="Arial"/>
          <w:b/>
          <w:bCs/>
          <w:color w:val="000000"/>
          <w:szCs w:val="20"/>
        </w:rPr>
      </w:pPr>
    </w:p>
    <w:p w14:paraId="597C91A7" w14:textId="68DD156B" w:rsidR="00233014" w:rsidRPr="00A829F8" w:rsidRDefault="00233014" w:rsidP="00233014">
      <w:pPr>
        <w:autoSpaceDE w:val="0"/>
        <w:autoSpaceDN w:val="0"/>
        <w:adjustRightInd w:val="0"/>
        <w:spacing w:line="240" w:lineRule="auto"/>
        <w:jc w:val="both"/>
        <w:rPr>
          <w:rFonts w:cs="Arial"/>
          <w:b/>
          <w:bCs/>
          <w:color w:val="000000" w:themeColor="text1"/>
          <w:szCs w:val="20"/>
        </w:rPr>
      </w:pPr>
      <w:r w:rsidRPr="00A829F8">
        <w:rPr>
          <w:rFonts w:cs="Arial"/>
          <w:b/>
          <w:bCs/>
          <w:color w:val="000000" w:themeColor="text1"/>
          <w:szCs w:val="20"/>
        </w:rPr>
        <w:t>Predlog sklepa o spremembi Sklepa o podaljšanju veljavnosti ukrepa izredne pomoči v obliki mesečnega temeljnega dohodka za verske uslužbence</w:t>
      </w:r>
    </w:p>
    <w:p w14:paraId="25CDA33B" w14:textId="5CFBD910" w:rsidR="00BB36A7" w:rsidRDefault="00BB36A7" w:rsidP="00233014">
      <w:pPr>
        <w:autoSpaceDE w:val="0"/>
        <w:autoSpaceDN w:val="0"/>
        <w:adjustRightInd w:val="0"/>
        <w:spacing w:line="240" w:lineRule="auto"/>
        <w:jc w:val="both"/>
        <w:rPr>
          <w:rFonts w:cs="Arial"/>
          <w:b/>
          <w:bCs/>
          <w:color w:val="FF0000"/>
          <w:szCs w:val="20"/>
        </w:rPr>
      </w:pPr>
    </w:p>
    <w:p w14:paraId="27C4F9C3" w14:textId="6150B338" w:rsidR="00BB36A7" w:rsidRPr="00BB36A7" w:rsidRDefault="00BB36A7" w:rsidP="00BB36A7">
      <w:pPr>
        <w:autoSpaceDE w:val="0"/>
        <w:autoSpaceDN w:val="0"/>
        <w:adjustRightInd w:val="0"/>
        <w:spacing w:line="240" w:lineRule="auto"/>
        <w:jc w:val="both"/>
        <w:rPr>
          <w:rFonts w:cs="Arial"/>
          <w:color w:val="000000" w:themeColor="text1"/>
          <w:szCs w:val="20"/>
        </w:rPr>
      </w:pPr>
      <w:r w:rsidRPr="00BB36A7">
        <w:rPr>
          <w:rFonts w:cs="Arial"/>
          <w:color w:val="000000" w:themeColor="text1"/>
          <w:szCs w:val="20"/>
        </w:rPr>
        <w:t xml:space="preserve">Vlada je na današnji </w:t>
      </w:r>
      <w:r w:rsidR="00E728BC">
        <w:rPr>
          <w:rFonts w:cs="Arial"/>
          <w:color w:val="000000" w:themeColor="text1"/>
          <w:szCs w:val="20"/>
        </w:rPr>
        <w:t>seji</w:t>
      </w:r>
      <w:r w:rsidRPr="00BB36A7">
        <w:rPr>
          <w:rFonts w:cs="Arial"/>
          <w:color w:val="000000" w:themeColor="text1"/>
          <w:szCs w:val="20"/>
        </w:rPr>
        <w:t xml:space="preserve"> sprejela Sklep o spremembi Sklepa o podaljšanju veljavnosti ukrepa izredne pomoči v obliki mesečnega temeljnega dohodka za verske uslužbence.</w:t>
      </w:r>
    </w:p>
    <w:p w14:paraId="4AAE81AF" w14:textId="77777777" w:rsidR="00BB36A7" w:rsidRPr="00BB36A7" w:rsidRDefault="00BB36A7" w:rsidP="00BB36A7">
      <w:pPr>
        <w:autoSpaceDE w:val="0"/>
        <w:autoSpaceDN w:val="0"/>
        <w:adjustRightInd w:val="0"/>
        <w:spacing w:line="240" w:lineRule="auto"/>
        <w:jc w:val="both"/>
        <w:rPr>
          <w:rFonts w:cs="Arial"/>
          <w:color w:val="000000" w:themeColor="text1"/>
          <w:szCs w:val="20"/>
        </w:rPr>
      </w:pPr>
    </w:p>
    <w:p w14:paraId="1A26C1C8" w14:textId="1639F6E9" w:rsidR="00BB36A7" w:rsidRPr="00BB36A7" w:rsidRDefault="00BB36A7" w:rsidP="00BB36A7">
      <w:pPr>
        <w:autoSpaceDE w:val="0"/>
        <w:autoSpaceDN w:val="0"/>
        <w:adjustRightInd w:val="0"/>
        <w:spacing w:line="240" w:lineRule="auto"/>
        <w:jc w:val="both"/>
        <w:rPr>
          <w:rFonts w:cs="Arial"/>
          <w:color w:val="000000" w:themeColor="text1"/>
          <w:szCs w:val="20"/>
        </w:rPr>
      </w:pPr>
      <w:r w:rsidRPr="00BB36A7">
        <w:rPr>
          <w:rFonts w:cs="Arial"/>
          <w:color w:val="000000" w:themeColor="text1"/>
          <w:szCs w:val="20"/>
        </w:rPr>
        <w:t>Zakon o interventnih ukrepih določa začasni ukrep izredne pomoči v obliki mesečnega temeljnega dohodka za verske uslužbence. Višina mesečnega temeljnega dohodka znaša 700 evrov na mesec za mesece oktober, november in december 2020. Pogoj za pridobitev izredne pomoči je, da verski uslužbenci svoje dejavnosti ne morejo opravljati ali pa da jo opravljajo v bistveno zmanjšanem obsegu. Izvajalec ukrepa je FURS. Ukrep je bil s Sklepom o podaljšanju veljavnosti ukrepa izredne pomoči v obliki mesečnega temeljnega dohodka za verske uslužbence podaljšan do 31. 3. 2021. Zaradi epidemije je dejavnost verskih skupnosti še vedno omejena, od 1. 4. 2021 naprej pa prepovedana z ukrepi vlade.</w:t>
      </w:r>
    </w:p>
    <w:p w14:paraId="5BE4C83B" w14:textId="77777777" w:rsidR="00BB36A7" w:rsidRPr="00BB36A7" w:rsidRDefault="00BB36A7" w:rsidP="00BB36A7">
      <w:pPr>
        <w:autoSpaceDE w:val="0"/>
        <w:autoSpaceDN w:val="0"/>
        <w:adjustRightInd w:val="0"/>
        <w:spacing w:line="240" w:lineRule="auto"/>
        <w:jc w:val="both"/>
        <w:rPr>
          <w:rFonts w:cs="Arial"/>
          <w:color w:val="000000" w:themeColor="text1"/>
          <w:szCs w:val="20"/>
        </w:rPr>
      </w:pPr>
    </w:p>
    <w:p w14:paraId="72E27093" w14:textId="251A01D9" w:rsidR="00BB36A7" w:rsidRDefault="00BB36A7" w:rsidP="00BB36A7">
      <w:pPr>
        <w:autoSpaceDE w:val="0"/>
        <w:autoSpaceDN w:val="0"/>
        <w:adjustRightInd w:val="0"/>
        <w:spacing w:line="240" w:lineRule="auto"/>
        <w:jc w:val="both"/>
        <w:rPr>
          <w:rFonts w:cs="Arial"/>
          <w:color w:val="000000" w:themeColor="text1"/>
          <w:szCs w:val="20"/>
        </w:rPr>
      </w:pPr>
      <w:r w:rsidRPr="00BB36A7">
        <w:rPr>
          <w:rFonts w:cs="Arial"/>
          <w:color w:val="000000" w:themeColor="text1"/>
          <w:szCs w:val="20"/>
        </w:rPr>
        <w:t xml:space="preserve">V drugem odstavku 115. člena ZIUPOPDVE je določeno, da lahko Vlada najpozneje do 15. 1. 2021 ukrep izredne pomoči v obliki mesečnega temeljnega dohodka za verske uslužbence s </w:t>
      </w:r>
      <w:r w:rsidRPr="00BB36A7">
        <w:rPr>
          <w:rFonts w:cs="Arial"/>
          <w:color w:val="000000" w:themeColor="text1"/>
          <w:szCs w:val="20"/>
        </w:rPr>
        <w:lastRenderedPageBreak/>
        <w:t xml:space="preserve">sklepom podaljša za obdobje največ šestih mesecev. </w:t>
      </w:r>
      <w:r w:rsidR="00124454">
        <w:rPr>
          <w:rFonts w:cs="Arial"/>
          <w:color w:val="000000" w:themeColor="text1"/>
          <w:szCs w:val="20"/>
        </w:rPr>
        <w:t>Vlada je sprejela sklep, da se</w:t>
      </w:r>
      <w:r w:rsidRPr="00BB36A7">
        <w:rPr>
          <w:rFonts w:cs="Arial"/>
          <w:color w:val="000000" w:themeColor="text1"/>
          <w:szCs w:val="20"/>
        </w:rPr>
        <w:t xml:space="preserve"> ukrep</w:t>
      </w:r>
      <w:r w:rsidR="00124454">
        <w:rPr>
          <w:rFonts w:cs="Arial"/>
          <w:color w:val="000000" w:themeColor="text1"/>
          <w:szCs w:val="20"/>
        </w:rPr>
        <w:t xml:space="preserve"> podaljša</w:t>
      </w:r>
      <w:r w:rsidRPr="00BB36A7">
        <w:rPr>
          <w:rFonts w:cs="Arial"/>
          <w:color w:val="000000" w:themeColor="text1"/>
          <w:szCs w:val="20"/>
        </w:rPr>
        <w:t xml:space="preserve"> do 30. 6. 2021, primerljivo podaljšanju tovrstnega ukrepa za samozaposlene, družbenike poslovodje in kmete s sklepom </w:t>
      </w:r>
      <w:r w:rsidR="00D94AF3">
        <w:rPr>
          <w:rFonts w:cs="Arial"/>
          <w:color w:val="000000" w:themeColor="text1"/>
          <w:szCs w:val="20"/>
        </w:rPr>
        <w:t>v</w:t>
      </w:r>
      <w:r w:rsidRPr="00BB36A7">
        <w:rPr>
          <w:rFonts w:cs="Arial"/>
          <w:color w:val="000000" w:themeColor="text1"/>
          <w:szCs w:val="20"/>
        </w:rPr>
        <w:t>lade.</w:t>
      </w:r>
    </w:p>
    <w:p w14:paraId="5479485D" w14:textId="4BDA04CE" w:rsidR="00BB36A7" w:rsidRDefault="00BB36A7" w:rsidP="00BB36A7">
      <w:pPr>
        <w:autoSpaceDE w:val="0"/>
        <w:autoSpaceDN w:val="0"/>
        <w:adjustRightInd w:val="0"/>
        <w:spacing w:line="240" w:lineRule="auto"/>
        <w:jc w:val="both"/>
        <w:rPr>
          <w:rFonts w:cs="Arial"/>
          <w:color w:val="000000" w:themeColor="text1"/>
          <w:szCs w:val="20"/>
        </w:rPr>
      </w:pPr>
    </w:p>
    <w:p w14:paraId="05F737B1" w14:textId="10B4747A" w:rsidR="00BB36A7" w:rsidRPr="00BB36A7" w:rsidRDefault="00BB36A7" w:rsidP="00BB36A7">
      <w:pPr>
        <w:autoSpaceDE w:val="0"/>
        <w:autoSpaceDN w:val="0"/>
        <w:adjustRightInd w:val="0"/>
        <w:spacing w:line="240" w:lineRule="auto"/>
        <w:jc w:val="both"/>
        <w:rPr>
          <w:rFonts w:cs="Arial"/>
          <w:color w:val="000000" w:themeColor="text1"/>
          <w:szCs w:val="20"/>
        </w:rPr>
      </w:pPr>
      <w:r>
        <w:rPr>
          <w:rFonts w:cs="Arial"/>
          <w:color w:val="000000" w:themeColor="text1"/>
          <w:szCs w:val="20"/>
        </w:rPr>
        <w:t>Vir: Ministrstvo za kulturo</w:t>
      </w:r>
    </w:p>
    <w:p w14:paraId="01D4F0B1" w14:textId="1E7C67F2" w:rsidR="00233014" w:rsidRDefault="00233014" w:rsidP="00937217">
      <w:pPr>
        <w:autoSpaceDE w:val="0"/>
        <w:autoSpaceDN w:val="0"/>
        <w:adjustRightInd w:val="0"/>
        <w:spacing w:line="240" w:lineRule="auto"/>
        <w:jc w:val="both"/>
        <w:rPr>
          <w:rFonts w:cs="Arial"/>
          <w:color w:val="000000"/>
          <w:szCs w:val="20"/>
        </w:rPr>
      </w:pPr>
    </w:p>
    <w:p w14:paraId="571584F0" w14:textId="2EFBDA3F" w:rsidR="00233014" w:rsidRPr="007C4D25" w:rsidRDefault="00233014" w:rsidP="00233014">
      <w:pPr>
        <w:autoSpaceDE w:val="0"/>
        <w:autoSpaceDN w:val="0"/>
        <w:adjustRightInd w:val="0"/>
        <w:spacing w:line="240" w:lineRule="auto"/>
        <w:jc w:val="both"/>
        <w:rPr>
          <w:rFonts w:cs="Arial"/>
          <w:b/>
          <w:bCs/>
          <w:color w:val="000000"/>
          <w:szCs w:val="20"/>
        </w:rPr>
      </w:pPr>
      <w:r w:rsidRPr="007C4D25">
        <w:rPr>
          <w:rFonts w:cs="Arial"/>
          <w:b/>
          <w:bCs/>
          <w:color w:val="000000"/>
          <w:szCs w:val="20"/>
        </w:rPr>
        <w:t>Novela Uredbe o porabi sredstev evropske kohezijske politike v Republiki Sloveniji v programskem obdobju 2014–2020 za cilj naložbe za rast in delovna mesta</w:t>
      </w:r>
    </w:p>
    <w:p w14:paraId="6F99C3D3" w14:textId="77777777" w:rsidR="00233014" w:rsidRPr="007C4D25" w:rsidRDefault="00233014" w:rsidP="00233014">
      <w:pPr>
        <w:autoSpaceDE w:val="0"/>
        <w:autoSpaceDN w:val="0"/>
        <w:adjustRightInd w:val="0"/>
        <w:spacing w:line="240" w:lineRule="auto"/>
        <w:jc w:val="both"/>
        <w:rPr>
          <w:rFonts w:cs="Arial"/>
          <w:color w:val="000000"/>
          <w:szCs w:val="20"/>
        </w:rPr>
      </w:pPr>
    </w:p>
    <w:p w14:paraId="78FA7148" w14:textId="77777777" w:rsidR="00233014" w:rsidRPr="007C4D25" w:rsidRDefault="00233014" w:rsidP="00233014">
      <w:pPr>
        <w:autoSpaceDE w:val="0"/>
        <w:autoSpaceDN w:val="0"/>
        <w:adjustRightInd w:val="0"/>
        <w:spacing w:line="240" w:lineRule="auto"/>
        <w:jc w:val="both"/>
        <w:rPr>
          <w:rFonts w:cs="Arial"/>
          <w:color w:val="000000"/>
          <w:szCs w:val="20"/>
        </w:rPr>
      </w:pPr>
      <w:r w:rsidRPr="007C4D25">
        <w:rPr>
          <w:rFonts w:cs="Arial"/>
          <w:color w:val="000000"/>
          <w:szCs w:val="20"/>
        </w:rPr>
        <w:t>Vlada Republike Slovenije je izdala Uredbo o spremembah in dopolnitvah Uredbe o porabi sredstev evropske kohezijske politike v Republiki Sloveniji v programskem obdobju 2014–2020 za cilj naložbe za rast in delovna mesta (uredba) ter jo objavi v Uradnem listu Republike Slovenije.</w:t>
      </w:r>
    </w:p>
    <w:p w14:paraId="3AD8CC45" w14:textId="77777777" w:rsidR="00233014" w:rsidRPr="007C4D25" w:rsidRDefault="00233014" w:rsidP="00233014">
      <w:pPr>
        <w:autoSpaceDE w:val="0"/>
        <w:autoSpaceDN w:val="0"/>
        <w:adjustRightInd w:val="0"/>
        <w:spacing w:line="240" w:lineRule="auto"/>
        <w:jc w:val="both"/>
        <w:rPr>
          <w:rFonts w:cs="Arial"/>
          <w:color w:val="000000"/>
          <w:szCs w:val="20"/>
        </w:rPr>
      </w:pPr>
    </w:p>
    <w:p w14:paraId="2A21494F" w14:textId="77777777" w:rsidR="00233014" w:rsidRPr="007C4D25" w:rsidRDefault="00233014" w:rsidP="00233014">
      <w:pPr>
        <w:autoSpaceDE w:val="0"/>
        <w:autoSpaceDN w:val="0"/>
        <w:adjustRightInd w:val="0"/>
        <w:spacing w:line="240" w:lineRule="auto"/>
        <w:jc w:val="both"/>
        <w:rPr>
          <w:rFonts w:cs="Arial"/>
          <w:color w:val="000000"/>
          <w:szCs w:val="20"/>
        </w:rPr>
      </w:pPr>
      <w:r w:rsidRPr="007C4D25">
        <w:rPr>
          <w:rFonts w:cs="Arial"/>
          <w:color w:val="000000"/>
          <w:szCs w:val="20"/>
        </w:rPr>
        <w:t>Uredba uvaja možnost oblikovanja »varnostne rezerve« pri izvajanju Operativnega programa za izvajanje evropske kohezijske politike 2014–2020 za cilj naložbe za rast in delovna mesta. Ministrstva bodo lahko dodelila oziroma s pogodbami o sofinanciranju vezala več sredstev, kot jih je na razpolago. Namen uvedbe »varnostne rezerve« je zagotoviti 100 odstotno koriščenje vseh razpoložljivih sredstev in doseganje kazalnikov operativnega programa. Realizacija upravičenih stroškov potrjenih projektov in programov je lahko namreč nižja od načrtovane. Prav tako je možno, da upravičenci uveljavljajo neupravičene stroške (ugotovitve kontrol in revizij) oziroma od pogodbe o sofinanciranju celo odstopijo ali je ta zaradi nepravilnosti prekinjena.</w:t>
      </w:r>
    </w:p>
    <w:p w14:paraId="5A063829" w14:textId="77777777" w:rsidR="00233014" w:rsidRPr="007C4D25" w:rsidRDefault="00233014" w:rsidP="00233014">
      <w:pPr>
        <w:autoSpaceDE w:val="0"/>
        <w:autoSpaceDN w:val="0"/>
        <w:adjustRightInd w:val="0"/>
        <w:spacing w:line="240" w:lineRule="auto"/>
        <w:jc w:val="both"/>
        <w:rPr>
          <w:rFonts w:cs="Arial"/>
          <w:color w:val="000000"/>
          <w:szCs w:val="20"/>
        </w:rPr>
      </w:pPr>
    </w:p>
    <w:p w14:paraId="3BA55C47" w14:textId="77777777" w:rsidR="00233014" w:rsidRPr="007C4D25" w:rsidRDefault="00233014" w:rsidP="00233014">
      <w:pPr>
        <w:autoSpaceDE w:val="0"/>
        <w:autoSpaceDN w:val="0"/>
        <w:adjustRightInd w:val="0"/>
        <w:spacing w:line="240" w:lineRule="auto"/>
        <w:jc w:val="both"/>
        <w:rPr>
          <w:rFonts w:cs="Arial"/>
          <w:color w:val="000000"/>
          <w:szCs w:val="20"/>
        </w:rPr>
      </w:pPr>
      <w:r w:rsidRPr="007C4D25">
        <w:rPr>
          <w:rFonts w:cs="Arial"/>
          <w:color w:val="000000"/>
          <w:szCs w:val="20"/>
        </w:rPr>
        <w:t xml:space="preserve">Z namenom učinkovitega koriščenja evropskih sredstev se z uredbo skrajšuje tudi rok za pregled vlog in izdajo odločitev o podpori za javne razpise, projekte oziroma programe. Organ upravljanja, Služba vlade za razvoj in evropsko kohezijsko politiko, vlogo ministrstva po novem potrdi v roku 15 dni od prejema popolne vloge. V primeru nepopolne vloge organ upravljanja v roku sedmih delovnih dni zahteva odpravo pomanjkljivosti oziroma dopolnitev vloge. </w:t>
      </w:r>
    </w:p>
    <w:p w14:paraId="51D1F266" w14:textId="77777777" w:rsidR="00233014" w:rsidRPr="007C4D25" w:rsidRDefault="00233014" w:rsidP="00233014">
      <w:pPr>
        <w:autoSpaceDE w:val="0"/>
        <w:autoSpaceDN w:val="0"/>
        <w:adjustRightInd w:val="0"/>
        <w:spacing w:line="240" w:lineRule="auto"/>
        <w:jc w:val="both"/>
        <w:rPr>
          <w:rFonts w:cs="Arial"/>
          <w:color w:val="000000"/>
          <w:szCs w:val="20"/>
        </w:rPr>
      </w:pPr>
    </w:p>
    <w:p w14:paraId="7E4D0E64" w14:textId="77777777" w:rsidR="00233014" w:rsidRPr="007C4D25" w:rsidRDefault="00233014" w:rsidP="00233014">
      <w:pPr>
        <w:autoSpaceDE w:val="0"/>
        <w:autoSpaceDN w:val="0"/>
        <w:adjustRightInd w:val="0"/>
        <w:spacing w:line="240" w:lineRule="auto"/>
        <w:jc w:val="both"/>
        <w:rPr>
          <w:rFonts w:cs="Arial"/>
          <w:color w:val="000000"/>
          <w:szCs w:val="20"/>
        </w:rPr>
      </w:pPr>
      <w:r w:rsidRPr="007C4D25">
        <w:rPr>
          <w:rFonts w:cs="Arial"/>
          <w:color w:val="000000"/>
          <w:szCs w:val="20"/>
        </w:rPr>
        <w:t>Vir: Služba za razvoj in evropsko kohezijsko politiko</w:t>
      </w:r>
    </w:p>
    <w:p w14:paraId="6D2DFC46" w14:textId="1FC0D7A3" w:rsidR="00233014" w:rsidRDefault="00233014" w:rsidP="00233014">
      <w:pPr>
        <w:autoSpaceDE w:val="0"/>
        <w:autoSpaceDN w:val="0"/>
        <w:adjustRightInd w:val="0"/>
        <w:spacing w:line="240" w:lineRule="auto"/>
        <w:jc w:val="both"/>
        <w:rPr>
          <w:rFonts w:cs="Arial"/>
          <w:color w:val="000000"/>
          <w:szCs w:val="20"/>
        </w:rPr>
      </w:pPr>
    </w:p>
    <w:p w14:paraId="57443F51" w14:textId="1449083F" w:rsidR="00D269C3" w:rsidRPr="00D269C3" w:rsidRDefault="00D269C3" w:rsidP="00D269C3">
      <w:pPr>
        <w:autoSpaceDE w:val="0"/>
        <w:autoSpaceDN w:val="0"/>
        <w:adjustRightInd w:val="0"/>
        <w:spacing w:line="240" w:lineRule="auto"/>
        <w:jc w:val="both"/>
        <w:rPr>
          <w:rFonts w:cs="Arial"/>
          <w:b/>
          <w:bCs/>
          <w:color w:val="000000"/>
          <w:szCs w:val="20"/>
        </w:rPr>
      </w:pPr>
      <w:r w:rsidRPr="00D269C3">
        <w:rPr>
          <w:rFonts w:cs="Arial"/>
          <w:b/>
          <w:bCs/>
          <w:color w:val="000000"/>
          <w:szCs w:val="20"/>
        </w:rPr>
        <w:t xml:space="preserve">Soglasje </w:t>
      </w:r>
      <w:r w:rsidR="00802B7C">
        <w:rPr>
          <w:rFonts w:cs="Arial"/>
          <w:b/>
          <w:bCs/>
          <w:color w:val="000000"/>
          <w:szCs w:val="20"/>
        </w:rPr>
        <w:t>v</w:t>
      </w:r>
      <w:r w:rsidRPr="00D269C3">
        <w:rPr>
          <w:rFonts w:cs="Arial"/>
          <w:b/>
          <w:bCs/>
          <w:color w:val="000000"/>
          <w:szCs w:val="20"/>
        </w:rPr>
        <w:t>lade k vsebini razpisa za vpis v magistrske študijske programe druge stopnje za študijsko leto 2021/2022</w:t>
      </w:r>
    </w:p>
    <w:p w14:paraId="703DEDAD" w14:textId="77777777" w:rsidR="00D269C3" w:rsidRPr="00D269C3" w:rsidRDefault="00D269C3" w:rsidP="00D269C3">
      <w:pPr>
        <w:autoSpaceDE w:val="0"/>
        <w:autoSpaceDN w:val="0"/>
        <w:adjustRightInd w:val="0"/>
        <w:spacing w:line="240" w:lineRule="auto"/>
        <w:jc w:val="both"/>
        <w:rPr>
          <w:rFonts w:cs="Arial"/>
          <w:b/>
          <w:bCs/>
          <w:color w:val="000000"/>
          <w:szCs w:val="20"/>
        </w:rPr>
      </w:pPr>
    </w:p>
    <w:p w14:paraId="12D3EB3B" w14:textId="77777777" w:rsidR="00D269C3" w:rsidRPr="00D269C3" w:rsidRDefault="00D269C3" w:rsidP="00D269C3">
      <w:pPr>
        <w:autoSpaceDE w:val="0"/>
        <w:autoSpaceDN w:val="0"/>
        <w:adjustRightInd w:val="0"/>
        <w:spacing w:line="240" w:lineRule="auto"/>
        <w:jc w:val="both"/>
        <w:rPr>
          <w:rFonts w:cs="Arial"/>
          <w:color w:val="000000"/>
          <w:szCs w:val="20"/>
        </w:rPr>
      </w:pPr>
      <w:r w:rsidRPr="00D269C3">
        <w:rPr>
          <w:rFonts w:cs="Arial"/>
          <w:color w:val="000000"/>
          <w:szCs w:val="20"/>
        </w:rPr>
        <w:t xml:space="preserve">Vlada Republike Slovenije je dala soglasje k vsebini razpisa za vpis v magistrske študijske programe druge stopnje Univerze v Ljubljani, Univerze v Mariboru, Univerze na Primorskem in Fakultete za informacijske študije v Novem mestu ter v magistrske študijske programe druge stopnje s koncesijo Univerze v Novi Gorici, Nove univerze, Mednarodne fakultete za družbene in poslovne študije ter Fakultete za uporabne družbene študije v Novi Gorici za študijsko leto 2021/2022. Koncesioniranim študijskim programom Vlada Republike Slovenije daje soglasje samo k vpisnim mestom za redni študij. </w:t>
      </w:r>
    </w:p>
    <w:p w14:paraId="66F3E0C4" w14:textId="77777777" w:rsidR="00D269C3" w:rsidRPr="00D269C3" w:rsidRDefault="00D269C3" w:rsidP="00D269C3">
      <w:pPr>
        <w:autoSpaceDE w:val="0"/>
        <w:autoSpaceDN w:val="0"/>
        <w:adjustRightInd w:val="0"/>
        <w:spacing w:line="240" w:lineRule="auto"/>
        <w:jc w:val="both"/>
        <w:rPr>
          <w:rFonts w:cs="Arial"/>
          <w:color w:val="000000"/>
          <w:szCs w:val="20"/>
        </w:rPr>
      </w:pPr>
    </w:p>
    <w:p w14:paraId="3502B118" w14:textId="77777777" w:rsidR="00D269C3" w:rsidRPr="00D269C3" w:rsidRDefault="00D269C3" w:rsidP="00D269C3">
      <w:pPr>
        <w:autoSpaceDE w:val="0"/>
        <w:autoSpaceDN w:val="0"/>
        <w:adjustRightInd w:val="0"/>
        <w:spacing w:line="240" w:lineRule="auto"/>
        <w:jc w:val="both"/>
        <w:rPr>
          <w:rFonts w:cs="Arial"/>
          <w:color w:val="000000"/>
          <w:szCs w:val="20"/>
        </w:rPr>
      </w:pPr>
      <w:r w:rsidRPr="00D269C3">
        <w:rPr>
          <w:rFonts w:cs="Arial"/>
          <w:color w:val="000000"/>
          <w:szCs w:val="20"/>
        </w:rPr>
        <w:t>Za študijsko leto 2021/2022 je v soglasje Vladi RS za magistrske študijske programe druge stopnje predlaganih:</w:t>
      </w:r>
    </w:p>
    <w:p w14:paraId="4350C328" w14:textId="77777777" w:rsidR="00D269C3" w:rsidRPr="00D269C3" w:rsidRDefault="00D269C3" w:rsidP="00D269C3">
      <w:pPr>
        <w:autoSpaceDE w:val="0"/>
        <w:autoSpaceDN w:val="0"/>
        <w:adjustRightInd w:val="0"/>
        <w:spacing w:line="240" w:lineRule="auto"/>
        <w:jc w:val="both"/>
        <w:rPr>
          <w:rFonts w:cs="Arial"/>
          <w:color w:val="000000"/>
          <w:szCs w:val="20"/>
        </w:rPr>
      </w:pPr>
    </w:p>
    <w:p w14:paraId="0C5B9C6B" w14:textId="1950057B" w:rsidR="00D269C3" w:rsidRPr="00D269C3" w:rsidRDefault="00D269C3" w:rsidP="00D269C3">
      <w:pPr>
        <w:pStyle w:val="Odstavekseznama"/>
        <w:numPr>
          <w:ilvl w:val="0"/>
          <w:numId w:val="21"/>
        </w:numPr>
        <w:autoSpaceDE w:val="0"/>
        <w:autoSpaceDN w:val="0"/>
        <w:adjustRightInd w:val="0"/>
        <w:spacing w:line="240" w:lineRule="auto"/>
        <w:jc w:val="both"/>
        <w:rPr>
          <w:rFonts w:cs="Arial"/>
          <w:color w:val="000000"/>
          <w:szCs w:val="20"/>
        </w:rPr>
      </w:pPr>
      <w:r w:rsidRPr="00D269C3">
        <w:rPr>
          <w:rFonts w:cs="Arial"/>
          <w:color w:val="000000"/>
          <w:szCs w:val="20"/>
        </w:rPr>
        <w:t>na Univerzi v Ljubljani skupaj 7.532 vpisnih mest za vpis v 1. letnik za redni in izredni magistrski študij, in sicer 6.359 mest za državljane Republike Slovenije in državljane drugih držav članic EU ter 1173 mest za Slovence brez slovenskega državljanstva in tujce iz držav, ki niso članice EU,</w:t>
      </w:r>
    </w:p>
    <w:p w14:paraId="318C61E7" w14:textId="77777777" w:rsidR="00D269C3" w:rsidRPr="00D269C3" w:rsidRDefault="00D269C3" w:rsidP="00D269C3">
      <w:pPr>
        <w:autoSpaceDE w:val="0"/>
        <w:autoSpaceDN w:val="0"/>
        <w:adjustRightInd w:val="0"/>
        <w:spacing w:line="240" w:lineRule="auto"/>
        <w:jc w:val="both"/>
        <w:rPr>
          <w:rFonts w:cs="Arial"/>
          <w:color w:val="000000"/>
          <w:szCs w:val="20"/>
        </w:rPr>
      </w:pPr>
    </w:p>
    <w:p w14:paraId="7194BB20" w14:textId="282A387D" w:rsidR="00D269C3" w:rsidRDefault="00D269C3" w:rsidP="00D269C3">
      <w:pPr>
        <w:pStyle w:val="Odstavekseznama"/>
        <w:numPr>
          <w:ilvl w:val="0"/>
          <w:numId w:val="21"/>
        </w:numPr>
        <w:autoSpaceDE w:val="0"/>
        <w:autoSpaceDN w:val="0"/>
        <w:adjustRightInd w:val="0"/>
        <w:spacing w:line="240" w:lineRule="auto"/>
        <w:jc w:val="both"/>
        <w:rPr>
          <w:rFonts w:cs="Arial"/>
          <w:color w:val="000000"/>
          <w:szCs w:val="20"/>
        </w:rPr>
      </w:pPr>
      <w:r w:rsidRPr="00D269C3">
        <w:rPr>
          <w:rFonts w:cs="Arial"/>
          <w:color w:val="000000"/>
          <w:szCs w:val="20"/>
        </w:rPr>
        <w:t>na Univerzi v Mariboru skupaj 3.267 vpisnih mest za vpis v 1. letnik za redni in izredni magistrski študij, in sicer 2.612 mest za državljane Republike Slovenije in državljane drugih držav članic EU ter 655 mest za Slovence brez slovenskega državljanstva in tujce iz držav, ki niso članice EU,</w:t>
      </w:r>
    </w:p>
    <w:p w14:paraId="1D155C82" w14:textId="77777777" w:rsidR="00D269C3" w:rsidRPr="00D269C3" w:rsidRDefault="00D269C3" w:rsidP="00D269C3">
      <w:pPr>
        <w:pStyle w:val="Odstavekseznama"/>
        <w:rPr>
          <w:rFonts w:cs="Arial"/>
          <w:color w:val="000000"/>
          <w:szCs w:val="20"/>
        </w:rPr>
      </w:pPr>
    </w:p>
    <w:p w14:paraId="71DB9D27" w14:textId="59F0D349" w:rsidR="00D269C3" w:rsidRPr="00D269C3" w:rsidRDefault="00D269C3" w:rsidP="00D269C3">
      <w:pPr>
        <w:pStyle w:val="Odstavekseznama"/>
        <w:numPr>
          <w:ilvl w:val="0"/>
          <w:numId w:val="21"/>
        </w:numPr>
        <w:autoSpaceDE w:val="0"/>
        <w:autoSpaceDN w:val="0"/>
        <w:adjustRightInd w:val="0"/>
        <w:spacing w:line="240" w:lineRule="auto"/>
        <w:jc w:val="both"/>
        <w:rPr>
          <w:rFonts w:cs="Arial"/>
          <w:color w:val="000000"/>
          <w:szCs w:val="20"/>
        </w:rPr>
      </w:pPr>
      <w:r w:rsidRPr="00D269C3">
        <w:rPr>
          <w:rFonts w:cs="Arial"/>
          <w:color w:val="000000"/>
          <w:szCs w:val="20"/>
        </w:rPr>
        <w:t>na Univerzi na Primorskem skupaj 1.307 vpisnih mest za vpis v 1. letnik za redni in izredni magistrski študij, in sicer 1.110 mest za državljane Republike Slovenije in državljane drugih držav članic EU ter 197 mest za Slovence brez slovenskega državljanstva in tujce iz držav, ki niso članice EU,</w:t>
      </w:r>
    </w:p>
    <w:p w14:paraId="1128DBFB" w14:textId="77777777" w:rsidR="00D269C3" w:rsidRPr="00D269C3" w:rsidRDefault="00D269C3" w:rsidP="00D269C3">
      <w:pPr>
        <w:autoSpaceDE w:val="0"/>
        <w:autoSpaceDN w:val="0"/>
        <w:adjustRightInd w:val="0"/>
        <w:spacing w:line="240" w:lineRule="auto"/>
        <w:jc w:val="both"/>
        <w:rPr>
          <w:rFonts w:cs="Arial"/>
          <w:color w:val="000000"/>
          <w:szCs w:val="20"/>
        </w:rPr>
      </w:pPr>
    </w:p>
    <w:p w14:paraId="678BD491" w14:textId="56B02B12" w:rsidR="00D269C3" w:rsidRPr="00D269C3" w:rsidRDefault="00D269C3" w:rsidP="00D269C3">
      <w:pPr>
        <w:pStyle w:val="Odstavekseznama"/>
        <w:numPr>
          <w:ilvl w:val="0"/>
          <w:numId w:val="21"/>
        </w:numPr>
        <w:autoSpaceDE w:val="0"/>
        <w:autoSpaceDN w:val="0"/>
        <w:adjustRightInd w:val="0"/>
        <w:spacing w:line="240" w:lineRule="auto"/>
        <w:jc w:val="both"/>
        <w:rPr>
          <w:rFonts w:cs="Arial"/>
          <w:color w:val="000000"/>
          <w:szCs w:val="20"/>
        </w:rPr>
      </w:pPr>
      <w:r w:rsidRPr="00D269C3">
        <w:rPr>
          <w:rFonts w:cs="Arial"/>
          <w:color w:val="000000"/>
          <w:szCs w:val="20"/>
        </w:rPr>
        <w:lastRenderedPageBreak/>
        <w:t>na Fakulteti za informacijske študije v Novem mestu skupaj 238 vpisnih mest za vpis v 1. letnik za redni in izredni magistrski študij, in sicer 170 mest za državljane Republike Slovenije in državljane drugih držav članic EU ter 68 mest za Slovence brez slovenskega državljanstva in tujce iz držav, ki niso članice EU,</w:t>
      </w:r>
    </w:p>
    <w:p w14:paraId="7A66BB34" w14:textId="77777777" w:rsidR="00D269C3" w:rsidRPr="00D269C3" w:rsidRDefault="00D269C3" w:rsidP="00D269C3">
      <w:pPr>
        <w:autoSpaceDE w:val="0"/>
        <w:autoSpaceDN w:val="0"/>
        <w:adjustRightInd w:val="0"/>
        <w:spacing w:line="240" w:lineRule="auto"/>
        <w:jc w:val="both"/>
        <w:rPr>
          <w:rFonts w:cs="Arial"/>
          <w:color w:val="000000"/>
          <w:szCs w:val="20"/>
        </w:rPr>
      </w:pPr>
    </w:p>
    <w:p w14:paraId="5228B5BF" w14:textId="3DF1679E" w:rsidR="00D269C3" w:rsidRPr="00D269C3" w:rsidRDefault="00D269C3" w:rsidP="00D269C3">
      <w:pPr>
        <w:pStyle w:val="Odstavekseznama"/>
        <w:numPr>
          <w:ilvl w:val="0"/>
          <w:numId w:val="21"/>
        </w:numPr>
        <w:autoSpaceDE w:val="0"/>
        <w:autoSpaceDN w:val="0"/>
        <w:adjustRightInd w:val="0"/>
        <w:spacing w:line="240" w:lineRule="auto"/>
        <w:jc w:val="both"/>
        <w:rPr>
          <w:rFonts w:cs="Arial"/>
          <w:color w:val="000000"/>
          <w:szCs w:val="20"/>
        </w:rPr>
      </w:pPr>
      <w:r w:rsidRPr="00D269C3">
        <w:rPr>
          <w:rFonts w:cs="Arial"/>
          <w:color w:val="000000"/>
          <w:szCs w:val="20"/>
        </w:rPr>
        <w:t>na Univerzi v Novi Gorici skupaj 60 vpisnih mest za vpis v 1. letnik za redni magistrski študij, in sicer 50 mest za državljane Republike Slovenije in državljane drugih držav članic EU ter 10 mest za Slovence brez slovenskega državljanstva in tujce iz držav, ki niso članice EU.</w:t>
      </w:r>
    </w:p>
    <w:p w14:paraId="7ED143F7" w14:textId="77777777" w:rsidR="00D269C3" w:rsidRPr="00D269C3" w:rsidRDefault="00D269C3" w:rsidP="00D269C3">
      <w:pPr>
        <w:autoSpaceDE w:val="0"/>
        <w:autoSpaceDN w:val="0"/>
        <w:adjustRightInd w:val="0"/>
        <w:spacing w:line="240" w:lineRule="auto"/>
        <w:jc w:val="both"/>
        <w:rPr>
          <w:rFonts w:cs="Arial"/>
          <w:color w:val="000000"/>
          <w:szCs w:val="20"/>
        </w:rPr>
      </w:pPr>
    </w:p>
    <w:p w14:paraId="3D2943EE" w14:textId="77777777" w:rsidR="00D269C3" w:rsidRPr="00D269C3" w:rsidRDefault="00D269C3" w:rsidP="00D269C3">
      <w:pPr>
        <w:autoSpaceDE w:val="0"/>
        <w:autoSpaceDN w:val="0"/>
        <w:adjustRightInd w:val="0"/>
        <w:spacing w:line="240" w:lineRule="auto"/>
        <w:jc w:val="both"/>
        <w:rPr>
          <w:rFonts w:cs="Arial"/>
          <w:color w:val="000000"/>
          <w:szCs w:val="20"/>
        </w:rPr>
      </w:pPr>
      <w:r w:rsidRPr="00D269C3">
        <w:rPr>
          <w:rFonts w:cs="Arial"/>
          <w:color w:val="000000"/>
          <w:szCs w:val="20"/>
        </w:rPr>
        <w:t>Za študijsko leto 2021/2022 je v soglasje Vladi RS za magistrske študijske programe druge stopnje s koncesijo predlaganih:</w:t>
      </w:r>
    </w:p>
    <w:p w14:paraId="731FDC32" w14:textId="77777777" w:rsidR="00D269C3" w:rsidRPr="00D269C3" w:rsidRDefault="00D269C3" w:rsidP="00D269C3">
      <w:pPr>
        <w:autoSpaceDE w:val="0"/>
        <w:autoSpaceDN w:val="0"/>
        <w:adjustRightInd w:val="0"/>
        <w:spacing w:line="240" w:lineRule="auto"/>
        <w:jc w:val="both"/>
        <w:rPr>
          <w:rFonts w:cs="Arial"/>
          <w:color w:val="000000"/>
          <w:szCs w:val="20"/>
        </w:rPr>
      </w:pPr>
    </w:p>
    <w:p w14:paraId="284F6918" w14:textId="3C05140D" w:rsidR="00D269C3" w:rsidRPr="00D269C3" w:rsidRDefault="00D269C3" w:rsidP="00D269C3">
      <w:pPr>
        <w:pStyle w:val="Odstavekseznama"/>
        <w:numPr>
          <w:ilvl w:val="0"/>
          <w:numId w:val="22"/>
        </w:numPr>
        <w:autoSpaceDE w:val="0"/>
        <w:autoSpaceDN w:val="0"/>
        <w:adjustRightInd w:val="0"/>
        <w:spacing w:line="240" w:lineRule="auto"/>
        <w:jc w:val="both"/>
        <w:rPr>
          <w:rFonts w:cs="Arial"/>
          <w:color w:val="000000"/>
          <w:szCs w:val="20"/>
        </w:rPr>
      </w:pPr>
      <w:r w:rsidRPr="00D269C3">
        <w:rPr>
          <w:rFonts w:cs="Arial"/>
          <w:color w:val="000000"/>
          <w:szCs w:val="20"/>
        </w:rPr>
        <w:t>na Novi univerzi skupaj 280 vpisnih mest za vpis v 1. letnik za redni magistrski študij, in sicer 262 mest za državljane Republike Slovenije in državljane drugih držav članic EU ter 18 mest za Slovence brez slovenskega državljanstva in tujce iz držav, ki niso članice EU,</w:t>
      </w:r>
    </w:p>
    <w:p w14:paraId="097F8C2C" w14:textId="77777777" w:rsidR="00D269C3" w:rsidRPr="00D269C3" w:rsidRDefault="00D269C3" w:rsidP="00D269C3">
      <w:pPr>
        <w:autoSpaceDE w:val="0"/>
        <w:autoSpaceDN w:val="0"/>
        <w:adjustRightInd w:val="0"/>
        <w:spacing w:line="240" w:lineRule="auto"/>
        <w:jc w:val="both"/>
        <w:rPr>
          <w:rFonts w:cs="Arial"/>
          <w:color w:val="000000"/>
          <w:szCs w:val="20"/>
        </w:rPr>
      </w:pPr>
    </w:p>
    <w:p w14:paraId="7D312E46" w14:textId="43D8D9E3" w:rsidR="00D269C3" w:rsidRPr="00D269C3" w:rsidRDefault="00D269C3" w:rsidP="00D269C3">
      <w:pPr>
        <w:pStyle w:val="Odstavekseznama"/>
        <w:numPr>
          <w:ilvl w:val="0"/>
          <w:numId w:val="22"/>
        </w:numPr>
        <w:autoSpaceDE w:val="0"/>
        <w:autoSpaceDN w:val="0"/>
        <w:adjustRightInd w:val="0"/>
        <w:spacing w:line="240" w:lineRule="auto"/>
        <w:jc w:val="both"/>
        <w:rPr>
          <w:rFonts w:cs="Arial"/>
          <w:color w:val="000000"/>
          <w:szCs w:val="20"/>
        </w:rPr>
      </w:pPr>
      <w:r w:rsidRPr="00D269C3">
        <w:rPr>
          <w:rFonts w:cs="Arial"/>
          <w:color w:val="000000"/>
          <w:szCs w:val="20"/>
        </w:rPr>
        <w:t>na Mednarodni fakulteti za družbene in poslovne študije skupaj 70 vpisnih mest za vpis v 1. letnik za redni magistrski študij, in sicer 68 mest za državljane Republike Slovenije in državljane drugih držav članic EU ter 2 mesti za Slovence brez slovenskega državljanstva in tujce iz držav, ki niso članice EU,</w:t>
      </w:r>
    </w:p>
    <w:p w14:paraId="62C93FC5" w14:textId="77777777" w:rsidR="00D269C3" w:rsidRPr="00D269C3" w:rsidRDefault="00D269C3" w:rsidP="00D269C3">
      <w:pPr>
        <w:autoSpaceDE w:val="0"/>
        <w:autoSpaceDN w:val="0"/>
        <w:adjustRightInd w:val="0"/>
        <w:spacing w:line="240" w:lineRule="auto"/>
        <w:jc w:val="both"/>
        <w:rPr>
          <w:rFonts w:cs="Arial"/>
          <w:color w:val="000000"/>
          <w:szCs w:val="20"/>
        </w:rPr>
      </w:pPr>
    </w:p>
    <w:p w14:paraId="5DA04AA5" w14:textId="3C5C38AE" w:rsidR="00D269C3" w:rsidRPr="00D269C3" w:rsidRDefault="00D269C3" w:rsidP="00D269C3">
      <w:pPr>
        <w:pStyle w:val="Odstavekseznama"/>
        <w:numPr>
          <w:ilvl w:val="0"/>
          <w:numId w:val="22"/>
        </w:numPr>
        <w:autoSpaceDE w:val="0"/>
        <w:autoSpaceDN w:val="0"/>
        <w:adjustRightInd w:val="0"/>
        <w:spacing w:line="240" w:lineRule="auto"/>
        <w:jc w:val="both"/>
        <w:rPr>
          <w:rFonts w:cs="Arial"/>
          <w:color w:val="000000"/>
          <w:szCs w:val="20"/>
        </w:rPr>
      </w:pPr>
      <w:r w:rsidRPr="00D269C3">
        <w:rPr>
          <w:rFonts w:cs="Arial"/>
          <w:color w:val="000000"/>
          <w:szCs w:val="20"/>
        </w:rPr>
        <w:t>na Fakulteti za uporabne družbene študije v Novi Gorici skupaj 70 vpisnih mest za vpis v 1. letnik za redni magistrski študij, in sicer 59 mest za državljane Republike Slovenije in državljane drugih držav članic EU ter 11 mest za Slovence brez slovenskega državljanstva in tujce iz držav, ki niso članice EU.</w:t>
      </w:r>
    </w:p>
    <w:p w14:paraId="695C933A" w14:textId="77777777" w:rsidR="00D269C3" w:rsidRPr="00D269C3" w:rsidRDefault="00D269C3" w:rsidP="00D269C3">
      <w:pPr>
        <w:autoSpaceDE w:val="0"/>
        <w:autoSpaceDN w:val="0"/>
        <w:adjustRightInd w:val="0"/>
        <w:spacing w:line="240" w:lineRule="auto"/>
        <w:jc w:val="both"/>
        <w:rPr>
          <w:rFonts w:cs="Arial"/>
          <w:color w:val="000000"/>
          <w:szCs w:val="20"/>
        </w:rPr>
      </w:pPr>
    </w:p>
    <w:p w14:paraId="1F88F881" w14:textId="67368E55" w:rsidR="00D269C3" w:rsidRPr="00D269C3" w:rsidRDefault="00D269C3" w:rsidP="00D269C3">
      <w:pPr>
        <w:autoSpaceDE w:val="0"/>
        <w:autoSpaceDN w:val="0"/>
        <w:adjustRightInd w:val="0"/>
        <w:spacing w:line="240" w:lineRule="auto"/>
        <w:jc w:val="both"/>
        <w:rPr>
          <w:rFonts w:cs="Arial"/>
          <w:color w:val="000000"/>
          <w:szCs w:val="20"/>
        </w:rPr>
      </w:pPr>
      <w:r w:rsidRPr="00D269C3">
        <w:rPr>
          <w:rFonts w:cs="Arial"/>
          <w:color w:val="000000"/>
          <w:szCs w:val="20"/>
        </w:rPr>
        <w:t xml:space="preserve">V soglasje </w:t>
      </w:r>
      <w:r>
        <w:rPr>
          <w:rFonts w:cs="Arial"/>
          <w:color w:val="000000"/>
          <w:szCs w:val="20"/>
        </w:rPr>
        <w:t>v</w:t>
      </w:r>
      <w:r w:rsidRPr="00D269C3">
        <w:rPr>
          <w:rFonts w:cs="Arial"/>
          <w:color w:val="000000"/>
          <w:szCs w:val="20"/>
        </w:rPr>
        <w:t>ladi je bilo za magistrske študijske programe druge stopnje predlaganih skupaj 12.849 vpisnih mest za vpis v 1. letnik za redni in izredni magistrski študij, in sicer 10.715 mest za državljane Republike Slovenije in državljane drugih držav članic EU ter 2.134 mest za Slovence brez slovenskega državljanstva in tujce iz držav, ki niso članice EU.</w:t>
      </w:r>
    </w:p>
    <w:p w14:paraId="64B23DEF" w14:textId="77777777" w:rsidR="00D269C3" w:rsidRPr="00D269C3" w:rsidRDefault="00D269C3" w:rsidP="00D269C3">
      <w:pPr>
        <w:autoSpaceDE w:val="0"/>
        <w:autoSpaceDN w:val="0"/>
        <w:adjustRightInd w:val="0"/>
        <w:spacing w:line="240" w:lineRule="auto"/>
        <w:jc w:val="both"/>
        <w:rPr>
          <w:rFonts w:cs="Arial"/>
          <w:color w:val="000000"/>
          <w:szCs w:val="20"/>
        </w:rPr>
      </w:pPr>
    </w:p>
    <w:p w14:paraId="24FEE832" w14:textId="77777777" w:rsidR="00D269C3" w:rsidRPr="00D269C3" w:rsidRDefault="00D269C3" w:rsidP="00D269C3">
      <w:pPr>
        <w:autoSpaceDE w:val="0"/>
        <w:autoSpaceDN w:val="0"/>
        <w:adjustRightInd w:val="0"/>
        <w:spacing w:line="240" w:lineRule="auto"/>
        <w:jc w:val="both"/>
        <w:rPr>
          <w:rFonts w:cs="Arial"/>
          <w:color w:val="000000"/>
          <w:szCs w:val="20"/>
        </w:rPr>
      </w:pPr>
      <w:r w:rsidRPr="00D269C3">
        <w:rPr>
          <w:rFonts w:cs="Arial"/>
          <w:color w:val="000000"/>
          <w:szCs w:val="20"/>
        </w:rPr>
        <w:t>Vir: Ministrstvo za izobraževanje, znanost in šport</w:t>
      </w:r>
    </w:p>
    <w:p w14:paraId="2D31C6C0"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45CC1D29" w14:textId="0E61F67F" w:rsidR="00802B7C" w:rsidRPr="00802B7C" w:rsidRDefault="00802B7C" w:rsidP="00802B7C">
      <w:pPr>
        <w:autoSpaceDE w:val="0"/>
        <w:autoSpaceDN w:val="0"/>
        <w:adjustRightInd w:val="0"/>
        <w:spacing w:line="240" w:lineRule="auto"/>
        <w:jc w:val="both"/>
        <w:rPr>
          <w:rFonts w:cs="Arial"/>
          <w:b/>
          <w:bCs/>
          <w:color w:val="000000"/>
          <w:szCs w:val="20"/>
        </w:rPr>
      </w:pPr>
      <w:r w:rsidRPr="00802B7C">
        <w:rPr>
          <w:rFonts w:cs="Arial"/>
          <w:b/>
          <w:bCs/>
          <w:color w:val="000000"/>
          <w:szCs w:val="20"/>
        </w:rPr>
        <w:t xml:space="preserve">Soglasje </w:t>
      </w:r>
      <w:r>
        <w:rPr>
          <w:rFonts w:cs="Arial"/>
          <w:b/>
          <w:bCs/>
          <w:color w:val="000000"/>
          <w:szCs w:val="20"/>
        </w:rPr>
        <w:t>v</w:t>
      </w:r>
      <w:r w:rsidRPr="00802B7C">
        <w:rPr>
          <w:rFonts w:cs="Arial"/>
          <w:b/>
          <w:bCs/>
          <w:color w:val="000000"/>
          <w:szCs w:val="20"/>
        </w:rPr>
        <w:t>lade k vsebini razpisa za vpis v doktorske študijske programe tretje stopnje za študijsko leto 2021/2022</w:t>
      </w:r>
    </w:p>
    <w:p w14:paraId="42878D6E" w14:textId="77777777" w:rsidR="00802B7C" w:rsidRPr="00802B7C" w:rsidRDefault="00802B7C" w:rsidP="00802B7C">
      <w:pPr>
        <w:autoSpaceDE w:val="0"/>
        <w:autoSpaceDN w:val="0"/>
        <w:adjustRightInd w:val="0"/>
        <w:spacing w:line="240" w:lineRule="auto"/>
        <w:jc w:val="both"/>
        <w:rPr>
          <w:rFonts w:cs="Arial"/>
          <w:b/>
          <w:bCs/>
          <w:color w:val="000000"/>
          <w:szCs w:val="20"/>
        </w:rPr>
      </w:pPr>
    </w:p>
    <w:p w14:paraId="65497F23" w14:textId="77777777" w:rsidR="00802B7C" w:rsidRPr="00802B7C" w:rsidRDefault="00802B7C" w:rsidP="00802B7C">
      <w:pPr>
        <w:autoSpaceDE w:val="0"/>
        <w:autoSpaceDN w:val="0"/>
        <w:adjustRightInd w:val="0"/>
        <w:spacing w:line="240" w:lineRule="auto"/>
        <w:jc w:val="both"/>
        <w:rPr>
          <w:rFonts w:cs="Arial"/>
          <w:color w:val="000000"/>
          <w:szCs w:val="20"/>
        </w:rPr>
      </w:pPr>
      <w:r w:rsidRPr="00802B7C">
        <w:rPr>
          <w:rFonts w:cs="Arial"/>
          <w:color w:val="000000"/>
          <w:szCs w:val="20"/>
        </w:rPr>
        <w:t>Vlada Republike Slovenije je dala soglasje k vsebini razpisa za vpis v doktorske študijske programe tretje stopnje Univerze v Ljubljani, Univerze v Mariboru, Univerze na Primorskem in Fakultete za informacijske študije v Novem mestu za študijsko leto 2021/2022.</w:t>
      </w:r>
    </w:p>
    <w:p w14:paraId="4F9F5B2C" w14:textId="77777777" w:rsidR="00802B7C" w:rsidRPr="00802B7C" w:rsidRDefault="00802B7C" w:rsidP="00802B7C">
      <w:pPr>
        <w:autoSpaceDE w:val="0"/>
        <w:autoSpaceDN w:val="0"/>
        <w:adjustRightInd w:val="0"/>
        <w:spacing w:line="240" w:lineRule="auto"/>
        <w:jc w:val="both"/>
        <w:rPr>
          <w:rFonts w:cs="Arial"/>
          <w:color w:val="000000"/>
          <w:szCs w:val="20"/>
        </w:rPr>
      </w:pPr>
    </w:p>
    <w:p w14:paraId="2F7991AF" w14:textId="77777777" w:rsidR="00802B7C" w:rsidRPr="00802B7C" w:rsidRDefault="00802B7C" w:rsidP="00802B7C">
      <w:pPr>
        <w:autoSpaceDE w:val="0"/>
        <w:autoSpaceDN w:val="0"/>
        <w:adjustRightInd w:val="0"/>
        <w:spacing w:line="240" w:lineRule="auto"/>
        <w:jc w:val="both"/>
        <w:rPr>
          <w:rFonts w:cs="Arial"/>
          <w:color w:val="000000"/>
          <w:szCs w:val="20"/>
        </w:rPr>
      </w:pPr>
      <w:r w:rsidRPr="00802B7C">
        <w:rPr>
          <w:rFonts w:cs="Arial"/>
          <w:color w:val="000000"/>
          <w:szCs w:val="20"/>
        </w:rPr>
        <w:t xml:space="preserve">Univerza v Ljubljani za študijsko leto 2021/2022 razpisuje 944 vpisnih mest za vpis v 1. letnik skupaj za državljane Republike Slovenije in državljane drugih držav članic Evropske unije ter za Slovence brez slovenskega državljanstva in tujce iz držav, ki niso članice Evropske unije, kar je 8 vpisnih mest več kot v prejšnjem študijskem letu. Število razpisanih mest za vpis v višji letnik je omejeno s številom vpisanih študentov prejšnjih generacij, razen če ni drugače določeno pri posameznem študijskem programu. </w:t>
      </w:r>
    </w:p>
    <w:p w14:paraId="65D6B339" w14:textId="77777777" w:rsidR="00802B7C" w:rsidRPr="00802B7C" w:rsidRDefault="00802B7C" w:rsidP="00802B7C">
      <w:pPr>
        <w:autoSpaceDE w:val="0"/>
        <w:autoSpaceDN w:val="0"/>
        <w:adjustRightInd w:val="0"/>
        <w:spacing w:line="240" w:lineRule="auto"/>
        <w:jc w:val="both"/>
        <w:rPr>
          <w:rFonts w:cs="Arial"/>
          <w:color w:val="000000"/>
          <w:szCs w:val="20"/>
        </w:rPr>
      </w:pPr>
    </w:p>
    <w:p w14:paraId="78A68AF0" w14:textId="77777777" w:rsidR="00802B7C" w:rsidRPr="00802B7C" w:rsidRDefault="00802B7C" w:rsidP="00802B7C">
      <w:pPr>
        <w:autoSpaceDE w:val="0"/>
        <w:autoSpaceDN w:val="0"/>
        <w:adjustRightInd w:val="0"/>
        <w:spacing w:line="240" w:lineRule="auto"/>
        <w:jc w:val="both"/>
        <w:rPr>
          <w:rFonts w:cs="Arial"/>
          <w:color w:val="000000"/>
          <w:szCs w:val="20"/>
        </w:rPr>
      </w:pPr>
      <w:r w:rsidRPr="00802B7C">
        <w:rPr>
          <w:rFonts w:cs="Arial"/>
          <w:color w:val="000000"/>
          <w:szCs w:val="20"/>
        </w:rPr>
        <w:t xml:space="preserve">Univerza v Mariboru za študijsko leto 2021/2022 razpisuje 442 vpisnih mest za vpis v 1. letnik skupaj za državljane Republike Slovenije in državljane drugih držav članic Evropske unije ter za Slovence brez slovenskega državljanstva in tujce iz držav, ki niso članice Evropske unije, kar je 19 vpisnih mest več kot v prejšnjem študijskem letu. Število razpisanih mest za vpis v višji letnik je omejeno s številom vpisanih študentov prejšnjih generacij, razen če ni drugače določeno pri posameznem študijskem programu. </w:t>
      </w:r>
    </w:p>
    <w:p w14:paraId="282D1558" w14:textId="77777777" w:rsidR="00802B7C" w:rsidRPr="00802B7C" w:rsidRDefault="00802B7C" w:rsidP="00802B7C">
      <w:pPr>
        <w:autoSpaceDE w:val="0"/>
        <w:autoSpaceDN w:val="0"/>
        <w:adjustRightInd w:val="0"/>
        <w:spacing w:line="240" w:lineRule="auto"/>
        <w:jc w:val="both"/>
        <w:rPr>
          <w:rFonts w:cs="Arial"/>
          <w:color w:val="000000"/>
          <w:szCs w:val="20"/>
        </w:rPr>
      </w:pPr>
    </w:p>
    <w:p w14:paraId="6498AA0E" w14:textId="77777777" w:rsidR="00802B7C" w:rsidRPr="00802B7C" w:rsidRDefault="00802B7C" w:rsidP="00802B7C">
      <w:pPr>
        <w:autoSpaceDE w:val="0"/>
        <w:autoSpaceDN w:val="0"/>
        <w:adjustRightInd w:val="0"/>
        <w:spacing w:line="240" w:lineRule="auto"/>
        <w:jc w:val="both"/>
        <w:rPr>
          <w:rFonts w:cs="Arial"/>
          <w:color w:val="000000"/>
          <w:szCs w:val="20"/>
        </w:rPr>
      </w:pPr>
      <w:r w:rsidRPr="00802B7C">
        <w:rPr>
          <w:rFonts w:cs="Arial"/>
          <w:color w:val="000000"/>
          <w:szCs w:val="20"/>
        </w:rPr>
        <w:t xml:space="preserve">Univerza na Primorskem za študijsko leto 2021/2022 razpisuje 182 vpisnih mest za vpis v 1. letnik skupaj za državljane Republike Slovenije in državljane drugih držav članic Evropske unije ter za Slovence brez slovenskega državljanstva in tujce iz držav, ki niso članice Evropske unije, kar je 5 vpisnih mest več kot v prejšnjem študijskem letu. Število razpisanih mest za vpis v višji letnik je </w:t>
      </w:r>
      <w:r w:rsidRPr="00802B7C">
        <w:rPr>
          <w:rFonts w:cs="Arial"/>
          <w:color w:val="000000"/>
          <w:szCs w:val="20"/>
        </w:rPr>
        <w:lastRenderedPageBreak/>
        <w:t xml:space="preserve">omejeno s številom vpisanih študentov prejšnjih generacij, razen če ni drugače določeno pri posameznem študijskem programu. </w:t>
      </w:r>
    </w:p>
    <w:p w14:paraId="4FC0DA2A" w14:textId="77777777" w:rsidR="00802B7C" w:rsidRPr="00802B7C" w:rsidRDefault="00802B7C" w:rsidP="00802B7C">
      <w:pPr>
        <w:autoSpaceDE w:val="0"/>
        <w:autoSpaceDN w:val="0"/>
        <w:adjustRightInd w:val="0"/>
        <w:spacing w:line="240" w:lineRule="auto"/>
        <w:jc w:val="both"/>
        <w:rPr>
          <w:rFonts w:cs="Arial"/>
          <w:color w:val="000000"/>
          <w:szCs w:val="20"/>
        </w:rPr>
      </w:pPr>
    </w:p>
    <w:p w14:paraId="347E597F" w14:textId="77777777" w:rsidR="00802B7C" w:rsidRPr="00802B7C" w:rsidRDefault="00802B7C" w:rsidP="00802B7C">
      <w:pPr>
        <w:autoSpaceDE w:val="0"/>
        <w:autoSpaceDN w:val="0"/>
        <w:adjustRightInd w:val="0"/>
        <w:spacing w:line="240" w:lineRule="auto"/>
        <w:jc w:val="both"/>
        <w:rPr>
          <w:rFonts w:cs="Arial"/>
          <w:color w:val="000000"/>
          <w:szCs w:val="20"/>
        </w:rPr>
      </w:pPr>
      <w:r w:rsidRPr="00802B7C">
        <w:rPr>
          <w:rFonts w:cs="Arial"/>
          <w:color w:val="000000"/>
          <w:szCs w:val="20"/>
        </w:rPr>
        <w:t>Fakulteta za informacijske študije v Novem mestu pa za študijsko leto 2021/2022 razpisuje 18 vpisnih mest za vpis v 1. letnik skupaj za državljane Republike Slovenije in državljane drugih držav članic Evropske unije ter za Slovence brez slovenskega državljanstva in tujce iz držav, ki niso članice Evropske unije, kar je enako kot v prejšnjem študijskem letu. Število razpisanih mest za vpis v višji letnik je omejeno z razpisanimi vpisnimi mesti za 1. letnik generacije.</w:t>
      </w:r>
    </w:p>
    <w:p w14:paraId="6E3C279D" w14:textId="77777777" w:rsidR="00802B7C" w:rsidRPr="00802B7C" w:rsidRDefault="00802B7C" w:rsidP="00802B7C">
      <w:pPr>
        <w:autoSpaceDE w:val="0"/>
        <w:autoSpaceDN w:val="0"/>
        <w:adjustRightInd w:val="0"/>
        <w:spacing w:line="240" w:lineRule="auto"/>
        <w:jc w:val="both"/>
        <w:rPr>
          <w:rFonts w:cs="Arial"/>
          <w:color w:val="000000"/>
          <w:szCs w:val="20"/>
        </w:rPr>
      </w:pPr>
    </w:p>
    <w:p w14:paraId="69A26D38" w14:textId="14C8A102" w:rsidR="00937217" w:rsidRPr="00802B7C" w:rsidRDefault="00802B7C" w:rsidP="00802B7C">
      <w:pPr>
        <w:autoSpaceDE w:val="0"/>
        <w:autoSpaceDN w:val="0"/>
        <w:adjustRightInd w:val="0"/>
        <w:spacing w:line="240" w:lineRule="auto"/>
        <w:jc w:val="both"/>
        <w:rPr>
          <w:rFonts w:cs="Arial"/>
          <w:color w:val="000000"/>
          <w:szCs w:val="20"/>
        </w:rPr>
      </w:pPr>
      <w:r w:rsidRPr="00802B7C">
        <w:rPr>
          <w:rFonts w:cs="Arial"/>
          <w:color w:val="000000"/>
          <w:szCs w:val="20"/>
        </w:rPr>
        <w:t>Vir: Ministrstvo za izobraževanje, znanost in šport</w:t>
      </w:r>
    </w:p>
    <w:p w14:paraId="1744E366" w14:textId="77777777" w:rsidR="00937217" w:rsidRPr="00802B7C" w:rsidRDefault="00937217" w:rsidP="00937217">
      <w:pPr>
        <w:autoSpaceDE w:val="0"/>
        <w:autoSpaceDN w:val="0"/>
        <w:adjustRightInd w:val="0"/>
        <w:spacing w:line="240" w:lineRule="auto"/>
        <w:jc w:val="both"/>
        <w:rPr>
          <w:rFonts w:cs="Arial"/>
          <w:color w:val="000000"/>
          <w:szCs w:val="20"/>
        </w:rPr>
      </w:pPr>
    </w:p>
    <w:p w14:paraId="3BF63892" w14:textId="6D52E711" w:rsidR="00937217" w:rsidRPr="00937217" w:rsidRDefault="00937217" w:rsidP="00937217">
      <w:pPr>
        <w:autoSpaceDE w:val="0"/>
        <w:autoSpaceDN w:val="0"/>
        <w:adjustRightInd w:val="0"/>
        <w:spacing w:line="240" w:lineRule="auto"/>
        <w:jc w:val="both"/>
        <w:rPr>
          <w:rFonts w:cs="Arial"/>
          <w:b/>
          <w:bCs/>
          <w:color w:val="000000"/>
          <w:szCs w:val="20"/>
        </w:rPr>
      </w:pPr>
      <w:r w:rsidRPr="00937217">
        <w:rPr>
          <w:rFonts w:cs="Arial"/>
          <w:b/>
          <w:bCs/>
          <w:color w:val="000000"/>
          <w:szCs w:val="20"/>
        </w:rPr>
        <w:t>Predlogi Komisije Vlade Republike Slovenije za administrativne zadeve in imenovanja</w:t>
      </w:r>
    </w:p>
    <w:p w14:paraId="6FE50636" w14:textId="77777777" w:rsidR="00937217" w:rsidRPr="00937217" w:rsidRDefault="00937217" w:rsidP="00937217">
      <w:pPr>
        <w:autoSpaceDE w:val="0"/>
        <w:autoSpaceDN w:val="0"/>
        <w:adjustRightInd w:val="0"/>
        <w:spacing w:line="240" w:lineRule="auto"/>
        <w:jc w:val="both"/>
        <w:rPr>
          <w:rFonts w:cs="Arial"/>
          <w:b/>
          <w:bCs/>
          <w:color w:val="000000"/>
          <w:szCs w:val="20"/>
        </w:rPr>
      </w:pPr>
      <w:r w:rsidRPr="00937217">
        <w:rPr>
          <w:rFonts w:cs="Arial"/>
          <w:b/>
          <w:bCs/>
          <w:color w:val="000000"/>
          <w:szCs w:val="20"/>
        </w:rPr>
        <w:tab/>
      </w:r>
    </w:p>
    <w:p w14:paraId="603A4F79" w14:textId="7AE4ABBD" w:rsidR="005A6FDC" w:rsidRPr="005A6FDC" w:rsidRDefault="005A6FDC" w:rsidP="005A6FDC">
      <w:pPr>
        <w:autoSpaceDE w:val="0"/>
        <w:autoSpaceDN w:val="0"/>
        <w:adjustRightInd w:val="0"/>
        <w:spacing w:line="240" w:lineRule="auto"/>
        <w:jc w:val="both"/>
        <w:rPr>
          <w:rFonts w:cs="Arial"/>
          <w:b/>
          <w:bCs/>
          <w:color w:val="000000"/>
          <w:szCs w:val="20"/>
        </w:rPr>
      </w:pPr>
      <w:r w:rsidRPr="005A6FDC">
        <w:rPr>
          <w:rFonts w:cs="Arial"/>
          <w:b/>
          <w:bCs/>
          <w:color w:val="000000"/>
          <w:szCs w:val="20"/>
        </w:rPr>
        <w:t>Prenehanje veljavnosti Sklepa o imenovanju častnih konzulov Republike Slovenije</w:t>
      </w:r>
    </w:p>
    <w:p w14:paraId="3807C666" w14:textId="77777777" w:rsidR="005A6FDC" w:rsidRPr="005A6FDC" w:rsidRDefault="005A6FDC" w:rsidP="005A6FDC">
      <w:pPr>
        <w:autoSpaceDE w:val="0"/>
        <w:autoSpaceDN w:val="0"/>
        <w:adjustRightInd w:val="0"/>
        <w:spacing w:line="240" w:lineRule="auto"/>
        <w:jc w:val="both"/>
        <w:rPr>
          <w:rFonts w:cs="Arial"/>
          <w:b/>
          <w:bCs/>
          <w:color w:val="000000"/>
          <w:szCs w:val="20"/>
        </w:rPr>
      </w:pPr>
    </w:p>
    <w:p w14:paraId="1D53110C" w14:textId="4F138969" w:rsidR="005A6FDC" w:rsidRDefault="005A6FDC" w:rsidP="005A6FDC">
      <w:pPr>
        <w:autoSpaceDE w:val="0"/>
        <w:autoSpaceDN w:val="0"/>
        <w:adjustRightInd w:val="0"/>
        <w:spacing w:line="240" w:lineRule="auto"/>
        <w:jc w:val="both"/>
        <w:rPr>
          <w:rFonts w:cs="Arial"/>
          <w:color w:val="000000"/>
          <w:szCs w:val="20"/>
        </w:rPr>
      </w:pPr>
      <w:r w:rsidRPr="005A6FDC">
        <w:rPr>
          <w:rFonts w:cs="Arial"/>
          <w:color w:val="000000"/>
          <w:szCs w:val="20"/>
        </w:rPr>
        <w:t xml:space="preserve">Vlada Republike Slovenije je sprejela Sklep o prenehanju veljavnosti Sklepa o imenovanju častnega konzula Republike Slovenije v Calgaryju, v Kanadi. Častni konzul Alan Lee Ross je za razrešitev zaprosil sam oziroma je ministrstvo obvestil, da petletnega mandata, ki se mu izteka, ne želi podaljšati. </w:t>
      </w:r>
    </w:p>
    <w:p w14:paraId="3B8B5FA1" w14:textId="77777777" w:rsidR="00E0324C" w:rsidRPr="005A6FDC" w:rsidRDefault="00E0324C" w:rsidP="005A6FDC">
      <w:pPr>
        <w:autoSpaceDE w:val="0"/>
        <w:autoSpaceDN w:val="0"/>
        <w:adjustRightInd w:val="0"/>
        <w:spacing w:line="240" w:lineRule="auto"/>
        <w:jc w:val="both"/>
        <w:rPr>
          <w:rFonts w:cs="Arial"/>
          <w:color w:val="000000"/>
          <w:szCs w:val="20"/>
        </w:rPr>
      </w:pPr>
    </w:p>
    <w:p w14:paraId="16C1B29C" w14:textId="77777777" w:rsidR="005A6FDC" w:rsidRPr="005A6FDC" w:rsidRDefault="005A6FDC" w:rsidP="005A6FDC">
      <w:pPr>
        <w:autoSpaceDE w:val="0"/>
        <w:autoSpaceDN w:val="0"/>
        <w:adjustRightInd w:val="0"/>
        <w:spacing w:line="240" w:lineRule="auto"/>
        <w:jc w:val="both"/>
        <w:rPr>
          <w:rFonts w:cs="Arial"/>
          <w:color w:val="000000"/>
          <w:szCs w:val="20"/>
        </w:rPr>
      </w:pPr>
      <w:r w:rsidRPr="005A6FDC">
        <w:rPr>
          <w:rFonts w:cs="Arial"/>
          <w:color w:val="000000"/>
          <w:szCs w:val="20"/>
        </w:rPr>
        <w:t xml:space="preserve">Vlada Republike Slovenije je sprejela Sklep o prenehanju veljavnosti Sklepa o imenovanju častne konzulke Republike Slovenije v </w:t>
      </w:r>
      <w:proofErr w:type="spellStart"/>
      <w:r w:rsidRPr="005A6FDC">
        <w:rPr>
          <w:rFonts w:cs="Arial"/>
          <w:color w:val="000000"/>
          <w:szCs w:val="20"/>
        </w:rPr>
        <w:t>Caloundri</w:t>
      </w:r>
      <w:proofErr w:type="spellEnd"/>
      <w:r w:rsidRPr="005A6FDC">
        <w:rPr>
          <w:rFonts w:cs="Arial"/>
          <w:color w:val="000000"/>
          <w:szCs w:val="20"/>
        </w:rPr>
        <w:t>, v Avstraliji. Častna konzulka Nevenka Golc-Clarke je zaprosila za razrešitev iz osebnih razlogov.</w:t>
      </w:r>
    </w:p>
    <w:p w14:paraId="1FEDB575" w14:textId="77777777" w:rsidR="005A6FDC" w:rsidRPr="005A6FDC" w:rsidRDefault="005A6FDC" w:rsidP="005A6FDC">
      <w:pPr>
        <w:autoSpaceDE w:val="0"/>
        <w:autoSpaceDN w:val="0"/>
        <w:adjustRightInd w:val="0"/>
        <w:spacing w:line="240" w:lineRule="auto"/>
        <w:jc w:val="both"/>
        <w:rPr>
          <w:rFonts w:cs="Arial"/>
          <w:color w:val="000000"/>
          <w:szCs w:val="20"/>
        </w:rPr>
      </w:pPr>
    </w:p>
    <w:p w14:paraId="6A7B4F98" w14:textId="7D57187A" w:rsidR="00937217" w:rsidRPr="005A6FDC" w:rsidRDefault="005A6FDC" w:rsidP="005A6FDC">
      <w:pPr>
        <w:autoSpaceDE w:val="0"/>
        <w:autoSpaceDN w:val="0"/>
        <w:adjustRightInd w:val="0"/>
        <w:spacing w:line="240" w:lineRule="auto"/>
        <w:jc w:val="both"/>
        <w:rPr>
          <w:rFonts w:cs="Arial"/>
          <w:color w:val="000000"/>
          <w:szCs w:val="20"/>
        </w:rPr>
      </w:pPr>
      <w:r w:rsidRPr="005A6FDC">
        <w:rPr>
          <w:rFonts w:cs="Arial"/>
          <w:color w:val="000000"/>
          <w:szCs w:val="20"/>
        </w:rPr>
        <w:t>Vir: Ministrstvo za zunanje zadeve</w:t>
      </w:r>
    </w:p>
    <w:p w14:paraId="17A97BEC"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263DDA4A" w14:textId="2B849B3E" w:rsidR="00A46987" w:rsidRPr="00A46987" w:rsidRDefault="00A46987" w:rsidP="00A46987">
      <w:pPr>
        <w:autoSpaceDE w:val="0"/>
        <w:autoSpaceDN w:val="0"/>
        <w:adjustRightInd w:val="0"/>
        <w:spacing w:line="240" w:lineRule="auto"/>
        <w:jc w:val="both"/>
        <w:rPr>
          <w:rFonts w:cs="Arial"/>
          <w:b/>
          <w:bCs/>
          <w:color w:val="000000"/>
          <w:szCs w:val="20"/>
        </w:rPr>
      </w:pPr>
      <w:r w:rsidRPr="00A46987">
        <w:rPr>
          <w:rFonts w:cs="Arial"/>
          <w:b/>
          <w:bCs/>
          <w:color w:val="000000"/>
          <w:szCs w:val="20"/>
        </w:rPr>
        <w:t>Imenovanje Mitje Močnika za generalnega sekretarja v Ministrstvu za gospodarski razvoj in tehnologijo</w:t>
      </w:r>
    </w:p>
    <w:p w14:paraId="2DEC196F" w14:textId="77777777" w:rsidR="00A46987" w:rsidRPr="00A46987" w:rsidRDefault="00A46987" w:rsidP="00A46987">
      <w:pPr>
        <w:autoSpaceDE w:val="0"/>
        <w:autoSpaceDN w:val="0"/>
        <w:adjustRightInd w:val="0"/>
        <w:spacing w:line="240" w:lineRule="auto"/>
        <w:jc w:val="both"/>
        <w:rPr>
          <w:rFonts w:cs="Arial"/>
          <w:b/>
          <w:bCs/>
          <w:color w:val="000000"/>
          <w:szCs w:val="20"/>
        </w:rPr>
      </w:pPr>
    </w:p>
    <w:p w14:paraId="559874EA" w14:textId="77777777" w:rsidR="00A46987" w:rsidRPr="00A46987" w:rsidRDefault="00A46987" w:rsidP="00A46987">
      <w:pPr>
        <w:autoSpaceDE w:val="0"/>
        <w:autoSpaceDN w:val="0"/>
        <w:adjustRightInd w:val="0"/>
        <w:spacing w:line="240" w:lineRule="auto"/>
        <w:jc w:val="both"/>
        <w:rPr>
          <w:rFonts w:cs="Arial"/>
          <w:color w:val="000000"/>
          <w:szCs w:val="20"/>
        </w:rPr>
      </w:pPr>
      <w:r w:rsidRPr="00A46987">
        <w:rPr>
          <w:rFonts w:cs="Arial"/>
          <w:color w:val="000000"/>
          <w:szCs w:val="20"/>
        </w:rPr>
        <w:t>Mitja Močnik se z 20. aprilom 2021 imenuje za generalnega sekretarja v Ministrstvu za gospodarski razvoj in tehnologijo za dobo petih let, in sicer od 20. aprila 2021 do 19. aprila 2026.</w:t>
      </w:r>
    </w:p>
    <w:p w14:paraId="54CA1AAF" w14:textId="77777777" w:rsidR="00A46987" w:rsidRPr="00A46987" w:rsidRDefault="00A46987" w:rsidP="00A46987">
      <w:pPr>
        <w:autoSpaceDE w:val="0"/>
        <w:autoSpaceDN w:val="0"/>
        <w:adjustRightInd w:val="0"/>
        <w:spacing w:line="240" w:lineRule="auto"/>
        <w:jc w:val="both"/>
        <w:rPr>
          <w:rFonts w:cs="Arial"/>
          <w:color w:val="000000"/>
          <w:szCs w:val="20"/>
        </w:rPr>
      </w:pPr>
    </w:p>
    <w:p w14:paraId="686E9811" w14:textId="77777777" w:rsidR="00A46987" w:rsidRPr="00A46987" w:rsidRDefault="00A46987" w:rsidP="00A46987">
      <w:pPr>
        <w:autoSpaceDE w:val="0"/>
        <w:autoSpaceDN w:val="0"/>
        <w:adjustRightInd w:val="0"/>
        <w:spacing w:line="240" w:lineRule="auto"/>
        <w:jc w:val="both"/>
        <w:rPr>
          <w:rFonts w:cs="Arial"/>
          <w:color w:val="000000"/>
          <w:szCs w:val="20"/>
        </w:rPr>
      </w:pPr>
      <w:r w:rsidRPr="00A46987">
        <w:rPr>
          <w:rFonts w:cs="Arial"/>
          <w:color w:val="000000"/>
          <w:szCs w:val="20"/>
        </w:rPr>
        <w:t xml:space="preserve">Posebna natečajna komisija za izvedbo javnega natečaja za položaj generalnega sekretarja v ministrstvu za gospodarski razvoj in tehnologijo je z dopisom z dne 11. februarja 2021 ministru za gospodarski razvoj in tehnologijo sporočila, da je na seji 4. aprila 2021 ugotovila, da je glede na izpolnjevanje pogojev in strokovno usposobljenost Mitja Močnik primeren kandidat za položaj generalnega sekretarja, zato je minister za gospodarski razvoj in tehnologijo vladi predlagal, da ga imenuje za generalnega sekretarja na ministrstvu za gospodarski razvoj in tehnologijo za dobo petih let. </w:t>
      </w:r>
    </w:p>
    <w:p w14:paraId="75CCC4F9" w14:textId="77777777" w:rsidR="00A46987" w:rsidRPr="00A46987" w:rsidRDefault="00A46987" w:rsidP="00A46987">
      <w:pPr>
        <w:autoSpaceDE w:val="0"/>
        <w:autoSpaceDN w:val="0"/>
        <w:adjustRightInd w:val="0"/>
        <w:spacing w:line="240" w:lineRule="auto"/>
        <w:jc w:val="both"/>
        <w:rPr>
          <w:rFonts w:cs="Arial"/>
          <w:color w:val="000000"/>
          <w:szCs w:val="20"/>
        </w:rPr>
      </w:pPr>
    </w:p>
    <w:p w14:paraId="195BAD7D" w14:textId="5C28A94F" w:rsidR="00937217" w:rsidRPr="00A46987" w:rsidRDefault="00A46987" w:rsidP="00A46987">
      <w:pPr>
        <w:autoSpaceDE w:val="0"/>
        <w:autoSpaceDN w:val="0"/>
        <w:adjustRightInd w:val="0"/>
        <w:spacing w:line="240" w:lineRule="auto"/>
        <w:jc w:val="both"/>
        <w:rPr>
          <w:rFonts w:cs="Arial"/>
          <w:color w:val="000000"/>
          <w:szCs w:val="20"/>
        </w:rPr>
      </w:pPr>
      <w:r w:rsidRPr="00A46987">
        <w:rPr>
          <w:rFonts w:cs="Arial"/>
          <w:color w:val="000000"/>
          <w:szCs w:val="20"/>
        </w:rPr>
        <w:t>Vir: Ministrstvo za gospodarski razvoj in tehnologijo</w:t>
      </w:r>
    </w:p>
    <w:p w14:paraId="1EF41ADC" w14:textId="77777777" w:rsidR="00A46987" w:rsidRPr="00937217" w:rsidRDefault="00A46987" w:rsidP="00A46987">
      <w:pPr>
        <w:autoSpaceDE w:val="0"/>
        <w:autoSpaceDN w:val="0"/>
        <w:adjustRightInd w:val="0"/>
        <w:spacing w:line="240" w:lineRule="auto"/>
        <w:jc w:val="both"/>
        <w:rPr>
          <w:rFonts w:cs="Arial"/>
          <w:b/>
          <w:bCs/>
          <w:color w:val="000000"/>
          <w:szCs w:val="20"/>
        </w:rPr>
      </w:pPr>
    </w:p>
    <w:p w14:paraId="56329E61" w14:textId="4141F7EA" w:rsidR="00634972" w:rsidRPr="00122E5B" w:rsidRDefault="00634972" w:rsidP="00634972">
      <w:pPr>
        <w:autoSpaceDE w:val="0"/>
        <w:autoSpaceDN w:val="0"/>
        <w:adjustRightInd w:val="0"/>
        <w:spacing w:line="240" w:lineRule="auto"/>
        <w:jc w:val="both"/>
        <w:rPr>
          <w:rFonts w:cs="Arial"/>
          <w:b/>
          <w:bCs/>
          <w:color w:val="000000"/>
          <w:szCs w:val="20"/>
        </w:rPr>
      </w:pPr>
      <w:r w:rsidRPr="00122E5B">
        <w:rPr>
          <w:rFonts w:cs="Arial"/>
          <w:b/>
          <w:bCs/>
          <w:color w:val="000000"/>
          <w:szCs w:val="20"/>
        </w:rPr>
        <w:t xml:space="preserve">Vlada imenovala Andreja </w:t>
      </w:r>
      <w:proofErr w:type="spellStart"/>
      <w:r w:rsidRPr="00122E5B">
        <w:rPr>
          <w:rFonts w:cs="Arial"/>
          <w:b/>
          <w:bCs/>
          <w:color w:val="000000"/>
          <w:szCs w:val="20"/>
        </w:rPr>
        <w:t>Špengo</w:t>
      </w:r>
      <w:proofErr w:type="spellEnd"/>
      <w:r w:rsidRPr="00122E5B">
        <w:rPr>
          <w:rFonts w:cs="Arial"/>
          <w:b/>
          <w:bCs/>
          <w:color w:val="000000"/>
          <w:szCs w:val="20"/>
        </w:rPr>
        <w:t xml:space="preserve"> za generalnega sekretarja na Ministrstvu za pravosodje</w:t>
      </w:r>
    </w:p>
    <w:p w14:paraId="6EF2D9B5" w14:textId="77777777" w:rsidR="00634972" w:rsidRPr="00634972" w:rsidRDefault="00634972" w:rsidP="00634972">
      <w:pPr>
        <w:autoSpaceDE w:val="0"/>
        <w:autoSpaceDN w:val="0"/>
        <w:adjustRightInd w:val="0"/>
        <w:spacing w:line="240" w:lineRule="auto"/>
        <w:jc w:val="both"/>
        <w:rPr>
          <w:rFonts w:cs="Arial"/>
          <w:color w:val="000000"/>
          <w:szCs w:val="20"/>
        </w:rPr>
      </w:pPr>
    </w:p>
    <w:p w14:paraId="7596F939" w14:textId="77777777" w:rsidR="00634972" w:rsidRPr="00634972" w:rsidRDefault="00634972" w:rsidP="00634972">
      <w:pPr>
        <w:autoSpaceDE w:val="0"/>
        <w:autoSpaceDN w:val="0"/>
        <w:adjustRightInd w:val="0"/>
        <w:spacing w:line="240" w:lineRule="auto"/>
        <w:jc w:val="both"/>
        <w:rPr>
          <w:rFonts w:cs="Arial"/>
          <w:color w:val="000000"/>
          <w:szCs w:val="20"/>
        </w:rPr>
      </w:pPr>
      <w:r w:rsidRPr="00634972">
        <w:rPr>
          <w:rFonts w:cs="Arial"/>
          <w:color w:val="000000"/>
          <w:szCs w:val="20"/>
        </w:rPr>
        <w:t xml:space="preserve">Vlada Republike Slovenije je na današnji seji imenovala Andreja </w:t>
      </w:r>
      <w:proofErr w:type="spellStart"/>
      <w:r w:rsidRPr="00634972">
        <w:rPr>
          <w:rFonts w:cs="Arial"/>
          <w:color w:val="000000"/>
          <w:szCs w:val="20"/>
        </w:rPr>
        <w:t>Špengo</w:t>
      </w:r>
      <w:proofErr w:type="spellEnd"/>
      <w:r w:rsidRPr="00634972">
        <w:rPr>
          <w:rFonts w:cs="Arial"/>
          <w:color w:val="000000"/>
          <w:szCs w:val="20"/>
        </w:rPr>
        <w:t xml:space="preserve"> za generalnega sekretarja v Ministrstvu za pravosodje za dobo petih let, in sicer od 2. 4. 2021 do 1. 4. 2026, z možnostjo ponovnega imenovanja.</w:t>
      </w:r>
    </w:p>
    <w:p w14:paraId="3BE4054E" w14:textId="77777777" w:rsidR="00634972" w:rsidRPr="00634972" w:rsidRDefault="00634972" w:rsidP="00634972">
      <w:pPr>
        <w:autoSpaceDE w:val="0"/>
        <w:autoSpaceDN w:val="0"/>
        <w:adjustRightInd w:val="0"/>
        <w:spacing w:line="240" w:lineRule="auto"/>
        <w:jc w:val="both"/>
        <w:rPr>
          <w:rFonts w:cs="Arial"/>
          <w:color w:val="000000"/>
          <w:szCs w:val="20"/>
        </w:rPr>
      </w:pPr>
    </w:p>
    <w:p w14:paraId="6D1B43C3" w14:textId="35AC5615" w:rsidR="00937217" w:rsidRPr="00634972" w:rsidRDefault="00634972" w:rsidP="00634972">
      <w:pPr>
        <w:autoSpaceDE w:val="0"/>
        <w:autoSpaceDN w:val="0"/>
        <w:adjustRightInd w:val="0"/>
        <w:spacing w:line="240" w:lineRule="auto"/>
        <w:jc w:val="both"/>
        <w:rPr>
          <w:rFonts w:cs="Arial"/>
          <w:color w:val="000000"/>
          <w:szCs w:val="20"/>
        </w:rPr>
      </w:pPr>
      <w:r w:rsidRPr="00634972">
        <w:rPr>
          <w:rFonts w:cs="Arial"/>
          <w:color w:val="000000"/>
          <w:szCs w:val="20"/>
        </w:rPr>
        <w:t>Vir: Ministrstvo za pravosodje</w:t>
      </w:r>
    </w:p>
    <w:p w14:paraId="4A038840"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048ED532" w14:textId="02A87A16" w:rsidR="00937217" w:rsidRPr="00937217" w:rsidRDefault="00937217" w:rsidP="00937217">
      <w:pPr>
        <w:autoSpaceDE w:val="0"/>
        <w:autoSpaceDN w:val="0"/>
        <w:adjustRightInd w:val="0"/>
        <w:spacing w:line="240" w:lineRule="auto"/>
        <w:jc w:val="both"/>
        <w:rPr>
          <w:rFonts w:cs="Arial"/>
          <w:b/>
          <w:bCs/>
          <w:color w:val="000000"/>
          <w:szCs w:val="20"/>
        </w:rPr>
      </w:pPr>
      <w:r w:rsidRPr="00937217">
        <w:rPr>
          <w:rFonts w:cs="Arial"/>
          <w:b/>
          <w:bCs/>
          <w:color w:val="000000"/>
          <w:szCs w:val="20"/>
        </w:rPr>
        <w:t>Predlog imenovanja vršilca dolžnosti generalnega sekretarja v Ministrstvu za kulturo</w:t>
      </w:r>
    </w:p>
    <w:p w14:paraId="76959FC0" w14:textId="119C9741" w:rsidR="00937217" w:rsidRDefault="00937217" w:rsidP="00937217">
      <w:pPr>
        <w:autoSpaceDE w:val="0"/>
        <w:autoSpaceDN w:val="0"/>
        <w:adjustRightInd w:val="0"/>
        <w:spacing w:line="240" w:lineRule="auto"/>
        <w:jc w:val="both"/>
        <w:rPr>
          <w:rFonts w:cs="Arial"/>
          <w:b/>
          <w:bCs/>
          <w:color w:val="000000"/>
          <w:szCs w:val="20"/>
        </w:rPr>
      </w:pPr>
    </w:p>
    <w:p w14:paraId="7A13A9E3" w14:textId="665A350F" w:rsidR="004E6DA8" w:rsidRDefault="004E6DA8" w:rsidP="004E6DA8">
      <w:pPr>
        <w:spacing w:line="240" w:lineRule="auto"/>
        <w:rPr>
          <w:rFonts w:cs="Arial"/>
          <w:color w:val="000000"/>
          <w:szCs w:val="20"/>
        </w:rPr>
      </w:pPr>
      <w:r w:rsidRPr="004E6DA8">
        <w:rPr>
          <w:rFonts w:cs="Arial"/>
          <w:color w:val="000000"/>
          <w:szCs w:val="20"/>
        </w:rPr>
        <w:t>Vlada z dnem 12. 4. 2021 imenuje Igorja Prodnika za vršilca dolžnosti generalnega sekretarja v Ministrstvu za kulturo, in sicer do imenovanja novega generalnega sekretarja, vendar največ za 6 mesecev, to je najdlje do 11. 10. 2021.</w:t>
      </w:r>
    </w:p>
    <w:p w14:paraId="2DB26B60" w14:textId="30CDFD12" w:rsidR="004E6DA8" w:rsidRDefault="004E6DA8" w:rsidP="004E6DA8">
      <w:pPr>
        <w:spacing w:line="240" w:lineRule="auto"/>
        <w:rPr>
          <w:rFonts w:cs="Arial"/>
          <w:color w:val="000000"/>
          <w:szCs w:val="20"/>
        </w:rPr>
      </w:pPr>
    </w:p>
    <w:p w14:paraId="6972620B" w14:textId="2E171BBD" w:rsidR="004E6DA8" w:rsidRPr="004E6DA8" w:rsidRDefault="00A16F9B" w:rsidP="004E6DA8">
      <w:pPr>
        <w:spacing w:line="240" w:lineRule="auto"/>
        <w:rPr>
          <w:rFonts w:cs="Arial"/>
          <w:color w:val="000000"/>
          <w:szCs w:val="20"/>
        </w:rPr>
      </w:pPr>
      <w:r>
        <w:rPr>
          <w:rFonts w:cs="Arial"/>
          <w:color w:val="000000"/>
          <w:szCs w:val="20"/>
        </w:rPr>
        <w:t>Vir: Ministrstvo za kulturo</w:t>
      </w:r>
    </w:p>
    <w:p w14:paraId="3F634DBD" w14:textId="5FAA1D2E" w:rsidR="004E6DA8" w:rsidRDefault="004E6DA8" w:rsidP="00937217">
      <w:pPr>
        <w:autoSpaceDE w:val="0"/>
        <w:autoSpaceDN w:val="0"/>
        <w:adjustRightInd w:val="0"/>
        <w:spacing w:line="240" w:lineRule="auto"/>
        <w:jc w:val="both"/>
        <w:rPr>
          <w:rFonts w:cs="Arial"/>
          <w:b/>
          <w:bCs/>
          <w:color w:val="000000"/>
          <w:szCs w:val="20"/>
        </w:rPr>
      </w:pPr>
    </w:p>
    <w:p w14:paraId="2D83525C" w14:textId="0E33E015" w:rsidR="00D7005F" w:rsidRPr="00D7005F" w:rsidRDefault="00D7005F" w:rsidP="00D7005F">
      <w:pPr>
        <w:autoSpaceDE w:val="0"/>
        <w:autoSpaceDN w:val="0"/>
        <w:adjustRightInd w:val="0"/>
        <w:spacing w:line="240" w:lineRule="auto"/>
        <w:jc w:val="both"/>
        <w:rPr>
          <w:rFonts w:cs="Arial"/>
          <w:b/>
          <w:bCs/>
          <w:color w:val="000000"/>
          <w:szCs w:val="20"/>
        </w:rPr>
      </w:pPr>
      <w:r w:rsidRPr="00D7005F">
        <w:rPr>
          <w:rFonts w:cs="Arial"/>
          <w:b/>
          <w:bCs/>
          <w:color w:val="000000"/>
          <w:szCs w:val="20"/>
        </w:rPr>
        <w:t>Vlada imenovala vršilce dolžnosti generalnih direktorjev treh direktoratov v MNZ</w:t>
      </w:r>
    </w:p>
    <w:p w14:paraId="21FB5702" w14:textId="77777777" w:rsidR="00D7005F" w:rsidRPr="00D7005F" w:rsidRDefault="00D7005F" w:rsidP="00D7005F">
      <w:pPr>
        <w:autoSpaceDE w:val="0"/>
        <w:autoSpaceDN w:val="0"/>
        <w:adjustRightInd w:val="0"/>
        <w:spacing w:line="240" w:lineRule="auto"/>
        <w:jc w:val="both"/>
        <w:rPr>
          <w:rFonts w:cs="Arial"/>
          <w:color w:val="000000"/>
          <w:szCs w:val="20"/>
        </w:rPr>
      </w:pPr>
    </w:p>
    <w:p w14:paraId="4245BB6C" w14:textId="77777777" w:rsidR="00D7005F" w:rsidRPr="00D7005F" w:rsidRDefault="00D7005F" w:rsidP="00D7005F">
      <w:pPr>
        <w:autoSpaceDE w:val="0"/>
        <w:autoSpaceDN w:val="0"/>
        <w:adjustRightInd w:val="0"/>
        <w:spacing w:line="240" w:lineRule="auto"/>
        <w:jc w:val="both"/>
        <w:rPr>
          <w:rFonts w:cs="Arial"/>
          <w:color w:val="000000"/>
          <w:szCs w:val="20"/>
        </w:rPr>
      </w:pPr>
      <w:r w:rsidRPr="00D7005F">
        <w:rPr>
          <w:rFonts w:cs="Arial"/>
          <w:color w:val="000000"/>
          <w:szCs w:val="20"/>
        </w:rPr>
        <w:lastRenderedPageBreak/>
        <w:t>Matjaž Vede se s 1. aprilom 2021 ponovno imenuje za vršilca dolžnosti generalnega direktorja Direktorata za logistiko in nabavo v Ministrstvu za notranje zadeve, in sicer do imenovanja generalnega direktorja po opravljenem natečajnem postopku, vendar največ za šest mesecev, in sicer najdlje do 30. septembra 2021.</w:t>
      </w:r>
    </w:p>
    <w:p w14:paraId="0833F3F5" w14:textId="77777777" w:rsidR="00D7005F" w:rsidRPr="00D7005F" w:rsidRDefault="00D7005F" w:rsidP="00D7005F">
      <w:pPr>
        <w:autoSpaceDE w:val="0"/>
        <w:autoSpaceDN w:val="0"/>
        <w:adjustRightInd w:val="0"/>
        <w:spacing w:line="240" w:lineRule="auto"/>
        <w:jc w:val="both"/>
        <w:rPr>
          <w:rFonts w:cs="Arial"/>
          <w:color w:val="000000"/>
          <w:szCs w:val="20"/>
        </w:rPr>
      </w:pPr>
    </w:p>
    <w:p w14:paraId="4C22A9B0" w14:textId="77777777" w:rsidR="00D7005F" w:rsidRPr="00D7005F" w:rsidRDefault="00D7005F" w:rsidP="00D7005F">
      <w:pPr>
        <w:autoSpaceDE w:val="0"/>
        <w:autoSpaceDN w:val="0"/>
        <w:adjustRightInd w:val="0"/>
        <w:spacing w:line="240" w:lineRule="auto"/>
        <w:jc w:val="both"/>
        <w:rPr>
          <w:rFonts w:cs="Arial"/>
          <w:color w:val="000000"/>
          <w:szCs w:val="20"/>
        </w:rPr>
      </w:pPr>
      <w:r w:rsidRPr="00D7005F">
        <w:rPr>
          <w:rFonts w:cs="Arial"/>
          <w:color w:val="000000"/>
          <w:szCs w:val="20"/>
        </w:rPr>
        <w:t>Zakon o javnih uslužbencih v devetem odstavku 83. člena določa, da lahko v času od sprožitve natečajnega postopka do imenovanja novega uradnika na položaj iz drugega odstavka 82. člena istega zakona brez javnega natečaja največ šest mesecev naloge na tem položaju opravlja vršilec dolžnosti. Za vršilca dolžnosti je brez javnega natečaja lahko imenovana oseba, ki izpolnjuje predpisane pogoje. V primeru ponovitve postopka javnega natečaja prične rok iz tega odstavka</w:t>
      </w:r>
    </w:p>
    <w:p w14:paraId="68D49ACE" w14:textId="77777777" w:rsidR="00D7005F" w:rsidRPr="00D7005F" w:rsidRDefault="00D7005F" w:rsidP="00D7005F">
      <w:pPr>
        <w:autoSpaceDE w:val="0"/>
        <w:autoSpaceDN w:val="0"/>
        <w:adjustRightInd w:val="0"/>
        <w:spacing w:line="240" w:lineRule="auto"/>
        <w:jc w:val="both"/>
        <w:rPr>
          <w:rFonts w:cs="Arial"/>
          <w:color w:val="000000"/>
          <w:szCs w:val="20"/>
        </w:rPr>
      </w:pPr>
      <w:r w:rsidRPr="00D7005F">
        <w:rPr>
          <w:rFonts w:cs="Arial"/>
          <w:color w:val="000000"/>
          <w:szCs w:val="20"/>
        </w:rPr>
        <w:t xml:space="preserve">ponovno teči. Minister za notranje zadeve je sprožil natečajni postopek za položaj generalnega direktorja Direktorata za logistiko in nabavo v Ministrstvu za notranje zadeve, vendar natečajni postopek zaradi objektivnih razlogov še ni zaključen, zato vladi podaja predlog, da se Matjaža Vedeta, ki izpolnjuje vse pogoje, s 1. aprilom 2021 ponovno imenuje za vršilca dolžnosti generalnega direktorja Direktorata za logistiko in nabavo v Ministrstvu za notranje zadeve, in sicer do imenovanja generalnega direktorja po opravljenem natečajnem postopku, vendar največ za šest mesecev. </w:t>
      </w:r>
    </w:p>
    <w:p w14:paraId="3F43B0D2" w14:textId="77777777" w:rsidR="00D7005F" w:rsidRPr="00D7005F" w:rsidRDefault="00D7005F" w:rsidP="00D7005F">
      <w:pPr>
        <w:autoSpaceDE w:val="0"/>
        <w:autoSpaceDN w:val="0"/>
        <w:adjustRightInd w:val="0"/>
        <w:spacing w:line="240" w:lineRule="auto"/>
        <w:jc w:val="both"/>
        <w:rPr>
          <w:rFonts w:cs="Arial"/>
          <w:color w:val="000000"/>
          <w:szCs w:val="20"/>
        </w:rPr>
      </w:pPr>
    </w:p>
    <w:p w14:paraId="22E335EB" w14:textId="77777777" w:rsidR="00D7005F" w:rsidRPr="00D7005F" w:rsidRDefault="00D7005F" w:rsidP="00D7005F">
      <w:pPr>
        <w:autoSpaceDE w:val="0"/>
        <w:autoSpaceDN w:val="0"/>
        <w:adjustRightInd w:val="0"/>
        <w:spacing w:line="240" w:lineRule="auto"/>
        <w:jc w:val="both"/>
        <w:rPr>
          <w:rFonts w:cs="Arial"/>
          <w:color w:val="000000"/>
          <w:szCs w:val="20"/>
        </w:rPr>
      </w:pPr>
      <w:r w:rsidRPr="00D7005F">
        <w:rPr>
          <w:rFonts w:cs="Arial"/>
          <w:color w:val="000000"/>
          <w:szCs w:val="20"/>
        </w:rPr>
        <w:t>Nataša Potočnik se s 1. aprilom 2021 ponovno imenuje za vršilko dolžnosti generalnega direktorja Direktorata za migracije v Ministrstvu za notranje zadeve, in sicer do imenovanja generalnega direktorja po opravljenem natečajnem postopku, vendar največ za šest mesecev, in sicer najdlje do 30. septembra 2021. Minister za notranje zadeve je sprožil natečajni postopek za položaj generalnega direktorja Direktorata za migracije v Ministrstvu za notranje zadeve, vendar natečajni postopek zaradi objektivnih razlogov še ni zaključen, zato vladi podaja predlog, da se Nataša Potočnik, ki izpolnjuje vse pogoje, s 1. aprilom 2021 ponovno imenuje za vršilko dolžnosti generalnega direktorja Direktorata za migracije v Ministrstvu za notranje zadeve, in sicer do imenovanja generalnega direktorja po opravljenem natečajnem postopku, vendar največ za šest mesecev.</w:t>
      </w:r>
    </w:p>
    <w:p w14:paraId="019832BF" w14:textId="77777777" w:rsidR="00D7005F" w:rsidRPr="00D7005F" w:rsidRDefault="00D7005F" w:rsidP="00D7005F">
      <w:pPr>
        <w:autoSpaceDE w:val="0"/>
        <w:autoSpaceDN w:val="0"/>
        <w:adjustRightInd w:val="0"/>
        <w:spacing w:line="240" w:lineRule="auto"/>
        <w:jc w:val="both"/>
        <w:rPr>
          <w:rFonts w:cs="Arial"/>
          <w:color w:val="000000"/>
          <w:szCs w:val="20"/>
        </w:rPr>
      </w:pPr>
    </w:p>
    <w:p w14:paraId="46DF699B" w14:textId="77777777" w:rsidR="00D7005F" w:rsidRPr="00D7005F" w:rsidRDefault="00D7005F" w:rsidP="00D7005F">
      <w:pPr>
        <w:autoSpaceDE w:val="0"/>
        <w:autoSpaceDN w:val="0"/>
        <w:adjustRightInd w:val="0"/>
        <w:spacing w:line="240" w:lineRule="auto"/>
        <w:jc w:val="both"/>
        <w:rPr>
          <w:rFonts w:cs="Arial"/>
          <w:color w:val="000000"/>
          <w:szCs w:val="20"/>
        </w:rPr>
      </w:pPr>
      <w:r w:rsidRPr="00D7005F">
        <w:rPr>
          <w:rFonts w:cs="Arial"/>
          <w:color w:val="000000"/>
          <w:szCs w:val="20"/>
        </w:rPr>
        <w:t>Urška Židan se s 1. aprilom 2021 ponovno imenuje za vršilko dolžnosti generalne direktorice Direktorata za upravne notranje zadeve v Ministrstvu za notranje zadeve, in sicer do imenovanja generalnega direktorja po opravljenem natečajnem postopku, vendar največ za šest mesecev, in sicer najdlje do 30. septembra 2021. Minister za notranje zadeve je sprožil natečajni postopek za položaj generalnega direktorja Direktorata za upravne notranje zadeve v Ministrstvu za notranje zadeve, vendar natečajni postopek zaradi objektivnih razlogov še ni zaključen, zato vladi podaja predlog, da se Urška Židan, ki izpolnjuje vse pogoje, s 1. aprilom 2021 ponovno imenuje za vršilko dolžnosti generalne direktorice Direktorata za upravne notranje zadeve v Ministrstvu za notranje zadeve, in sicer do imenovanja generalnega direktorja po opravljenem natečajnem postopku, vendar največ za šest mesecev.</w:t>
      </w:r>
    </w:p>
    <w:p w14:paraId="03E33D33" w14:textId="77777777" w:rsidR="00D7005F" w:rsidRPr="00D7005F" w:rsidRDefault="00D7005F" w:rsidP="00D7005F">
      <w:pPr>
        <w:autoSpaceDE w:val="0"/>
        <w:autoSpaceDN w:val="0"/>
        <w:adjustRightInd w:val="0"/>
        <w:spacing w:line="240" w:lineRule="auto"/>
        <w:jc w:val="both"/>
        <w:rPr>
          <w:rFonts w:cs="Arial"/>
          <w:color w:val="000000"/>
          <w:szCs w:val="20"/>
        </w:rPr>
      </w:pPr>
    </w:p>
    <w:p w14:paraId="4E3133AA" w14:textId="3FAF7CF5" w:rsidR="00937217" w:rsidRPr="00D7005F" w:rsidRDefault="00D7005F" w:rsidP="00D7005F">
      <w:pPr>
        <w:autoSpaceDE w:val="0"/>
        <w:autoSpaceDN w:val="0"/>
        <w:adjustRightInd w:val="0"/>
        <w:spacing w:line="240" w:lineRule="auto"/>
        <w:jc w:val="both"/>
        <w:rPr>
          <w:rFonts w:cs="Arial"/>
          <w:color w:val="000000"/>
          <w:szCs w:val="20"/>
        </w:rPr>
      </w:pPr>
      <w:r w:rsidRPr="00D7005F">
        <w:rPr>
          <w:rFonts w:cs="Arial"/>
          <w:color w:val="000000"/>
          <w:szCs w:val="20"/>
        </w:rPr>
        <w:t>Vir: Ministrstvo za notranje zadeve</w:t>
      </w:r>
    </w:p>
    <w:p w14:paraId="0E1BBE06" w14:textId="77777777" w:rsidR="00A0286E" w:rsidRDefault="00A0286E" w:rsidP="000630B4">
      <w:pPr>
        <w:autoSpaceDE w:val="0"/>
        <w:autoSpaceDN w:val="0"/>
        <w:adjustRightInd w:val="0"/>
        <w:spacing w:line="240" w:lineRule="auto"/>
        <w:jc w:val="both"/>
        <w:rPr>
          <w:rFonts w:cs="Arial"/>
          <w:b/>
          <w:bCs/>
          <w:color w:val="000000"/>
          <w:szCs w:val="20"/>
        </w:rPr>
      </w:pPr>
    </w:p>
    <w:p w14:paraId="12C31F28" w14:textId="29F7E320" w:rsidR="000630B4" w:rsidRPr="000630B4" w:rsidRDefault="000630B4" w:rsidP="000630B4">
      <w:pPr>
        <w:autoSpaceDE w:val="0"/>
        <w:autoSpaceDN w:val="0"/>
        <w:adjustRightInd w:val="0"/>
        <w:spacing w:line="240" w:lineRule="auto"/>
        <w:jc w:val="both"/>
        <w:rPr>
          <w:rFonts w:cs="Arial"/>
          <w:b/>
          <w:bCs/>
          <w:color w:val="000000"/>
          <w:szCs w:val="20"/>
        </w:rPr>
      </w:pPr>
      <w:r w:rsidRPr="000630B4">
        <w:rPr>
          <w:rFonts w:cs="Arial"/>
          <w:b/>
          <w:bCs/>
          <w:color w:val="000000"/>
          <w:szCs w:val="20"/>
        </w:rPr>
        <w:t>Vlada o kandidatih za člane strokovnega sveta Agencije za zavarovalni nadzor</w:t>
      </w:r>
    </w:p>
    <w:p w14:paraId="628EF11C" w14:textId="77777777" w:rsidR="000630B4" w:rsidRPr="000630B4" w:rsidRDefault="000630B4" w:rsidP="000630B4">
      <w:pPr>
        <w:autoSpaceDE w:val="0"/>
        <w:autoSpaceDN w:val="0"/>
        <w:adjustRightInd w:val="0"/>
        <w:spacing w:line="240" w:lineRule="auto"/>
        <w:jc w:val="both"/>
        <w:rPr>
          <w:rFonts w:cs="Arial"/>
          <w:b/>
          <w:bCs/>
          <w:color w:val="000000"/>
          <w:szCs w:val="20"/>
        </w:rPr>
      </w:pPr>
      <w:r w:rsidRPr="000630B4">
        <w:rPr>
          <w:rFonts w:cs="Arial"/>
          <w:b/>
          <w:bCs/>
          <w:color w:val="000000"/>
          <w:szCs w:val="20"/>
        </w:rPr>
        <w:t xml:space="preserve"> </w:t>
      </w:r>
    </w:p>
    <w:p w14:paraId="20C4A620" w14:textId="77777777" w:rsidR="000630B4"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t xml:space="preserve">Vlada je sprejela sklep, s katerim Državnemu zboru predlaga, da v strokovni svet Agencije za zavarovalni nadzor imenuje Andreja Zupančiča, Petra Papeža in Aleksandra </w:t>
      </w:r>
      <w:proofErr w:type="spellStart"/>
      <w:r w:rsidRPr="000630B4">
        <w:rPr>
          <w:rFonts w:cs="Arial"/>
          <w:color w:val="000000"/>
          <w:szCs w:val="20"/>
        </w:rPr>
        <w:t>Volaša</w:t>
      </w:r>
      <w:proofErr w:type="spellEnd"/>
      <w:r w:rsidRPr="000630B4">
        <w:rPr>
          <w:rFonts w:cs="Arial"/>
          <w:color w:val="000000"/>
          <w:szCs w:val="20"/>
        </w:rPr>
        <w:t xml:space="preserve">. Člani strokovnega sveta bi bili imenovani za šest let, in sicer od 9. junija 2021 do 8. junija 2027. </w:t>
      </w:r>
    </w:p>
    <w:p w14:paraId="3325E321" w14:textId="77777777" w:rsidR="000630B4" w:rsidRPr="000630B4" w:rsidRDefault="000630B4" w:rsidP="000630B4">
      <w:pPr>
        <w:autoSpaceDE w:val="0"/>
        <w:autoSpaceDN w:val="0"/>
        <w:adjustRightInd w:val="0"/>
        <w:spacing w:line="240" w:lineRule="auto"/>
        <w:jc w:val="both"/>
        <w:rPr>
          <w:rFonts w:cs="Arial"/>
          <w:color w:val="000000"/>
          <w:szCs w:val="20"/>
        </w:rPr>
      </w:pPr>
    </w:p>
    <w:p w14:paraId="4F874A18" w14:textId="77777777" w:rsidR="000630B4"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t>Na podlagi Zakona o zavarovalništvu strokovni svet Agencije za zavarovalni nadzor sestavlja pet članov oziroma članic, od katerih je eden predsednik oziroma predsednica strokovnega sveta. Člane strokovnega sveta agencije imenuje in razrešuje Državni zbor na predlog vlade. Člani strokovnega sveta agencije so imenovani za šest let in so lahko ponovno imenovani.</w:t>
      </w:r>
    </w:p>
    <w:p w14:paraId="14326425" w14:textId="77777777" w:rsidR="000630B4"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t xml:space="preserve"> </w:t>
      </w:r>
    </w:p>
    <w:p w14:paraId="6C38A8B8" w14:textId="77777777" w:rsidR="000630B4"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t>Trenutno strokovni svet agencije šteje štiri člane, od katerih dvema poteče mandat 8. junija 2021. Ministrstvo za finance je 25. januarja 2021 objavilo javni poziv zainteresiranim kandidatom, da kandidirajo za člane strokovnega sveta agencije.</w:t>
      </w:r>
    </w:p>
    <w:p w14:paraId="54AD8D68" w14:textId="77777777" w:rsidR="000630B4"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t xml:space="preserve"> </w:t>
      </w:r>
    </w:p>
    <w:p w14:paraId="2116C4A5" w14:textId="77777777" w:rsidR="000630B4"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t xml:space="preserve">Vlada bo Državnemu zboru predlagala, da v strokovni svet Agencije za zavarovalni nadzor za obdobje šestih let imenuje Andreja Zupančiča, Petra Papeža in Aleksandra </w:t>
      </w:r>
      <w:proofErr w:type="spellStart"/>
      <w:r w:rsidRPr="000630B4">
        <w:rPr>
          <w:rFonts w:cs="Arial"/>
          <w:color w:val="000000"/>
          <w:szCs w:val="20"/>
        </w:rPr>
        <w:t>Volaša</w:t>
      </w:r>
      <w:proofErr w:type="spellEnd"/>
      <w:r w:rsidRPr="000630B4">
        <w:rPr>
          <w:rFonts w:cs="Arial"/>
          <w:color w:val="000000"/>
          <w:szCs w:val="20"/>
        </w:rPr>
        <w:t xml:space="preserve">. </w:t>
      </w:r>
    </w:p>
    <w:p w14:paraId="0182BD12" w14:textId="77777777" w:rsidR="000630B4" w:rsidRPr="000630B4" w:rsidRDefault="000630B4" w:rsidP="000630B4">
      <w:pPr>
        <w:autoSpaceDE w:val="0"/>
        <w:autoSpaceDN w:val="0"/>
        <w:adjustRightInd w:val="0"/>
        <w:spacing w:line="240" w:lineRule="auto"/>
        <w:jc w:val="both"/>
        <w:rPr>
          <w:rFonts w:cs="Arial"/>
          <w:color w:val="000000"/>
          <w:szCs w:val="20"/>
        </w:rPr>
      </w:pPr>
    </w:p>
    <w:p w14:paraId="6A93494E" w14:textId="0F9C07D3" w:rsidR="00937217" w:rsidRPr="000630B4" w:rsidRDefault="000630B4" w:rsidP="000630B4">
      <w:pPr>
        <w:autoSpaceDE w:val="0"/>
        <w:autoSpaceDN w:val="0"/>
        <w:adjustRightInd w:val="0"/>
        <w:spacing w:line="240" w:lineRule="auto"/>
        <w:jc w:val="both"/>
        <w:rPr>
          <w:rFonts w:cs="Arial"/>
          <w:color w:val="000000"/>
          <w:szCs w:val="20"/>
        </w:rPr>
      </w:pPr>
      <w:r w:rsidRPr="000630B4">
        <w:rPr>
          <w:rFonts w:cs="Arial"/>
          <w:color w:val="000000"/>
          <w:szCs w:val="20"/>
        </w:rPr>
        <w:lastRenderedPageBreak/>
        <w:t>Vir: Ministrstvo za finance</w:t>
      </w:r>
    </w:p>
    <w:p w14:paraId="2F703457"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15482B6C" w14:textId="60800855" w:rsidR="00A52D14" w:rsidRPr="00A52D14" w:rsidRDefault="00A52D14" w:rsidP="00A52D14">
      <w:pPr>
        <w:autoSpaceDE w:val="0"/>
        <w:autoSpaceDN w:val="0"/>
        <w:adjustRightInd w:val="0"/>
        <w:spacing w:line="240" w:lineRule="auto"/>
        <w:jc w:val="both"/>
        <w:rPr>
          <w:rFonts w:cs="Arial"/>
          <w:b/>
          <w:bCs/>
          <w:color w:val="000000"/>
          <w:szCs w:val="20"/>
        </w:rPr>
      </w:pPr>
      <w:r w:rsidRPr="00A52D14">
        <w:rPr>
          <w:rFonts w:cs="Arial"/>
          <w:b/>
          <w:bCs/>
          <w:color w:val="000000"/>
          <w:szCs w:val="20"/>
        </w:rPr>
        <w:t>Vlada</w:t>
      </w:r>
      <w:r>
        <w:rPr>
          <w:rFonts w:cs="Arial"/>
          <w:b/>
          <w:bCs/>
          <w:color w:val="000000"/>
          <w:szCs w:val="20"/>
        </w:rPr>
        <w:t xml:space="preserve"> </w:t>
      </w:r>
      <w:r w:rsidRPr="00A52D14">
        <w:rPr>
          <w:rFonts w:cs="Arial"/>
          <w:b/>
          <w:bCs/>
          <w:color w:val="000000"/>
          <w:szCs w:val="20"/>
        </w:rPr>
        <w:t>sprejela sklep o razrešitvi in imenovanju članov Sveta Vlade Republike Slovenije za mladino</w:t>
      </w:r>
    </w:p>
    <w:p w14:paraId="0CB67B92" w14:textId="77777777" w:rsidR="00A52D14" w:rsidRPr="00A52D14" w:rsidRDefault="00A52D14" w:rsidP="00A52D14">
      <w:pPr>
        <w:autoSpaceDE w:val="0"/>
        <w:autoSpaceDN w:val="0"/>
        <w:adjustRightInd w:val="0"/>
        <w:spacing w:line="240" w:lineRule="auto"/>
        <w:jc w:val="both"/>
        <w:rPr>
          <w:rFonts w:cs="Arial"/>
          <w:b/>
          <w:bCs/>
          <w:color w:val="000000"/>
          <w:szCs w:val="20"/>
        </w:rPr>
      </w:pPr>
    </w:p>
    <w:p w14:paraId="4FAF3F65" w14:textId="31502D73"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Zaradi imenovanja novih predstavnikov oziroma predstavnic ter namestnikov in namestnic Vlade Republike Slovenije, Dijaške organizacije Slovenije in Mladinskega sveta Slovenije, je vlada spreje</w:t>
      </w:r>
      <w:r>
        <w:rPr>
          <w:rFonts w:cs="Arial"/>
          <w:color w:val="000000"/>
          <w:szCs w:val="20"/>
        </w:rPr>
        <w:t>la</w:t>
      </w:r>
      <w:r w:rsidRPr="00A52D14">
        <w:rPr>
          <w:rFonts w:cs="Arial"/>
          <w:color w:val="000000"/>
          <w:szCs w:val="20"/>
        </w:rPr>
        <w:t xml:space="preserve"> sklep o razrešitvi in imenovanju članov Sveta Vlade Republike Slovenije za mladino.</w:t>
      </w:r>
    </w:p>
    <w:p w14:paraId="111FD7BE" w14:textId="77777777" w:rsidR="00A52D14" w:rsidRPr="00A52D14" w:rsidRDefault="00A52D14" w:rsidP="00A52D14">
      <w:pPr>
        <w:autoSpaceDE w:val="0"/>
        <w:autoSpaceDN w:val="0"/>
        <w:adjustRightInd w:val="0"/>
        <w:spacing w:line="240" w:lineRule="auto"/>
        <w:jc w:val="both"/>
        <w:rPr>
          <w:rFonts w:cs="Arial"/>
          <w:color w:val="000000"/>
          <w:szCs w:val="20"/>
        </w:rPr>
      </w:pPr>
    </w:p>
    <w:p w14:paraId="0DA44388"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Z dnem 10. 9. 2020 se v Svetu Vlade Republike Slovenije razrešijo: dr. Aleksandra Pivec, ministrica za kmetijstvo, gozdarstvo in prehrano in namestnik dr. Jože Podgoršek, državni sekretar, Tomaž Gantar, minister za zdravje, in namestnica državna sekretarka dr. Jerneja Farkaš </w:t>
      </w:r>
      <w:proofErr w:type="spellStart"/>
      <w:r w:rsidRPr="00A52D14">
        <w:rPr>
          <w:rFonts w:cs="Arial"/>
          <w:color w:val="000000"/>
          <w:szCs w:val="20"/>
        </w:rPr>
        <w:t>Lainščak</w:t>
      </w:r>
      <w:proofErr w:type="spellEnd"/>
      <w:r w:rsidRPr="00A52D14">
        <w:rPr>
          <w:rFonts w:cs="Arial"/>
          <w:color w:val="000000"/>
          <w:szCs w:val="20"/>
        </w:rPr>
        <w:t xml:space="preserve">, Lucija </w:t>
      </w:r>
      <w:proofErr w:type="spellStart"/>
      <w:r w:rsidRPr="00A52D14">
        <w:rPr>
          <w:rFonts w:cs="Arial"/>
          <w:color w:val="000000"/>
          <w:szCs w:val="20"/>
        </w:rPr>
        <w:t>Karnelutti</w:t>
      </w:r>
      <w:proofErr w:type="spellEnd"/>
      <w:r w:rsidRPr="00A52D14">
        <w:rPr>
          <w:rFonts w:cs="Arial"/>
          <w:color w:val="000000"/>
          <w:szCs w:val="20"/>
        </w:rPr>
        <w:t>, predstavnica Dijaške organizacije Slovenije in Jaka Matičič, predstavnik Mladinskega sveta Slovenije</w:t>
      </w:r>
    </w:p>
    <w:p w14:paraId="71BF7206" w14:textId="77777777" w:rsidR="00A52D14" w:rsidRPr="00A52D14" w:rsidRDefault="00A52D14" w:rsidP="00A52D14">
      <w:pPr>
        <w:autoSpaceDE w:val="0"/>
        <w:autoSpaceDN w:val="0"/>
        <w:adjustRightInd w:val="0"/>
        <w:spacing w:line="240" w:lineRule="auto"/>
        <w:jc w:val="both"/>
        <w:rPr>
          <w:rFonts w:cs="Arial"/>
          <w:color w:val="000000"/>
          <w:szCs w:val="20"/>
        </w:rPr>
      </w:pPr>
    </w:p>
    <w:p w14:paraId="5886442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V Svet Vlade Republike Slovenije za mladino se za obdobje do 12. 10. 2021 s strani Vlade Republike Slovenije imenujejo: dr. Jože Podgoršek, minister za kmetijstvo, gozdarstvo in prehrano, in kot namestnik državni sekretar mag. Aleš Irgolič, Janez Poklukar, minister za zdravje, in kot namestnica državna sekretarka: Alenka Forte. </w:t>
      </w:r>
    </w:p>
    <w:p w14:paraId="31F2065B" w14:textId="6BEC6B78"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S strani mladinskih organizacij in združenj pa se imenujeta Maja Kalin, predstavnica Dijaške organizacije Slovenije in Anton Žan Uran, predstavnik Mladinskega sveta Slovenije.</w:t>
      </w:r>
    </w:p>
    <w:p w14:paraId="2CEA97A4" w14:textId="77777777" w:rsidR="00A52D14" w:rsidRPr="00A52D14" w:rsidRDefault="00A52D14" w:rsidP="00A52D14">
      <w:pPr>
        <w:autoSpaceDE w:val="0"/>
        <w:autoSpaceDN w:val="0"/>
        <w:adjustRightInd w:val="0"/>
        <w:spacing w:line="240" w:lineRule="auto"/>
        <w:jc w:val="both"/>
        <w:rPr>
          <w:rFonts w:cs="Arial"/>
          <w:color w:val="000000"/>
          <w:szCs w:val="20"/>
        </w:rPr>
      </w:pPr>
    </w:p>
    <w:p w14:paraId="3EC84C77"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Svet Vlade Republike Slovenije za mladino bo tako deloval v sestavi: </w:t>
      </w:r>
    </w:p>
    <w:p w14:paraId="252A3B90"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Predstavniki mladinskih organizacij in združenj:</w:t>
      </w:r>
    </w:p>
    <w:p w14:paraId="603BBDF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Anja </w:t>
      </w:r>
      <w:proofErr w:type="spellStart"/>
      <w:r w:rsidRPr="00A52D14">
        <w:rPr>
          <w:rFonts w:cs="Arial"/>
          <w:color w:val="000000"/>
          <w:szCs w:val="20"/>
        </w:rPr>
        <w:t>Mager</w:t>
      </w:r>
      <w:proofErr w:type="spellEnd"/>
      <w:r w:rsidRPr="00A52D14">
        <w:rPr>
          <w:rFonts w:cs="Arial"/>
          <w:color w:val="000000"/>
          <w:szCs w:val="20"/>
        </w:rPr>
        <w:t>, predstavnica nacionalnih mladinskih organizacij,</w:t>
      </w:r>
    </w:p>
    <w:p w14:paraId="6EF428A3"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Marko Kozlevčar, predstavnik nacionalnih mladinskih organizacij,</w:t>
      </w:r>
    </w:p>
    <w:p w14:paraId="27C7E8F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Martin Nahtigal, predstavnik nacionalnih mladinskih organizacij,</w:t>
      </w:r>
    </w:p>
    <w:p w14:paraId="3B41B116"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Anton Žan </w:t>
      </w:r>
      <w:proofErr w:type="spellStart"/>
      <w:r w:rsidRPr="00A52D14">
        <w:rPr>
          <w:rFonts w:cs="Arial"/>
          <w:color w:val="000000"/>
          <w:szCs w:val="20"/>
        </w:rPr>
        <w:t>Uranc</w:t>
      </w:r>
      <w:proofErr w:type="spellEnd"/>
      <w:r w:rsidRPr="00A52D14">
        <w:rPr>
          <w:rFonts w:cs="Arial"/>
          <w:color w:val="000000"/>
          <w:szCs w:val="20"/>
        </w:rPr>
        <w:t>, predstavnik Mladinskega sveta Slovenije,</w:t>
      </w:r>
    </w:p>
    <w:p w14:paraId="623372E8"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Matic Matjašič, predstavnik mladinskih svetov lokalnih skupnosti,</w:t>
      </w:r>
    </w:p>
    <w:p w14:paraId="6ACC06E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Klemen </w:t>
      </w:r>
      <w:proofErr w:type="spellStart"/>
      <w:r w:rsidRPr="00A52D14">
        <w:rPr>
          <w:rFonts w:cs="Arial"/>
          <w:color w:val="000000"/>
          <w:szCs w:val="20"/>
        </w:rPr>
        <w:t>Peran</w:t>
      </w:r>
      <w:proofErr w:type="spellEnd"/>
      <w:r w:rsidRPr="00A52D14">
        <w:rPr>
          <w:rFonts w:cs="Arial"/>
          <w:color w:val="000000"/>
          <w:szCs w:val="20"/>
        </w:rPr>
        <w:t>, predstavnik Študentske organizacije Slovenije,</w:t>
      </w:r>
    </w:p>
    <w:p w14:paraId="30326101"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Maja Kalin, predstavnica Dijaške organizacije Slovenije,</w:t>
      </w:r>
    </w:p>
    <w:p w14:paraId="17C0321E"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Miha Peternel, predstavnik mladinskih centrov,</w:t>
      </w:r>
    </w:p>
    <w:p w14:paraId="434F58B4"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Žiga </w:t>
      </w:r>
      <w:proofErr w:type="spellStart"/>
      <w:r w:rsidRPr="00A52D14">
        <w:rPr>
          <w:rFonts w:cs="Arial"/>
          <w:color w:val="000000"/>
          <w:szCs w:val="20"/>
        </w:rPr>
        <w:t>Štajnbaher</w:t>
      </w:r>
      <w:proofErr w:type="spellEnd"/>
      <w:r w:rsidRPr="00A52D14">
        <w:rPr>
          <w:rFonts w:cs="Arial"/>
          <w:color w:val="000000"/>
          <w:szCs w:val="20"/>
        </w:rPr>
        <w:t>, predstavnik drugih nevladnih organizacij, ki delujejo na področju mladine,</w:t>
      </w:r>
    </w:p>
    <w:p w14:paraId="560AC6E2"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Nejc Krevs, predstavnik mladinskih organizacij v reprezentativnih sindikatih.</w:t>
      </w:r>
    </w:p>
    <w:p w14:paraId="767CAF9A" w14:textId="77777777" w:rsidR="00A52D14" w:rsidRPr="00A52D14" w:rsidRDefault="00A52D14" w:rsidP="00A52D14">
      <w:pPr>
        <w:autoSpaceDE w:val="0"/>
        <w:autoSpaceDN w:val="0"/>
        <w:adjustRightInd w:val="0"/>
        <w:spacing w:line="240" w:lineRule="auto"/>
        <w:jc w:val="both"/>
        <w:rPr>
          <w:rFonts w:cs="Arial"/>
          <w:color w:val="000000"/>
          <w:szCs w:val="20"/>
        </w:rPr>
      </w:pPr>
    </w:p>
    <w:p w14:paraId="2869AF8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Predstavniki Vlade Republike Slovenije:</w:t>
      </w:r>
    </w:p>
    <w:p w14:paraId="79802010"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dr. Simona Kustec, ministrica za izobraževanje, znanost in šport, kot predsednica,</w:t>
      </w:r>
    </w:p>
    <w:p w14:paraId="435B0B56"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dr. Jože Podgoršek, minister za kmetijstvo, gozdarstvo in prehrano, in kot namestnik državni sekretar: mag. Aleš Irgolič,</w:t>
      </w:r>
    </w:p>
    <w:p w14:paraId="16CEB018"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dr. Vasko Simoniti, minister za kulturo, in kot namestnica državna sekretarka: dr. Ignacija Fridl Jarc,</w:t>
      </w:r>
    </w:p>
    <w:p w14:paraId="124657FF"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Janez Cigler Kralj, minister za delo, družino, socialne zadeve in enake možnosti, in kot namestnica državna sekretarka: Mateja Ribič,</w:t>
      </w:r>
    </w:p>
    <w:p w14:paraId="2FAA8BD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Janez Poklukar, minister za zdravje, in kot namestnica državna sekretarka: Alenka Forte.</w:t>
      </w:r>
    </w:p>
    <w:p w14:paraId="3CC42F91"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Boštjan Koritnik, minister za javno upravo, in kot namestnica državna sekretarka: Urška Ban,</w:t>
      </w:r>
    </w:p>
    <w:p w14:paraId="4D61B3CD"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mag. Andrej Vizjak, minister za okolje in prostor, in kot namestnik državni sekretar: Robert Rožac,</w:t>
      </w:r>
    </w:p>
    <w:p w14:paraId="383BAF6B"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 xml:space="preserve">mag. Dolores </w:t>
      </w:r>
      <w:proofErr w:type="spellStart"/>
      <w:r w:rsidRPr="00A52D14">
        <w:rPr>
          <w:rFonts w:cs="Arial"/>
          <w:color w:val="000000"/>
          <w:szCs w:val="20"/>
        </w:rPr>
        <w:t>Kores</w:t>
      </w:r>
      <w:proofErr w:type="spellEnd"/>
      <w:r w:rsidRPr="00A52D14">
        <w:rPr>
          <w:rFonts w:cs="Arial"/>
          <w:color w:val="000000"/>
          <w:szCs w:val="20"/>
        </w:rPr>
        <w:t xml:space="preserve">, direktorica Urada Republike Slovenije za mladino, </w:t>
      </w:r>
    </w:p>
    <w:p w14:paraId="64C55D95"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Zvonko Černač, minister za področje razvoja, strateške projekte in kohezijo, in kot namestnica: mag. Petra Potrpin Bertole,</w:t>
      </w:r>
    </w:p>
    <w:p w14:paraId="02A40270" w14:textId="77777777" w:rsidR="00A52D14"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Anamarija Mežan, predstavnica Kabineta predsednika Vlade Republike Slovenije.</w:t>
      </w:r>
    </w:p>
    <w:p w14:paraId="68FE25FA" w14:textId="77777777" w:rsidR="00A52D14" w:rsidRPr="00A52D14" w:rsidRDefault="00A52D14" w:rsidP="00A52D14">
      <w:pPr>
        <w:autoSpaceDE w:val="0"/>
        <w:autoSpaceDN w:val="0"/>
        <w:adjustRightInd w:val="0"/>
        <w:spacing w:line="240" w:lineRule="auto"/>
        <w:jc w:val="both"/>
        <w:rPr>
          <w:rFonts w:cs="Arial"/>
          <w:color w:val="000000"/>
          <w:szCs w:val="20"/>
        </w:rPr>
      </w:pPr>
    </w:p>
    <w:p w14:paraId="053D1927" w14:textId="7903D6DD" w:rsidR="00937217" w:rsidRPr="00A52D14" w:rsidRDefault="00A52D14" w:rsidP="00A52D14">
      <w:pPr>
        <w:autoSpaceDE w:val="0"/>
        <w:autoSpaceDN w:val="0"/>
        <w:adjustRightInd w:val="0"/>
        <w:spacing w:line="240" w:lineRule="auto"/>
        <w:jc w:val="both"/>
        <w:rPr>
          <w:rFonts w:cs="Arial"/>
          <w:color w:val="000000"/>
          <w:szCs w:val="20"/>
        </w:rPr>
      </w:pPr>
      <w:r w:rsidRPr="00A52D14">
        <w:rPr>
          <w:rFonts w:cs="Arial"/>
          <w:color w:val="000000"/>
          <w:szCs w:val="20"/>
        </w:rPr>
        <w:t>Vir: Ministrstvo za izobraževanje, znanost in šport</w:t>
      </w:r>
    </w:p>
    <w:p w14:paraId="74A1303E" w14:textId="77777777" w:rsidR="00937217" w:rsidRPr="00937217" w:rsidRDefault="00937217" w:rsidP="00937217">
      <w:pPr>
        <w:autoSpaceDE w:val="0"/>
        <w:autoSpaceDN w:val="0"/>
        <w:adjustRightInd w:val="0"/>
        <w:spacing w:line="240" w:lineRule="auto"/>
        <w:jc w:val="both"/>
        <w:rPr>
          <w:rFonts w:cs="Arial"/>
          <w:b/>
          <w:bCs/>
          <w:color w:val="000000"/>
          <w:szCs w:val="20"/>
        </w:rPr>
      </w:pPr>
    </w:p>
    <w:p w14:paraId="28B698AA" w14:textId="6E43790D" w:rsidR="007F254F" w:rsidRPr="007F254F" w:rsidRDefault="007F254F" w:rsidP="007F254F">
      <w:pPr>
        <w:autoSpaceDE w:val="0"/>
        <w:autoSpaceDN w:val="0"/>
        <w:adjustRightInd w:val="0"/>
        <w:spacing w:line="240" w:lineRule="auto"/>
        <w:jc w:val="both"/>
        <w:rPr>
          <w:rFonts w:cs="Arial"/>
          <w:b/>
          <w:bCs/>
          <w:color w:val="000000"/>
          <w:szCs w:val="20"/>
        </w:rPr>
      </w:pPr>
      <w:r w:rsidRPr="007F254F">
        <w:rPr>
          <w:rFonts w:cs="Arial"/>
          <w:b/>
          <w:bCs/>
          <w:color w:val="000000"/>
          <w:szCs w:val="20"/>
        </w:rPr>
        <w:t>Vlada je sprejela sklep o ustanovitvi Medresorske delovne skupine za spremljanje aktivnosti na področju migracij</w:t>
      </w:r>
    </w:p>
    <w:p w14:paraId="000B6E27" w14:textId="77777777" w:rsidR="007F254F" w:rsidRPr="007F254F" w:rsidRDefault="007F254F" w:rsidP="007F254F">
      <w:pPr>
        <w:autoSpaceDE w:val="0"/>
        <w:autoSpaceDN w:val="0"/>
        <w:adjustRightInd w:val="0"/>
        <w:spacing w:line="240" w:lineRule="auto"/>
        <w:jc w:val="both"/>
        <w:rPr>
          <w:rFonts w:cs="Arial"/>
          <w:b/>
          <w:bCs/>
          <w:color w:val="000000"/>
          <w:szCs w:val="20"/>
        </w:rPr>
      </w:pPr>
    </w:p>
    <w:p w14:paraId="518D9114" w14:textId="38A235DF" w:rsidR="007F254F" w:rsidRPr="007F254F" w:rsidRDefault="007F254F" w:rsidP="007F254F">
      <w:pPr>
        <w:autoSpaceDE w:val="0"/>
        <w:autoSpaceDN w:val="0"/>
        <w:adjustRightInd w:val="0"/>
        <w:spacing w:line="240" w:lineRule="auto"/>
        <w:jc w:val="both"/>
        <w:rPr>
          <w:rFonts w:cs="Arial"/>
          <w:color w:val="000000"/>
          <w:szCs w:val="20"/>
        </w:rPr>
      </w:pPr>
      <w:r w:rsidRPr="007F254F">
        <w:rPr>
          <w:rFonts w:cs="Arial"/>
          <w:color w:val="000000"/>
          <w:szCs w:val="20"/>
        </w:rPr>
        <w:t xml:space="preserve">Vlada Republike Slovenije je sprejela Sklep o ustanovitvi Medresorske delovne skupine za spremljanje aktivnosti na področju migracij. S sprejetjem sklepa preneha veljati Sklep o ustanovitvi, sestavi in nalogah Medresorske delovne skupine za spremljanje aktivnosti na </w:t>
      </w:r>
      <w:r w:rsidRPr="007F254F">
        <w:rPr>
          <w:rFonts w:cs="Arial"/>
          <w:color w:val="000000"/>
          <w:szCs w:val="20"/>
        </w:rPr>
        <w:lastRenderedPageBreak/>
        <w:t>področju migracij</w:t>
      </w:r>
      <w:r>
        <w:rPr>
          <w:rFonts w:cs="Arial"/>
          <w:color w:val="000000"/>
          <w:szCs w:val="20"/>
        </w:rPr>
        <w:t xml:space="preserve"> s </w:t>
      </w:r>
      <w:r w:rsidRPr="007F254F">
        <w:rPr>
          <w:rFonts w:cs="Arial"/>
          <w:color w:val="000000"/>
          <w:szCs w:val="20"/>
        </w:rPr>
        <w:t xml:space="preserve">3. </w:t>
      </w:r>
      <w:r>
        <w:rPr>
          <w:rFonts w:cs="Arial"/>
          <w:color w:val="000000"/>
          <w:szCs w:val="20"/>
        </w:rPr>
        <w:t xml:space="preserve">septembrom </w:t>
      </w:r>
      <w:r w:rsidRPr="007F254F">
        <w:rPr>
          <w:rFonts w:cs="Arial"/>
          <w:color w:val="000000"/>
          <w:szCs w:val="20"/>
        </w:rPr>
        <w:t>2020, Medresorska delovna skupina za spremljanje aktivnosti na področju migracij pa preneha z delovanjem.</w:t>
      </w:r>
    </w:p>
    <w:p w14:paraId="3F038DF9" w14:textId="77777777" w:rsidR="007F254F" w:rsidRPr="007F254F" w:rsidRDefault="007F254F" w:rsidP="007F254F">
      <w:pPr>
        <w:autoSpaceDE w:val="0"/>
        <w:autoSpaceDN w:val="0"/>
        <w:adjustRightInd w:val="0"/>
        <w:spacing w:line="240" w:lineRule="auto"/>
        <w:jc w:val="both"/>
        <w:rPr>
          <w:rFonts w:cs="Arial"/>
          <w:color w:val="000000"/>
          <w:szCs w:val="20"/>
        </w:rPr>
      </w:pPr>
    </w:p>
    <w:p w14:paraId="066A6B8B" w14:textId="77777777" w:rsidR="007F254F" w:rsidRPr="007F254F" w:rsidRDefault="007F254F" w:rsidP="007F254F">
      <w:pPr>
        <w:autoSpaceDE w:val="0"/>
        <w:autoSpaceDN w:val="0"/>
        <w:adjustRightInd w:val="0"/>
        <w:spacing w:line="240" w:lineRule="auto"/>
        <w:jc w:val="both"/>
        <w:rPr>
          <w:rFonts w:cs="Arial"/>
          <w:color w:val="000000"/>
          <w:szCs w:val="20"/>
        </w:rPr>
      </w:pPr>
      <w:r w:rsidRPr="007F254F">
        <w:rPr>
          <w:rFonts w:cs="Arial"/>
          <w:color w:val="000000"/>
          <w:szCs w:val="20"/>
        </w:rPr>
        <w:t xml:space="preserve">Nova medresorska delovna skupina bo za večjo operativnost delovala v ožji sestavi in bo o izpolnjevanju svojih nalog vlado seznanila dvakrat letno. </w:t>
      </w:r>
    </w:p>
    <w:p w14:paraId="3BAC5E0E" w14:textId="77777777" w:rsidR="007F254F" w:rsidRPr="007F254F" w:rsidRDefault="007F254F" w:rsidP="007F254F">
      <w:pPr>
        <w:autoSpaceDE w:val="0"/>
        <w:autoSpaceDN w:val="0"/>
        <w:adjustRightInd w:val="0"/>
        <w:spacing w:line="240" w:lineRule="auto"/>
        <w:jc w:val="both"/>
        <w:rPr>
          <w:rFonts w:cs="Arial"/>
          <w:color w:val="000000"/>
          <w:szCs w:val="20"/>
        </w:rPr>
      </w:pPr>
    </w:p>
    <w:p w14:paraId="5EA11F84" w14:textId="77777777" w:rsidR="007F254F" w:rsidRPr="007F254F" w:rsidRDefault="007F254F" w:rsidP="007F254F">
      <w:pPr>
        <w:autoSpaceDE w:val="0"/>
        <w:autoSpaceDN w:val="0"/>
        <w:adjustRightInd w:val="0"/>
        <w:spacing w:line="240" w:lineRule="auto"/>
        <w:jc w:val="both"/>
        <w:rPr>
          <w:rFonts w:cs="Arial"/>
          <w:color w:val="000000"/>
          <w:szCs w:val="20"/>
        </w:rPr>
      </w:pPr>
      <w:r w:rsidRPr="007F254F">
        <w:rPr>
          <w:rFonts w:cs="Arial"/>
          <w:color w:val="000000"/>
          <w:szCs w:val="20"/>
        </w:rPr>
        <w:t>Medresorsko delovno skupino sestavljajo:</w:t>
      </w:r>
    </w:p>
    <w:p w14:paraId="66430263" w14:textId="23FA00FC"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dr. Božo Predalič, državni sekretar, Ministrstvo za notranje zadeve, vodja, in Nataša Potočnik, v. d. generalne direktorice Direktorata za migracije, Ministrstvo za notranje zadeve, namestnica vodje;</w:t>
      </w:r>
    </w:p>
    <w:p w14:paraId="33BF7E56" w14:textId="003971F6"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 xml:space="preserve">Mateja Ribič, državna sekretarka, Ministrstvo za delo, družino, socialne zadeve in enake možnosti, članica, in Grega </w:t>
      </w:r>
      <w:proofErr w:type="spellStart"/>
      <w:r w:rsidRPr="007F254F">
        <w:rPr>
          <w:rFonts w:cs="Arial"/>
          <w:color w:val="000000"/>
          <w:szCs w:val="20"/>
        </w:rPr>
        <w:t>Malec</w:t>
      </w:r>
      <w:proofErr w:type="spellEnd"/>
      <w:r w:rsidRPr="007F254F">
        <w:rPr>
          <w:rFonts w:cs="Arial"/>
          <w:color w:val="000000"/>
          <w:szCs w:val="20"/>
        </w:rPr>
        <w:t>, vodja Sektorja za delovne migracije, Ministrstvo za delo, družino, socialne zadeve in enake možnosti, namestnik članice;</w:t>
      </w:r>
    </w:p>
    <w:p w14:paraId="545E7212" w14:textId="757090FE"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dr. Stanislav Raščan, državni sekretar, Ministrstvo za zunanje zadeve in veleposlanica mag. Renata Cvelbar Bek, koordinatorka za zunanje vidike migracij, Sektor za evropske zadeve, Ministrstvo za zunanje zadeve, namestnica člana;</w:t>
      </w:r>
    </w:p>
    <w:p w14:paraId="464B0BA8" w14:textId="3A4E9A0B"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Matic Zupan, državni sekretar, Ministrstvo za pravosodje, član, in mag. Robert Golobinek, vodja Sektorja za kaznovalno pravo in človekove pravice, Ministrstvo za pravosodje, namestnik člana;</w:t>
      </w:r>
    </w:p>
    <w:p w14:paraId="480B142E" w14:textId="31713211"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mag. Damijan Jaklin, državni sekretar, Ministrstvo za obrambo, član, in mag. Darko But, generalni direktor Uprave Republike Slovenije za zaščito in reševanje, namestnik člana;</w:t>
      </w:r>
    </w:p>
    <w:p w14:paraId="6C1214FB" w14:textId="3875AF85"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 xml:space="preserve">dr. Anton </w:t>
      </w:r>
      <w:proofErr w:type="spellStart"/>
      <w:r w:rsidRPr="007F254F">
        <w:rPr>
          <w:rFonts w:cs="Arial"/>
          <w:color w:val="000000"/>
          <w:szCs w:val="20"/>
        </w:rPr>
        <w:t>Olaj</w:t>
      </w:r>
      <w:proofErr w:type="spellEnd"/>
      <w:r w:rsidRPr="007F254F">
        <w:rPr>
          <w:rFonts w:cs="Arial"/>
          <w:color w:val="000000"/>
          <w:szCs w:val="20"/>
        </w:rPr>
        <w:t>, generalni direktor, Policija, član, in Danijel Lorbek, direktor Uprave uniformirane policije, Policija, namestnik člana;</w:t>
      </w:r>
    </w:p>
    <w:p w14:paraId="0CBBCD15" w14:textId="5A7C77AB"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mag. Katarina Štrukelj, direktorica, Urad Republike Slovenije za oskrbo in integracijo migrantov članica, in Tina Kotar, socialna delavka, Urad Republike Slovenije za oskrbo in integracijo migrantov, namestnica članice;</w:t>
      </w:r>
    </w:p>
    <w:p w14:paraId="1BB767B0" w14:textId="50B31648"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Žan Mahnič, državni sekretar, Kabinet predsednika Vlade Republike Slovenije, član;</w:t>
      </w:r>
    </w:p>
    <w:p w14:paraId="6611823C" w14:textId="1CC6536D"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mag. Uroš Urbanija, direktor, Urad Vlade Republike Slovenije za komuniciranje, član, in Brigita Juhart, sekretarka, Oddelek za komunikacijske projekte, Urad Vlade Republike Slovenije za komuniciranje, namestnica člana;</w:t>
      </w:r>
    </w:p>
    <w:p w14:paraId="48BE1395" w14:textId="22378A31" w:rsidR="007F254F" w:rsidRPr="007F254F" w:rsidRDefault="007F254F" w:rsidP="007F254F">
      <w:pPr>
        <w:pStyle w:val="Odstavekseznama"/>
        <w:numPr>
          <w:ilvl w:val="0"/>
          <w:numId w:val="23"/>
        </w:numPr>
        <w:autoSpaceDE w:val="0"/>
        <w:autoSpaceDN w:val="0"/>
        <w:adjustRightInd w:val="0"/>
        <w:spacing w:line="240" w:lineRule="auto"/>
        <w:jc w:val="both"/>
        <w:rPr>
          <w:rFonts w:cs="Arial"/>
          <w:color w:val="000000"/>
          <w:szCs w:val="20"/>
        </w:rPr>
      </w:pPr>
      <w:r w:rsidRPr="007F254F">
        <w:rPr>
          <w:rFonts w:cs="Arial"/>
          <w:color w:val="000000"/>
          <w:szCs w:val="20"/>
        </w:rPr>
        <w:t>predstavnika Slovenske obveščevalno-varnostne agencije.</w:t>
      </w:r>
    </w:p>
    <w:p w14:paraId="3F022886" w14:textId="77777777" w:rsidR="007F254F" w:rsidRPr="007F254F" w:rsidRDefault="007F254F" w:rsidP="007F254F">
      <w:pPr>
        <w:autoSpaceDE w:val="0"/>
        <w:autoSpaceDN w:val="0"/>
        <w:adjustRightInd w:val="0"/>
        <w:spacing w:line="240" w:lineRule="auto"/>
        <w:jc w:val="both"/>
        <w:rPr>
          <w:rFonts w:cs="Arial"/>
          <w:color w:val="000000"/>
          <w:szCs w:val="20"/>
        </w:rPr>
      </w:pPr>
    </w:p>
    <w:p w14:paraId="76CF295D" w14:textId="3BA8B31F" w:rsidR="007F254F" w:rsidRPr="007F254F" w:rsidRDefault="007F254F" w:rsidP="007F254F">
      <w:pPr>
        <w:autoSpaceDE w:val="0"/>
        <w:autoSpaceDN w:val="0"/>
        <w:adjustRightInd w:val="0"/>
        <w:spacing w:line="240" w:lineRule="auto"/>
        <w:jc w:val="both"/>
        <w:rPr>
          <w:rFonts w:cs="Arial"/>
          <w:color w:val="000000"/>
          <w:szCs w:val="20"/>
        </w:rPr>
      </w:pPr>
      <w:r w:rsidRPr="007F254F">
        <w:rPr>
          <w:rFonts w:cs="Arial"/>
          <w:color w:val="000000"/>
          <w:szCs w:val="20"/>
        </w:rPr>
        <w:t>Medresorska delovna skupina lahko v delo vključi tudi predstavnike drugih državnih organov in neodvisne zunanje strokovnjake, če je njihovo sodelovanje potrebno. Njene naloge so</w:t>
      </w:r>
      <w:r>
        <w:rPr>
          <w:rFonts w:cs="Arial"/>
          <w:color w:val="000000"/>
          <w:szCs w:val="20"/>
        </w:rPr>
        <w:t xml:space="preserve"> </w:t>
      </w:r>
      <w:r w:rsidRPr="007F254F">
        <w:rPr>
          <w:rFonts w:cs="Arial"/>
          <w:color w:val="000000"/>
          <w:szCs w:val="20"/>
        </w:rPr>
        <w:t xml:space="preserve"> spremljanje in koordiniranje aktivnosti na področju migracij</w:t>
      </w:r>
      <w:r>
        <w:rPr>
          <w:rFonts w:cs="Arial"/>
          <w:color w:val="000000"/>
          <w:szCs w:val="20"/>
        </w:rPr>
        <w:t xml:space="preserve"> ter </w:t>
      </w:r>
      <w:r w:rsidRPr="007F254F">
        <w:rPr>
          <w:rFonts w:cs="Arial"/>
          <w:color w:val="000000"/>
          <w:szCs w:val="20"/>
        </w:rPr>
        <w:t xml:space="preserve"> spremljanje situacije na področju migracij in v situacijah povečanega obsega migracij koordiniranje operativnih aktivnosti in predlaganje potrebnih ukrepov.</w:t>
      </w:r>
    </w:p>
    <w:p w14:paraId="0472C87A" w14:textId="77777777" w:rsidR="007F254F" w:rsidRPr="007F254F" w:rsidRDefault="007F254F" w:rsidP="007F254F">
      <w:pPr>
        <w:autoSpaceDE w:val="0"/>
        <w:autoSpaceDN w:val="0"/>
        <w:adjustRightInd w:val="0"/>
        <w:spacing w:line="240" w:lineRule="auto"/>
        <w:jc w:val="both"/>
        <w:rPr>
          <w:rFonts w:cs="Arial"/>
          <w:color w:val="000000"/>
          <w:szCs w:val="20"/>
        </w:rPr>
      </w:pPr>
    </w:p>
    <w:p w14:paraId="66C4B1CF" w14:textId="4281B52E" w:rsidR="00937217" w:rsidRPr="007F254F" w:rsidRDefault="007F254F" w:rsidP="007F254F">
      <w:pPr>
        <w:autoSpaceDE w:val="0"/>
        <w:autoSpaceDN w:val="0"/>
        <w:adjustRightInd w:val="0"/>
        <w:spacing w:line="240" w:lineRule="auto"/>
        <w:jc w:val="both"/>
        <w:rPr>
          <w:rFonts w:cs="Arial"/>
          <w:color w:val="000000"/>
          <w:szCs w:val="20"/>
        </w:rPr>
      </w:pPr>
      <w:r w:rsidRPr="007F254F">
        <w:rPr>
          <w:rFonts w:cs="Arial"/>
          <w:color w:val="000000"/>
          <w:szCs w:val="20"/>
        </w:rPr>
        <w:t>Vir: Ministrstvo za notranje zadeve</w:t>
      </w:r>
    </w:p>
    <w:p w14:paraId="4E9A0067" w14:textId="77777777" w:rsidR="002C64D2" w:rsidRDefault="002C64D2" w:rsidP="002C64D2">
      <w:pPr>
        <w:autoSpaceDE w:val="0"/>
        <w:autoSpaceDN w:val="0"/>
        <w:adjustRightInd w:val="0"/>
        <w:spacing w:line="240" w:lineRule="auto"/>
        <w:jc w:val="both"/>
        <w:rPr>
          <w:rFonts w:cs="Arial"/>
          <w:color w:val="000000"/>
          <w:szCs w:val="20"/>
        </w:rPr>
      </w:pPr>
    </w:p>
    <w:p w14:paraId="4D0BF63E" w14:textId="613C328D" w:rsidR="002C64D2" w:rsidRPr="002C64D2" w:rsidRDefault="002C64D2" w:rsidP="002C64D2">
      <w:pPr>
        <w:autoSpaceDE w:val="0"/>
        <w:autoSpaceDN w:val="0"/>
        <w:adjustRightInd w:val="0"/>
        <w:spacing w:line="240" w:lineRule="auto"/>
        <w:jc w:val="both"/>
        <w:rPr>
          <w:rFonts w:cs="Arial"/>
          <w:b/>
          <w:bCs/>
          <w:color w:val="000000"/>
          <w:szCs w:val="20"/>
        </w:rPr>
      </w:pPr>
      <w:r w:rsidRPr="002C64D2">
        <w:rPr>
          <w:rFonts w:cs="Arial"/>
          <w:b/>
          <w:bCs/>
          <w:color w:val="000000"/>
          <w:szCs w:val="20"/>
        </w:rPr>
        <w:t xml:space="preserve">Vlada sklenila, da se na nepremičnini, </w:t>
      </w:r>
      <w:proofErr w:type="spellStart"/>
      <w:r w:rsidRPr="002C64D2">
        <w:rPr>
          <w:rFonts w:cs="Arial"/>
          <w:b/>
          <w:bCs/>
          <w:color w:val="000000"/>
          <w:szCs w:val="20"/>
        </w:rPr>
        <w:t>parc</w:t>
      </w:r>
      <w:proofErr w:type="spellEnd"/>
      <w:r w:rsidRPr="002C64D2">
        <w:rPr>
          <w:rFonts w:cs="Arial"/>
          <w:b/>
          <w:bCs/>
          <w:color w:val="000000"/>
          <w:szCs w:val="20"/>
        </w:rPr>
        <w:t>. št. 1196/5 k. o. 615 -VUKOVJE odvzame status javno dobro</w:t>
      </w:r>
    </w:p>
    <w:p w14:paraId="5EF2740D" w14:textId="77777777" w:rsidR="002C64D2" w:rsidRPr="002C64D2" w:rsidRDefault="002C64D2" w:rsidP="002C64D2">
      <w:pPr>
        <w:autoSpaceDE w:val="0"/>
        <w:autoSpaceDN w:val="0"/>
        <w:adjustRightInd w:val="0"/>
        <w:spacing w:line="240" w:lineRule="auto"/>
        <w:jc w:val="both"/>
        <w:rPr>
          <w:rFonts w:cs="Arial"/>
          <w:color w:val="000000"/>
          <w:szCs w:val="20"/>
        </w:rPr>
      </w:pPr>
    </w:p>
    <w:p w14:paraId="165AF429" w14:textId="77777777" w:rsidR="002C64D2" w:rsidRPr="002C64D2"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t xml:space="preserve">Ministrstvo za infrastrukturo na pobudo lastnika nepremičnine DARS d. d. (gre za zakonito lastninsko pravico DARS) predlaga, da se nepremičnini </w:t>
      </w:r>
      <w:proofErr w:type="spellStart"/>
      <w:r w:rsidRPr="002C64D2">
        <w:rPr>
          <w:rFonts w:cs="Arial"/>
          <w:color w:val="000000"/>
          <w:szCs w:val="20"/>
        </w:rPr>
        <w:t>parc</w:t>
      </w:r>
      <w:proofErr w:type="spellEnd"/>
      <w:r w:rsidRPr="002C64D2">
        <w:rPr>
          <w:rFonts w:cs="Arial"/>
          <w:color w:val="000000"/>
          <w:szCs w:val="20"/>
        </w:rPr>
        <w:t xml:space="preserve">. št.  1196/5 k. o. 615 -VUKOVJE (ID 6166140), ki ne pripada državni javni cestni infrastrukturi kar izhaja iz uradnih evidenc o dejanski rabi zemljišč, odvzame status javnega dobra. Za predmetne nepremičnine status javnega dobra ni upravičen in ga je treba odvzeti. </w:t>
      </w:r>
    </w:p>
    <w:p w14:paraId="3A558FC7" w14:textId="77777777" w:rsidR="002C64D2" w:rsidRPr="002C64D2" w:rsidRDefault="002C64D2" w:rsidP="002C64D2">
      <w:pPr>
        <w:autoSpaceDE w:val="0"/>
        <w:autoSpaceDN w:val="0"/>
        <w:adjustRightInd w:val="0"/>
        <w:spacing w:line="240" w:lineRule="auto"/>
        <w:jc w:val="both"/>
        <w:rPr>
          <w:rFonts w:cs="Arial"/>
          <w:color w:val="000000"/>
          <w:szCs w:val="20"/>
        </w:rPr>
      </w:pPr>
    </w:p>
    <w:p w14:paraId="7F7998AF" w14:textId="77777777" w:rsidR="002C64D2" w:rsidRPr="002C64D2"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t>Predlog je utemeljen na določbi tretjega odstavka 247. člena Zakona o urejanju prostora (ZUreP-2), ki določa, da status grajenega javnega dobra lahko preneha, če se uredi zemljišče ali zgradi drug objekt z enakim namenom splošne rabe, zaradi česar se status na prvotnem lahko odvzame.</w:t>
      </w:r>
    </w:p>
    <w:p w14:paraId="76E37824" w14:textId="77777777" w:rsidR="002C64D2" w:rsidRPr="002C64D2" w:rsidRDefault="002C64D2" w:rsidP="002C64D2">
      <w:pPr>
        <w:autoSpaceDE w:val="0"/>
        <w:autoSpaceDN w:val="0"/>
        <w:adjustRightInd w:val="0"/>
        <w:spacing w:line="240" w:lineRule="auto"/>
        <w:jc w:val="both"/>
        <w:rPr>
          <w:rFonts w:cs="Arial"/>
          <w:color w:val="000000"/>
          <w:szCs w:val="20"/>
        </w:rPr>
      </w:pPr>
    </w:p>
    <w:p w14:paraId="0F8505FA" w14:textId="77777777" w:rsidR="002C64D2" w:rsidRPr="002C64D2"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t xml:space="preserve">Vlada izda omenjeni sklep na zahtevo, ki jo lahko vloži pristojni resorni minister. Takšni zahtevi mora biti priložena navedba določbe zakona oziroma predpisa, v katerem je podlaga, da lahko določena vrsta zemljišča, objekta oziroma njegovega dela pridobi status grajenega javnega dobra, uporabno dovoljenje, kadar je to predpisano, in izpis iz zemljiškega katastra, katastra stavb ali katastra gospodarske javne infrastrukture. </w:t>
      </w:r>
    </w:p>
    <w:p w14:paraId="7D42F5E6" w14:textId="77777777" w:rsidR="002C64D2" w:rsidRPr="002C64D2" w:rsidRDefault="002C64D2" w:rsidP="002C64D2">
      <w:pPr>
        <w:autoSpaceDE w:val="0"/>
        <w:autoSpaceDN w:val="0"/>
        <w:adjustRightInd w:val="0"/>
        <w:spacing w:line="240" w:lineRule="auto"/>
        <w:jc w:val="both"/>
        <w:rPr>
          <w:rFonts w:cs="Arial"/>
          <w:color w:val="000000"/>
          <w:szCs w:val="20"/>
        </w:rPr>
      </w:pPr>
    </w:p>
    <w:p w14:paraId="0CE06D99" w14:textId="77777777" w:rsidR="002C64D2" w:rsidRPr="002C64D2"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lastRenderedPageBreak/>
        <w:t xml:space="preserve">Če za pridobitev statusa grajenega javnega dobra ni potrebna lastninska pravica države, se v aktu, s katerim se pridobi druga ustrezna pravica, opredeli splošno rabo grajenega javnega dobra, pogoje in omejitve, ki jih iz tega naslova trpi lastnik, odškodnino zaradi omejitve lastninske pravice in vprašanje odgovornosti za škodo, nastalo pri splošni rabi grajenega javnega dobra. </w:t>
      </w:r>
    </w:p>
    <w:p w14:paraId="18D92F92" w14:textId="77777777" w:rsidR="002C64D2" w:rsidRPr="002C64D2" w:rsidRDefault="002C64D2" w:rsidP="002C64D2">
      <w:pPr>
        <w:autoSpaceDE w:val="0"/>
        <w:autoSpaceDN w:val="0"/>
        <w:adjustRightInd w:val="0"/>
        <w:spacing w:line="240" w:lineRule="auto"/>
        <w:jc w:val="both"/>
        <w:rPr>
          <w:rFonts w:cs="Arial"/>
          <w:color w:val="000000"/>
          <w:szCs w:val="20"/>
        </w:rPr>
      </w:pPr>
    </w:p>
    <w:p w14:paraId="5F02B53A" w14:textId="77777777" w:rsidR="002C64D2" w:rsidRPr="002C64D2"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t xml:space="preserve">Pristojno resorno ministrstvo pošlje pravnomočno ugotovitveno odločbo o pridobitvi statusa grajenega javnega dobra pristojnemu sodišču, ki po uradni dolžnosti vpiše v zemljiško knjigo zaznambo o javnem dobrem. </w:t>
      </w:r>
    </w:p>
    <w:p w14:paraId="05EF4CF6" w14:textId="77777777" w:rsidR="002C64D2" w:rsidRPr="002C64D2"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t xml:space="preserve"> </w:t>
      </w:r>
    </w:p>
    <w:p w14:paraId="22E632A2" w14:textId="6172F648" w:rsidR="00937217" w:rsidRDefault="002C64D2" w:rsidP="002C64D2">
      <w:pPr>
        <w:autoSpaceDE w:val="0"/>
        <w:autoSpaceDN w:val="0"/>
        <w:adjustRightInd w:val="0"/>
        <w:spacing w:line="240" w:lineRule="auto"/>
        <w:jc w:val="both"/>
        <w:rPr>
          <w:rFonts w:cs="Arial"/>
          <w:color w:val="000000"/>
          <w:szCs w:val="20"/>
        </w:rPr>
      </w:pPr>
      <w:r w:rsidRPr="002C64D2">
        <w:rPr>
          <w:rFonts w:cs="Arial"/>
          <w:color w:val="000000"/>
          <w:szCs w:val="20"/>
        </w:rPr>
        <w:t>Vir: Ministrstvo za infrastrukturo</w:t>
      </w:r>
    </w:p>
    <w:p w14:paraId="125F21FE" w14:textId="63BEE5A6" w:rsidR="002C64D2" w:rsidRPr="00FF1FAA" w:rsidRDefault="002C64D2" w:rsidP="002C64D2">
      <w:pPr>
        <w:autoSpaceDE w:val="0"/>
        <w:autoSpaceDN w:val="0"/>
        <w:adjustRightInd w:val="0"/>
        <w:spacing w:line="240" w:lineRule="auto"/>
        <w:jc w:val="both"/>
        <w:rPr>
          <w:rFonts w:cs="Arial"/>
          <w:b/>
          <w:bCs/>
          <w:color w:val="000000"/>
          <w:szCs w:val="20"/>
        </w:rPr>
      </w:pPr>
    </w:p>
    <w:p w14:paraId="52E004FC" w14:textId="366B329F" w:rsidR="00FF1FAA" w:rsidRPr="00FF1FAA" w:rsidRDefault="00FF1FAA" w:rsidP="00FF1FAA">
      <w:pPr>
        <w:autoSpaceDE w:val="0"/>
        <w:autoSpaceDN w:val="0"/>
        <w:adjustRightInd w:val="0"/>
        <w:spacing w:line="240" w:lineRule="auto"/>
        <w:jc w:val="both"/>
        <w:rPr>
          <w:rFonts w:cs="Arial"/>
          <w:b/>
          <w:bCs/>
          <w:color w:val="000000"/>
          <w:szCs w:val="20"/>
        </w:rPr>
      </w:pPr>
      <w:r w:rsidRPr="00FF1FAA">
        <w:rPr>
          <w:rFonts w:cs="Arial"/>
          <w:b/>
          <w:bCs/>
          <w:color w:val="000000"/>
          <w:szCs w:val="20"/>
        </w:rPr>
        <w:t xml:space="preserve">Vlada sklenila, da se na nepremičnini </w:t>
      </w:r>
      <w:proofErr w:type="spellStart"/>
      <w:r w:rsidRPr="00FF1FAA">
        <w:rPr>
          <w:rFonts w:cs="Arial"/>
          <w:b/>
          <w:bCs/>
          <w:color w:val="000000"/>
          <w:szCs w:val="20"/>
        </w:rPr>
        <w:t>parc</w:t>
      </w:r>
      <w:proofErr w:type="spellEnd"/>
      <w:r w:rsidRPr="00FF1FAA">
        <w:rPr>
          <w:rFonts w:cs="Arial"/>
          <w:b/>
          <w:bCs/>
          <w:color w:val="000000"/>
          <w:szCs w:val="20"/>
        </w:rPr>
        <w:t xml:space="preserve">. št. 4580/16 k. o. 2606-SEMEDELA in  </w:t>
      </w:r>
      <w:proofErr w:type="spellStart"/>
      <w:r w:rsidRPr="00FF1FAA">
        <w:rPr>
          <w:rFonts w:cs="Arial"/>
          <w:b/>
          <w:bCs/>
          <w:color w:val="000000"/>
          <w:szCs w:val="20"/>
        </w:rPr>
        <w:t>parc</w:t>
      </w:r>
      <w:proofErr w:type="spellEnd"/>
      <w:r w:rsidRPr="00FF1FAA">
        <w:rPr>
          <w:rFonts w:cs="Arial"/>
          <w:b/>
          <w:bCs/>
          <w:color w:val="000000"/>
          <w:szCs w:val="20"/>
        </w:rPr>
        <w:t>. št. 6517/5 k. o. 2606-SEMEDELA odvzame status javnega dobra</w:t>
      </w:r>
    </w:p>
    <w:p w14:paraId="772C1162" w14:textId="77777777" w:rsidR="00FF1FAA" w:rsidRPr="00FF1FAA" w:rsidRDefault="00FF1FAA" w:rsidP="00FF1FAA">
      <w:pPr>
        <w:autoSpaceDE w:val="0"/>
        <w:autoSpaceDN w:val="0"/>
        <w:adjustRightInd w:val="0"/>
        <w:spacing w:line="240" w:lineRule="auto"/>
        <w:jc w:val="both"/>
        <w:rPr>
          <w:rFonts w:cs="Arial"/>
          <w:color w:val="000000"/>
          <w:szCs w:val="20"/>
        </w:rPr>
      </w:pPr>
    </w:p>
    <w:p w14:paraId="70A3D4A2" w14:textId="77777777" w:rsidR="00FF1FAA" w:rsidRP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 xml:space="preserve">Ministrstvo za infrastrukturo na pobudo lastnika nepremičnin DARS d. d. (gre za zakonito lastninsko pravico DARS) predlaga, da se nepremičninam </w:t>
      </w:r>
      <w:proofErr w:type="spellStart"/>
      <w:r w:rsidRPr="00FF1FAA">
        <w:rPr>
          <w:rFonts w:cs="Arial"/>
          <w:color w:val="000000"/>
          <w:szCs w:val="20"/>
        </w:rPr>
        <w:t>parc</w:t>
      </w:r>
      <w:proofErr w:type="spellEnd"/>
      <w:r w:rsidRPr="00FF1FAA">
        <w:rPr>
          <w:rFonts w:cs="Arial"/>
          <w:color w:val="000000"/>
          <w:szCs w:val="20"/>
        </w:rPr>
        <w:t xml:space="preserve">. št. 4580/16 k. o. 2606-SEMEDELA (ID 6902947) in  </w:t>
      </w:r>
      <w:proofErr w:type="spellStart"/>
      <w:r w:rsidRPr="00FF1FAA">
        <w:rPr>
          <w:rFonts w:cs="Arial"/>
          <w:color w:val="000000"/>
          <w:szCs w:val="20"/>
        </w:rPr>
        <w:t>parc</w:t>
      </w:r>
      <w:proofErr w:type="spellEnd"/>
      <w:r w:rsidRPr="00FF1FAA">
        <w:rPr>
          <w:rFonts w:cs="Arial"/>
          <w:color w:val="000000"/>
          <w:szCs w:val="20"/>
        </w:rPr>
        <w:t xml:space="preserve">. št. 6517/5 k. o. 2606-SEMEDELA  (ID 6902936)), ki ne pripadata državni javni cestni infrastrukturi, kar izhaja iz uradnih evidenc o dejanski rabi zemljišč, odvzame status javnega dobra. Za predmetni nepremičnini status javnega dobra ni upravičen in ga je treba odvzeti. </w:t>
      </w:r>
    </w:p>
    <w:p w14:paraId="58214AC1" w14:textId="77777777" w:rsidR="00FF1FAA" w:rsidRPr="00FF1FAA" w:rsidRDefault="00FF1FAA" w:rsidP="00FF1FAA">
      <w:pPr>
        <w:autoSpaceDE w:val="0"/>
        <w:autoSpaceDN w:val="0"/>
        <w:adjustRightInd w:val="0"/>
        <w:spacing w:line="240" w:lineRule="auto"/>
        <w:jc w:val="both"/>
        <w:rPr>
          <w:rFonts w:cs="Arial"/>
          <w:color w:val="000000"/>
          <w:szCs w:val="20"/>
        </w:rPr>
      </w:pPr>
    </w:p>
    <w:p w14:paraId="103DAA5A" w14:textId="77777777" w:rsidR="00FF1FAA" w:rsidRP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Predlog je utemeljen na določbi tretjega odstavka 247. člena Zakona o urejanju prostora (ZUreP-2), ki določa, da status grajenega javnega dobra lahko preneha, če se uredi zemljišče ali zgradi drug objekt z enakim namenom splošne rabe, zaradi česar se status na prvotnem lahko odvzame.</w:t>
      </w:r>
    </w:p>
    <w:p w14:paraId="28BD092D" w14:textId="77777777" w:rsidR="00FF1FAA" w:rsidRPr="00FF1FAA" w:rsidRDefault="00FF1FAA" w:rsidP="00FF1FAA">
      <w:pPr>
        <w:autoSpaceDE w:val="0"/>
        <w:autoSpaceDN w:val="0"/>
        <w:adjustRightInd w:val="0"/>
        <w:spacing w:line="240" w:lineRule="auto"/>
        <w:jc w:val="both"/>
        <w:rPr>
          <w:rFonts w:cs="Arial"/>
          <w:color w:val="000000"/>
          <w:szCs w:val="20"/>
        </w:rPr>
      </w:pPr>
    </w:p>
    <w:p w14:paraId="7715CBF3" w14:textId="77777777" w:rsidR="00FF1FAA" w:rsidRP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 xml:space="preserve">Vlada izda omenjeni sklep na zahtevo, ki jo lahko vloži pristojni resorni minister. Takšni zahtevi mora biti priložena navedba določbe zakona oziroma predpisa, v katerem je podlaga, da lahko določena vrsta zemljišča, objekta oziroma njegovega dela pridobi status grajenega javnega dobra, uporabno dovoljenje, kadar je to predpisano, in izpis iz zemljiškega katastra, katastra stavb ali katastra gospodarske javne infrastrukture. </w:t>
      </w:r>
    </w:p>
    <w:p w14:paraId="1A3E29DB" w14:textId="77777777" w:rsidR="00FF1FAA" w:rsidRPr="00FF1FAA" w:rsidRDefault="00FF1FAA" w:rsidP="00FF1FAA">
      <w:pPr>
        <w:autoSpaceDE w:val="0"/>
        <w:autoSpaceDN w:val="0"/>
        <w:adjustRightInd w:val="0"/>
        <w:spacing w:line="240" w:lineRule="auto"/>
        <w:jc w:val="both"/>
        <w:rPr>
          <w:rFonts w:cs="Arial"/>
          <w:color w:val="000000"/>
          <w:szCs w:val="20"/>
        </w:rPr>
      </w:pPr>
    </w:p>
    <w:p w14:paraId="5DD884B5" w14:textId="77777777" w:rsidR="00FF1FAA" w:rsidRP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 xml:space="preserve">Če za pridobitev statusa grajenega javnega dobra ni potrebna lastninska pravica države, se v aktu, s katerim se pridobi druga ustrezna pravica, opredeli splošno rabo grajenega javnega dobra, pogoje in omejitve, ki jih iz tega naslova trpi lastnik, odškodnino zaradi omejitve lastninske pravice in vprašanje odgovornosti za škodo, nastalo pri splošni rabi grajenega javnega dobra. </w:t>
      </w:r>
    </w:p>
    <w:p w14:paraId="5667FEE6" w14:textId="77777777" w:rsidR="00FF1FAA" w:rsidRPr="00FF1FAA" w:rsidRDefault="00FF1FAA" w:rsidP="00FF1FAA">
      <w:pPr>
        <w:autoSpaceDE w:val="0"/>
        <w:autoSpaceDN w:val="0"/>
        <w:adjustRightInd w:val="0"/>
        <w:spacing w:line="240" w:lineRule="auto"/>
        <w:jc w:val="both"/>
        <w:rPr>
          <w:rFonts w:cs="Arial"/>
          <w:color w:val="000000"/>
          <w:szCs w:val="20"/>
        </w:rPr>
      </w:pPr>
    </w:p>
    <w:p w14:paraId="6EAAB404" w14:textId="77777777" w:rsidR="00FF1FAA" w:rsidRP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 xml:space="preserve">Pristojno resorno ministrstvo pošlje pravnomočno ugotovitveno odločbo o pridobitvi statusa grajenega javnega dobra pristojnemu sodišču, ki po uradni dolžnosti vpiše v zemljiško knjigo zaznambo o javnem dobrem. </w:t>
      </w:r>
    </w:p>
    <w:p w14:paraId="25C8DDF6" w14:textId="77777777" w:rsidR="00FF1FAA" w:rsidRP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 xml:space="preserve">  </w:t>
      </w:r>
    </w:p>
    <w:p w14:paraId="2D7D005A" w14:textId="35E7C608" w:rsidR="00FF1FAA" w:rsidRDefault="00FF1FAA" w:rsidP="00FF1FAA">
      <w:pPr>
        <w:autoSpaceDE w:val="0"/>
        <w:autoSpaceDN w:val="0"/>
        <w:adjustRightInd w:val="0"/>
        <w:spacing w:line="240" w:lineRule="auto"/>
        <w:jc w:val="both"/>
        <w:rPr>
          <w:rFonts w:cs="Arial"/>
          <w:color w:val="000000"/>
          <w:szCs w:val="20"/>
        </w:rPr>
      </w:pPr>
      <w:r w:rsidRPr="00FF1FAA">
        <w:rPr>
          <w:rFonts w:cs="Arial"/>
          <w:color w:val="000000"/>
          <w:szCs w:val="20"/>
        </w:rPr>
        <w:t>Vir: Ministrstvo za infrastrukturo</w:t>
      </w:r>
    </w:p>
    <w:p w14:paraId="14644A31" w14:textId="77777777" w:rsidR="00CD4359" w:rsidRDefault="00CD4359" w:rsidP="00D06067">
      <w:pPr>
        <w:autoSpaceDE w:val="0"/>
        <w:autoSpaceDN w:val="0"/>
        <w:adjustRightInd w:val="0"/>
        <w:spacing w:line="240" w:lineRule="auto"/>
        <w:jc w:val="both"/>
        <w:rPr>
          <w:rFonts w:cs="Arial"/>
          <w:b/>
          <w:bCs/>
          <w:color w:val="000000"/>
          <w:szCs w:val="20"/>
        </w:rPr>
      </w:pPr>
    </w:p>
    <w:p w14:paraId="0DBFE037" w14:textId="379766CE" w:rsidR="00D06067" w:rsidRPr="00D06067" w:rsidRDefault="00D06067" w:rsidP="00D06067">
      <w:pPr>
        <w:autoSpaceDE w:val="0"/>
        <w:autoSpaceDN w:val="0"/>
        <w:adjustRightInd w:val="0"/>
        <w:spacing w:line="240" w:lineRule="auto"/>
        <w:jc w:val="both"/>
        <w:rPr>
          <w:rFonts w:cs="Arial"/>
          <w:b/>
          <w:bCs/>
          <w:color w:val="000000"/>
          <w:szCs w:val="20"/>
        </w:rPr>
      </w:pPr>
      <w:r w:rsidRPr="00D06067">
        <w:rPr>
          <w:rFonts w:cs="Arial"/>
          <w:b/>
          <w:bCs/>
          <w:color w:val="000000"/>
          <w:szCs w:val="20"/>
        </w:rPr>
        <w:t xml:space="preserve">Vlada odobrila vpis lastninske pravice v korist DARS, </w:t>
      </w:r>
      <w:proofErr w:type="spellStart"/>
      <w:r w:rsidRPr="00D06067">
        <w:rPr>
          <w:rFonts w:cs="Arial"/>
          <w:b/>
          <w:bCs/>
          <w:color w:val="000000"/>
          <w:szCs w:val="20"/>
        </w:rPr>
        <w:t>d.d</w:t>
      </w:r>
      <w:proofErr w:type="spellEnd"/>
      <w:r w:rsidRPr="00D06067">
        <w:rPr>
          <w:rFonts w:cs="Arial"/>
          <w:b/>
          <w:bCs/>
          <w:color w:val="000000"/>
          <w:szCs w:val="20"/>
        </w:rPr>
        <w:t>. na presežnih zemljiščih, pridobljenih za potrebe gradnje avtocest</w:t>
      </w:r>
    </w:p>
    <w:p w14:paraId="15094C84" w14:textId="77777777" w:rsidR="00D06067" w:rsidRPr="00D06067" w:rsidRDefault="00D06067" w:rsidP="00D06067">
      <w:pPr>
        <w:autoSpaceDE w:val="0"/>
        <w:autoSpaceDN w:val="0"/>
        <w:adjustRightInd w:val="0"/>
        <w:spacing w:line="240" w:lineRule="auto"/>
        <w:jc w:val="both"/>
        <w:rPr>
          <w:rFonts w:cs="Arial"/>
          <w:color w:val="000000"/>
          <w:szCs w:val="20"/>
        </w:rPr>
      </w:pPr>
    </w:p>
    <w:p w14:paraId="20C90FB7" w14:textId="77777777" w:rsidR="00D06067" w:rsidRPr="00D06067" w:rsidRDefault="00D06067" w:rsidP="00D06067">
      <w:pPr>
        <w:autoSpaceDE w:val="0"/>
        <w:autoSpaceDN w:val="0"/>
        <w:adjustRightInd w:val="0"/>
        <w:spacing w:line="240" w:lineRule="auto"/>
        <w:jc w:val="both"/>
        <w:rPr>
          <w:rFonts w:cs="Arial"/>
          <w:color w:val="000000"/>
          <w:szCs w:val="20"/>
        </w:rPr>
      </w:pPr>
      <w:r w:rsidRPr="00D06067">
        <w:rPr>
          <w:rFonts w:cs="Arial"/>
          <w:color w:val="000000"/>
          <w:szCs w:val="20"/>
        </w:rPr>
        <w:t xml:space="preserve">V skladu s 14. členom Zakona o družbi za avtoceste v Republiki Sloveniji  ima družba DARS, </w:t>
      </w:r>
      <w:proofErr w:type="spellStart"/>
      <w:r w:rsidRPr="00D06067">
        <w:rPr>
          <w:rFonts w:cs="Arial"/>
          <w:color w:val="000000"/>
          <w:szCs w:val="20"/>
        </w:rPr>
        <w:t>d.d</w:t>
      </w:r>
      <w:proofErr w:type="spellEnd"/>
      <w:r w:rsidRPr="00D06067">
        <w:rPr>
          <w:rFonts w:cs="Arial"/>
          <w:color w:val="000000"/>
          <w:szCs w:val="20"/>
        </w:rPr>
        <w:t xml:space="preserve">. ne glede na določbe zakona, ki ureja javne ceste, in zakona, ki ureja stvarno premoženje države,  lastninsko pravico na nepremičninah, potrebnih za opravljanje spremljajočih dejavnosti (počivališča, parkirišča, bencinski servisi in podobno) v zvezi z avtocestnimi odseki, ki so bili zgrajeni ali so se pričeli graditi pred uveljavitvijo ZDARS-1 (tj. pred 4. 12. 2010). </w:t>
      </w:r>
    </w:p>
    <w:p w14:paraId="5C6C95F4" w14:textId="77777777" w:rsidR="00D06067" w:rsidRPr="00D06067" w:rsidRDefault="00D06067" w:rsidP="00D06067">
      <w:pPr>
        <w:autoSpaceDE w:val="0"/>
        <w:autoSpaceDN w:val="0"/>
        <w:adjustRightInd w:val="0"/>
        <w:spacing w:line="240" w:lineRule="auto"/>
        <w:jc w:val="both"/>
        <w:rPr>
          <w:rFonts w:cs="Arial"/>
          <w:color w:val="000000"/>
          <w:szCs w:val="20"/>
        </w:rPr>
      </w:pPr>
    </w:p>
    <w:p w14:paraId="4CC18D81" w14:textId="77777777" w:rsidR="00D06067" w:rsidRPr="00D06067" w:rsidRDefault="00D06067" w:rsidP="00D06067">
      <w:pPr>
        <w:autoSpaceDE w:val="0"/>
        <w:autoSpaceDN w:val="0"/>
        <w:adjustRightInd w:val="0"/>
        <w:spacing w:line="240" w:lineRule="auto"/>
        <w:jc w:val="both"/>
        <w:rPr>
          <w:rFonts w:cs="Arial"/>
          <w:color w:val="000000"/>
          <w:szCs w:val="20"/>
        </w:rPr>
      </w:pPr>
      <w:r w:rsidRPr="00D06067">
        <w:rPr>
          <w:rFonts w:cs="Arial"/>
          <w:color w:val="000000"/>
          <w:szCs w:val="20"/>
        </w:rPr>
        <w:t xml:space="preserve">Na podlagi 16. člena ZDARS-1 se navedena zakonita lastninska pravica DARS, </w:t>
      </w:r>
      <w:proofErr w:type="spellStart"/>
      <w:r w:rsidRPr="00D06067">
        <w:rPr>
          <w:rFonts w:cs="Arial"/>
          <w:color w:val="000000"/>
          <w:szCs w:val="20"/>
        </w:rPr>
        <w:t>d.d</w:t>
      </w:r>
      <w:proofErr w:type="spellEnd"/>
      <w:r w:rsidRPr="00D06067">
        <w:rPr>
          <w:rFonts w:cs="Arial"/>
          <w:color w:val="000000"/>
          <w:szCs w:val="20"/>
        </w:rPr>
        <w:t>. vpiše v zemljiško knjigo na podlagi sklepa vlade, ki vsebuje zemljiškoknjižno oznako nepremičnin in druge podatke, potrebne za vpis v zemljiško knjigo. Ta vpis nima oblikovalnega učinka. Kot izhaja iz 17. člena ZDARS-1, DARS s takšnim premoženjem ne sme razpolagati ali ga obremenjevati, izjema velja le za ustanavljanje služnosti v javno korist. Zato je treba v zemljiški knjigi vknjižiti tudi prepoved odtujitve in obremenitve tovrstnih nepremičnin.</w:t>
      </w:r>
    </w:p>
    <w:p w14:paraId="385E5BDD" w14:textId="77777777" w:rsidR="00D06067" w:rsidRPr="00D06067" w:rsidRDefault="00D06067" w:rsidP="00D06067">
      <w:pPr>
        <w:autoSpaceDE w:val="0"/>
        <w:autoSpaceDN w:val="0"/>
        <w:adjustRightInd w:val="0"/>
        <w:spacing w:line="240" w:lineRule="auto"/>
        <w:jc w:val="both"/>
        <w:rPr>
          <w:rFonts w:cs="Arial"/>
          <w:color w:val="000000"/>
          <w:szCs w:val="20"/>
        </w:rPr>
      </w:pPr>
    </w:p>
    <w:p w14:paraId="16F70A80" w14:textId="77777777" w:rsidR="00D06067" w:rsidRPr="00D06067" w:rsidRDefault="00D06067" w:rsidP="00D06067">
      <w:pPr>
        <w:autoSpaceDE w:val="0"/>
        <w:autoSpaceDN w:val="0"/>
        <w:adjustRightInd w:val="0"/>
        <w:spacing w:line="240" w:lineRule="auto"/>
        <w:jc w:val="both"/>
        <w:rPr>
          <w:rFonts w:cs="Arial"/>
          <w:color w:val="000000"/>
          <w:szCs w:val="20"/>
        </w:rPr>
      </w:pPr>
      <w:r w:rsidRPr="00D06067">
        <w:rPr>
          <w:rFonts w:cs="Arial"/>
          <w:color w:val="000000"/>
          <w:szCs w:val="20"/>
        </w:rPr>
        <w:t xml:space="preserve">Vladi se v sprejetje predlaga sklep, ki bo DARS </w:t>
      </w:r>
      <w:proofErr w:type="spellStart"/>
      <w:r w:rsidRPr="00D06067">
        <w:rPr>
          <w:rFonts w:cs="Arial"/>
          <w:color w:val="000000"/>
          <w:szCs w:val="20"/>
        </w:rPr>
        <w:t>d.d</w:t>
      </w:r>
      <w:proofErr w:type="spellEnd"/>
      <w:r w:rsidRPr="00D06067">
        <w:rPr>
          <w:rFonts w:cs="Arial"/>
          <w:color w:val="000000"/>
          <w:szCs w:val="20"/>
        </w:rPr>
        <w:t xml:space="preserve">. omogočil vknjižbo lastninske pravice na nepremičninah, ki v naravi ležijo v območju, namenjenem spremljajočim dejavnostim na </w:t>
      </w:r>
      <w:r w:rsidRPr="00D06067">
        <w:rPr>
          <w:rFonts w:cs="Arial"/>
          <w:color w:val="000000"/>
          <w:szCs w:val="20"/>
        </w:rPr>
        <w:lastRenderedPageBreak/>
        <w:t xml:space="preserve">avtocestnem počivališču Jesenice na AC odseku Hrušica Vrba. DARS je lastninsko pravico že pridobil leta 2010 neposredno na podlagi zakona, zagotovitev vknjižbe v ZK, ki bo imela </w:t>
      </w:r>
      <w:proofErr w:type="spellStart"/>
      <w:r w:rsidRPr="00D06067">
        <w:rPr>
          <w:rFonts w:cs="Arial"/>
          <w:color w:val="000000"/>
          <w:szCs w:val="20"/>
        </w:rPr>
        <w:t>publicitetni</w:t>
      </w:r>
      <w:proofErr w:type="spellEnd"/>
      <w:r w:rsidRPr="00D06067">
        <w:rPr>
          <w:rFonts w:cs="Arial"/>
          <w:color w:val="000000"/>
          <w:szCs w:val="20"/>
        </w:rPr>
        <w:t xml:space="preserve"> učinek tudi nasproti tretjim osebam, pa je obveznost Republike Slovenije. V korist RS se vknjiži prepoved odtujitve in obremenitve, razen ustanavljanja služnosti.</w:t>
      </w:r>
    </w:p>
    <w:p w14:paraId="1E5A827B" w14:textId="77777777" w:rsidR="00D06067" w:rsidRPr="00D06067" w:rsidRDefault="00D06067" w:rsidP="00D06067">
      <w:pPr>
        <w:autoSpaceDE w:val="0"/>
        <w:autoSpaceDN w:val="0"/>
        <w:adjustRightInd w:val="0"/>
        <w:spacing w:line="240" w:lineRule="auto"/>
        <w:jc w:val="both"/>
        <w:rPr>
          <w:rFonts w:cs="Arial"/>
          <w:color w:val="000000"/>
          <w:szCs w:val="20"/>
        </w:rPr>
      </w:pPr>
    </w:p>
    <w:p w14:paraId="1DA7F01D" w14:textId="09A6FABC" w:rsidR="00D06067" w:rsidRDefault="00D06067" w:rsidP="00D06067">
      <w:pPr>
        <w:autoSpaceDE w:val="0"/>
        <w:autoSpaceDN w:val="0"/>
        <w:adjustRightInd w:val="0"/>
        <w:spacing w:line="240" w:lineRule="auto"/>
        <w:jc w:val="both"/>
        <w:rPr>
          <w:rFonts w:cs="Arial"/>
          <w:color w:val="000000"/>
          <w:szCs w:val="20"/>
        </w:rPr>
      </w:pPr>
      <w:r w:rsidRPr="00D06067">
        <w:rPr>
          <w:rFonts w:cs="Arial"/>
          <w:color w:val="000000"/>
          <w:szCs w:val="20"/>
        </w:rPr>
        <w:t>Vir: Ministrstvo za infrastrukturo</w:t>
      </w:r>
    </w:p>
    <w:p w14:paraId="65EDC10E" w14:textId="6D143037" w:rsidR="00DB1A50" w:rsidRDefault="00DB1A50" w:rsidP="00D06067">
      <w:pPr>
        <w:autoSpaceDE w:val="0"/>
        <w:autoSpaceDN w:val="0"/>
        <w:adjustRightInd w:val="0"/>
        <w:spacing w:line="240" w:lineRule="auto"/>
        <w:jc w:val="both"/>
        <w:rPr>
          <w:rFonts w:cs="Arial"/>
          <w:color w:val="000000"/>
          <w:szCs w:val="20"/>
        </w:rPr>
      </w:pPr>
    </w:p>
    <w:p w14:paraId="7FF5EFD9" w14:textId="280B1649" w:rsidR="00DB1A50" w:rsidRPr="00DB1A50" w:rsidRDefault="00DB1A50" w:rsidP="00DB1A50">
      <w:pPr>
        <w:autoSpaceDE w:val="0"/>
        <w:autoSpaceDN w:val="0"/>
        <w:adjustRightInd w:val="0"/>
        <w:spacing w:line="240" w:lineRule="auto"/>
        <w:jc w:val="both"/>
        <w:rPr>
          <w:rFonts w:cs="Arial"/>
          <w:b/>
          <w:bCs/>
          <w:color w:val="000000"/>
          <w:szCs w:val="20"/>
        </w:rPr>
      </w:pPr>
      <w:r w:rsidRPr="00DB1A50">
        <w:rPr>
          <w:rFonts w:cs="Arial"/>
          <w:b/>
          <w:bCs/>
          <w:color w:val="000000"/>
          <w:szCs w:val="20"/>
        </w:rPr>
        <w:t xml:space="preserve">Vlada odobrila vpis lastninske pravice v korist DARS, </w:t>
      </w:r>
      <w:proofErr w:type="spellStart"/>
      <w:r w:rsidRPr="00DB1A50">
        <w:rPr>
          <w:rFonts w:cs="Arial"/>
          <w:b/>
          <w:bCs/>
          <w:color w:val="000000"/>
          <w:szCs w:val="20"/>
        </w:rPr>
        <w:t>d.d</w:t>
      </w:r>
      <w:proofErr w:type="spellEnd"/>
      <w:r w:rsidRPr="00DB1A50">
        <w:rPr>
          <w:rFonts w:cs="Arial"/>
          <w:b/>
          <w:bCs/>
          <w:color w:val="000000"/>
          <w:szCs w:val="20"/>
        </w:rPr>
        <w:t>. na presežnih zemljiščih, pridobljenih za potrebe gradnje avtocest</w:t>
      </w:r>
    </w:p>
    <w:p w14:paraId="18FF5A0F" w14:textId="77777777" w:rsidR="00DB1A50" w:rsidRPr="00DB1A50" w:rsidRDefault="00DB1A50" w:rsidP="00DB1A50">
      <w:pPr>
        <w:autoSpaceDE w:val="0"/>
        <w:autoSpaceDN w:val="0"/>
        <w:adjustRightInd w:val="0"/>
        <w:spacing w:line="240" w:lineRule="auto"/>
        <w:jc w:val="both"/>
        <w:rPr>
          <w:rFonts w:cs="Arial"/>
          <w:color w:val="000000"/>
          <w:szCs w:val="20"/>
        </w:rPr>
      </w:pPr>
    </w:p>
    <w:p w14:paraId="172EBF9A" w14:textId="77777777" w:rsidR="00DB1A50" w:rsidRPr="00DB1A50" w:rsidRDefault="00DB1A50" w:rsidP="00DB1A50">
      <w:pPr>
        <w:autoSpaceDE w:val="0"/>
        <w:autoSpaceDN w:val="0"/>
        <w:adjustRightInd w:val="0"/>
        <w:spacing w:line="240" w:lineRule="auto"/>
        <w:jc w:val="both"/>
        <w:rPr>
          <w:rFonts w:cs="Arial"/>
          <w:color w:val="000000"/>
          <w:szCs w:val="20"/>
        </w:rPr>
      </w:pPr>
      <w:r w:rsidRPr="00DB1A50">
        <w:rPr>
          <w:rFonts w:cs="Arial"/>
          <w:color w:val="000000"/>
          <w:szCs w:val="20"/>
        </w:rPr>
        <w:t xml:space="preserve">V skladu s 14. členom Zakona o družbi za avtoceste v Republiki Sloveniji  ima družba DARS, </w:t>
      </w:r>
      <w:proofErr w:type="spellStart"/>
      <w:r w:rsidRPr="00DB1A50">
        <w:rPr>
          <w:rFonts w:cs="Arial"/>
          <w:color w:val="000000"/>
          <w:szCs w:val="20"/>
        </w:rPr>
        <w:t>d.d</w:t>
      </w:r>
      <w:proofErr w:type="spellEnd"/>
      <w:r w:rsidRPr="00DB1A50">
        <w:rPr>
          <w:rFonts w:cs="Arial"/>
          <w:color w:val="000000"/>
          <w:szCs w:val="20"/>
        </w:rPr>
        <w:t xml:space="preserve">. ne glede na določbe zakona, ki ureja javne ceste, in zakona, ki ureja stvarno premoženje države,  lastninsko pravico na nepremičninah, potrebnih za opravljanje spremljajočih dejavnosti (počivališča, parkirišča, bencinski servisi in podobno) v zvezi z avtocestnimi odseki, ki so bili zgrajeni ali so se pričeli graditi pred uveljavitvijo ZDARS-1 (tj. pred 4. 12. 2010). </w:t>
      </w:r>
    </w:p>
    <w:p w14:paraId="77793BBA" w14:textId="77777777" w:rsidR="00DB1A50" w:rsidRPr="00DB1A50" w:rsidRDefault="00DB1A50" w:rsidP="00DB1A50">
      <w:pPr>
        <w:autoSpaceDE w:val="0"/>
        <w:autoSpaceDN w:val="0"/>
        <w:adjustRightInd w:val="0"/>
        <w:spacing w:line="240" w:lineRule="auto"/>
        <w:jc w:val="both"/>
        <w:rPr>
          <w:rFonts w:cs="Arial"/>
          <w:color w:val="000000"/>
          <w:szCs w:val="20"/>
        </w:rPr>
      </w:pPr>
    </w:p>
    <w:p w14:paraId="00F54509" w14:textId="77777777" w:rsidR="00DB1A50" w:rsidRPr="00DB1A50" w:rsidRDefault="00DB1A50" w:rsidP="00DB1A50">
      <w:pPr>
        <w:autoSpaceDE w:val="0"/>
        <w:autoSpaceDN w:val="0"/>
        <w:adjustRightInd w:val="0"/>
        <w:spacing w:line="240" w:lineRule="auto"/>
        <w:jc w:val="both"/>
        <w:rPr>
          <w:rFonts w:cs="Arial"/>
          <w:color w:val="000000"/>
          <w:szCs w:val="20"/>
        </w:rPr>
      </w:pPr>
      <w:r w:rsidRPr="00DB1A50">
        <w:rPr>
          <w:rFonts w:cs="Arial"/>
          <w:color w:val="000000"/>
          <w:szCs w:val="20"/>
        </w:rPr>
        <w:t xml:space="preserve">Na podlagi 16. člena ZDARS-1 se navedena zakonita lastninska pravica DARS, </w:t>
      </w:r>
      <w:proofErr w:type="spellStart"/>
      <w:r w:rsidRPr="00DB1A50">
        <w:rPr>
          <w:rFonts w:cs="Arial"/>
          <w:color w:val="000000"/>
          <w:szCs w:val="20"/>
        </w:rPr>
        <w:t>d.d</w:t>
      </w:r>
      <w:proofErr w:type="spellEnd"/>
      <w:r w:rsidRPr="00DB1A50">
        <w:rPr>
          <w:rFonts w:cs="Arial"/>
          <w:color w:val="000000"/>
          <w:szCs w:val="20"/>
        </w:rPr>
        <w:t>. vpiše v zemljiško knjigo na podlagi sklepa vlade, ki vsebuje zemljiškoknjižno oznako nepremičnin in druge podatke, potrebne za vpis v zemljiško knjigo. Ta vpis nima oblikovalnega učinka. Kot izhaja iz 17. člena ZDARS-1, DARS s takšnim premoženjem ne sme razpolagati ali ga obremenjevati, izjema velja le za ustanavljanje služnosti v javno korist. Zato je treba v zemljiški knjigi vknjižiti tudi prepoved odtujitve in obremenitve tovrstnih nepremičnin.</w:t>
      </w:r>
    </w:p>
    <w:p w14:paraId="5C66247D" w14:textId="77777777" w:rsidR="00DB1A50" w:rsidRPr="00DB1A50" w:rsidRDefault="00DB1A50" w:rsidP="00DB1A50">
      <w:pPr>
        <w:autoSpaceDE w:val="0"/>
        <w:autoSpaceDN w:val="0"/>
        <w:adjustRightInd w:val="0"/>
        <w:spacing w:line="240" w:lineRule="auto"/>
        <w:jc w:val="both"/>
        <w:rPr>
          <w:rFonts w:cs="Arial"/>
          <w:color w:val="000000"/>
          <w:szCs w:val="20"/>
        </w:rPr>
      </w:pPr>
    </w:p>
    <w:p w14:paraId="5592AE6B" w14:textId="77777777" w:rsidR="00DB1A50" w:rsidRPr="00DB1A50" w:rsidRDefault="00DB1A50" w:rsidP="00DB1A50">
      <w:pPr>
        <w:autoSpaceDE w:val="0"/>
        <w:autoSpaceDN w:val="0"/>
        <w:adjustRightInd w:val="0"/>
        <w:spacing w:line="240" w:lineRule="auto"/>
        <w:jc w:val="both"/>
        <w:rPr>
          <w:rFonts w:cs="Arial"/>
          <w:color w:val="000000"/>
          <w:szCs w:val="20"/>
        </w:rPr>
      </w:pPr>
      <w:r w:rsidRPr="00DB1A50">
        <w:rPr>
          <w:rFonts w:cs="Arial"/>
          <w:color w:val="000000"/>
          <w:szCs w:val="20"/>
        </w:rPr>
        <w:t xml:space="preserve">Vladi se v sprejetje predlaga sklep, ki bo DARS </w:t>
      </w:r>
      <w:proofErr w:type="spellStart"/>
      <w:r w:rsidRPr="00DB1A50">
        <w:rPr>
          <w:rFonts w:cs="Arial"/>
          <w:color w:val="000000"/>
          <w:szCs w:val="20"/>
        </w:rPr>
        <w:t>d.d</w:t>
      </w:r>
      <w:proofErr w:type="spellEnd"/>
      <w:r w:rsidRPr="00DB1A50">
        <w:rPr>
          <w:rFonts w:cs="Arial"/>
          <w:color w:val="000000"/>
          <w:szCs w:val="20"/>
        </w:rPr>
        <w:t xml:space="preserve">. omogočil vknjižbo lastninske pravice na nepremičninah, ki v naravi ležijo v območju, namenjenem spremljajočim dejavnostim na avtocestnem počivališču Podsmreka na AC odseku Višnja Gora Bič. DARS je lastninsko pravico že pridobil leta 2010 neposredno na podlagi zakona, zagotovitev vknjižbe v ZK, ki bo imela </w:t>
      </w:r>
      <w:proofErr w:type="spellStart"/>
      <w:r w:rsidRPr="00DB1A50">
        <w:rPr>
          <w:rFonts w:cs="Arial"/>
          <w:color w:val="000000"/>
          <w:szCs w:val="20"/>
        </w:rPr>
        <w:t>publicitetni</w:t>
      </w:r>
      <w:proofErr w:type="spellEnd"/>
      <w:r w:rsidRPr="00DB1A50">
        <w:rPr>
          <w:rFonts w:cs="Arial"/>
          <w:color w:val="000000"/>
          <w:szCs w:val="20"/>
        </w:rPr>
        <w:t xml:space="preserve"> učinek tudi nasproti tretjim osebam, pa je obveznost Republike Slovenije. V korist RS se vknjiži prepoved odtujitve in obremenitve, razen ustanavljanja služnosti.</w:t>
      </w:r>
    </w:p>
    <w:p w14:paraId="773A3076" w14:textId="77777777" w:rsidR="00DB1A50" w:rsidRPr="00DB1A50" w:rsidRDefault="00DB1A50" w:rsidP="00DB1A50">
      <w:pPr>
        <w:autoSpaceDE w:val="0"/>
        <w:autoSpaceDN w:val="0"/>
        <w:adjustRightInd w:val="0"/>
        <w:spacing w:line="240" w:lineRule="auto"/>
        <w:jc w:val="both"/>
        <w:rPr>
          <w:rFonts w:cs="Arial"/>
          <w:color w:val="000000"/>
          <w:szCs w:val="20"/>
        </w:rPr>
      </w:pPr>
    </w:p>
    <w:p w14:paraId="3A8AB108" w14:textId="23E93E3D" w:rsidR="00DB1A50" w:rsidRDefault="00DB1A50" w:rsidP="00DB1A50">
      <w:pPr>
        <w:autoSpaceDE w:val="0"/>
        <w:autoSpaceDN w:val="0"/>
        <w:adjustRightInd w:val="0"/>
        <w:spacing w:line="240" w:lineRule="auto"/>
        <w:jc w:val="both"/>
        <w:rPr>
          <w:rFonts w:cs="Arial"/>
          <w:color w:val="000000"/>
          <w:szCs w:val="20"/>
        </w:rPr>
      </w:pPr>
      <w:r w:rsidRPr="00DB1A50">
        <w:rPr>
          <w:rFonts w:cs="Arial"/>
          <w:color w:val="000000"/>
          <w:szCs w:val="20"/>
        </w:rPr>
        <w:t>Vir: Ministrstvo za infrastrukturo</w:t>
      </w:r>
    </w:p>
    <w:p w14:paraId="460561E8" w14:textId="5789E084" w:rsidR="00D601CD" w:rsidRDefault="00D601CD" w:rsidP="00DB1A50">
      <w:pPr>
        <w:autoSpaceDE w:val="0"/>
        <w:autoSpaceDN w:val="0"/>
        <w:adjustRightInd w:val="0"/>
        <w:spacing w:line="240" w:lineRule="auto"/>
        <w:jc w:val="both"/>
        <w:rPr>
          <w:rFonts w:cs="Arial"/>
          <w:color w:val="000000"/>
          <w:szCs w:val="20"/>
        </w:rPr>
      </w:pPr>
    </w:p>
    <w:p w14:paraId="7A65BFDA" w14:textId="498B88D0" w:rsidR="00D601CD" w:rsidRPr="00D601CD" w:rsidRDefault="00D601CD" w:rsidP="00D601CD">
      <w:pPr>
        <w:autoSpaceDE w:val="0"/>
        <w:autoSpaceDN w:val="0"/>
        <w:adjustRightInd w:val="0"/>
        <w:spacing w:line="240" w:lineRule="auto"/>
        <w:jc w:val="both"/>
        <w:rPr>
          <w:rFonts w:cs="Arial"/>
          <w:b/>
          <w:bCs/>
          <w:color w:val="000000"/>
          <w:szCs w:val="20"/>
        </w:rPr>
      </w:pPr>
      <w:r w:rsidRPr="00D601CD">
        <w:rPr>
          <w:rFonts w:cs="Arial"/>
          <w:b/>
          <w:bCs/>
          <w:color w:val="000000"/>
          <w:szCs w:val="20"/>
        </w:rPr>
        <w:t xml:space="preserve">Vlada odobrila vpis lastninske pravice v korist DARS, </w:t>
      </w:r>
      <w:proofErr w:type="spellStart"/>
      <w:r w:rsidRPr="00D601CD">
        <w:rPr>
          <w:rFonts w:cs="Arial"/>
          <w:b/>
          <w:bCs/>
          <w:color w:val="000000"/>
          <w:szCs w:val="20"/>
        </w:rPr>
        <w:t>d.d</w:t>
      </w:r>
      <w:proofErr w:type="spellEnd"/>
      <w:r w:rsidRPr="00D601CD">
        <w:rPr>
          <w:rFonts w:cs="Arial"/>
          <w:b/>
          <w:bCs/>
          <w:color w:val="000000"/>
          <w:szCs w:val="20"/>
        </w:rPr>
        <w:t>. na presežnih zemljiščih, pridobljenih za potrebe gradnje avtocest</w:t>
      </w:r>
    </w:p>
    <w:p w14:paraId="2C7DF9DE" w14:textId="77777777" w:rsidR="00D601CD" w:rsidRPr="00D601CD" w:rsidRDefault="00D601CD" w:rsidP="00D601CD">
      <w:pPr>
        <w:autoSpaceDE w:val="0"/>
        <w:autoSpaceDN w:val="0"/>
        <w:adjustRightInd w:val="0"/>
        <w:spacing w:line="240" w:lineRule="auto"/>
        <w:jc w:val="both"/>
        <w:rPr>
          <w:rFonts w:cs="Arial"/>
          <w:color w:val="000000"/>
          <w:szCs w:val="20"/>
        </w:rPr>
      </w:pPr>
    </w:p>
    <w:p w14:paraId="77E7943C" w14:textId="77777777" w:rsidR="00D601CD" w:rsidRPr="00D601CD" w:rsidRDefault="00D601CD" w:rsidP="00D601CD">
      <w:pPr>
        <w:autoSpaceDE w:val="0"/>
        <w:autoSpaceDN w:val="0"/>
        <w:adjustRightInd w:val="0"/>
        <w:spacing w:line="240" w:lineRule="auto"/>
        <w:jc w:val="both"/>
        <w:rPr>
          <w:rFonts w:cs="Arial"/>
          <w:color w:val="000000"/>
          <w:szCs w:val="20"/>
        </w:rPr>
      </w:pPr>
      <w:r w:rsidRPr="00D601CD">
        <w:rPr>
          <w:rFonts w:cs="Arial"/>
          <w:color w:val="000000"/>
          <w:szCs w:val="20"/>
        </w:rPr>
        <w:t xml:space="preserve">V skladu s 14. členom Zakona o družbi za avtoceste v Republiki Sloveniji ima družba DARS, </w:t>
      </w:r>
      <w:proofErr w:type="spellStart"/>
      <w:r w:rsidRPr="00D601CD">
        <w:rPr>
          <w:rFonts w:cs="Arial"/>
          <w:color w:val="000000"/>
          <w:szCs w:val="20"/>
        </w:rPr>
        <w:t>d.d</w:t>
      </w:r>
      <w:proofErr w:type="spellEnd"/>
      <w:r w:rsidRPr="00D601CD">
        <w:rPr>
          <w:rFonts w:cs="Arial"/>
          <w:color w:val="000000"/>
          <w:szCs w:val="20"/>
        </w:rPr>
        <w:t xml:space="preserve">. ne glede na določbe zakona, ki ureja javne ceste, in zakona, ki ureja stvarno premoženje države, lastninsko pravico na nepremičninah, ki so bile pridobljene za gradnjo avtocest, vendar delno ali v celoti niso bile uporabljene za njihovo gradnjo, upravljanje ali vzdrževanje. Na podlagi 16. člena ZDARS-1 se navedena zakonita lastninska pravica DARS, </w:t>
      </w:r>
      <w:proofErr w:type="spellStart"/>
      <w:r w:rsidRPr="00D601CD">
        <w:rPr>
          <w:rFonts w:cs="Arial"/>
          <w:color w:val="000000"/>
          <w:szCs w:val="20"/>
        </w:rPr>
        <w:t>d.d</w:t>
      </w:r>
      <w:proofErr w:type="spellEnd"/>
      <w:r w:rsidRPr="00D601CD">
        <w:rPr>
          <w:rFonts w:cs="Arial"/>
          <w:color w:val="000000"/>
          <w:szCs w:val="20"/>
        </w:rPr>
        <w:t xml:space="preserve">.  vpiše v zemljiško knjigo na podlagi sklepa vlade, ki vsebuje zemljiškoknjižno oznako nepremičnin in druge podatke, potrebne za vpis v zemljiško knjigo. Ta vpis nima oblikovalnega učinka in ne velja prepoved razpolaganja ali obremenjevanja. </w:t>
      </w:r>
    </w:p>
    <w:p w14:paraId="0A2EB2CB" w14:textId="77777777" w:rsidR="00D601CD" w:rsidRPr="00D601CD" w:rsidRDefault="00D601CD" w:rsidP="00D601CD">
      <w:pPr>
        <w:autoSpaceDE w:val="0"/>
        <w:autoSpaceDN w:val="0"/>
        <w:adjustRightInd w:val="0"/>
        <w:spacing w:line="240" w:lineRule="auto"/>
        <w:jc w:val="both"/>
        <w:rPr>
          <w:rFonts w:cs="Arial"/>
          <w:color w:val="000000"/>
          <w:szCs w:val="20"/>
        </w:rPr>
      </w:pPr>
    </w:p>
    <w:p w14:paraId="3C8DC5ED" w14:textId="77777777" w:rsidR="00D601CD" w:rsidRPr="00D601CD" w:rsidRDefault="00D601CD" w:rsidP="00D601CD">
      <w:pPr>
        <w:autoSpaceDE w:val="0"/>
        <w:autoSpaceDN w:val="0"/>
        <w:adjustRightInd w:val="0"/>
        <w:spacing w:line="240" w:lineRule="auto"/>
        <w:jc w:val="both"/>
        <w:rPr>
          <w:rFonts w:cs="Arial"/>
          <w:color w:val="000000"/>
          <w:szCs w:val="20"/>
        </w:rPr>
      </w:pPr>
      <w:r w:rsidRPr="00D601CD">
        <w:rPr>
          <w:rFonts w:cs="Arial"/>
          <w:color w:val="000000"/>
          <w:szCs w:val="20"/>
        </w:rPr>
        <w:t xml:space="preserve">Predmetne nepremičnine so bile pridobljene za potrebe gradnje avtoceste na več investicijskih odsekih,  ko so se za ta namen skladno z veljavnimi  prostorskimi akti pridobivale nepremičnine, vendar za gradnjo AC niso bile uporabljene,  prav tako niso potrebne za upravljanje ali vzdrževanje avtocest. Nepremičnine, ki so predmet tega sklepa, predstavljajo ti. presežne nepremičnine. Ker je DARS, </w:t>
      </w:r>
      <w:proofErr w:type="spellStart"/>
      <w:r w:rsidRPr="00D601CD">
        <w:rPr>
          <w:rFonts w:cs="Arial"/>
          <w:color w:val="000000"/>
          <w:szCs w:val="20"/>
        </w:rPr>
        <w:t>d.d</w:t>
      </w:r>
      <w:proofErr w:type="spellEnd"/>
      <w:r w:rsidRPr="00D601CD">
        <w:rPr>
          <w:rFonts w:cs="Arial"/>
          <w:color w:val="000000"/>
          <w:szCs w:val="20"/>
        </w:rPr>
        <w:t xml:space="preserve">. že pridobil lastninsko pravico na navedenih nepremičnini z uveljavitvijo zakona (tj. 4. 12. 2010), se vladi predlaga v sprejem sklep, ki bo omogočil deklaratoren vpis lastninske pravice v zemljiško knjigo. </w:t>
      </w:r>
    </w:p>
    <w:p w14:paraId="25EEE712" w14:textId="77777777" w:rsidR="00D601CD" w:rsidRPr="00D601CD" w:rsidRDefault="00D601CD" w:rsidP="00D601CD">
      <w:pPr>
        <w:autoSpaceDE w:val="0"/>
        <w:autoSpaceDN w:val="0"/>
        <w:adjustRightInd w:val="0"/>
        <w:spacing w:line="240" w:lineRule="auto"/>
        <w:jc w:val="both"/>
        <w:rPr>
          <w:rFonts w:cs="Arial"/>
          <w:color w:val="000000"/>
          <w:szCs w:val="20"/>
        </w:rPr>
      </w:pPr>
    </w:p>
    <w:p w14:paraId="5F76FC9F" w14:textId="59236C70" w:rsidR="00D601CD" w:rsidRPr="00D06067" w:rsidRDefault="00D601CD" w:rsidP="00D601CD">
      <w:pPr>
        <w:autoSpaceDE w:val="0"/>
        <w:autoSpaceDN w:val="0"/>
        <w:adjustRightInd w:val="0"/>
        <w:spacing w:line="240" w:lineRule="auto"/>
        <w:jc w:val="both"/>
        <w:rPr>
          <w:rFonts w:cs="Arial"/>
          <w:color w:val="000000"/>
          <w:szCs w:val="20"/>
        </w:rPr>
      </w:pPr>
      <w:r w:rsidRPr="00D601CD">
        <w:rPr>
          <w:rFonts w:cs="Arial"/>
          <w:color w:val="000000"/>
          <w:szCs w:val="20"/>
        </w:rPr>
        <w:t>Vir: Ministrstvo za infrastrukturo</w:t>
      </w:r>
    </w:p>
    <w:p w14:paraId="6224DB6D" w14:textId="77777777" w:rsidR="00D06067" w:rsidRPr="00937217" w:rsidRDefault="00D06067" w:rsidP="00D06067">
      <w:pPr>
        <w:autoSpaceDE w:val="0"/>
        <w:autoSpaceDN w:val="0"/>
        <w:adjustRightInd w:val="0"/>
        <w:spacing w:line="240" w:lineRule="auto"/>
        <w:jc w:val="both"/>
        <w:rPr>
          <w:rFonts w:ascii="Arial Nova" w:hAnsi="Arial Nova" w:cs="Arial"/>
          <w:b/>
          <w:bCs/>
          <w:color w:val="000000"/>
          <w:szCs w:val="20"/>
        </w:rPr>
      </w:pPr>
    </w:p>
    <w:p w14:paraId="204C596C" w14:textId="7F7F45EC" w:rsidR="00233014" w:rsidRPr="00233014" w:rsidRDefault="00233014" w:rsidP="00233014">
      <w:pPr>
        <w:autoSpaceDE w:val="0"/>
        <w:autoSpaceDN w:val="0"/>
        <w:adjustRightInd w:val="0"/>
        <w:spacing w:line="240" w:lineRule="auto"/>
        <w:jc w:val="both"/>
        <w:rPr>
          <w:rFonts w:cs="Arial"/>
          <w:b/>
          <w:bCs/>
          <w:color w:val="000000"/>
          <w:szCs w:val="20"/>
        </w:rPr>
      </w:pPr>
      <w:r w:rsidRPr="00233014">
        <w:rPr>
          <w:rFonts w:cs="Arial"/>
          <w:b/>
          <w:bCs/>
          <w:color w:val="000000"/>
          <w:szCs w:val="20"/>
        </w:rPr>
        <w:t>Ostali predlogi administrativnih zadev in imenovanj</w:t>
      </w:r>
    </w:p>
    <w:p w14:paraId="2C0F5349" w14:textId="77777777" w:rsidR="00233014" w:rsidRPr="00233014" w:rsidRDefault="00233014" w:rsidP="00233014">
      <w:pPr>
        <w:autoSpaceDE w:val="0"/>
        <w:autoSpaceDN w:val="0"/>
        <w:adjustRightInd w:val="0"/>
        <w:spacing w:line="240" w:lineRule="auto"/>
        <w:jc w:val="both"/>
        <w:rPr>
          <w:rFonts w:cs="Arial"/>
          <w:b/>
          <w:bCs/>
          <w:color w:val="000000"/>
          <w:szCs w:val="20"/>
        </w:rPr>
      </w:pPr>
    </w:p>
    <w:p w14:paraId="17A5A291" w14:textId="3B27F73D" w:rsidR="001563D1" w:rsidRPr="001563D1" w:rsidRDefault="001563D1" w:rsidP="001563D1">
      <w:pPr>
        <w:autoSpaceDE w:val="0"/>
        <w:autoSpaceDN w:val="0"/>
        <w:adjustRightInd w:val="0"/>
        <w:spacing w:line="240" w:lineRule="auto"/>
        <w:jc w:val="both"/>
        <w:rPr>
          <w:rFonts w:cs="Arial"/>
          <w:b/>
          <w:bCs/>
          <w:color w:val="000000"/>
          <w:szCs w:val="20"/>
        </w:rPr>
      </w:pPr>
      <w:r w:rsidRPr="001563D1">
        <w:rPr>
          <w:rFonts w:cs="Arial"/>
          <w:b/>
          <w:bCs/>
          <w:color w:val="000000"/>
          <w:szCs w:val="20"/>
        </w:rPr>
        <w:t>Imenovanje državnega sekretarja na MKGP An</w:t>
      </w:r>
      <w:r w:rsidR="005352EF">
        <w:rPr>
          <w:rFonts w:cs="Arial"/>
          <w:b/>
          <w:bCs/>
          <w:color w:val="000000"/>
          <w:szCs w:val="20"/>
        </w:rPr>
        <w:t>tona</w:t>
      </w:r>
      <w:r w:rsidRPr="001563D1">
        <w:rPr>
          <w:rFonts w:cs="Arial"/>
          <w:b/>
          <w:bCs/>
          <w:color w:val="000000"/>
          <w:szCs w:val="20"/>
        </w:rPr>
        <w:t xml:space="preserve"> </w:t>
      </w:r>
      <w:proofErr w:type="spellStart"/>
      <w:r w:rsidRPr="001563D1">
        <w:rPr>
          <w:rFonts w:cs="Arial"/>
          <w:b/>
          <w:bCs/>
          <w:color w:val="000000"/>
          <w:szCs w:val="20"/>
        </w:rPr>
        <w:t>Hareja</w:t>
      </w:r>
      <w:proofErr w:type="spellEnd"/>
    </w:p>
    <w:p w14:paraId="485A55F0" w14:textId="77777777" w:rsidR="001563D1" w:rsidRPr="001563D1" w:rsidRDefault="001563D1" w:rsidP="001563D1">
      <w:pPr>
        <w:autoSpaceDE w:val="0"/>
        <w:autoSpaceDN w:val="0"/>
        <w:adjustRightInd w:val="0"/>
        <w:spacing w:line="240" w:lineRule="auto"/>
        <w:jc w:val="both"/>
        <w:rPr>
          <w:rFonts w:cs="Arial"/>
          <w:b/>
          <w:bCs/>
          <w:color w:val="000000"/>
          <w:szCs w:val="20"/>
        </w:rPr>
      </w:pPr>
    </w:p>
    <w:p w14:paraId="4C9FBA0B" w14:textId="77777777" w:rsidR="001563D1" w:rsidRPr="001563D1" w:rsidRDefault="001563D1" w:rsidP="001563D1">
      <w:pPr>
        <w:autoSpaceDE w:val="0"/>
        <w:autoSpaceDN w:val="0"/>
        <w:adjustRightInd w:val="0"/>
        <w:spacing w:line="240" w:lineRule="auto"/>
        <w:jc w:val="both"/>
        <w:rPr>
          <w:rFonts w:cs="Arial"/>
          <w:color w:val="000000"/>
          <w:szCs w:val="20"/>
        </w:rPr>
      </w:pPr>
      <w:r w:rsidRPr="001563D1">
        <w:rPr>
          <w:rFonts w:cs="Arial"/>
          <w:color w:val="000000"/>
          <w:szCs w:val="20"/>
        </w:rPr>
        <w:t xml:space="preserve">Vlada je izdala odločbo, s katero se Anton </w:t>
      </w:r>
      <w:proofErr w:type="spellStart"/>
      <w:r w:rsidRPr="001563D1">
        <w:rPr>
          <w:rFonts w:cs="Arial"/>
          <w:color w:val="000000"/>
          <w:szCs w:val="20"/>
        </w:rPr>
        <w:t>Harej</w:t>
      </w:r>
      <w:proofErr w:type="spellEnd"/>
      <w:r w:rsidRPr="001563D1">
        <w:rPr>
          <w:rFonts w:cs="Arial"/>
          <w:color w:val="000000"/>
          <w:szCs w:val="20"/>
        </w:rPr>
        <w:t>, z dnem 6. 4. 2021, imenuje za državnega sekretarja v Ministrstvu za kmetijstvo, gozdarstvo in prehrano.</w:t>
      </w:r>
    </w:p>
    <w:p w14:paraId="26B11A61" w14:textId="77777777" w:rsidR="001563D1" w:rsidRPr="001563D1" w:rsidRDefault="001563D1" w:rsidP="001563D1">
      <w:pPr>
        <w:autoSpaceDE w:val="0"/>
        <w:autoSpaceDN w:val="0"/>
        <w:adjustRightInd w:val="0"/>
        <w:spacing w:line="240" w:lineRule="auto"/>
        <w:jc w:val="both"/>
        <w:rPr>
          <w:rFonts w:cs="Arial"/>
          <w:color w:val="000000"/>
          <w:szCs w:val="20"/>
        </w:rPr>
      </w:pPr>
    </w:p>
    <w:p w14:paraId="734DC1AB" w14:textId="77777777" w:rsidR="001563D1" w:rsidRPr="001563D1" w:rsidRDefault="001563D1" w:rsidP="001563D1">
      <w:pPr>
        <w:autoSpaceDE w:val="0"/>
        <w:autoSpaceDN w:val="0"/>
        <w:adjustRightInd w:val="0"/>
        <w:spacing w:line="240" w:lineRule="auto"/>
        <w:jc w:val="both"/>
        <w:rPr>
          <w:rFonts w:cs="Arial"/>
          <w:color w:val="000000"/>
          <w:szCs w:val="20"/>
        </w:rPr>
      </w:pPr>
      <w:r w:rsidRPr="001563D1">
        <w:rPr>
          <w:rFonts w:cs="Arial"/>
          <w:color w:val="000000"/>
          <w:szCs w:val="20"/>
        </w:rPr>
        <w:t xml:space="preserve">Novoimenovani državni sekretar Anton </w:t>
      </w:r>
      <w:proofErr w:type="spellStart"/>
      <w:r w:rsidRPr="001563D1">
        <w:rPr>
          <w:rFonts w:cs="Arial"/>
          <w:color w:val="000000"/>
          <w:szCs w:val="20"/>
        </w:rPr>
        <w:t>Harej</w:t>
      </w:r>
      <w:proofErr w:type="spellEnd"/>
      <w:r w:rsidRPr="001563D1">
        <w:rPr>
          <w:rFonts w:cs="Arial"/>
          <w:color w:val="000000"/>
          <w:szCs w:val="20"/>
        </w:rPr>
        <w:t xml:space="preserve"> je univerzitetni diplomirani politolog z bogatimi strokovnimi kompetencami s področja regionalnega razvoja in evropske kohezijske politike trenutno zaposlen kot sekretar v kabinetu Službe Vlade RS za razvoj in evropsko kohezijsko politiko.</w:t>
      </w:r>
    </w:p>
    <w:p w14:paraId="090BB370" w14:textId="77777777" w:rsidR="001563D1" w:rsidRPr="001563D1" w:rsidRDefault="001563D1" w:rsidP="001563D1">
      <w:pPr>
        <w:autoSpaceDE w:val="0"/>
        <w:autoSpaceDN w:val="0"/>
        <w:adjustRightInd w:val="0"/>
        <w:spacing w:line="240" w:lineRule="auto"/>
        <w:jc w:val="both"/>
        <w:rPr>
          <w:rFonts w:cs="Arial"/>
          <w:color w:val="000000"/>
          <w:szCs w:val="20"/>
        </w:rPr>
      </w:pPr>
    </w:p>
    <w:p w14:paraId="20EF7BF9" w14:textId="77777777" w:rsidR="001563D1" w:rsidRPr="001563D1" w:rsidRDefault="001563D1" w:rsidP="001563D1">
      <w:pPr>
        <w:autoSpaceDE w:val="0"/>
        <w:autoSpaceDN w:val="0"/>
        <w:adjustRightInd w:val="0"/>
        <w:spacing w:line="240" w:lineRule="auto"/>
        <w:jc w:val="both"/>
        <w:rPr>
          <w:rFonts w:cs="Arial"/>
          <w:color w:val="000000"/>
          <w:szCs w:val="20"/>
        </w:rPr>
      </w:pPr>
      <w:r w:rsidRPr="001563D1">
        <w:rPr>
          <w:rFonts w:cs="Arial"/>
          <w:color w:val="000000"/>
          <w:szCs w:val="20"/>
        </w:rPr>
        <w:t>Na podlagi navedenega minister za kmetijstvo, gozdarstvo in prehrano ocenjuje, da je kandidat zelo primeren za zasedbo funkcije državnega sekretarja.</w:t>
      </w:r>
    </w:p>
    <w:p w14:paraId="1E73C059" w14:textId="77777777" w:rsidR="001563D1" w:rsidRPr="001563D1" w:rsidRDefault="001563D1" w:rsidP="001563D1">
      <w:pPr>
        <w:autoSpaceDE w:val="0"/>
        <w:autoSpaceDN w:val="0"/>
        <w:adjustRightInd w:val="0"/>
        <w:spacing w:line="240" w:lineRule="auto"/>
        <w:jc w:val="both"/>
        <w:rPr>
          <w:rFonts w:cs="Arial"/>
          <w:color w:val="000000"/>
          <w:szCs w:val="20"/>
        </w:rPr>
      </w:pPr>
    </w:p>
    <w:p w14:paraId="20BAE91B" w14:textId="59A6D558" w:rsidR="00937217" w:rsidRPr="001563D1" w:rsidRDefault="001563D1" w:rsidP="001563D1">
      <w:pPr>
        <w:autoSpaceDE w:val="0"/>
        <w:autoSpaceDN w:val="0"/>
        <w:adjustRightInd w:val="0"/>
        <w:spacing w:line="240" w:lineRule="auto"/>
        <w:jc w:val="both"/>
        <w:rPr>
          <w:rFonts w:ascii="Arial Nova" w:hAnsi="Arial Nova" w:cs="Arial"/>
          <w:color w:val="000000"/>
          <w:szCs w:val="20"/>
        </w:rPr>
      </w:pPr>
      <w:r w:rsidRPr="001563D1">
        <w:rPr>
          <w:rFonts w:cs="Arial"/>
          <w:color w:val="000000"/>
          <w:szCs w:val="20"/>
        </w:rPr>
        <w:t>Vir: Ministrstvo za kmetijstvo, gozdarstvo in prehrano</w:t>
      </w:r>
    </w:p>
    <w:p w14:paraId="3D8D79B7" w14:textId="77777777" w:rsidR="00937217" w:rsidRPr="00937217" w:rsidRDefault="00937217" w:rsidP="00937217">
      <w:pPr>
        <w:autoSpaceDE w:val="0"/>
        <w:autoSpaceDN w:val="0"/>
        <w:adjustRightInd w:val="0"/>
        <w:spacing w:line="240" w:lineRule="auto"/>
        <w:jc w:val="both"/>
        <w:rPr>
          <w:rFonts w:ascii="Arial Nova" w:hAnsi="Arial Nova" w:cs="Arial"/>
          <w:b/>
          <w:bCs/>
          <w:color w:val="000000"/>
          <w:szCs w:val="20"/>
        </w:rPr>
      </w:pPr>
      <w:r w:rsidRPr="00937217">
        <w:rPr>
          <w:rFonts w:ascii="Arial Nova" w:hAnsi="Arial Nova" w:cs="Arial"/>
          <w:b/>
          <w:bCs/>
          <w:color w:val="000000"/>
          <w:szCs w:val="20"/>
        </w:rPr>
        <w:tab/>
      </w:r>
    </w:p>
    <w:p w14:paraId="77833133" w14:textId="77777777" w:rsidR="00937217" w:rsidRPr="00937217" w:rsidRDefault="00937217" w:rsidP="00937217">
      <w:pPr>
        <w:autoSpaceDE w:val="0"/>
        <w:autoSpaceDN w:val="0"/>
        <w:adjustRightInd w:val="0"/>
        <w:spacing w:line="240" w:lineRule="auto"/>
        <w:jc w:val="both"/>
        <w:rPr>
          <w:rFonts w:ascii="Arial Nova" w:hAnsi="Arial Nova" w:cs="Arial"/>
          <w:b/>
          <w:bCs/>
          <w:color w:val="000000"/>
          <w:szCs w:val="20"/>
        </w:rPr>
      </w:pPr>
      <w:r w:rsidRPr="00937217">
        <w:rPr>
          <w:rFonts w:ascii="Arial Nova" w:hAnsi="Arial Nova" w:cs="Arial"/>
          <w:b/>
          <w:bCs/>
          <w:color w:val="000000"/>
          <w:szCs w:val="20"/>
        </w:rPr>
        <w:tab/>
      </w:r>
    </w:p>
    <w:p w14:paraId="7F037BEB" w14:textId="77777777" w:rsidR="00937217" w:rsidRPr="00937217" w:rsidRDefault="00937217" w:rsidP="00937217">
      <w:pPr>
        <w:autoSpaceDE w:val="0"/>
        <w:autoSpaceDN w:val="0"/>
        <w:adjustRightInd w:val="0"/>
        <w:spacing w:line="240" w:lineRule="auto"/>
        <w:jc w:val="both"/>
        <w:rPr>
          <w:rFonts w:ascii="Arial Nova" w:hAnsi="Arial Nova" w:cs="Arial"/>
          <w:b/>
          <w:bCs/>
          <w:color w:val="000000"/>
          <w:szCs w:val="20"/>
        </w:rPr>
      </w:pPr>
      <w:r w:rsidRPr="00937217">
        <w:rPr>
          <w:rFonts w:ascii="Arial Nova" w:hAnsi="Arial Nova" w:cs="Arial"/>
          <w:b/>
          <w:bCs/>
          <w:color w:val="000000"/>
          <w:szCs w:val="20"/>
        </w:rPr>
        <w:tab/>
      </w:r>
    </w:p>
    <w:p w14:paraId="43B5D318" w14:textId="77777777" w:rsidR="00937217" w:rsidRPr="00937217" w:rsidRDefault="00937217" w:rsidP="00937217">
      <w:pPr>
        <w:autoSpaceDE w:val="0"/>
        <w:autoSpaceDN w:val="0"/>
        <w:adjustRightInd w:val="0"/>
        <w:spacing w:line="240" w:lineRule="auto"/>
        <w:jc w:val="both"/>
        <w:rPr>
          <w:rFonts w:ascii="Arial Nova" w:hAnsi="Arial Nova" w:cs="Arial"/>
          <w:b/>
          <w:bCs/>
          <w:color w:val="000000"/>
          <w:szCs w:val="20"/>
        </w:rPr>
      </w:pPr>
      <w:r w:rsidRPr="00937217">
        <w:rPr>
          <w:rFonts w:ascii="Arial Nova" w:hAnsi="Arial Nova" w:cs="Arial"/>
          <w:b/>
          <w:bCs/>
          <w:color w:val="000000"/>
          <w:szCs w:val="20"/>
        </w:rPr>
        <w:tab/>
      </w:r>
    </w:p>
    <w:p w14:paraId="317008C6" w14:textId="77777777" w:rsidR="00937217" w:rsidRPr="00937217" w:rsidRDefault="00937217" w:rsidP="00937217">
      <w:pPr>
        <w:autoSpaceDE w:val="0"/>
        <w:autoSpaceDN w:val="0"/>
        <w:adjustRightInd w:val="0"/>
        <w:spacing w:line="240" w:lineRule="auto"/>
        <w:jc w:val="both"/>
        <w:rPr>
          <w:rFonts w:ascii="Arial Nova" w:hAnsi="Arial Nova" w:cs="Arial"/>
          <w:b/>
          <w:bCs/>
          <w:color w:val="000000"/>
          <w:szCs w:val="20"/>
        </w:rPr>
      </w:pPr>
      <w:r w:rsidRPr="00937217">
        <w:rPr>
          <w:rFonts w:ascii="Arial Nova" w:hAnsi="Arial Nova" w:cs="Arial"/>
          <w:b/>
          <w:bCs/>
          <w:color w:val="000000"/>
          <w:szCs w:val="20"/>
        </w:rPr>
        <w:tab/>
      </w:r>
    </w:p>
    <w:p w14:paraId="320D7197" w14:textId="77777777" w:rsidR="00937217" w:rsidRPr="00937217" w:rsidRDefault="00937217" w:rsidP="00937217">
      <w:pPr>
        <w:autoSpaceDE w:val="0"/>
        <w:autoSpaceDN w:val="0"/>
        <w:adjustRightInd w:val="0"/>
        <w:spacing w:line="240" w:lineRule="auto"/>
        <w:jc w:val="both"/>
        <w:rPr>
          <w:rFonts w:ascii="Arial Nova" w:hAnsi="Arial Nova" w:cs="Arial"/>
          <w:b/>
          <w:bCs/>
          <w:color w:val="000000"/>
          <w:szCs w:val="20"/>
        </w:rPr>
      </w:pPr>
    </w:p>
    <w:p w14:paraId="00BEC4F8" w14:textId="77777777" w:rsidR="00937217" w:rsidRPr="005352EF" w:rsidRDefault="00937217" w:rsidP="00893BAE">
      <w:pPr>
        <w:autoSpaceDE w:val="0"/>
        <w:autoSpaceDN w:val="0"/>
        <w:adjustRightInd w:val="0"/>
        <w:spacing w:line="240" w:lineRule="auto"/>
        <w:jc w:val="both"/>
        <w:rPr>
          <w:rFonts w:ascii="Arial Nova" w:hAnsi="Arial Nova" w:cs="Arial"/>
          <w:b/>
          <w:bCs/>
          <w:color w:val="000000"/>
          <w:szCs w:val="20"/>
        </w:rPr>
      </w:pPr>
    </w:p>
    <w:sectPr w:rsidR="00937217" w:rsidRPr="005352EF"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5E459" w14:textId="77777777" w:rsidR="00AD1889" w:rsidRDefault="00AD1889">
      <w:r>
        <w:separator/>
      </w:r>
    </w:p>
  </w:endnote>
  <w:endnote w:type="continuationSeparator" w:id="0">
    <w:p w14:paraId="13AE509D" w14:textId="77777777" w:rsidR="00AD1889" w:rsidRDefault="00A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4C7E42B8"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F7A05">
      <w:rPr>
        <w:rStyle w:val="tevilkastrani"/>
        <w:noProof/>
      </w:rPr>
      <w:t>10</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F5022" w14:textId="77777777" w:rsidR="00AD1889" w:rsidRDefault="00AD1889">
      <w:r>
        <w:separator/>
      </w:r>
    </w:p>
  </w:footnote>
  <w:footnote w:type="continuationSeparator" w:id="0">
    <w:p w14:paraId="36BED2CF" w14:textId="77777777" w:rsidR="00AD1889" w:rsidRDefault="00AD1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A7532"/>
    <w:multiLevelType w:val="hybridMultilevel"/>
    <w:tmpl w:val="8F0C2D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F95C26"/>
    <w:multiLevelType w:val="hybridMultilevel"/>
    <w:tmpl w:val="A462EDB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0604ED"/>
    <w:multiLevelType w:val="hybridMultilevel"/>
    <w:tmpl w:val="FE4C301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83C6D1B"/>
    <w:multiLevelType w:val="multilevel"/>
    <w:tmpl w:val="F7D8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39305F"/>
    <w:multiLevelType w:val="hybridMultilevel"/>
    <w:tmpl w:val="2D56A3EC"/>
    <w:lvl w:ilvl="0" w:tplc="AC722768">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FE4314E"/>
    <w:multiLevelType w:val="hybridMultilevel"/>
    <w:tmpl w:val="5E60F2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7B64D1"/>
    <w:multiLevelType w:val="hybridMultilevel"/>
    <w:tmpl w:val="824E5494"/>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9DE6F59"/>
    <w:multiLevelType w:val="hybridMultilevel"/>
    <w:tmpl w:val="71ECFB7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CD11307"/>
    <w:multiLevelType w:val="hybridMultilevel"/>
    <w:tmpl w:val="578040A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EE45B5"/>
    <w:multiLevelType w:val="hybridMultilevel"/>
    <w:tmpl w:val="E23E29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460732C"/>
    <w:multiLevelType w:val="hybridMultilevel"/>
    <w:tmpl w:val="60609CA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662E9A"/>
    <w:multiLevelType w:val="hybridMultilevel"/>
    <w:tmpl w:val="0D06EA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9034E8C"/>
    <w:multiLevelType w:val="hybridMultilevel"/>
    <w:tmpl w:val="01DC93F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2FA762B"/>
    <w:multiLevelType w:val="hybridMultilevel"/>
    <w:tmpl w:val="237830BE"/>
    <w:lvl w:ilvl="0" w:tplc="144290D0">
      <w:start w:val="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A6A6F65"/>
    <w:multiLevelType w:val="hybridMultilevel"/>
    <w:tmpl w:val="CBE469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4277741"/>
    <w:multiLevelType w:val="multilevel"/>
    <w:tmpl w:val="741A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33516C"/>
    <w:multiLevelType w:val="hybridMultilevel"/>
    <w:tmpl w:val="62CCA49C"/>
    <w:lvl w:ilvl="0" w:tplc="04240001">
      <w:start w:val="1"/>
      <w:numFmt w:val="bullet"/>
      <w:lvlText w:val=""/>
      <w:lvlJc w:val="left"/>
      <w:pPr>
        <w:ind w:left="720" w:hanging="360"/>
      </w:pPr>
      <w:rPr>
        <w:rFonts w:ascii="Symbol" w:hAnsi="Symbol" w:hint="default"/>
      </w:rPr>
    </w:lvl>
    <w:lvl w:ilvl="1" w:tplc="904C5A7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6B1588B"/>
    <w:multiLevelType w:val="hybridMultilevel"/>
    <w:tmpl w:val="B5CE284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BE0333A"/>
    <w:multiLevelType w:val="hybridMultilevel"/>
    <w:tmpl w:val="DC60EAC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372AA3"/>
    <w:multiLevelType w:val="hybridMultilevel"/>
    <w:tmpl w:val="BA7E006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6"/>
  </w:num>
  <w:num w:numId="6">
    <w:abstractNumId w:val="4"/>
  </w:num>
  <w:num w:numId="7">
    <w:abstractNumId w:val="17"/>
  </w:num>
  <w:num w:numId="8">
    <w:abstractNumId w:val="19"/>
  </w:num>
  <w:num w:numId="9">
    <w:abstractNumId w:val="12"/>
  </w:num>
  <w:num w:numId="10">
    <w:abstractNumId w:val="7"/>
  </w:num>
  <w:num w:numId="11">
    <w:abstractNumId w:val="1"/>
  </w:num>
  <w:num w:numId="12">
    <w:abstractNumId w:val="9"/>
  </w:num>
  <w:num w:numId="13">
    <w:abstractNumId w:val="21"/>
  </w:num>
  <w:num w:numId="14">
    <w:abstractNumId w:val="20"/>
  </w:num>
  <w:num w:numId="15">
    <w:abstractNumId w:val="5"/>
  </w:num>
  <w:num w:numId="16">
    <w:abstractNumId w:val="16"/>
  </w:num>
  <w:num w:numId="17">
    <w:abstractNumId w:val="0"/>
  </w:num>
  <w:num w:numId="18">
    <w:abstractNumId w:val="2"/>
  </w:num>
  <w:num w:numId="19">
    <w:abstractNumId w:val="22"/>
  </w:num>
  <w:num w:numId="20">
    <w:abstractNumId w:val="11"/>
  </w:num>
  <w:num w:numId="21">
    <w:abstractNumId w:val="10"/>
  </w:num>
  <w:num w:numId="22">
    <w:abstractNumId w:val="8"/>
  </w:num>
  <w:num w:numId="2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057"/>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06D"/>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0B4"/>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A7D"/>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42DF"/>
    <w:rsid w:val="000E43C0"/>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49FA"/>
    <w:rsid w:val="001055F2"/>
    <w:rsid w:val="00105850"/>
    <w:rsid w:val="00105B3B"/>
    <w:rsid w:val="001068AB"/>
    <w:rsid w:val="00106BD9"/>
    <w:rsid w:val="001072D9"/>
    <w:rsid w:val="001103F3"/>
    <w:rsid w:val="0011068F"/>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2E5B"/>
    <w:rsid w:val="00123D66"/>
    <w:rsid w:val="00123F27"/>
    <w:rsid w:val="00124454"/>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552"/>
    <w:rsid w:val="00154A6E"/>
    <w:rsid w:val="001550B8"/>
    <w:rsid w:val="00155A12"/>
    <w:rsid w:val="00155CB9"/>
    <w:rsid w:val="001563D1"/>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92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AE9"/>
    <w:rsid w:val="00207B9B"/>
    <w:rsid w:val="002111FC"/>
    <w:rsid w:val="002121A1"/>
    <w:rsid w:val="00212364"/>
    <w:rsid w:val="002134DD"/>
    <w:rsid w:val="002139AB"/>
    <w:rsid w:val="00213CFF"/>
    <w:rsid w:val="00215261"/>
    <w:rsid w:val="00215B04"/>
    <w:rsid w:val="00217585"/>
    <w:rsid w:val="00217846"/>
    <w:rsid w:val="002200CD"/>
    <w:rsid w:val="00220350"/>
    <w:rsid w:val="0022060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75F2"/>
    <w:rsid w:val="00230C40"/>
    <w:rsid w:val="00233014"/>
    <w:rsid w:val="002334D1"/>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352A"/>
    <w:rsid w:val="00243D04"/>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5CDE"/>
    <w:rsid w:val="0028618B"/>
    <w:rsid w:val="00286D32"/>
    <w:rsid w:val="00290570"/>
    <w:rsid w:val="00290B51"/>
    <w:rsid w:val="00290F6F"/>
    <w:rsid w:val="0029110C"/>
    <w:rsid w:val="002912DD"/>
    <w:rsid w:val="002920EF"/>
    <w:rsid w:val="00292A44"/>
    <w:rsid w:val="00293032"/>
    <w:rsid w:val="00293964"/>
    <w:rsid w:val="00293D96"/>
    <w:rsid w:val="00293DAF"/>
    <w:rsid w:val="00293EE3"/>
    <w:rsid w:val="00296076"/>
    <w:rsid w:val="00296D61"/>
    <w:rsid w:val="00296EF9"/>
    <w:rsid w:val="002977E6"/>
    <w:rsid w:val="002A20F4"/>
    <w:rsid w:val="002A284D"/>
    <w:rsid w:val="002A2B0A"/>
    <w:rsid w:val="002A2B69"/>
    <w:rsid w:val="002A2F5B"/>
    <w:rsid w:val="002A3242"/>
    <w:rsid w:val="002A3475"/>
    <w:rsid w:val="002A34D0"/>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6C2"/>
    <w:rsid w:val="002C2DBC"/>
    <w:rsid w:val="002C4720"/>
    <w:rsid w:val="002C56D0"/>
    <w:rsid w:val="002C59E9"/>
    <w:rsid w:val="002C5F19"/>
    <w:rsid w:val="002C61FF"/>
    <w:rsid w:val="002C62F5"/>
    <w:rsid w:val="002C64D2"/>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68AB"/>
    <w:rsid w:val="002E6B59"/>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2479"/>
    <w:rsid w:val="00303102"/>
    <w:rsid w:val="00303A96"/>
    <w:rsid w:val="00303DE2"/>
    <w:rsid w:val="003044DE"/>
    <w:rsid w:val="00305A4E"/>
    <w:rsid w:val="00305DAD"/>
    <w:rsid w:val="003074C2"/>
    <w:rsid w:val="00307A75"/>
    <w:rsid w:val="00307D86"/>
    <w:rsid w:val="00310A75"/>
    <w:rsid w:val="003113B2"/>
    <w:rsid w:val="00311793"/>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12A"/>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3F8"/>
    <w:rsid w:val="003C6552"/>
    <w:rsid w:val="003C7086"/>
    <w:rsid w:val="003D1252"/>
    <w:rsid w:val="003D12FE"/>
    <w:rsid w:val="003D1C5D"/>
    <w:rsid w:val="003D2117"/>
    <w:rsid w:val="003D26DF"/>
    <w:rsid w:val="003D2E36"/>
    <w:rsid w:val="003D4714"/>
    <w:rsid w:val="003D4FCA"/>
    <w:rsid w:val="003D54EA"/>
    <w:rsid w:val="003D57B2"/>
    <w:rsid w:val="003D57F5"/>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5D4B"/>
    <w:rsid w:val="0046630A"/>
    <w:rsid w:val="00467109"/>
    <w:rsid w:val="0047006B"/>
    <w:rsid w:val="00470359"/>
    <w:rsid w:val="004703A3"/>
    <w:rsid w:val="00471998"/>
    <w:rsid w:val="00471AD5"/>
    <w:rsid w:val="00472855"/>
    <w:rsid w:val="0047297C"/>
    <w:rsid w:val="004729B6"/>
    <w:rsid w:val="00472B47"/>
    <w:rsid w:val="00472E42"/>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6DA8"/>
    <w:rsid w:val="004E705F"/>
    <w:rsid w:val="004E7131"/>
    <w:rsid w:val="004E7133"/>
    <w:rsid w:val="004E73D2"/>
    <w:rsid w:val="004E7C31"/>
    <w:rsid w:val="004E7FB7"/>
    <w:rsid w:val="004F0301"/>
    <w:rsid w:val="004F0B02"/>
    <w:rsid w:val="004F0C0A"/>
    <w:rsid w:val="004F0DCB"/>
    <w:rsid w:val="004F1A5A"/>
    <w:rsid w:val="004F37A8"/>
    <w:rsid w:val="004F4A3B"/>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089B"/>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080D"/>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633A"/>
    <w:rsid w:val="00527649"/>
    <w:rsid w:val="0053029C"/>
    <w:rsid w:val="005302ED"/>
    <w:rsid w:val="005303C8"/>
    <w:rsid w:val="00530B79"/>
    <w:rsid w:val="00530F05"/>
    <w:rsid w:val="00531A40"/>
    <w:rsid w:val="005327F4"/>
    <w:rsid w:val="0053283C"/>
    <w:rsid w:val="00532A44"/>
    <w:rsid w:val="0053346C"/>
    <w:rsid w:val="00533D29"/>
    <w:rsid w:val="0053437B"/>
    <w:rsid w:val="005343FC"/>
    <w:rsid w:val="005352EF"/>
    <w:rsid w:val="00535C61"/>
    <w:rsid w:val="005364ED"/>
    <w:rsid w:val="00536DE4"/>
    <w:rsid w:val="00536E26"/>
    <w:rsid w:val="00540373"/>
    <w:rsid w:val="0054078F"/>
    <w:rsid w:val="00541C72"/>
    <w:rsid w:val="00541FC5"/>
    <w:rsid w:val="00542414"/>
    <w:rsid w:val="005428F7"/>
    <w:rsid w:val="00543666"/>
    <w:rsid w:val="00543876"/>
    <w:rsid w:val="005456B5"/>
    <w:rsid w:val="00546351"/>
    <w:rsid w:val="00546917"/>
    <w:rsid w:val="00546FDE"/>
    <w:rsid w:val="00550007"/>
    <w:rsid w:val="005503A7"/>
    <w:rsid w:val="0055046B"/>
    <w:rsid w:val="00551859"/>
    <w:rsid w:val="00552FF3"/>
    <w:rsid w:val="00553B95"/>
    <w:rsid w:val="0055486B"/>
    <w:rsid w:val="00555094"/>
    <w:rsid w:val="00556663"/>
    <w:rsid w:val="005574FA"/>
    <w:rsid w:val="005579FB"/>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6FDC"/>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8FB"/>
    <w:rsid w:val="005C5BB4"/>
    <w:rsid w:val="005C5F93"/>
    <w:rsid w:val="005C6D72"/>
    <w:rsid w:val="005D0120"/>
    <w:rsid w:val="005D1477"/>
    <w:rsid w:val="005D14A0"/>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135A5"/>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4972"/>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8FC"/>
    <w:rsid w:val="00655841"/>
    <w:rsid w:val="0065600F"/>
    <w:rsid w:val="0065609A"/>
    <w:rsid w:val="00656851"/>
    <w:rsid w:val="006576BA"/>
    <w:rsid w:val="00657872"/>
    <w:rsid w:val="006634B9"/>
    <w:rsid w:val="0066363A"/>
    <w:rsid w:val="0066363F"/>
    <w:rsid w:val="00664B11"/>
    <w:rsid w:val="00665AED"/>
    <w:rsid w:val="00665C8A"/>
    <w:rsid w:val="00666814"/>
    <w:rsid w:val="006668D6"/>
    <w:rsid w:val="00666A41"/>
    <w:rsid w:val="00667243"/>
    <w:rsid w:val="00670B09"/>
    <w:rsid w:val="006713B3"/>
    <w:rsid w:val="00672370"/>
    <w:rsid w:val="0067340C"/>
    <w:rsid w:val="006735AB"/>
    <w:rsid w:val="006737B6"/>
    <w:rsid w:val="00674190"/>
    <w:rsid w:val="00674199"/>
    <w:rsid w:val="00674865"/>
    <w:rsid w:val="006749F0"/>
    <w:rsid w:val="006754E0"/>
    <w:rsid w:val="00675932"/>
    <w:rsid w:val="00675E3D"/>
    <w:rsid w:val="006760B1"/>
    <w:rsid w:val="00676150"/>
    <w:rsid w:val="00676976"/>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4D3"/>
    <w:rsid w:val="00722756"/>
    <w:rsid w:val="007228F2"/>
    <w:rsid w:val="0072293A"/>
    <w:rsid w:val="007233EE"/>
    <w:rsid w:val="00723612"/>
    <w:rsid w:val="00724110"/>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2C1"/>
    <w:rsid w:val="007425B4"/>
    <w:rsid w:val="007429BD"/>
    <w:rsid w:val="00742F0C"/>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8D8"/>
    <w:rsid w:val="007C1AB2"/>
    <w:rsid w:val="007C1F61"/>
    <w:rsid w:val="007C207F"/>
    <w:rsid w:val="007C231E"/>
    <w:rsid w:val="007C2B5E"/>
    <w:rsid w:val="007C2C41"/>
    <w:rsid w:val="007C37EC"/>
    <w:rsid w:val="007C3C88"/>
    <w:rsid w:val="007C4D25"/>
    <w:rsid w:val="007C62AF"/>
    <w:rsid w:val="007C6EF2"/>
    <w:rsid w:val="007C74BF"/>
    <w:rsid w:val="007C771C"/>
    <w:rsid w:val="007D0302"/>
    <w:rsid w:val="007D05CF"/>
    <w:rsid w:val="007D0895"/>
    <w:rsid w:val="007D17F3"/>
    <w:rsid w:val="007D1B24"/>
    <w:rsid w:val="007D1BCF"/>
    <w:rsid w:val="007D1DE6"/>
    <w:rsid w:val="007D214A"/>
    <w:rsid w:val="007D3A34"/>
    <w:rsid w:val="007D3CBA"/>
    <w:rsid w:val="007D3DF8"/>
    <w:rsid w:val="007D3F7C"/>
    <w:rsid w:val="007D4D06"/>
    <w:rsid w:val="007D53C2"/>
    <w:rsid w:val="007D55F0"/>
    <w:rsid w:val="007D68E2"/>
    <w:rsid w:val="007D75CF"/>
    <w:rsid w:val="007E0440"/>
    <w:rsid w:val="007E082B"/>
    <w:rsid w:val="007E1971"/>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54F"/>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B7C"/>
    <w:rsid w:val="00802C1D"/>
    <w:rsid w:val="008033B6"/>
    <w:rsid w:val="0080353E"/>
    <w:rsid w:val="00803733"/>
    <w:rsid w:val="0080514A"/>
    <w:rsid w:val="008060B3"/>
    <w:rsid w:val="008061CE"/>
    <w:rsid w:val="00806AD5"/>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1F0"/>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728"/>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4FA"/>
    <w:rsid w:val="00876A96"/>
    <w:rsid w:val="00876F83"/>
    <w:rsid w:val="0087751D"/>
    <w:rsid w:val="0088043C"/>
    <w:rsid w:val="00880A91"/>
    <w:rsid w:val="0088171E"/>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6E8C"/>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4239"/>
    <w:rsid w:val="00915751"/>
    <w:rsid w:val="009159B0"/>
    <w:rsid w:val="0091699B"/>
    <w:rsid w:val="00916F4A"/>
    <w:rsid w:val="00917BB3"/>
    <w:rsid w:val="009204B8"/>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217"/>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663"/>
    <w:rsid w:val="00970CF3"/>
    <w:rsid w:val="00970D73"/>
    <w:rsid w:val="00971C5D"/>
    <w:rsid w:val="0097279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5C52"/>
    <w:rsid w:val="009C6E5B"/>
    <w:rsid w:val="009C740A"/>
    <w:rsid w:val="009C7888"/>
    <w:rsid w:val="009D0EE4"/>
    <w:rsid w:val="009D169B"/>
    <w:rsid w:val="009D19BF"/>
    <w:rsid w:val="009D210A"/>
    <w:rsid w:val="009D40D7"/>
    <w:rsid w:val="009D4284"/>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86E"/>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6F9B"/>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2FE"/>
    <w:rsid w:val="00A364E8"/>
    <w:rsid w:val="00A37482"/>
    <w:rsid w:val="00A374F9"/>
    <w:rsid w:val="00A37508"/>
    <w:rsid w:val="00A40321"/>
    <w:rsid w:val="00A4034D"/>
    <w:rsid w:val="00A4362F"/>
    <w:rsid w:val="00A43E11"/>
    <w:rsid w:val="00A44770"/>
    <w:rsid w:val="00A457F6"/>
    <w:rsid w:val="00A45B9B"/>
    <w:rsid w:val="00A45FC8"/>
    <w:rsid w:val="00A46987"/>
    <w:rsid w:val="00A4743A"/>
    <w:rsid w:val="00A50248"/>
    <w:rsid w:val="00A508A2"/>
    <w:rsid w:val="00A50C3C"/>
    <w:rsid w:val="00A51181"/>
    <w:rsid w:val="00A51EDB"/>
    <w:rsid w:val="00A523FA"/>
    <w:rsid w:val="00A524CD"/>
    <w:rsid w:val="00A52AC8"/>
    <w:rsid w:val="00A52D14"/>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29F8"/>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B0F"/>
    <w:rsid w:val="00AA14F6"/>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889"/>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A05"/>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426"/>
    <w:rsid w:val="00B20C3E"/>
    <w:rsid w:val="00B213F4"/>
    <w:rsid w:val="00B21516"/>
    <w:rsid w:val="00B2212B"/>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289A"/>
    <w:rsid w:val="00B431C6"/>
    <w:rsid w:val="00B445F4"/>
    <w:rsid w:val="00B45016"/>
    <w:rsid w:val="00B45086"/>
    <w:rsid w:val="00B45B4C"/>
    <w:rsid w:val="00B45D44"/>
    <w:rsid w:val="00B4623C"/>
    <w:rsid w:val="00B469E9"/>
    <w:rsid w:val="00B47978"/>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9F4"/>
    <w:rsid w:val="00BB0CD4"/>
    <w:rsid w:val="00BB0E1F"/>
    <w:rsid w:val="00BB0FC3"/>
    <w:rsid w:val="00BB1807"/>
    <w:rsid w:val="00BB2080"/>
    <w:rsid w:val="00BB2436"/>
    <w:rsid w:val="00BB2CCC"/>
    <w:rsid w:val="00BB36A7"/>
    <w:rsid w:val="00BB4827"/>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6AF3"/>
    <w:rsid w:val="00BD6CC3"/>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A70"/>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6820"/>
    <w:rsid w:val="00C56EF5"/>
    <w:rsid w:val="00C57686"/>
    <w:rsid w:val="00C60CA2"/>
    <w:rsid w:val="00C6261D"/>
    <w:rsid w:val="00C62949"/>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87C80"/>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03D"/>
    <w:rsid w:val="00CC768C"/>
    <w:rsid w:val="00CC77B3"/>
    <w:rsid w:val="00CC79DE"/>
    <w:rsid w:val="00CC7C17"/>
    <w:rsid w:val="00CC7F72"/>
    <w:rsid w:val="00CD03B7"/>
    <w:rsid w:val="00CD1C2E"/>
    <w:rsid w:val="00CD1DDA"/>
    <w:rsid w:val="00CD1F59"/>
    <w:rsid w:val="00CD20DB"/>
    <w:rsid w:val="00CD2C5A"/>
    <w:rsid w:val="00CD2CF2"/>
    <w:rsid w:val="00CD2D86"/>
    <w:rsid w:val="00CD2F21"/>
    <w:rsid w:val="00CD3E12"/>
    <w:rsid w:val="00CD4359"/>
    <w:rsid w:val="00CD44A6"/>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02F"/>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067"/>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3D6C"/>
    <w:rsid w:val="00D248DE"/>
    <w:rsid w:val="00D249CB"/>
    <w:rsid w:val="00D24EC1"/>
    <w:rsid w:val="00D2508E"/>
    <w:rsid w:val="00D259AE"/>
    <w:rsid w:val="00D25BBF"/>
    <w:rsid w:val="00D25DA4"/>
    <w:rsid w:val="00D2677F"/>
    <w:rsid w:val="00D269C3"/>
    <w:rsid w:val="00D26CA7"/>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26C"/>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1CD"/>
    <w:rsid w:val="00D6051B"/>
    <w:rsid w:val="00D60FA5"/>
    <w:rsid w:val="00D61365"/>
    <w:rsid w:val="00D6192A"/>
    <w:rsid w:val="00D61E07"/>
    <w:rsid w:val="00D62751"/>
    <w:rsid w:val="00D629F2"/>
    <w:rsid w:val="00D62DBA"/>
    <w:rsid w:val="00D64A5B"/>
    <w:rsid w:val="00D65013"/>
    <w:rsid w:val="00D65ACD"/>
    <w:rsid w:val="00D66BF1"/>
    <w:rsid w:val="00D67096"/>
    <w:rsid w:val="00D7005F"/>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2B59"/>
    <w:rsid w:val="00D93B34"/>
    <w:rsid w:val="00D93DDF"/>
    <w:rsid w:val="00D94AF3"/>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1A50"/>
    <w:rsid w:val="00DB206E"/>
    <w:rsid w:val="00DB32DC"/>
    <w:rsid w:val="00DB56C3"/>
    <w:rsid w:val="00DB64F4"/>
    <w:rsid w:val="00DB6A84"/>
    <w:rsid w:val="00DB724F"/>
    <w:rsid w:val="00DB731A"/>
    <w:rsid w:val="00DB7C42"/>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7F6"/>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24C"/>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854"/>
    <w:rsid w:val="00E57D8A"/>
    <w:rsid w:val="00E6004C"/>
    <w:rsid w:val="00E60498"/>
    <w:rsid w:val="00E608C0"/>
    <w:rsid w:val="00E60ADD"/>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28BC"/>
    <w:rsid w:val="00E733A6"/>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A72"/>
    <w:rsid w:val="00E86CAC"/>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6EC3"/>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545C"/>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19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B0D"/>
    <w:rsid w:val="00FC031B"/>
    <w:rsid w:val="00FC3627"/>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2E4D"/>
    <w:rsid w:val="00FE323A"/>
    <w:rsid w:val="00FE3802"/>
    <w:rsid w:val="00FE413F"/>
    <w:rsid w:val="00FE487F"/>
    <w:rsid w:val="00FE4B20"/>
    <w:rsid w:val="00FE4FF9"/>
    <w:rsid w:val="00FE50D0"/>
    <w:rsid w:val="00FE53E5"/>
    <w:rsid w:val="00FE57E8"/>
    <w:rsid w:val="00FE5B2A"/>
    <w:rsid w:val="00FE6ACD"/>
    <w:rsid w:val="00FE6D9F"/>
    <w:rsid w:val="00FE75EB"/>
    <w:rsid w:val="00FE7AF4"/>
    <w:rsid w:val="00FE7F0E"/>
    <w:rsid w:val="00FF070B"/>
    <w:rsid w:val="00FF1FAA"/>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27673005">
      <w:bodyDiv w:val="1"/>
      <w:marLeft w:val="0"/>
      <w:marRight w:val="0"/>
      <w:marTop w:val="0"/>
      <w:marBottom w:val="0"/>
      <w:divBdr>
        <w:top w:val="none" w:sz="0" w:space="0" w:color="auto"/>
        <w:left w:val="none" w:sz="0" w:space="0" w:color="auto"/>
        <w:bottom w:val="none" w:sz="0" w:space="0" w:color="auto"/>
        <w:right w:val="none" w:sz="0" w:space="0" w:color="auto"/>
      </w:divBdr>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61CE5D2-76D6-4A2B-987F-1ECADCB3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9960</Words>
  <Characters>60926</Characters>
  <Application>Microsoft Office Word</Application>
  <DocSecurity>0</DocSecurity>
  <Lines>507</Lines>
  <Paragraphs>141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70745</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5</cp:revision>
  <cp:lastPrinted>2020-12-09T13:48:00Z</cp:lastPrinted>
  <dcterms:created xsi:type="dcterms:W3CDTF">2021-04-01T14:57:00Z</dcterms:created>
  <dcterms:modified xsi:type="dcterms:W3CDTF">2021-04-02T06:42:00Z</dcterms:modified>
</cp:coreProperties>
</file>