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2101F" w14:textId="0C34B63F" w:rsidR="00A075C0" w:rsidRPr="00893BAE" w:rsidRDefault="00A075C0" w:rsidP="00893BAE">
      <w:pPr>
        <w:autoSpaceDE w:val="0"/>
        <w:autoSpaceDN w:val="0"/>
        <w:adjustRightInd w:val="0"/>
        <w:spacing w:line="240" w:lineRule="auto"/>
        <w:rPr>
          <w:rFonts w:ascii="Arial Nova" w:hAnsi="Arial Nova" w:cs="Arial"/>
          <w:color w:val="000000"/>
          <w:szCs w:val="20"/>
        </w:rPr>
      </w:pPr>
      <w:r w:rsidRPr="00893BAE">
        <w:rPr>
          <w:rFonts w:ascii="Arial Nova" w:hAnsi="Arial Nova" w:cs="Arial"/>
          <w:color w:val="000000"/>
          <w:szCs w:val="20"/>
        </w:rPr>
        <w:t>SPOROČILO ZA JAVN</w:t>
      </w:r>
      <w:r w:rsidR="00D96788">
        <w:rPr>
          <w:rFonts w:ascii="Arial Nova" w:hAnsi="Arial Nova" w:cs="Arial"/>
          <w:color w:val="000000"/>
          <w:szCs w:val="20"/>
        </w:rPr>
        <w:t xml:space="preserve"> </w:t>
      </w:r>
      <w:r w:rsidRPr="00893BAE">
        <w:rPr>
          <w:rFonts w:ascii="Arial Nova" w:hAnsi="Arial Nova" w:cs="Arial"/>
          <w:color w:val="000000"/>
          <w:szCs w:val="20"/>
        </w:rPr>
        <w:t>OST</w:t>
      </w:r>
    </w:p>
    <w:p w14:paraId="7D115BAF" w14:textId="77777777" w:rsidR="003E6429" w:rsidRPr="00893BAE" w:rsidRDefault="003E6429" w:rsidP="00893BAE">
      <w:pPr>
        <w:pStyle w:val="datumtevilka"/>
        <w:spacing w:line="240" w:lineRule="auto"/>
        <w:jc w:val="both"/>
        <w:rPr>
          <w:rFonts w:ascii="Arial Nova" w:hAnsi="Arial Nova" w:cs="Arial"/>
          <w:color w:val="000000"/>
        </w:rPr>
      </w:pPr>
    </w:p>
    <w:p w14:paraId="1DF75478" w14:textId="37F1E678" w:rsidR="00A075C0" w:rsidRPr="00893BAE" w:rsidRDefault="004C597B" w:rsidP="00893BAE">
      <w:pPr>
        <w:autoSpaceDE w:val="0"/>
        <w:autoSpaceDN w:val="0"/>
        <w:adjustRightInd w:val="0"/>
        <w:spacing w:line="240" w:lineRule="auto"/>
        <w:jc w:val="both"/>
        <w:rPr>
          <w:rFonts w:ascii="Arial Nova" w:hAnsi="Arial Nova" w:cs="Arial"/>
          <w:b/>
          <w:color w:val="000000"/>
          <w:sz w:val="28"/>
          <w:szCs w:val="28"/>
        </w:rPr>
      </w:pPr>
      <w:r>
        <w:rPr>
          <w:rFonts w:ascii="Arial Nova" w:hAnsi="Arial Nova" w:cs="Arial"/>
          <w:b/>
          <w:color w:val="000000"/>
          <w:sz w:val="28"/>
          <w:szCs w:val="28"/>
        </w:rPr>
        <w:t>6</w:t>
      </w:r>
      <w:r w:rsidR="0038451D">
        <w:rPr>
          <w:rFonts w:ascii="Arial Nova" w:hAnsi="Arial Nova" w:cs="Arial"/>
          <w:b/>
          <w:color w:val="000000"/>
          <w:sz w:val="28"/>
          <w:szCs w:val="28"/>
        </w:rPr>
        <w:t>3</w:t>
      </w:r>
      <w:r w:rsidR="00B651C4" w:rsidRPr="00893BAE">
        <w:rPr>
          <w:rFonts w:ascii="Arial Nova" w:hAnsi="Arial Nova" w:cs="Arial"/>
          <w:b/>
          <w:color w:val="000000"/>
          <w:sz w:val="28"/>
          <w:szCs w:val="28"/>
        </w:rPr>
        <w:t>. redna seja Vlade Republike Slovenije</w:t>
      </w:r>
    </w:p>
    <w:p w14:paraId="2F07C9C7" w14:textId="77777777" w:rsidR="004C75E6" w:rsidRDefault="004C75E6" w:rsidP="00893BAE">
      <w:pPr>
        <w:autoSpaceDE w:val="0"/>
        <w:autoSpaceDN w:val="0"/>
        <w:adjustRightInd w:val="0"/>
        <w:spacing w:line="240" w:lineRule="auto"/>
        <w:jc w:val="both"/>
        <w:rPr>
          <w:rFonts w:ascii="Arial Nova" w:hAnsi="Arial Nova" w:cs="Arial"/>
          <w:color w:val="000000"/>
          <w:szCs w:val="20"/>
        </w:rPr>
      </w:pPr>
    </w:p>
    <w:p w14:paraId="501C02EF" w14:textId="4B969DAE" w:rsidR="00A075C0" w:rsidRPr="00893BAE" w:rsidRDefault="0038451D" w:rsidP="00893BAE">
      <w:pPr>
        <w:autoSpaceDE w:val="0"/>
        <w:autoSpaceDN w:val="0"/>
        <w:adjustRightInd w:val="0"/>
        <w:spacing w:line="240" w:lineRule="auto"/>
        <w:jc w:val="both"/>
        <w:rPr>
          <w:rFonts w:ascii="Arial Nova" w:hAnsi="Arial Nova" w:cs="Arial"/>
          <w:color w:val="000000"/>
          <w:szCs w:val="20"/>
        </w:rPr>
      </w:pPr>
      <w:r>
        <w:rPr>
          <w:rFonts w:ascii="Arial Nova" w:hAnsi="Arial Nova" w:cs="Arial"/>
          <w:color w:val="000000"/>
          <w:szCs w:val="20"/>
        </w:rPr>
        <w:t>11</w:t>
      </w:r>
      <w:r w:rsidR="00C6261D">
        <w:rPr>
          <w:rFonts w:ascii="Arial Nova" w:hAnsi="Arial Nova" w:cs="Arial"/>
          <w:color w:val="000000"/>
          <w:szCs w:val="20"/>
        </w:rPr>
        <w:t xml:space="preserve">.  </w:t>
      </w:r>
      <w:r w:rsidR="004C597B">
        <w:rPr>
          <w:rFonts w:ascii="Arial Nova" w:hAnsi="Arial Nova" w:cs="Arial"/>
          <w:color w:val="000000"/>
          <w:szCs w:val="20"/>
        </w:rPr>
        <w:t xml:space="preserve">marec </w:t>
      </w:r>
      <w:r w:rsidR="00A45B9B" w:rsidRPr="00893BAE">
        <w:rPr>
          <w:rFonts w:ascii="Arial Nova" w:hAnsi="Arial Nova" w:cs="Arial"/>
          <w:color w:val="000000"/>
          <w:szCs w:val="20"/>
        </w:rPr>
        <w:t>202</w:t>
      </w:r>
      <w:r w:rsidR="008160E3" w:rsidRPr="00893BAE">
        <w:rPr>
          <w:rFonts w:ascii="Arial Nova" w:hAnsi="Arial Nova" w:cs="Arial"/>
          <w:color w:val="000000"/>
          <w:szCs w:val="20"/>
        </w:rPr>
        <w:t>1</w:t>
      </w:r>
    </w:p>
    <w:p w14:paraId="6636B962"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004B3987" w14:textId="6C5AE48E" w:rsidR="000E6133" w:rsidRPr="000E6133" w:rsidRDefault="000E6133" w:rsidP="000E6133">
      <w:pPr>
        <w:autoSpaceDE w:val="0"/>
        <w:autoSpaceDN w:val="0"/>
        <w:adjustRightInd w:val="0"/>
        <w:spacing w:line="240" w:lineRule="auto"/>
        <w:jc w:val="both"/>
        <w:rPr>
          <w:rFonts w:cs="Arial"/>
          <w:b/>
          <w:bCs/>
          <w:color w:val="000000"/>
          <w:szCs w:val="20"/>
        </w:rPr>
      </w:pPr>
      <w:r w:rsidRPr="000E6133">
        <w:rPr>
          <w:rFonts w:cs="Arial"/>
          <w:b/>
          <w:bCs/>
          <w:color w:val="000000"/>
          <w:szCs w:val="20"/>
        </w:rPr>
        <w:t xml:space="preserve">Resolucija o nacionalnem programu za jezikovno politiko 2021–2025 </w:t>
      </w:r>
    </w:p>
    <w:p w14:paraId="60EA9402" w14:textId="77777777" w:rsidR="000E6133" w:rsidRPr="000E6133" w:rsidRDefault="000E6133" w:rsidP="000E6133">
      <w:pPr>
        <w:autoSpaceDE w:val="0"/>
        <w:autoSpaceDN w:val="0"/>
        <w:adjustRightInd w:val="0"/>
        <w:spacing w:line="240" w:lineRule="auto"/>
        <w:jc w:val="both"/>
        <w:rPr>
          <w:rFonts w:cs="Arial"/>
          <w:b/>
          <w:bCs/>
          <w:color w:val="000000"/>
          <w:szCs w:val="20"/>
        </w:rPr>
      </w:pPr>
    </w:p>
    <w:p w14:paraId="223CF1C3" w14:textId="77777777" w:rsidR="000E6133" w:rsidRPr="000E6133" w:rsidRDefault="000E6133" w:rsidP="000E6133">
      <w:pPr>
        <w:autoSpaceDE w:val="0"/>
        <w:autoSpaceDN w:val="0"/>
        <w:adjustRightInd w:val="0"/>
        <w:spacing w:line="240" w:lineRule="auto"/>
        <w:jc w:val="both"/>
        <w:rPr>
          <w:rFonts w:cs="Arial"/>
          <w:color w:val="000000"/>
          <w:szCs w:val="20"/>
        </w:rPr>
      </w:pPr>
      <w:r w:rsidRPr="000E6133">
        <w:rPr>
          <w:rFonts w:cs="Arial"/>
          <w:color w:val="000000"/>
          <w:szCs w:val="20"/>
        </w:rPr>
        <w:t>Vlada je na današnji seji sprejela besedilo predloga Resolucije o nacionalnem programu za jezikovno politiko 2021–2025 in ga posredovala Državnemu zboru v obravnavo in sprejem po rednem postopku.</w:t>
      </w:r>
    </w:p>
    <w:p w14:paraId="17139052" w14:textId="77777777" w:rsidR="000E6133" w:rsidRPr="000E6133" w:rsidRDefault="000E6133" w:rsidP="000E6133">
      <w:pPr>
        <w:autoSpaceDE w:val="0"/>
        <w:autoSpaceDN w:val="0"/>
        <w:adjustRightInd w:val="0"/>
        <w:spacing w:line="240" w:lineRule="auto"/>
        <w:jc w:val="both"/>
        <w:rPr>
          <w:rFonts w:cs="Arial"/>
          <w:color w:val="000000"/>
          <w:szCs w:val="20"/>
        </w:rPr>
      </w:pPr>
    </w:p>
    <w:p w14:paraId="64946265" w14:textId="77777777" w:rsidR="000E6133" w:rsidRPr="000E6133" w:rsidRDefault="000E6133" w:rsidP="000E6133">
      <w:pPr>
        <w:autoSpaceDE w:val="0"/>
        <w:autoSpaceDN w:val="0"/>
        <w:adjustRightInd w:val="0"/>
        <w:spacing w:line="240" w:lineRule="auto"/>
        <w:jc w:val="both"/>
        <w:rPr>
          <w:rFonts w:cs="Arial"/>
          <w:color w:val="000000"/>
          <w:szCs w:val="20"/>
        </w:rPr>
      </w:pPr>
      <w:r w:rsidRPr="000E6133">
        <w:rPr>
          <w:rFonts w:cs="Arial"/>
          <w:color w:val="000000"/>
          <w:szCs w:val="20"/>
        </w:rPr>
        <w:t xml:space="preserve">Sprejem Resolucije o nacionalnem programu za jezikovno politiko 2021–2025, strateškega dokumenta za naslednje petletno obdobje, je pomemben, ker zagotavlja stroki in politiki trdno podlago za premišljeno in sistematično usmerjanje jezikovne situacije v slovenski družbi. Nova resolucija se osredotoča na področja jezikovnega izobraževanja in jezikovne opremljenosti, na splošno jezikovno kulturo in jezikovno krajino ter na bližnje predsedovanje Slovenije Svetu Evropske unije v letu 2021. </w:t>
      </w:r>
    </w:p>
    <w:p w14:paraId="2B8F96E8" w14:textId="77777777" w:rsidR="000E6133" w:rsidRPr="000E6133" w:rsidRDefault="000E6133" w:rsidP="000E6133">
      <w:pPr>
        <w:autoSpaceDE w:val="0"/>
        <w:autoSpaceDN w:val="0"/>
        <w:adjustRightInd w:val="0"/>
        <w:spacing w:line="240" w:lineRule="auto"/>
        <w:jc w:val="both"/>
        <w:rPr>
          <w:rFonts w:cs="Arial"/>
          <w:color w:val="000000"/>
          <w:szCs w:val="20"/>
        </w:rPr>
      </w:pPr>
    </w:p>
    <w:p w14:paraId="3E9D106F" w14:textId="77777777" w:rsidR="000E6133" w:rsidRPr="000E6133" w:rsidRDefault="000E6133" w:rsidP="000E6133">
      <w:pPr>
        <w:autoSpaceDE w:val="0"/>
        <w:autoSpaceDN w:val="0"/>
        <w:adjustRightInd w:val="0"/>
        <w:spacing w:line="240" w:lineRule="auto"/>
        <w:jc w:val="both"/>
        <w:rPr>
          <w:rFonts w:cs="Arial"/>
          <w:color w:val="000000"/>
          <w:szCs w:val="20"/>
        </w:rPr>
      </w:pPr>
      <w:r w:rsidRPr="000E6133">
        <w:rPr>
          <w:rFonts w:cs="Arial"/>
          <w:color w:val="000000"/>
          <w:szCs w:val="20"/>
        </w:rPr>
        <w:t>Strateška naravnanost in osredotočenost na uresničevanje ključnih področij jezikovne politike v naslednjem obdobju omogočata večjo sistematičnost in usklajenost nosilcev, s tem pa tudi bolj realno uresničevanja nalog oziroma ukrepov. Štiri glavna poglavja nacionalnega programa so: jezikovno izobraževanje, jezikovna opremljenost, zakonodajni in drugi pravno veljavni dokumenti slovenske jezikovne politike ter slovenščina kot uradni jezik Evropske unije.</w:t>
      </w:r>
    </w:p>
    <w:p w14:paraId="2A8C371C" w14:textId="77777777" w:rsidR="000E6133" w:rsidRPr="000E6133" w:rsidRDefault="000E6133" w:rsidP="000E6133">
      <w:pPr>
        <w:autoSpaceDE w:val="0"/>
        <w:autoSpaceDN w:val="0"/>
        <w:adjustRightInd w:val="0"/>
        <w:spacing w:line="240" w:lineRule="auto"/>
        <w:jc w:val="both"/>
        <w:rPr>
          <w:rFonts w:cs="Arial"/>
          <w:color w:val="000000"/>
          <w:szCs w:val="20"/>
        </w:rPr>
      </w:pPr>
    </w:p>
    <w:p w14:paraId="674571B0" w14:textId="602AFD45" w:rsidR="0038451D" w:rsidRPr="000E6133" w:rsidRDefault="000E6133" w:rsidP="000E6133">
      <w:pPr>
        <w:autoSpaceDE w:val="0"/>
        <w:autoSpaceDN w:val="0"/>
        <w:adjustRightInd w:val="0"/>
        <w:spacing w:line="240" w:lineRule="auto"/>
        <w:jc w:val="both"/>
        <w:rPr>
          <w:rFonts w:cs="Arial"/>
          <w:color w:val="000000"/>
          <w:szCs w:val="20"/>
        </w:rPr>
      </w:pPr>
      <w:r w:rsidRPr="000E6133">
        <w:rPr>
          <w:rFonts w:cs="Arial"/>
          <w:color w:val="000000"/>
          <w:szCs w:val="20"/>
        </w:rPr>
        <w:t>Vir: Ministrstvo za kulturo</w:t>
      </w:r>
    </w:p>
    <w:p w14:paraId="6E27589B"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1FC3998B" w14:textId="1F7C8EFC" w:rsidR="003B06D1" w:rsidRPr="003B06D1" w:rsidRDefault="003B06D1" w:rsidP="003B06D1">
      <w:pPr>
        <w:autoSpaceDE w:val="0"/>
        <w:autoSpaceDN w:val="0"/>
        <w:adjustRightInd w:val="0"/>
        <w:spacing w:line="240" w:lineRule="auto"/>
        <w:jc w:val="both"/>
        <w:rPr>
          <w:rFonts w:cs="Arial"/>
          <w:b/>
          <w:bCs/>
          <w:color w:val="000000"/>
          <w:szCs w:val="20"/>
        </w:rPr>
      </w:pPr>
      <w:r w:rsidRPr="003B06D1">
        <w:rPr>
          <w:rFonts w:cs="Arial"/>
          <w:b/>
          <w:bCs/>
          <w:color w:val="000000"/>
          <w:szCs w:val="20"/>
        </w:rPr>
        <w:t>Uredba o spremembah in dopolnitvi Uredbe o načinu ugotavljanja pogojev in meril za dodelitev investicijskih spodbud ter pogojev za strateško investicijo</w:t>
      </w:r>
    </w:p>
    <w:p w14:paraId="2DE63301" w14:textId="77777777" w:rsidR="003B06D1" w:rsidRPr="003B06D1" w:rsidRDefault="003B06D1" w:rsidP="003B06D1">
      <w:pPr>
        <w:autoSpaceDE w:val="0"/>
        <w:autoSpaceDN w:val="0"/>
        <w:adjustRightInd w:val="0"/>
        <w:spacing w:line="240" w:lineRule="auto"/>
        <w:jc w:val="both"/>
        <w:rPr>
          <w:rFonts w:cs="Arial"/>
          <w:b/>
          <w:bCs/>
          <w:color w:val="000000"/>
          <w:szCs w:val="20"/>
        </w:rPr>
      </w:pPr>
    </w:p>
    <w:p w14:paraId="733F681B" w14:textId="77777777" w:rsidR="003B06D1" w:rsidRPr="003B06D1" w:rsidRDefault="003B06D1" w:rsidP="003B06D1">
      <w:pPr>
        <w:autoSpaceDE w:val="0"/>
        <w:autoSpaceDN w:val="0"/>
        <w:adjustRightInd w:val="0"/>
        <w:spacing w:line="240" w:lineRule="auto"/>
        <w:jc w:val="both"/>
        <w:rPr>
          <w:rFonts w:cs="Arial"/>
          <w:color w:val="000000"/>
          <w:szCs w:val="20"/>
        </w:rPr>
      </w:pPr>
      <w:r w:rsidRPr="003B06D1">
        <w:rPr>
          <w:rFonts w:cs="Arial"/>
          <w:color w:val="000000"/>
          <w:szCs w:val="20"/>
        </w:rPr>
        <w:t xml:space="preserve">Vlada je izdala Uredbo o spremembah in dopolnitvi Uredbe o načinu ugotavljanja pogojev in meril za dodelitev investicijskih spodbud ter pogojev za strateško investicijo in jo objavi v Uradnem listu Republike Slovenije.      </w:t>
      </w:r>
    </w:p>
    <w:p w14:paraId="6289BD3B" w14:textId="77777777" w:rsidR="003B06D1" w:rsidRPr="003B06D1" w:rsidRDefault="003B06D1" w:rsidP="003B06D1">
      <w:pPr>
        <w:autoSpaceDE w:val="0"/>
        <w:autoSpaceDN w:val="0"/>
        <w:adjustRightInd w:val="0"/>
        <w:spacing w:line="240" w:lineRule="auto"/>
        <w:jc w:val="both"/>
        <w:rPr>
          <w:rFonts w:cs="Arial"/>
          <w:color w:val="000000"/>
          <w:szCs w:val="20"/>
        </w:rPr>
      </w:pPr>
    </w:p>
    <w:p w14:paraId="592D7027" w14:textId="77777777" w:rsidR="003B06D1" w:rsidRPr="003B06D1" w:rsidRDefault="003B06D1" w:rsidP="003B06D1">
      <w:pPr>
        <w:autoSpaceDE w:val="0"/>
        <w:autoSpaceDN w:val="0"/>
        <w:adjustRightInd w:val="0"/>
        <w:spacing w:line="240" w:lineRule="auto"/>
        <w:jc w:val="both"/>
        <w:rPr>
          <w:rFonts w:cs="Arial"/>
          <w:color w:val="000000"/>
          <w:szCs w:val="20"/>
        </w:rPr>
      </w:pPr>
      <w:r w:rsidRPr="003B06D1">
        <w:rPr>
          <w:rFonts w:cs="Arial"/>
          <w:color w:val="000000"/>
          <w:szCs w:val="20"/>
        </w:rPr>
        <w:t xml:space="preserve">Spremembe in dopolnitev uredbe so potrebne za opredelitev meril iz 52. člena Zakona o interventnih ukrepih za pomoč pri omilitvi posledic drugega vala epidemije COVID-19, na podlagi katerih bo ministrstvo za gospodarski razvoj in tehnologijo presojalo zahtevo investitorja in prejemnika spodbude v zvezi s podaljšanjem časa za izpolnitev zaveze glede zapolnitve </w:t>
      </w:r>
      <w:proofErr w:type="spellStart"/>
      <w:r w:rsidRPr="003B06D1">
        <w:rPr>
          <w:rFonts w:cs="Arial"/>
          <w:color w:val="000000"/>
          <w:szCs w:val="20"/>
        </w:rPr>
        <w:t>novoustvarjenih</w:t>
      </w:r>
      <w:proofErr w:type="spellEnd"/>
      <w:r w:rsidRPr="003B06D1">
        <w:rPr>
          <w:rFonts w:cs="Arial"/>
          <w:color w:val="000000"/>
          <w:szCs w:val="20"/>
        </w:rPr>
        <w:t xml:space="preserve"> delovnih mest ter ohranjanja teh delovnih mest v regiji za največ dve leti. Prav tako so spremembe in dopolnitve potrebne z vidika izvajanja 3. člena Zakona o interventnih ukrepih za omilitev in odpravo posledic epidemije COVID-19, ki se je spremenil z uveljavitvijo Zakona o interventnih ukrepih za pomoč pri omilitvi posledic drugega vala epidemije COVID-19. Ta pri pogoju ohranitve obstoječih delovnih mest določa minimalno povprečno število zaposlenih v gospodarski družbi ter minimalno število visokokvalificiranih delovnih mest v zadnjih 12 mesecih pred mesecem oddaje vloge za dodelitev spodbude, ki jih mora gospodarska družba zagotoviti tako v času izvajanja investicije kot tudi v času ohranjanja investicije. </w:t>
      </w:r>
    </w:p>
    <w:p w14:paraId="3F345B57" w14:textId="77777777" w:rsidR="003B06D1" w:rsidRPr="003B06D1" w:rsidRDefault="003B06D1" w:rsidP="003B06D1">
      <w:pPr>
        <w:autoSpaceDE w:val="0"/>
        <w:autoSpaceDN w:val="0"/>
        <w:adjustRightInd w:val="0"/>
        <w:spacing w:line="240" w:lineRule="auto"/>
        <w:jc w:val="both"/>
        <w:rPr>
          <w:rFonts w:cs="Arial"/>
          <w:color w:val="000000"/>
          <w:szCs w:val="20"/>
        </w:rPr>
      </w:pPr>
    </w:p>
    <w:p w14:paraId="56A0E3E8" w14:textId="77777777" w:rsidR="003B06D1" w:rsidRPr="003B06D1" w:rsidRDefault="003B06D1" w:rsidP="003B06D1">
      <w:pPr>
        <w:autoSpaceDE w:val="0"/>
        <w:autoSpaceDN w:val="0"/>
        <w:adjustRightInd w:val="0"/>
        <w:spacing w:line="240" w:lineRule="auto"/>
        <w:jc w:val="both"/>
        <w:rPr>
          <w:rFonts w:cs="Arial"/>
          <w:color w:val="000000"/>
          <w:szCs w:val="20"/>
        </w:rPr>
      </w:pPr>
      <w:r w:rsidRPr="003B06D1">
        <w:rPr>
          <w:rFonts w:cs="Arial"/>
          <w:color w:val="000000"/>
          <w:szCs w:val="20"/>
        </w:rPr>
        <w:t>Omenjenemu spremenjenemu pogoju ohranitve obstoječih delovnih mest za dodelitev investicijskih spodbud in za opredelitev investicije, ki bistveno prispeva k razvoju slovenskega gospodarstva, je potrebno prilagoditi merili in njuno ovrednotenje za dodelitev spodbud, saj število ocenjevalnih točk vpliva tako na presojo, ali so pogoji za dodelitev investicijskih spodbud izpolnjeni, kot tudi na samo višino investicijske spodbude.</w:t>
      </w:r>
    </w:p>
    <w:p w14:paraId="75542A2C" w14:textId="77777777" w:rsidR="003B06D1" w:rsidRPr="003B06D1" w:rsidRDefault="003B06D1" w:rsidP="003B06D1">
      <w:pPr>
        <w:autoSpaceDE w:val="0"/>
        <w:autoSpaceDN w:val="0"/>
        <w:adjustRightInd w:val="0"/>
        <w:spacing w:line="240" w:lineRule="auto"/>
        <w:jc w:val="both"/>
        <w:rPr>
          <w:rFonts w:cs="Arial"/>
          <w:color w:val="000000"/>
          <w:szCs w:val="20"/>
        </w:rPr>
      </w:pPr>
    </w:p>
    <w:p w14:paraId="38E2D398" w14:textId="77777777" w:rsidR="003B06D1" w:rsidRPr="003B06D1" w:rsidRDefault="003B06D1" w:rsidP="003B06D1">
      <w:pPr>
        <w:autoSpaceDE w:val="0"/>
        <w:autoSpaceDN w:val="0"/>
        <w:adjustRightInd w:val="0"/>
        <w:spacing w:line="240" w:lineRule="auto"/>
        <w:jc w:val="both"/>
        <w:rPr>
          <w:rFonts w:cs="Arial"/>
          <w:color w:val="000000"/>
          <w:szCs w:val="20"/>
        </w:rPr>
      </w:pPr>
      <w:r w:rsidRPr="003B06D1">
        <w:rPr>
          <w:rFonts w:cs="Arial"/>
          <w:color w:val="000000"/>
          <w:szCs w:val="20"/>
        </w:rPr>
        <w:t>Vir: Ministrstvo za gospodarski razvoj in tehnologijo</w:t>
      </w:r>
    </w:p>
    <w:p w14:paraId="08DB7C1A"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5E2C8099" w14:textId="013AD042" w:rsidR="00241209" w:rsidRPr="00241209" w:rsidRDefault="00241209" w:rsidP="00241209">
      <w:pPr>
        <w:autoSpaceDE w:val="0"/>
        <w:autoSpaceDN w:val="0"/>
        <w:adjustRightInd w:val="0"/>
        <w:spacing w:line="240" w:lineRule="auto"/>
        <w:jc w:val="both"/>
        <w:rPr>
          <w:rFonts w:cs="Arial"/>
          <w:b/>
          <w:bCs/>
          <w:color w:val="000000"/>
          <w:szCs w:val="20"/>
        </w:rPr>
      </w:pPr>
      <w:r w:rsidRPr="00241209">
        <w:rPr>
          <w:rFonts w:cs="Arial"/>
          <w:b/>
          <w:bCs/>
          <w:color w:val="000000"/>
          <w:szCs w:val="20"/>
        </w:rPr>
        <w:t>Vlada sprejela Dolgoročno strategijo energetske prenove stavb do leta 2050</w:t>
      </w:r>
    </w:p>
    <w:p w14:paraId="6C4E5C79" w14:textId="77777777" w:rsidR="00241209" w:rsidRPr="00241209" w:rsidRDefault="00241209" w:rsidP="00241209">
      <w:pPr>
        <w:autoSpaceDE w:val="0"/>
        <w:autoSpaceDN w:val="0"/>
        <w:adjustRightInd w:val="0"/>
        <w:spacing w:line="240" w:lineRule="auto"/>
        <w:jc w:val="both"/>
        <w:rPr>
          <w:rFonts w:cs="Arial"/>
          <w:b/>
          <w:bCs/>
          <w:color w:val="000000"/>
          <w:szCs w:val="20"/>
        </w:rPr>
      </w:pPr>
    </w:p>
    <w:p w14:paraId="153E8792" w14:textId="77777777" w:rsidR="00241209" w:rsidRPr="00241209" w:rsidRDefault="00241209" w:rsidP="00241209">
      <w:pPr>
        <w:autoSpaceDE w:val="0"/>
        <w:autoSpaceDN w:val="0"/>
        <w:adjustRightInd w:val="0"/>
        <w:spacing w:line="240" w:lineRule="auto"/>
        <w:jc w:val="both"/>
        <w:rPr>
          <w:rFonts w:cs="Arial"/>
          <w:color w:val="000000"/>
          <w:szCs w:val="20"/>
        </w:rPr>
      </w:pPr>
      <w:r w:rsidRPr="00241209">
        <w:rPr>
          <w:rFonts w:cs="Arial"/>
          <w:color w:val="000000"/>
          <w:szCs w:val="20"/>
        </w:rPr>
        <w:lastRenderedPageBreak/>
        <w:t xml:space="preserve">Dolgoročna strategija energetske prenove stavb do leta 2050 je urejena v 9. členu Zakona o učinkoviti rabi energije, kjer vlada na predlog Ministrstva za infrastrukturo sprejme Dolgoročno strategijo prenove nacionalnega fonda obstoječih javnih in zasebnih stanovanjskih in </w:t>
      </w:r>
      <w:proofErr w:type="spellStart"/>
      <w:r w:rsidRPr="00241209">
        <w:rPr>
          <w:rFonts w:cs="Arial"/>
          <w:color w:val="000000"/>
          <w:szCs w:val="20"/>
        </w:rPr>
        <w:t>nestanovanjskih</w:t>
      </w:r>
      <w:proofErr w:type="spellEnd"/>
      <w:r w:rsidRPr="00241209">
        <w:rPr>
          <w:rFonts w:cs="Arial"/>
          <w:color w:val="000000"/>
          <w:szCs w:val="20"/>
        </w:rPr>
        <w:t xml:space="preserve"> stavb v visoko energetsko učinkovit in razogljičen stavbni fond do leta 2050.  </w:t>
      </w:r>
    </w:p>
    <w:p w14:paraId="1AE39806" w14:textId="77777777" w:rsidR="00241209" w:rsidRPr="00241209" w:rsidRDefault="00241209" w:rsidP="00241209">
      <w:pPr>
        <w:autoSpaceDE w:val="0"/>
        <w:autoSpaceDN w:val="0"/>
        <w:adjustRightInd w:val="0"/>
        <w:spacing w:line="240" w:lineRule="auto"/>
        <w:jc w:val="both"/>
        <w:rPr>
          <w:rFonts w:cs="Arial"/>
          <w:color w:val="000000"/>
          <w:szCs w:val="20"/>
        </w:rPr>
      </w:pPr>
      <w:r w:rsidRPr="00241209">
        <w:rPr>
          <w:rFonts w:cs="Arial"/>
          <w:color w:val="000000"/>
          <w:szCs w:val="20"/>
        </w:rPr>
        <w:t>Dolgoročna strategija energetske prenove stavb do leta 2050 (DSEPS 2050) se nanaša na opredeljuje pristope in politike k razogljičenju nacionalnega stavbnega fonda do leta 2050 ter opredeljuje ukrepe, ki podpirajo krovna cilja na področju stavb, zapisana v Celovitem nacionalnem energetskem in podnebnem načrtu Republike Slovenije (NEPN). Strategija tako opredeljuje in nadgrajuje obstoječe in nove ukrepe, s katerimi bodo ti cilji doseženi.</w:t>
      </w:r>
    </w:p>
    <w:p w14:paraId="284BE98F" w14:textId="77777777" w:rsidR="00241209" w:rsidRPr="00241209" w:rsidRDefault="00241209" w:rsidP="00241209">
      <w:pPr>
        <w:autoSpaceDE w:val="0"/>
        <w:autoSpaceDN w:val="0"/>
        <w:adjustRightInd w:val="0"/>
        <w:spacing w:line="240" w:lineRule="auto"/>
        <w:jc w:val="both"/>
        <w:rPr>
          <w:rFonts w:cs="Arial"/>
          <w:color w:val="000000"/>
          <w:szCs w:val="20"/>
        </w:rPr>
      </w:pPr>
    </w:p>
    <w:p w14:paraId="034BE274" w14:textId="00CF6C9E" w:rsidR="00241209" w:rsidRPr="00241209" w:rsidRDefault="00241209" w:rsidP="00241209">
      <w:pPr>
        <w:autoSpaceDE w:val="0"/>
        <w:autoSpaceDN w:val="0"/>
        <w:adjustRightInd w:val="0"/>
        <w:spacing w:line="240" w:lineRule="auto"/>
        <w:jc w:val="both"/>
        <w:rPr>
          <w:rFonts w:cs="Arial"/>
          <w:color w:val="000000"/>
          <w:szCs w:val="20"/>
        </w:rPr>
      </w:pPr>
      <w:r w:rsidRPr="00241209">
        <w:rPr>
          <w:rFonts w:cs="Arial"/>
          <w:color w:val="000000"/>
          <w:szCs w:val="20"/>
        </w:rPr>
        <w:t>Prenova stavb je dolgoročna naloga, ki bo v prihodnjih letih postopoma zajela celoten stavbni fond, hkrati pa ima velik vpliv na kakovost notranjega okolja. Več kot 75</w:t>
      </w:r>
      <w:r>
        <w:rPr>
          <w:rFonts w:cs="Arial"/>
          <w:color w:val="000000"/>
          <w:szCs w:val="20"/>
        </w:rPr>
        <w:t xml:space="preserve"> odstotkov</w:t>
      </w:r>
      <w:r w:rsidRPr="00241209">
        <w:rPr>
          <w:rFonts w:cs="Arial"/>
          <w:color w:val="000000"/>
          <w:szCs w:val="20"/>
        </w:rPr>
        <w:t xml:space="preserve"> današnjih stavb bo predvidoma do leta 2050 še vedno v uporabi. Večja vlaganja v prenovo posamične stavbe lahko pričakujemo ob novih spoznanjih glede neustreznosti odpornosti stavb v povezavi z ogrožanjem človeških življenj, ob morebitnih poškodbah, kot so posledica staranja materiala ali nesreč (potres, poplava, plazovi ipd.), pri pogojih normalnega scenarija pa okvirno šele vsakih 30 let (npr. zamenjava lastništva, sprememba namembnosti, zastarelost in iztrošenost). </w:t>
      </w:r>
    </w:p>
    <w:p w14:paraId="113B24E8" w14:textId="77777777" w:rsidR="00241209" w:rsidRPr="00241209" w:rsidRDefault="00241209" w:rsidP="00241209">
      <w:pPr>
        <w:autoSpaceDE w:val="0"/>
        <w:autoSpaceDN w:val="0"/>
        <w:adjustRightInd w:val="0"/>
        <w:spacing w:line="240" w:lineRule="auto"/>
        <w:jc w:val="both"/>
        <w:rPr>
          <w:rFonts w:cs="Arial"/>
          <w:color w:val="000000"/>
          <w:szCs w:val="20"/>
        </w:rPr>
      </w:pPr>
    </w:p>
    <w:p w14:paraId="25038491" w14:textId="77777777" w:rsidR="00241209" w:rsidRPr="00241209" w:rsidRDefault="00241209" w:rsidP="00241209">
      <w:pPr>
        <w:autoSpaceDE w:val="0"/>
        <w:autoSpaceDN w:val="0"/>
        <w:adjustRightInd w:val="0"/>
        <w:spacing w:line="240" w:lineRule="auto"/>
        <w:jc w:val="both"/>
        <w:rPr>
          <w:rFonts w:cs="Arial"/>
          <w:color w:val="000000"/>
          <w:szCs w:val="20"/>
        </w:rPr>
      </w:pPr>
      <w:r w:rsidRPr="00241209">
        <w:rPr>
          <w:rFonts w:cs="Arial"/>
          <w:color w:val="000000"/>
          <w:szCs w:val="20"/>
        </w:rPr>
        <w:t>Vizija, ki jo opredeljuje DSEPS 2050 je znatno izboljšanje energetske učinkovitosti in zmanjševanje emisij toplogrednih plinov pri povečevanju uporabe OVE v stavbah. S tem se približujemo neto ničelnim emisijam v sektorju stavb do leta 2050, kar bo doseženo z ohranjanjem visoke stopnje energetskih prenov stavb in usmerjanemu načinu ogrevanja v tehnologije OVE in centraliziranim sistemom ogrevanja z OVE. Spodbujalo se bo prenove in novogradnje z doseganjem skoraj ničelnih emisij v življenjskih dobi, pri čemer ne bomo smeli zanemariti tudi drugih vidikov prenove (kot. npr. potresna in požarna varnost, vidik kakovosti notranjega okolja). S tem se bodo bistveno zmanjšale tudi emisije drugih škodljivih snovi v zrak. Cilj je tudi, da Slovenija postane prepoznavna na področju trajnostne gradnje in prenove stavb.</w:t>
      </w:r>
    </w:p>
    <w:p w14:paraId="13018692" w14:textId="02CBAA4B" w:rsidR="00241209" w:rsidRPr="00241209" w:rsidRDefault="00241209" w:rsidP="00241209">
      <w:pPr>
        <w:autoSpaceDE w:val="0"/>
        <w:autoSpaceDN w:val="0"/>
        <w:adjustRightInd w:val="0"/>
        <w:spacing w:line="240" w:lineRule="auto"/>
        <w:jc w:val="both"/>
        <w:rPr>
          <w:rFonts w:cs="Arial"/>
          <w:color w:val="000000"/>
          <w:szCs w:val="20"/>
        </w:rPr>
      </w:pPr>
      <w:r w:rsidRPr="00241209">
        <w:rPr>
          <w:rFonts w:cs="Arial"/>
          <w:color w:val="000000"/>
          <w:szCs w:val="20"/>
        </w:rPr>
        <w:t xml:space="preserve">DSEPS 2050 določa časovni načrt z ukrepi in na nacionalni ravni določenimi kazalniki za merjenje napredka, in sicer za doseganje dolgoročnega cilja zmanjšanja emisij toplogrednih plinov v Evropski Uniji za 80–95 </w:t>
      </w:r>
      <w:r>
        <w:rPr>
          <w:rFonts w:cs="Arial"/>
          <w:color w:val="000000"/>
          <w:szCs w:val="20"/>
        </w:rPr>
        <w:t>odstotkov</w:t>
      </w:r>
      <w:r w:rsidRPr="00241209">
        <w:rPr>
          <w:rFonts w:cs="Arial"/>
          <w:color w:val="000000"/>
          <w:szCs w:val="20"/>
        </w:rPr>
        <w:t xml:space="preserve"> do leta 2050 v primerjavi z letom 1990. Z izvajanjem teh ukrepov bo zagotovljen visoko energetsko učinkovit in razogljičen nacionalni stavbni fond.</w:t>
      </w:r>
    </w:p>
    <w:p w14:paraId="3C9444FD" w14:textId="77777777" w:rsidR="00241209" w:rsidRPr="00241209" w:rsidRDefault="00241209" w:rsidP="00241209">
      <w:pPr>
        <w:autoSpaceDE w:val="0"/>
        <w:autoSpaceDN w:val="0"/>
        <w:adjustRightInd w:val="0"/>
        <w:spacing w:line="240" w:lineRule="auto"/>
        <w:jc w:val="both"/>
        <w:rPr>
          <w:rFonts w:cs="Arial"/>
          <w:color w:val="000000"/>
          <w:szCs w:val="20"/>
        </w:rPr>
      </w:pPr>
    </w:p>
    <w:p w14:paraId="6734A5D1" w14:textId="1F276F5C" w:rsidR="0038451D" w:rsidRPr="00241209" w:rsidRDefault="00241209" w:rsidP="00241209">
      <w:pPr>
        <w:autoSpaceDE w:val="0"/>
        <w:autoSpaceDN w:val="0"/>
        <w:adjustRightInd w:val="0"/>
        <w:spacing w:line="240" w:lineRule="auto"/>
        <w:jc w:val="both"/>
        <w:rPr>
          <w:rFonts w:cs="Arial"/>
          <w:color w:val="000000"/>
          <w:szCs w:val="20"/>
        </w:rPr>
      </w:pPr>
      <w:r w:rsidRPr="00241209">
        <w:rPr>
          <w:rFonts w:cs="Arial"/>
          <w:color w:val="000000"/>
          <w:szCs w:val="20"/>
        </w:rPr>
        <w:t>Vir: Ministrstvo za infrastrukturo</w:t>
      </w:r>
    </w:p>
    <w:p w14:paraId="69CA41DA"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4BF47CA5" w14:textId="6BCAFF88" w:rsidR="007F0EC2" w:rsidRPr="007F0EC2" w:rsidRDefault="007F0EC2" w:rsidP="007F0EC2">
      <w:pPr>
        <w:autoSpaceDE w:val="0"/>
        <w:autoSpaceDN w:val="0"/>
        <w:adjustRightInd w:val="0"/>
        <w:spacing w:line="240" w:lineRule="auto"/>
        <w:jc w:val="both"/>
        <w:rPr>
          <w:rFonts w:cs="Arial"/>
          <w:b/>
          <w:bCs/>
          <w:color w:val="000000"/>
          <w:szCs w:val="20"/>
        </w:rPr>
      </w:pPr>
      <w:r w:rsidRPr="007F0EC2">
        <w:rPr>
          <w:rFonts w:cs="Arial"/>
          <w:b/>
          <w:bCs/>
          <w:color w:val="000000"/>
          <w:szCs w:val="20"/>
        </w:rPr>
        <w:t>Vlada soglaša z Naložbeno politiko Sklada za financiranje razgradnje NEK in za odlaganje radioaktivnih odpadkov iz NEK za leto 2021</w:t>
      </w:r>
    </w:p>
    <w:p w14:paraId="7D5E97AF" w14:textId="77777777" w:rsidR="007F0EC2" w:rsidRPr="007F0EC2" w:rsidRDefault="007F0EC2" w:rsidP="007F0EC2">
      <w:pPr>
        <w:autoSpaceDE w:val="0"/>
        <w:autoSpaceDN w:val="0"/>
        <w:adjustRightInd w:val="0"/>
        <w:spacing w:line="240" w:lineRule="auto"/>
        <w:jc w:val="both"/>
        <w:rPr>
          <w:rFonts w:cs="Arial"/>
          <w:b/>
          <w:bCs/>
          <w:color w:val="000000"/>
          <w:szCs w:val="20"/>
        </w:rPr>
      </w:pPr>
    </w:p>
    <w:p w14:paraId="30EE1B4C" w14:textId="4F4BC0D5" w:rsidR="007F0EC2" w:rsidRDefault="007F0EC2" w:rsidP="007F0EC2">
      <w:pPr>
        <w:autoSpaceDE w:val="0"/>
        <w:autoSpaceDN w:val="0"/>
        <w:adjustRightInd w:val="0"/>
        <w:spacing w:line="240" w:lineRule="auto"/>
        <w:jc w:val="both"/>
        <w:rPr>
          <w:rFonts w:cs="Arial"/>
          <w:color w:val="000000"/>
          <w:szCs w:val="20"/>
        </w:rPr>
      </w:pPr>
      <w:r w:rsidRPr="007F0EC2">
        <w:rPr>
          <w:rFonts w:cs="Arial"/>
          <w:color w:val="000000"/>
          <w:szCs w:val="20"/>
        </w:rPr>
        <w:t>Sklad NEK je pripravil Naložbeno politiko Sklada za financiranje razgradnje NEK in za odlaganje radioaktivnih odpadkov iz NEK za leto 2021, ki jo je upravni odbor Sklada NEK skladno z Zakonom o Skladu za financiranje razgradnje NEK in odlaganja radioaktivnih odpadkov iz NEK sprejel na svoji 35. korespondenčni seji, dne 19. 1. 2021 in jo posredoval Vladi Republike Slovenije v soglasje.</w:t>
      </w:r>
    </w:p>
    <w:p w14:paraId="283192EE" w14:textId="77777777" w:rsidR="007F0EC2" w:rsidRPr="007F0EC2" w:rsidRDefault="007F0EC2" w:rsidP="007F0EC2">
      <w:pPr>
        <w:autoSpaceDE w:val="0"/>
        <w:autoSpaceDN w:val="0"/>
        <w:adjustRightInd w:val="0"/>
        <w:spacing w:line="240" w:lineRule="auto"/>
        <w:jc w:val="both"/>
        <w:rPr>
          <w:rFonts w:cs="Arial"/>
          <w:color w:val="000000"/>
          <w:szCs w:val="20"/>
        </w:rPr>
      </w:pPr>
    </w:p>
    <w:p w14:paraId="3999FCDD" w14:textId="5B79FE7F" w:rsidR="007F0EC2" w:rsidRDefault="007F0EC2" w:rsidP="007F0EC2">
      <w:pPr>
        <w:autoSpaceDE w:val="0"/>
        <w:autoSpaceDN w:val="0"/>
        <w:adjustRightInd w:val="0"/>
        <w:spacing w:line="240" w:lineRule="auto"/>
        <w:jc w:val="both"/>
        <w:rPr>
          <w:rFonts w:cs="Arial"/>
          <w:color w:val="000000"/>
          <w:szCs w:val="20"/>
        </w:rPr>
      </w:pPr>
      <w:r w:rsidRPr="007F0EC2">
        <w:rPr>
          <w:rFonts w:cs="Arial"/>
          <w:color w:val="000000"/>
          <w:szCs w:val="20"/>
        </w:rPr>
        <w:t xml:space="preserve">Pričakuje se, da se bo donosnost portfelja v letu 2021 gibala v območju med -2,3 </w:t>
      </w:r>
      <w:r>
        <w:rPr>
          <w:rFonts w:cs="Arial"/>
          <w:color w:val="000000"/>
          <w:szCs w:val="20"/>
        </w:rPr>
        <w:t>odstotka</w:t>
      </w:r>
      <w:r w:rsidRPr="007F0EC2">
        <w:rPr>
          <w:rFonts w:cs="Arial"/>
          <w:color w:val="000000"/>
          <w:szCs w:val="20"/>
        </w:rPr>
        <w:t xml:space="preserve"> in 2,7</w:t>
      </w:r>
      <w:r>
        <w:rPr>
          <w:rFonts w:cs="Arial"/>
          <w:color w:val="000000"/>
          <w:szCs w:val="20"/>
        </w:rPr>
        <w:t xml:space="preserve"> odstotka</w:t>
      </w:r>
      <w:r w:rsidRPr="007F0EC2">
        <w:rPr>
          <w:rFonts w:cs="Arial"/>
          <w:color w:val="000000"/>
          <w:szCs w:val="20"/>
        </w:rPr>
        <w:t xml:space="preserve">. Sklad NEK bo izvajal aktivnosti, da bo dosegel donosnost 2,2 </w:t>
      </w:r>
      <w:r>
        <w:rPr>
          <w:rFonts w:cs="Arial"/>
          <w:color w:val="000000"/>
          <w:szCs w:val="20"/>
        </w:rPr>
        <w:t>odstotka</w:t>
      </w:r>
      <w:r w:rsidRPr="007F0EC2">
        <w:rPr>
          <w:rFonts w:cs="Arial"/>
          <w:color w:val="000000"/>
          <w:szCs w:val="20"/>
        </w:rPr>
        <w:t xml:space="preserve"> nad inflacijo Vrednost portfelja naložb s katerim sklad upravlja je okoli 210 mio </w:t>
      </w:r>
      <w:r>
        <w:rPr>
          <w:rFonts w:cs="Arial"/>
          <w:color w:val="000000"/>
          <w:szCs w:val="20"/>
        </w:rPr>
        <w:t>evrov</w:t>
      </w:r>
      <w:r w:rsidRPr="007F0EC2">
        <w:rPr>
          <w:rFonts w:cs="Arial"/>
          <w:color w:val="000000"/>
          <w:szCs w:val="20"/>
        </w:rPr>
        <w:t xml:space="preserve">. </w:t>
      </w:r>
    </w:p>
    <w:p w14:paraId="452E2FD5" w14:textId="77777777" w:rsidR="007F0EC2" w:rsidRPr="007F0EC2" w:rsidRDefault="007F0EC2" w:rsidP="007F0EC2">
      <w:pPr>
        <w:autoSpaceDE w:val="0"/>
        <w:autoSpaceDN w:val="0"/>
        <w:adjustRightInd w:val="0"/>
        <w:spacing w:line="240" w:lineRule="auto"/>
        <w:jc w:val="both"/>
        <w:rPr>
          <w:rFonts w:cs="Arial"/>
          <w:color w:val="000000"/>
          <w:szCs w:val="20"/>
        </w:rPr>
      </w:pPr>
    </w:p>
    <w:p w14:paraId="63868459" w14:textId="07269DC1" w:rsidR="007F0EC2" w:rsidRPr="007F0EC2" w:rsidRDefault="007F0EC2" w:rsidP="007F0EC2">
      <w:pPr>
        <w:autoSpaceDE w:val="0"/>
        <w:autoSpaceDN w:val="0"/>
        <w:adjustRightInd w:val="0"/>
        <w:spacing w:line="240" w:lineRule="auto"/>
        <w:jc w:val="both"/>
        <w:rPr>
          <w:rFonts w:cs="Arial"/>
          <w:color w:val="000000"/>
          <w:szCs w:val="20"/>
        </w:rPr>
      </w:pPr>
      <w:r w:rsidRPr="007F0EC2">
        <w:rPr>
          <w:rFonts w:cs="Arial"/>
          <w:color w:val="000000"/>
          <w:szCs w:val="20"/>
        </w:rPr>
        <w:t xml:space="preserve">Sklad NEK si z aktivnim upravljanjem portfelja prizadeva ohranjati varnost naložb in obenem ustvariti donos preko pričakovane stopnje donosa po posameznih naložbenih razredih. Glede na dogajanja in razmere na finančnih trgih je pričakovati gibanje donosa portfelja v razponu od -2,3 do 2,7 </w:t>
      </w:r>
      <w:r>
        <w:rPr>
          <w:rFonts w:cs="Arial"/>
          <w:color w:val="000000"/>
          <w:szCs w:val="20"/>
        </w:rPr>
        <w:t>odstotka</w:t>
      </w:r>
      <w:r w:rsidRPr="007F0EC2">
        <w:rPr>
          <w:rFonts w:cs="Arial"/>
          <w:color w:val="000000"/>
          <w:szCs w:val="20"/>
        </w:rPr>
        <w:t>. Glede na izkazano donosnost v obdobju od 1.</w:t>
      </w:r>
      <w:r>
        <w:rPr>
          <w:rFonts w:cs="Arial"/>
          <w:color w:val="000000"/>
          <w:szCs w:val="20"/>
        </w:rPr>
        <w:t xml:space="preserve"> januarja</w:t>
      </w:r>
      <w:r w:rsidRPr="007F0EC2">
        <w:rPr>
          <w:rFonts w:cs="Arial"/>
          <w:color w:val="000000"/>
          <w:szCs w:val="20"/>
        </w:rPr>
        <w:t xml:space="preserve"> 2020 do 30.</w:t>
      </w:r>
      <w:r>
        <w:rPr>
          <w:rFonts w:cs="Arial"/>
          <w:color w:val="000000"/>
          <w:szCs w:val="20"/>
        </w:rPr>
        <w:t xml:space="preserve"> novembra </w:t>
      </w:r>
      <w:r w:rsidRPr="007F0EC2">
        <w:rPr>
          <w:rFonts w:cs="Arial"/>
          <w:color w:val="000000"/>
          <w:szCs w:val="20"/>
        </w:rPr>
        <w:t xml:space="preserve">2020, ki znaša 1,39 </w:t>
      </w:r>
      <w:r>
        <w:rPr>
          <w:rFonts w:cs="Arial"/>
          <w:color w:val="000000"/>
          <w:szCs w:val="20"/>
        </w:rPr>
        <w:t>odstotka</w:t>
      </w:r>
      <w:r w:rsidRPr="007F0EC2">
        <w:rPr>
          <w:rFonts w:cs="Arial"/>
          <w:color w:val="000000"/>
          <w:szCs w:val="20"/>
        </w:rPr>
        <w:t>, Sklad NEK tudi z dobrim upravljanjem ne bo dosegel 4</w:t>
      </w:r>
      <w:r>
        <w:rPr>
          <w:rFonts w:cs="Arial"/>
          <w:color w:val="000000"/>
          <w:szCs w:val="20"/>
        </w:rPr>
        <w:t xml:space="preserve"> odstotke</w:t>
      </w:r>
      <w:r w:rsidRPr="007F0EC2">
        <w:rPr>
          <w:rFonts w:cs="Arial"/>
          <w:color w:val="000000"/>
          <w:szCs w:val="20"/>
        </w:rPr>
        <w:t xml:space="preserve"> donosnosti.  Višina prispevka družbe GEN energija d. o. o., ki je bila določena s  sklepom vlade, se je oblikovala na  predpostavki, da bo notranja stopnja donosnosti med 3,9  in 4,0 </w:t>
      </w:r>
      <w:r>
        <w:rPr>
          <w:rFonts w:cs="Arial"/>
          <w:color w:val="000000"/>
          <w:szCs w:val="20"/>
        </w:rPr>
        <w:t>odstotke</w:t>
      </w:r>
      <w:r w:rsidRPr="007F0EC2">
        <w:rPr>
          <w:rFonts w:cs="Arial"/>
          <w:color w:val="000000"/>
          <w:szCs w:val="20"/>
        </w:rPr>
        <w:t>.</w:t>
      </w:r>
    </w:p>
    <w:p w14:paraId="3A9030E9" w14:textId="77777777" w:rsidR="007F0EC2" w:rsidRPr="007F0EC2" w:rsidRDefault="007F0EC2" w:rsidP="007F0EC2">
      <w:pPr>
        <w:autoSpaceDE w:val="0"/>
        <w:autoSpaceDN w:val="0"/>
        <w:adjustRightInd w:val="0"/>
        <w:spacing w:line="240" w:lineRule="auto"/>
        <w:jc w:val="both"/>
        <w:rPr>
          <w:rFonts w:cs="Arial"/>
          <w:color w:val="000000"/>
          <w:szCs w:val="20"/>
        </w:rPr>
      </w:pPr>
    </w:p>
    <w:p w14:paraId="0F4D3CDD" w14:textId="48B127AC" w:rsidR="0038451D" w:rsidRPr="007F0EC2" w:rsidRDefault="007F0EC2" w:rsidP="007F0EC2">
      <w:pPr>
        <w:autoSpaceDE w:val="0"/>
        <w:autoSpaceDN w:val="0"/>
        <w:adjustRightInd w:val="0"/>
        <w:spacing w:line="240" w:lineRule="auto"/>
        <w:jc w:val="both"/>
        <w:rPr>
          <w:rFonts w:cs="Arial"/>
          <w:color w:val="000000"/>
          <w:szCs w:val="20"/>
        </w:rPr>
      </w:pPr>
      <w:r w:rsidRPr="007F0EC2">
        <w:rPr>
          <w:rFonts w:cs="Arial"/>
          <w:color w:val="000000"/>
          <w:szCs w:val="20"/>
        </w:rPr>
        <w:t>Vir: Ministrstvo za infrastrukturo</w:t>
      </w:r>
    </w:p>
    <w:p w14:paraId="212496A5"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6DE27697" w14:textId="0BC5353C" w:rsidR="00C51EEB" w:rsidRPr="00C51EEB" w:rsidRDefault="00C51EEB" w:rsidP="00C51EEB">
      <w:pPr>
        <w:autoSpaceDE w:val="0"/>
        <w:autoSpaceDN w:val="0"/>
        <w:adjustRightInd w:val="0"/>
        <w:spacing w:line="240" w:lineRule="auto"/>
        <w:jc w:val="both"/>
        <w:rPr>
          <w:rFonts w:cs="Arial"/>
          <w:b/>
          <w:bCs/>
          <w:color w:val="000000"/>
          <w:szCs w:val="20"/>
        </w:rPr>
      </w:pPr>
      <w:r w:rsidRPr="00C51EEB">
        <w:rPr>
          <w:rFonts w:cs="Arial"/>
          <w:b/>
          <w:bCs/>
          <w:color w:val="000000"/>
          <w:szCs w:val="20"/>
        </w:rPr>
        <w:t>Poslovna politika Stanovanjskega sklada do leta 2025</w:t>
      </w:r>
    </w:p>
    <w:p w14:paraId="23EC7039" w14:textId="77777777" w:rsidR="00C51EEB" w:rsidRPr="00C51EEB" w:rsidRDefault="00C51EEB" w:rsidP="00C51EEB">
      <w:pPr>
        <w:autoSpaceDE w:val="0"/>
        <w:autoSpaceDN w:val="0"/>
        <w:adjustRightInd w:val="0"/>
        <w:spacing w:line="240" w:lineRule="auto"/>
        <w:jc w:val="both"/>
        <w:rPr>
          <w:rFonts w:cs="Arial"/>
          <w:b/>
          <w:bCs/>
          <w:color w:val="000000"/>
          <w:szCs w:val="20"/>
        </w:rPr>
      </w:pPr>
    </w:p>
    <w:p w14:paraId="409A0DCE" w14:textId="77777777" w:rsidR="00C51EEB" w:rsidRPr="00C51EEB" w:rsidRDefault="00C51EEB" w:rsidP="00C51EEB">
      <w:pPr>
        <w:autoSpaceDE w:val="0"/>
        <w:autoSpaceDN w:val="0"/>
        <w:adjustRightInd w:val="0"/>
        <w:spacing w:line="240" w:lineRule="auto"/>
        <w:jc w:val="both"/>
        <w:rPr>
          <w:rFonts w:cs="Arial"/>
          <w:color w:val="000000"/>
          <w:szCs w:val="20"/>
        </w:rPr>
      </w:pPr>
      <w:r w:rsidRPr="00C51EEB">
        <w:rPr>
          <w:rFonts w:cs="Arial"/>
          <w:color w:val="000000"/>
          <w:szCs w:val="20"/>
        </w:rPr>
        <w:lastRenderedPageBreak/>
        <w:t xml:space="preserve">Vlada je sprejela poslovno politiko Stanovanjskega sklada Republike Slovenije (SSRS), javnega sklada, 2021–2025. </w:t>
      </w:r>
    </w:p>
    <w:p w14:paraId="71105C2B" w14:textId="77777777" w:rsidR="00C51EEB" w:rsidRPr="00C51EEB" w:rsidRDefault="00C51EEB" w:rsidP="00C51EEB">
      <w:pPr>
        <w:autoSpaceDE w:val="0"/>
        <w:autoSpaceDN w:val="0"/>
        <w:adjustRightInd w:val="0"/>
        <w:spacing w:line="240" w:lineRule="auto"/>
        <w:jc w:val="both"/>
        <w:rPr>
          <w:rFonts w:cs="Arial"/>
          <w:color w:val="000000"/>
          <w:szCs w:val="20"/>
        </w:rPr>
      </w:pPr>
    </w:p>
    <w:p w14:paraId="1BACD0A3" w14:textId="77777777" w:rsidR="00C51EEB" w:rsidRPr="00C51EEB" w:rsidRDefault="00C51EEB" w:rsidP="00C51EEB">
      <w:pPr>
        <w:autoSpaceDE w:val="0"/>
        <w:autoSpaceDN w:val="0"/>
        <w:adjustRightInd w:val="0"/>
        <w:spacing w:line="240" w:lineRule="auto"/>
        <w:jc w:val="both"/>
        <w:rPr>
          <w:rFonts w:cs="Arial"/>
          <w:color w:val="000000"/>
          <w:szCs w:val="20"/>
        </w:rPr>
      </w:pPr>
      <w:r w:rsidRPr="00C51EEB">
        <w:rPr>
          <w:rFonts w:cs="Arial"/>
          <w:color w:val="000000"/>
          <w:szCs w:val="20"/>
        </w:rPr>
        <w:t>Poslovna politika SSRS 2021–2025 predstavlja ključne strateške usmeritve delovanja sklada, prikaz realizacije predhodne poslovne politike SSRS (2017–2020) ter skladno z Zakonom o javnih skladih (ZJS-1) tudi prikaz predvidenih dejavnosti, programov in nalog  za posamezna področja in ukrepe v tem obdobju, in sicer tudi glede na usmeritve ter cilje Resolucije o nacionalnem stanovanjskem programu 2015–2025 (ReNSP15–25), njenem drugem – zadnjem srednjeročnem obdobju od leta 2021 do leta 2025.</w:t>
      </w:r>
    </w:p>
    <w:p w14:paraId="4FCCD029" w14:textId="77777777" w:rsidR="00C51EEB" w:rsidRPr="00C51EEB" w:rsidRDefault="00C51EEB" w:rsidP="00C51EEB">
      <w:pPr>
        <w:autoSpaceDE w:val="0"/>
        <w:autoSpaceDN w:val="0"/>
        <w:adjustRightInd w:val="0"/>
        <w:spacing w:line="240" w:lineRule="auto"/>
        <w:jc w:val="both"/>
        <w:rPr>
          <w:rFonts w:cs="Arial"/>
          <w:color w:val="000000"/>
          <w:szCs w:val="20"/>
        </w:rPr>
      </w:pPr>
    </w:p>
    <w:p w14:paraId="7F5A91A7" w14:textId="77777777" w:rsidR="00C51EEB" w:rsidRPr="00C51EEB" w:rsidRDefault="00C51EEB" w:rsidP="00C51EEB">
      <w:pPr>
        <w:autoSpaceDE w:val="0"/>
        <w:autoSpaceDN w:val="0"/>
        <w:adjustRightInd w:val="0"/>
        <w:spacing w:line="240" w:lineRule="auto"/>
        <w:jc w:val="both"/>
        <w:rPr>
          <w:rFonts w:cs="Arial"/>
          <w:color w:val="000000"/>
          <w:szCs w:val="20"/>
        </w:rPr>
      </w:pPr>
      <w:r w:rsidRPr="00C51EEB">
        <w:rPr>
          <w:rFonts w:cs="Arial"/>
          <w:color w:val="000000"/>
          <w:szCs w:val="20"/>
        </w:rPr>
        <w:t xml:space="preserve">V ZJS-1 je določeno, da javni sklad posluje skladno s poslovno politiko za srednjeročno obdobje, ki jo na predlog direktorja in na podlagi mnenja nadzornega sveta sprejme ustanovitelj. Poslovna politika javnega sklada mora vsebovati osnovne smernice glede ciljnih skupin prejemnikov spodbud za pravne in fizične osebe oziroma pomoči za fizične osebe, skupnega obsega spodbud in naložb v naslednjih poslovnih letih, merljivih kazalcev rezultatov delovanja sklada ter vrednosti in strukture naložb javnega sklada. </w:t>
      </w:r>
    </w:p>
    <w:p w14:paraId="5092AEED" w14:textId="77777777" w:rsidR="00C51EEB" w:rsidRPr="00C51EEB" w:rsidRDefault="00C51EEB" w:rsidP="00C51EEB">
      <w:pPr>
        <w:autoSpaceDE w:val="0"/>
        <w:autoSpaceDN w:val="0"/>
        <w:adjustRightInd w:val="0"/>
        <w:spacing w:line="240" w:lineRule="auto"/>
        <w:jc w:val="both"/>
        <w:rPr>
          <w:rFonts w:cs="Arial"/>
          <w:color w:val="000000"/>
          <w:szCs w:val="20"/>
        </w:rPr>
      </w:pPr>
    </w:p>
    <w:p w14:paraId="264D8C4C" w14:textId="77777777" w:rsidR="00C51EEB" w:rsidRPr="00C51EEB" w:rsidRDefault="00C51EEB" w:rsidP="00C51EEB">
      <w:pPr>
        <w:autoSpaceDE w:val="0"/>
        <w:autoSpaceDN w:val="0"/>
        <w:adjustRightInd w:val="0"/>
        <w:spacing w:line="240" w:lineRule="auto"/>
        <w:jc w:val="both"/>
        <w:rPr>
          <w:rFonts w:cs="Arial"/>
          <w:color w:val="000000"/>
          <w:szCs w:val="20"/>
        </w:rPr>
      </w:pPr>
      <w:r w:rsidRPr="00C51EEB">
        <w:rPr>
          <w:rFonts w:cs="Arial"/>
          <w:color w:val="000000"/>
          <w:szCs w:val="20"/>
        </w:rPr>
        <w:t xml:space="preserve">Dokument predstavlja strateške usmeritve delovanja Stanovanjskega sklada Republike Slovenije, javnega sklada do leta 2025, realizacija Poslovne politike pa se izvaja skladno s sprejetim dvoletnim poslovnim in finančnim načrtom Stanovanjskega sklada Republike Slovenije, javnega sklada, ki ga sprejme vlada. </w:t>
      </w:r>
    </w:p>
    <w:p w14:paraId="080BFD0E" w14:textId="77777777" w:rsidR="00C51EEB" w:rsidRPr="00C51EEB" w:rsidRDefault="00C51EEB" w:rsidP="00C51EEB">
      <w:pPr>
        <w:autoSpaceDE w:val="0"/>
        <w:autoSpaceDN w:val="0"/>
        <w:adjustRightInd w:val="0"/>
        <w:spacing w:line="240" w:lineRule="auto"/>
        <w:jc w:val="both"/>
        <w:rPr>
          <w:rFonts w:cs="Arial"/>
          <w:color w:val="000000"/>
          <w:szCs w:val="20"/>
        </w:rPr>
      </w:pPr>
    </w:p>
    <w:p w14:paraId="13B3FFCD" w14:textId="4EF7B377" w:rsidR="0038451D" w:rsidRPr="00C51EEB" w:rsidRDefault="00C51EEB" w:rsidP="00C51EEB">
      <w:pPr>
        <w:autoSpaceDE w:val="0"/>
        <w:autoSpaceDN w:val="0"/>
        <w:adjustRightInd w:val="0"/>
        <w:spacing w:line="240" w:lineRule="auto"/>
        <w:jc w:val="both"/>
        <w:rPr>
          <w:rFonts w:cs="Arial"/>
          <w:color w:val="000000"/>
          <w:szCs w:val="20"/>
        </w:rPr>
      </w:pPr>
      <w:r w:rsidRPr="00C51EEB">
        <w:rPr>
          <w:rFonts w:cs="Arial"/>
          <w:color w:val="000000"/>
          <w:szCs w:val="20"/>
        </w:rPr>
        <w:t>Vir: Ministrstvo za okolje in prostor</w:t>
      </w:r>
    </w:p>
    <w:p w14:paraId="7B69165D"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0A8F0AC1" w14:textId="57221EB6" w:rsidR="00512FF2" w:rsidRPr="00512FF2" w:rsidRDefault="00512FF2" w:rsidP="00512FF2">
      <w:pPr>
        <w:autoSpaceDE w:val="0"/>
        <w:autoSpaceDN w:val="0"/>
        <w:adjustRightInd w:val="0"/>
        <w:spacing w:line="240" w:lineRule="auto"/>
        <w:jc w:val="both"/>
        <w:rPr>
          <w:rFonts w:cs="Arial"/>
          <w:b/>
          <w:bCs/>
          <w:color w:val="000000"/>
          <w:szCs w:val="20"/>
        </w:rPr>
      </w:pPr>
      <w:r w:rsidRPr="00512FF2">
        <w:rPr>
          <w:rFonts w:cs="Arial"/>
          <w:b/>
          <w:bCs/>
          <w:color w:val="000000"/>
          <w:szCs w:val="20"/>
        </w:rPr>
        <w:t>Dovoljenje za uporabo besede »Slovenija« v firmi družbe »</w:t>
      </w:r>
      <w:proofErr w:type="spellStart"/>
      <w:r w:rsidRPr="00512FF2">
        <w:rPr>
          <w:rFonts w:cs="Arial"/>
          <w:b/>
          <w:bCs/>
          <w:color w:val="000000"/>
          <w:szCs w:val="20"/>
        </w:rPr>
        <w:t>Goodyear</w:t>
      </w:r>
      <w:proofErr w:type="spellEnd"/>
      <w:r w:rsidRPr="00512FF2">
        <w:rPr>
          <w:rFonts w:cs="Arial"/>
          <w:b/>
          <w:bCs/>
          <w:color w:val="000000"/>
          <w:szCs w:val="20"/>
        </w:rPr>
        <w:t xml:space="preserve"> Slovenija, </w:t>
      </w:r>
      <w:proofErr w:type="spellStart"/>
      <w:r w:rsidRPr="00512FF2">
        <w:rPr>
          <w:rFonts w:cs="Arial"/>
          <w:b/>
          <w:bCs/>
          <w:color w:val="000000"/>
          <w:szCs w:val="20"/>
        </w:rPr>
        <w:t>d.o.o</w:t>
      </w:r>
      <w:proofErr w:type="spellEnd"/>
      <w:r w:rsidRPr="00512FF2">
        <w:rPr>
          <w:rFonts w:cs="Arial"/>
          <w:b/>
          <w:bCs/>
          <w:color w:val="000000"/>
          <w:szCs w:val="20"/>
        </w:rPr>
        <w:t>.«</w:t>
      </w:r>
    </w:p>
    <w:p w14:paraId="2C9C3707" w14:textId="77777777" w:rsidR="00512FF2" w:rsidRPr="00512FF2" w:rsidRDefault="00512FF2" w:rsidP="00512FF2">
      <w:pPr>
        <w:autoSpaceDE w:val="0"/>
        <w:autoSpaceDN w:val="0"/>
        <w:adjustRightInd w:val="0"/>
        <w:spacing w:line="240" w:lineRule="auto"/>
        <w:jc w:val="both"/>
        <w:rPr>
          <w:rFonts w:cs="Arial"/>
          <w:b/>
          <w:bCs/>
          <w:color w:val="000000"/>
          <w:szCs w:val="20"/>
        </w:rPr>
      </w:pPr>
    </w:p>
    <w:p w14:paraId="7FF7C1C2" w14:textId="77777777" w:rsidR="00512FF2" w:rsidRPr="00512FF2" w:rsidRDefault="00512FF2" w:rsidP="00512FF2">
      <w:pPr>
        <w:autoSpaceDE w:val="0"/>
        <w:autoSpaceDN w:val="0"/>
        <w:adjustRightInd w:val="0"/>
        <w:spacing w:line="240" w:lineRule="auto"/>
        <w:jc w:val="both"/>
        <w:rPr>
          <w:rFonts w:cs="Arial"/>
          <w:color w:val="000000"/>
          <w:szCs w:val="20"/>
        </w:rPr>
      </w:pPr>
      <w:r w:rsidRPr="00512FF2">
        <w:rPr>
          <w:rFonts w:cs="Arial"/>
          <w:color w:val="000000"/>
          <w:szCs w:val="20"/>
        </w:rPr>
        <w:t xml:space="preserve">Vlada je skladno s 15. členom Zakona o gospodarskih družbah izdala odločbo, s katero se družbi GOODYEAR DUNLOP SAVA TIRES, proizvodnja pnevmatik, </w:t>
      </w:r>
      <w:proofErr w:type="spellStart"/>
      <w:r w:rsidRPr="00512FF2">
        <w:rPr>
          <w:rFonts w:cs="Arial"/>
          <w:color w:val="000000"/>
          <w:szCs w:val="20"/>
        </w:rPr>
        <w:t>d.o.o</w:t>
      </w:r>
      <w:proofErr w:type="spellEnd"/>
      <w:r w:rsidRPr="00512FF2">
        <w:rPr>
          <w:rFonts w:cs="Arial"/>
          <w:color w:val="000000"/>
          <w:szCs w:val="20"/>
        </w:rPr>
        <w:t>., dovoli uporaba besede »Slovenija« v nameravani spremenjeni firmi družbe, ki se glasi »</w:t>
      </w:r>
      <w:proofErr w:type="spellStart"/>
      <w:r w:rsidRPr="00512FF2">
        <w:rPr>
          <w:rFonts w:cs="Arial"/>
          <w:color w:val="000000"/>
          <w:szCs w:val="20"/>
        </w:rPr>
        <w:t>Goodyear</w:t>
      </w:r>
      <w:proofErr w:type="spellEnd"/>
      <w:r w:rsidRPr="00512FF2">
        <w:rPr>
          <w:rFonts w:cs="Arial"/>
          <w:color w:val="000000"/>
          <w:szCs w:val="20"/>
        </w:rPr>
        <w:t xml:space="preserve"> Slovenija, proizvodnja pnevmatik, </w:t>
      </w:r>
      <w:proofErr w:type="spellStart"/>
      <w:r w:rsidRPr="00512FF2">
        <w:rPr>
          <w:rFonts w:cs="Arial"/>
          <w:color w:val="000000"/>
          <w:szCs w:val="20"/>
        </w:rPr>
        <w:t>d.o.o</w:t>
      </w:r>
      <w:proofErr w:type="spellEnd"/>
      <w:r w:rsidRPr="00512FF2">
        <w:rPr>
          <w:rFonts w:cs="Arial"/>
          <w:color w:val="000000"/>
          <w:szCs w:val="20"/>
        </w:rPr>
        <w:t>.«, skrajšano »</w:t>
      </w:r>
      <w:proofErr w:type="spellStart"/>
      <w:r w:rsidRPr="00512FF2">
        <w:rPr>
          <w:rFonts w:cs="Arial"/>
          <w:color w:val="000000"/>
          <w:szCs w:val="20"/>
        </w:rPr>
        <w:t>Goodyear</w:t>
      </w:r>
      <w:proofErr w:type="spellEnd"/>
      <w:r w:rsidRPr="00512FF2">
        <w:rPr>
          <w:rFonts w:cs="Arial"/>
          <w:color w:val="000000"/>
          <w:szCs w:val="20"/>
        </w:rPr>
        <w:t xml:space="preserve"> Slovenija, </w:t>
      </w:r>
      <w:proofErr w:type="spellStart"/>
      <w:r w:rsidRPr="00512FF2">
        <w:rPr>
          <w:rFonts w:cs="Arial"/>
          <w:color w:val="000000"/>
          <w:szCs w:val="20"/>
        </w:rPr>
        <w:t>d.o.o</w:t>
      </w:r>
      <w:proofErr w:type="spellEnd"/>
      <w:r w:rsidRPr="00512FF2">
        <w:rPr>
          <w:rFonts w:cs="Arial"/>
          <w:color w:val="000000"/>
          <w:szCs w:val="20"/>
        </w:rPr>
        <w:t>.«.</w:t>
      </w:r>
    </w:p>
    <w:p w14:paraId="5ED134D9" w14:textId="77777777" w:rsidR="00512FF2" w:rsidRPr="00512FF2" w:rsidRDefault="00512FF2" w:rsidP="00512FF2">
      <w:pPr>
        <w:autoSpaceDE w:val="0"/>
        <w:autoSpaceDN w:val="0"/>
        <w:adjustRightInd w:val="0"/>
        <w:spacing w:line="240" w:lineRule="auto"/>
        <w:jc w:val="both"/>
        <w:rPr>
          <w:rFonts w:cs="Arial"/>
          <w:color w:val="000000"/>
          <w:szCs w:val="20"/>
        </w:rPr>
      </w:pPr>
    </w:p>
    <w:p w14:paraId="1AE54EF6" w14:textId="77777777" w:rsidR="00512FF2" w:rsidRPr="00512FF2" w:rsidRDefault="00512FF2" w:rsidP="00512FF2">
      <w:pPr>
        <w:autoSpaceDE w:val="0"/>
        <w:autoSpaceDN w:val="0"/>
        <w:adjustRightInd w:val="0"/>
        <w:spacing w:line="240" w:lineRule="auto"/>
        <w:jc w:val="both"/>
        <w:rPr>
          <w:rFonts w:cs="Arial"/>
          <w:color w:val="000000"/>
          <w:szCs w:val="20"/>
        </w:rPr>
      </w:pPr>
      <w:r w:rsidRPr="00512FF2">
        <w:rPr>
          <w:rFonts w:cs="Arial"/>
          <w:color w:val="000000"/>
          <w:szCs w:val="20"/>
        </w:rPr>
        <w:t>Vlada je v postopku presoje ugotovila, da gre za pomembno družbo, katere dejavnost, uspešnost poslovanja in izkazano družbeno odgovornost je potrebno šteti kot dejavnost, ki je za Republiko Slovenijo večjega pomena. To je utemeljeno tudi s tem, da širi svojo dejavnost in s tem ustvarja nova delovna mesta. Prav tako je družba tudi del koncerna, ki ima mednarodni ugled in v firmah odvisnih družb praviloma uporablja imena držav sedežev odvisnih družb.</w:t>
      </w:r>
    </w:p>
    <w:p w14:paraId="6A12FCF2" w14:textId="77777777" w:rsidR="00512FF2" w:rsidRPr="00512FF2" w:rsidRDefault="00512FF2" w:rsidP="00512FF2">
      <w:pPr>
        <w:autoSpaceDE w:val="0"/>
        <w:autoSpaceDN w:val="0"/>
        <w:adjustRightInd w:val="0"/>
        <w:spacing w:line="240" w:lineRule="auto"/>
        <w:jc w:val="both"/>
        <w:rPr>
          <w:rFonts w:cs="Arial"/>
          <w:color w:val="000000"/>
          <w:szCs w:val="20"/>
        </w:rPr>
      </w:pPr>
    </w:p>
    <w:p w14:paraId="098BE526" w14:textId="757EB7FD" w:rsidR="0038451D" w:rsidRPr="00512FF2" w:rsidRDefault="00512FF2" w:rsidP="00512FF2">
      <w:pPr>
        <w:autoSpaceDE w:val="0"/>
        <w:autoSpaceDN w:val="0"/>
        <w:adjustRightInd w:val="0"/>
        <w:spacing w:line="240" w:lineRule="auto"/>
        <w:jc w:val="both"/>
        <w:rPr>
          <w:rFonts w:cs="Arial"/>
          <w:color w:val="000000"/>
          <w:szCs w:val="20"/>
        </w:rPr>
      </w:pPr>
      <w:r w:rsidRPr="00512FF2">
        <w:rPr>
          <w:rFonts w:cs="Arial"/>
          <w:color w:val="000000"/>
          <w:szCs w:val="20"/>
        </w:rPr>
        <w:t>Vir: Ministrstvo za gospodarski razvoj in tehnologijo</w:t>
      </w:r>
    </w:p>
    <w:p w14:paraId="56E2A3EB"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0D7B7F33" w14:textId="49A903C4" w:rsidR="00781E7F" w:rsidRPr="00781E7F" w:rsidRDefault="00781E7F" w:rsidP="00781E7F">
      <w:pPr>
        <w:autoSpaceDE w:val="0"/>
        <w:autoSpaceDN w:val="0"/>
        <w:adjustRightInd w:val="0"/>
        <w:spacing w:line="240" w:lineRule="auto"/>
        <w:jc w:val="both"/>
        <w:rPr>
          <w:rFonts w:cs="Arial"/>
          <w:b/>
          <w:bCs/>
          <w:color w:val="000000"/>
          <w:szCs w:val="20"/>
        </w:rPr>
      </w:pPr>
      <w:r w:rsidRPr="00781E7F">
        <w:rPr>
          <w:rFonts w:cs="Arial"/>
          <w:b/>
          <w:bCs/>
          <w:color w:val="000000"/>
          <w:szCs w:val="20"/>
        </w:rPr>
        <w:t xml:space="preserve">Podaljšanje koncesije družbi </w:t>
      </w:r>
      <w:proofErr w:type="spellStart"/>
      <w:r w:rsidRPr="00781E7F">
        <w:rPr>
          <w:rFonts w:cs="Arial"/>
          <w:b/>
          <w:bCs/>
          <w:color w:val="000000"/>
          <w:szCs w:val="20"/>
        </w:rPr>
        <w:t>Inclub</w:t>
      </w:r>
      <w:proofErr w:type="spellEnd"/>
    </w:p>
    <w:p w14:paraId="55CB7622" w14:textId="77777777" w:rsidR="00781E7F" w:rsidRPr="00781E7F" w:rsidRDefault="00781E7F" w:rsidP="00781E7F">
      <w:pPr>
        <w:autoSpaceDE w:val="0"/>
        <w:autoSpaceDN w:val="0"/>
        <w:adjustRightInd w:val="0"/>
        <w:spacing w:line="240" w:lineRule="auto"/>
        <w:jc w:val="both"/>
        <w:rPr>
          <w:rFonts w:cs="Arial"/>
          <w:color w:val="000000"/>
          <w:szCs w:val="20"/>
        </w:rPr>
      </w:pPr>
    </w:p>
    <w:p w14:paraId="797FCF70" w14:textId="77777777" w:rsidR="00781E7F" w:rsidRPr="00781E7F" w:rsidRDefault="00781E7F" w:rsidP="00781E7F">
      <w:pPr>
        <w:autoSpaceDE w:val="0"/>
        <w:autoSpaceDN w:val="0"/>
        <w:adjustRightInd w:val="0"/>
        <w:spacing w:line="240" w:lineRule="auto"/>
        <w:jc w:val="both"/>
        <w:rPr>
          <w:rFonts w:cs="Arial"/>
          <w:color w:val="000000"/>
          <w:szCs w:val="20"/>
        </w:rPr>
      </w:pPr>
      <w:r w:rsidRPr="00781E7F">
        <w:rPr>
          <w:rFonts w:cs="Arial"/>
          <w:color w:val="000000"/>
          <w:szCs w:val="20"/>
        </w:rPr>
        <w:t xml:space="preserve">Vlada je danes izdala odločbo, s katero se gospodarski družbi </w:t>
      </w:r>
      <w:proofErr w:type="spellStart"/>
      <w:r w:rsidRPr="00781E7F">
        <w:rPr>
          <w:rFonts w:cs="Arial"/>
          <w:color w:val="000000"/>
          <w:szCs w:val="20"/>
        </w:rPr>
        <w:t>Inclub</w:t>
      </w:r>
      <w:proofErr w:type="spellEnd"/>
      <w:r w:rsidRPr="00781E7F">
        <w:rPr>
          <w:rFonts w:cs="Arial"/>
          <w:color w:val="000000"/>
          <w:szCs w:val="20"/>
        </w:rPr>
        <w:t xml:space="preserve"> koncesija za prirejanje posebnih iger na srečo v igralnem salonu Igralni salon Casino </w:t>
      </w:r>
      <w:proofErr w:type="spellStart"/>
      <w:r w:rsidRPr="00781E7F">
        <w:rPr>
          <w:rFonts w:cs="Arial"/>
          <w:color w:val="000000"/>
          <w:szCs w:val="20"/>
        </w:rPr>
        <w:t>Princess</w:t>
      </w:r>
      <w:proofErr w:type="spellEnd"/>
      <w:r w:rsidRPr="00781E7F">
        <w:rPr>
          <w:rFonts w:cs="Arial"/>
          <w:color w:val="000000"/>
          <w:szCs w:val="20"/>
        </w:rPr>
        <w:t xml:space="preserve"> v Novi Gorici podaljša do 20. marca 2026.</w:t>
      </w:r>
    </w:p>
    <w:p w14:paraId="3745FAC4" w14:textId="77777777" w:rsidR="00781E7F" w:rsidRPr="00781E7F" w:rsidRDefault="00781E7F" w:rsidP="00781E7F">
      <w:pPr>
        <w:autoSpaceDE w:val="0"/>
        <w:autoSpaceDN w:val="0"/>
        <w:adjustRightInd w:val="0"/>
        <w:spacing w:line="240" w:lineRule="auto"/>
        <w:jc w:val="both"/>
        <w:rPr>
          <w:rFonts w:cs="Arial"/>
          <w:color w:val="000000"/>
          <w:szCs w:val="20"/>
        </w:rPr>
      </w:pPr>
    </w:p>
    <w:p w14:paraId="12B20D71" w14:textId="77777777" w:rsidR="00781E7F" w:rsidRPr="00781E7F" w:rsidRDefault="00781E7F" w:rsidP="00781E7F">
      <w:pPr>
        <w:autoSpaceDE w:val="0"/>
        <w:autoSpaceDN w:val="0"/>
        <w:adjustRightInd w:val="0"/>
        <w:spacing w:line="240" w:lineRule="auto"/>
        <w:jc w:val="both"/>
        <w:rPr>
          <w:rFonts w:cs="Arial"/>
          <w:color w:val="000000"/>
          <w:szCs w:val="20"/>
        </w:rPr>
      </w:pPr>
      <w:r w:rsidRPr="00781E7F">
        <w:rPr>
          <w:rFonts w:cs="Arial"/>
          <w:color w:val="000000"/>
          <w:szCs w:val="20"/>
        </w:rPr>
        <w:t>Koncesija je bila družbi dodeljena marca 2003 in nato večkrat podaljšana, nazadnje februarja 2016, in sicer do 20. marca 2021.</w:t>
      </w:r>
    </w:p>
    <w:p w14:paraId="53BA7287" w14:textId="77777777" w:rsidR="00781E7F" w:rsidRPr="00781E7F" w:rsidRDefault="00781E7F" w:rsidP="00781E7F">
      <w:pPr>
        <w:autoSpaceDE w:val="0"/>
        <w:autoSpaceDN w:val="0"/>
        <w:adjustRightInd w:val="0"/>
        <w:spacing w:line="240" w:lineRule="auto"/>
        <w:jc w:val="both"/>
        <w:rPr>
          <w:rFonts w:cs="Arial"/>
          <w:color w:val="000000"/>
          <w:szCs w:val="20"/>
        </w:rPr>
      </w:pPr>
    </w:p>
    <w:p w14:paraId="4FB7424A" w14:textId="32C89403" w:rsidR="0038451D" w:rsidRPr="00781E7F" w:rsidRDefault="00781E7F" w:rsidP="00781E7F">
      <w:pPr>
        <w:autoSpaceDE w:val="0"/>
        <w:autoSpaceDN w:val="0"/>
        <w:adjustRightInd w:val="0"/>
        <w:spacing w:line="240" w:lineRule="auto"/>
        <w:jc w:val="both"/>
        <w:rPr>
          <w:rFonts w:cs="Arial"/>
          <w:color w:val="000000"/>
          <w:szCs w:val="20"/>
        </w:rPr>
      </w:pPr>
      <w:r w:rsidRPr="00781E7F">
        <w:rPr>
          <w:rFonts w:cs="Arial"/>
          <w:color w:val="000000"/>
          <w:szCs w:val="20"/>
        </w:rPr>
        <w:t>Vir: Ministrstvo za finance</w:t>
      </w:r>
    </w:p>
    <w:p w14:paraId="4476FB81"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13EA717B" w14:textId="66D6BB64" w:rsidR="00320304" w:rsidRPr="00320304" w:rsidRDefault="00320304" w:rsidP="00320304">
      <w:pPr>
        <w:autoSpaceDE w:val="0"/>
        <w:autoSpaceDN w:val="0"/>
        <w:adjustRightInd w:val="0"/>
        <w:spacing w:line="240" w:lineRule="auto"/>
        <w:jc w:val="both"/>
        <w:rPr>
          <w:rFonts w:cs="Arial"/>
          <w:b/>
          <w:bCs/>
          <w:color w:val="000000"/>
          <w:szCs w:val="20"/>
        </w:rPr>
      </w:pPr>
      <w:r w:rsidRPr="00320304">
        <w:rPr>
          <w:rFonts w:cs="Arial"/>
          <w:b/>
          <w:bCs/>
          <w:color w:val="000000"/>
          <w:szCs w:val="20"/>
        </w:rPr>
        <w:t xml:space="preserve">Aneks h koncesijski pogodbi za rabo reke Drave </w:t>
      </w:r>
    </w:p>
    <w:p w14:paraId="2410444B" w14:textId="77777777" w:rsidR="00320304" w:rsidRPr="00320304" w:rsidRDefault="00320304" w:rsidP="00320304">
      <w:pPr>
        <w:autoSpaceDE w:val="0"/>
        <w:autoSpaceDN w:val="0"/>
        <w:adjustRightInd w:val="0"/>
        <w:spacing w:line="240" w:lineRule="auto"/>
        <w:jc w:val="both"/>
        <w:rPr>
          <w:rFonts w:cs="Arial"/>
          <w:color w:val="000000"/>
          <w:szCs w:val="20"/>
        </w:rPr>
      </w:pPr>
    </w:p>
    <w:p w14:paraId="1F18A519" w14:textId="4C5FCB42" w:rsidR="00320304" w:rsidRPr="00320304" w:rsidRDefault="00320304" w:rsidP="00320304">
      <w:pPr>
        <w:autoSpaceDE w:val="0"/>
        <w:autoSpaceDN w:val="0"/>
        <w:adjustRightInd w:val="0"/>
        <w:spacing w:line="240" w:lineRule="auto"/>
        <w:jc w:val="both"/>
        <w:rPr>
          <w:rFonts w:cs="Arial"/>
          <w:color w:val="000000"/>
          <w:szCs w:val="20"/>
        </w:rPr>
      </w:pPr>
      <w:r w:rsidRPr="00320304">
        <w:rPr>
          <w:rFonts w:cs="Arial"/>
          <w:color w:val="000000"/>
          <w:szCs w:val="20"/>
        </w:rPr>
        <w:t xml:space="preserve">Vlada je sklenila aneks št. 2 h koncesijski pogodbi z dne 30. </w:t>
      </w:r>
      <w:r>
        <w:rPr>
          <w:rFonts w:cs="Arial"/>
          <w:color w:val="000000"/>
          <w:szCs w:val="20"/>
        </w:rPr>
        <w:t>januar</w:t>
      </w:r>
      <w:r w:rsidRPr="00320304">
        <w:rPr>
          <w:rFonts w:cs="Arial"/>
          <w:color w:val="000000"/>
          <w:szCs w:val="20"/>
        </w:rPr>
        <w:t xml:space="preserve"> 2004 za rabo reke Drave za proizvodnjo električne energije s koncesionarjem, družbo Dravske elektrarne Maribor, d. o. o., Maribor. </w:t>
      </w:r>
    </w:p>
    <w:p w14:paraId="0F827E3C" w14:textId="77777777" w:rsidR="00320304" w:rsidRPr="00320304" w:rsidRDefault="00320304" w:rsidP="00320304">
      <w:pPr>
        <w:autoSpaceDE w:val="0"/>
        <w:autoSpaceDN w:val="0"/>
        <w:adjustRightInd w:val="0"/>
        <w:spacing w:line="240" w:lineRule="auto"/>
        <w:jc w:val="both"/>
        <w:rPr>
          <w:rFonts w:cs="Arial"/>
          <w:color w:val="000000"/>
          <w:szCs w:val="20"/>
        </w:rPr>
      </w:pPr>
    </w:p>
    <w:p w14:paraId="1C318895" w14:textId="77777777" w:rsidR="00320304" w:rsidRPr="00320304" w:rsidRDefault="00320304" w:rsidP="00320304">
      <w:pPr>
        <w:autoSpaceDE w:val="0"/>
        <w:autoSpaceDN w:val="0"/>
        <w:adjustRightInd w:val="0"/>
        <w:spacing w:line="240" w:lineRule="auto"/>
        <w:jc w:val="both"/>
        <w:rPr>
          <w:rFonts w:cs="Arial"/>
          <w:color w:val="000000"/>
          <w:szCs w:val="20"/>
        </w:rPr>
      </w:pPr>
      <w:r w:rsidRPr="00320304">
        <w:rPr>
          <w:rFonts w:cs="Arial"/>
          <w:color w:val="000000"/>
          <w:szCs w:val="20"/>
        </w:rPr>
        <w:t xml:space="preserve">Z aneksom se dopolnjujejo priloge h koncesijski pogodbi (tekstualne spremembe v vodilni mapi in mapah za hidroelektrarni Zlatoličje in Formin zaradi nadgradnje agregatov) ter besedilo dopolni z manjšimi uskladitvami zakonodaje, ki jih mora upoštevati koncesionar. </w:t>
      </w:r>
    </w:p>
    <w:p w14:paraId="33518C3A" w14:textId="77777777" w:rsidR="00320304" w:rsidRPr="00320304" w:rsidRDefault="00320304" w:rsidP="00320304">
      <w:pPr>
        <w:autoSpaceDE w:val="0"/>
        <w:autoSpaceDN w:val="0"/>
        <w:adjustRightInd w:val="0"/>
        <w:spacing w:line="240" w:lineRule="auto"/>
        <w:jc w:val="both"/>
        <w:rPr>
          <w:rFonts w:cs="Arial"/>
          <w:color w:val="000000"/>
          <w:szCs w:val="20"/>
        </w:rPr>
      </w:pPr>
    </w:p>
    <w:p w14:paraId="239B6FE9" w14:textId="5A7D6D94" w:rsidR="0038451D" w:rsidRPr="00320304" w:rsidRDefault="00320304" w:rsidP="00320304">
      <w:pPr>
        <w:autoSpaceDE w:val="0"/>
        <w:autoSpaceDN w:val="0"/>
        <w:adjustRightInd w:val="0"/>
        <w:spacing w:line="240" w:lineRule="auto"/>
        <w:jc w:val="both"/>
        <w:rPr>
          <w:rFonts w:cs="Arial"/>
          <w:color w:val="000000"/>
          <w:szCs w:val="20"/>
        </w:rPr>
      </w:pPr>
      <w:r w:rsidRPr="00320304">
        <w:rPr>
          <w:rFonts w:cs="Arial"/>
          <w:color w:val="000000"/>
          <w:szCs w:val="20"/>
        </w:rPr>
        <w:lastRenderedPageBreak/>
        <w:t>Vir: Ministrstvo za okolje in prostor</w:t>
      </w:r>
    </w:p>
    <w:p w14:paraId="1D2114A4"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727C3B3F" w14:textId="50DA1AA6" w:rsidR="002E7D73" w:rsidRPr="002E7D73" w:rsidRDefault="002E7D73" w:rsidP="002E7D73">
      <w:pPr>
        <w:autoSpaceDE w:val="0"/>
        <w:autoSpaceDN w:val="0"/>
        <w:adjustRightInd w:val="0"/>
        <w:spacing w:line="240" w:lineRule="auto"/>
        <w:jc w:val="both"/>
        <w:rPr>
          <w:rFonts w:cs="Arial"/>
          <w:b/>
          <w:bCs/>
          <w:color w:val="000000"/>
          <w:szCs w:val="20"/>
        </w:rPr>
      </w:pPr>
      <w:r w:rsidRPr="002E7D73">
        <w:rPr>
          <w:rFonts w:cs="Arial"/>
          <w:b/>
          <w:bCs/>
          <w:color w:val="000000"/>
          <w:szCs w:val="20"/>
        </w:rPr>
        <w:t>Ureditev pitne vode za prebivalce slovenske Istre in kraškega zaledja je državnega pomena</w:t>
      </w:r>
    </w:p>
    <w:p w14:paraId="22F9D42D" w14:textId="77777777" w:rsidR="002E7D73" w:rsidRPr="002E7D73" w:rsidRDefault="002E7D73" w:rsidP="002E7D73">
      <w:pPr>
        <w:autoSpaceDE w:val="0"/>
        <w:autoSpaceDN w:val="0"/>
        <w:adjustRightInd w:val="0"/>
        <w:spacing w:line="240" w:lineRule="auto"/>
        <w:jc w:val="both"/>
        <w:rPr>
          <w:rFonts w:cs="Arial"/>
          <w:b/>
          <w:bCs/>
          <w:color w:val="000000"/>
          <w:szCs w:val="20"/>
        </w:rPr>
      </w:pPr>
    </w:p>
    <w:p w14:paraId="654D9897" w14:textId="77777777" w:rsidR="002E7D73" w:rsidRPr="002E7D73" w:rsidRDefault="002E7D73" w:rsidP="002E7D73">
      <w:pPr>
        <w:autoSpaceDE w:val="0"/>
        <w:autoSpaceDN w:val="0"/>
        <w:adjustRightInd w:val="0"/>
        <w:spacing w:line="240" w:lineRule="auto"/>
        <w:jc w:val="both"/>
        <w:rPr>
          <w:rFonts w:cs="Arial"/>
          <w:color w:val="000000"/>
          <w:szCs w:val="20"/>
        </w:rPr>
      </w:pPr>
      <w:r w:rsidRPr="002E7D73">
        <w:rPr>
          <w:rFonts w:cs="Arial"/>
          <w:color w:val="000000"/>
          <w:szCs w:val="20"/>
        </w:rPr>
        <w:t xml:space="preserve">Vlada je ugotovila, da je zaradi gospodarskih, socialnih, kulturnih in varstvenih značilnosti, ki so pomembna za razvoj Slovenije, projekt »Ureditev oskrbe prebivalstva slovenske Istre in kraškega zaledja s pitno vodo«,  prostorska ureditev državnega pomena. </w:t>
      </w:r>
    </w:p>
    <w:p w14:paraId="6CE3B551" w14:textId="77777777" w:rsidR="002E7D73" w:rsidRPr="002E7D73" w:rsidRDefault="002E7D73" w:rsidP="002E7D73">
      <w:pPr>
        <w:autoSpaceDE w:val="0"/>
        <w:autoSpaceDN w:val="0"/>
        <w:adjustRightInd w:val="0"/>
        <w:spacing w:line="240" w:lineRule="auto"/>
        <w:jc w:val="both"/>
        <w:rPr>
          <w:rFonts w:cs="Arial"/>
          <w:color w:val="000000"/>
          <w:szCs w:val="20"/>
        </w:rPr>
      </w:pPr>
    </w:p>
    <w:p w14:paraId="76AFC3CE" w14:textId="77777777" w:rsidR="002E7D73" w:rsidRPr="002E7D73" w:rsidRDefault="002E7D73" w:rsidP="002E7D73">
      <w:pPr>
        <w:autoSpaceDE w:val="0"/>
        <w:autoSpaceDN w:val="0"/>
        <w:adjustRightInd w:val="0"/>
        <w:spacing w:line="240" w:lineRule="auto"/>
        <w:jc w:val="both"/>
        <w:rPr>
          <w:rFonts w:cs="Arial"/>
          <w:color w:val="000000"/>
          <w:szCs w:val="20"/>
        </w:rPr>
      </w:pPr>
      <w:r w:rsidRPr="002E7D73">
        <w:rPr>
          <w:rFonts w:cs="Arial"/>
          <w:color w:val="000000"/>
          <w:szCs w:val="20"/>
        </w:rPr>
        <w:t>Oskrba prebivalstva s pitno vodo slovenske Istre in kraškega zaledja se zaradi pomembnosti, zahtevnosti in kompleksnosti problematike uvršča med prioritetne naloge v programu izvajanja nacionalnih projektov državne infrastrukture. Operativni program oskrbe s pitno vodo (julij 2006) je med ukrepe na državni ravni uvrstil sanacijo nezadostnih vodnih virov na področju slovenske Istre (Oskrba obale z vodo). Tudi veljavni Operativni program oskrbe s pitno vodo za obdobje izpostavlja problematiko oskrbe slovenske Istre (obale) kot prioritetni projekt.</w:t>
      </w:r>
    </w:p>
    <w:p w14:paraId="4FF7BEE1" w14:textId="77777777" w:rsidR="002E7D73" w:rsidRPr="002E7D73" w:rsidRDefault="002E7D73" w:rsidP="002E7D73">
      <w:pPr>
        <w:autoSpaceDE w:val="0"/>
        <w:autoSpaceDN w:val="0"/>
        <w:adjustRightInd w:val="0"/>
        <w:spacing w:line="240" w:lineRule="auto"/>
        <w:jc w:val="both"/>
        <w:rPr>
          <w:rFonts w:cs="Arial"/>
          <w:color w:val="000000"/>
          <w:szCs w:val="20"/>
        </w:rPr>
      </w:pPr>
    </w:p>
    <w:p w14:paraId="6E62A01E" w14:textId="77777777" w:rsidR="002E7D73" w:rsidRPr="002E7D73" w:rsidRDefault="002E7D73" w:rsidP="002E7D73">
      <w:pPr>
        <w:autoSpaceDE w:val="0"/>
        <w:autoSpaceDN w:val="0"/>
        <w:adjustRightInd w:val="0"/>
        <w:spacing w:line="240" w:lineRule="auto"/>
        <w:jc w:val="both"/>
        <w:rPr>
          <w:rFonts w:cs="Arial"/>
          <w:color w:val="000000"/>
          <w:szCs w:val="20"/>
        </w:rPr>
      </w:pPr>
      <w:r w:rsidRPr="002E7D73">
        <w:rPr>
          <w:rFonts w:cs="Arial"/>
          <w:color w:val="000000"/>
          <w:szCs w:val="20"/>
        </w:rPr>
        <w:t>Republika Slovenija se je odločila, da pristopi k rešitvi z novim strateškim regionalnim vodnim virom, s katerim bo zagotovljena dolgoročna oskrba prebivalstva s pitno vodo slovenske Istre in tudi zagotovljen rezervni vodni vir za kraško zaledje. Z novim vodnim virom bodo dolgoročno zagotovljene potrebne količine pitne vode za prebivalce, ki jih z vodo oskrbuje Rižanski vodovod, hkrati pa bo nov vodni vir predstavljal rezervni vodni vir tako za Kraški vodovod kot tudi za vodovod v občini Ilirska Bistrica, Brkine in po potrebi občino Pivko.</w:t>
      </w:r>
    </w:p>
    <w:p w14:paraId="58A58BB1" w14:textId="77777777" w:rsidR="002E7D73" w:rsidRPr="002E7D73" w:rsidRDefault="002E7D73" w:rsidP="002E7D73">
      <w:pPr>
        <w:autoSpaceDE w:val="0"/>
        <w:autoSpaceDN w:val="0"/>
        <w:adjustRightInd w:val="0"/>
        <w:spacing w:line="240" w:lineRule="auto"/>
        <w:jc w:val="both"/>
        <w:rPr>
          <w:rFonts w:cs="Arial"/>
          <w:color w:val="000000"/>
          <w:szCs w:val="20"/>
        </w:rPr>
      </w:pPr>
    </w:p>
    <w:p w14:paraId="61ECFB9C" w14:textId="77777777" w:rsidR="002E7D73" w:rsidRPr="002E7D73" w:rsidRDefault="002E7D73" w:rsidP="002E7D73">
      <w:pPr>
        <w:autoSpaceDE w:val="0"/>
        <w:autoSpaceDN w:val="0"/>
        <w:adjustRightInd w:val="0"/>
        <w:spacing w:line="240" w:lineRule="auto"/>
        <w:jc w:val="both"/>
        <w:rPr>
          <w:rFonts w:cs="Arial"/>
          <w:color w:val="000000"/>
          <w:szCs w:val="20"/>
        </w:rPr>
      </w:pPr>
      <w:r w:rsidRPr="002E7D73">
        <w:rPr>
          <w:rFonts w:cs="Arial"/>
          <w:color w:val="000000"/>
          <w:szCs w:val="20"/>
        </w:rPr>
        <w:t xml:space="preserve">Predvidena je raba vode na pritoku Padeža </w:t>
      </w:r>
      <w:proofErr w:type="spellStart"/>
      <w:r w:rsidRPr="002E7D73">
        <w:rPr>
          <w:rFonts w:cs="Arial"/>
          <w:color w:val="000000"/>
          <w:szCs w:val="20"/>
        </w:rPr>
        <w:t>Suhorici</w:t>
      </w:r>
      <w:proofErr w:type="spellEnd"/>
      <w:r w:rsidRPr="002E7D73">
        <w:rPr>
          <w:rFonts w:cs="Arial"/>
          <w:color w:val="000000"/>
          <w:szCs w:val="20"/>
        </w:rPr>
        <w:t xml:space="preserve"> v možni kombinaciji z manjšim zajetjem na potoku Padež. Sistem zajetja z akumulacijo sestavljajo: glavna pregrada s spremljajočimi varnostnimi objekti (preliv, talni izpust, podslapje) in zajetje z odvodom vode za oskrbo prebivalstva s pitno vodo do treh vodovodnih sistemov (Kraški, Rižanski in Ilirskobistriški vodovod). Akumulacijski prostor se bo polnil tako z lastnimi vodami </w:t>
      </w:r>
      <w:proofErr w:type="spellStart"/>
      <w:r w:rsidRPr="002E7D73">
        <w:rPr>
          <w:rFonts w:cs="Arial"/>
          <w:color w:val="000000"/>
          <w:szCs w:val="20"/>
        </w:rPr>
        <w:t>Suhorice</w:t>
      </w:r>
      <w:proofErr w:type="spellEnd"/>
      <w:r w:rsidRPr="002E7D73">
        <w:rPr>
          <w:rFonts w:cs="Arial"/>
          <w:color w:val="000000"/>
          <w:szCs w:val="20"/>
        </w:rPr>
        <w:t xml:space="preserve"> ali v primeru variante Suhorca/manjše zajetje Padež z načrpano vodo iz potoka Padež. Iz akumulacije bo voda speljana po dovodnem cevovodu do čistilne naprave za mehansko prečiščenje in nato po transportnem vodovodnem sistem do Rodika, kjer se bo navezala na vse tri vodovodne sisteme. Količina vode bo zadoščala za vse tri vodooskrbne sisteme.</w:t>
      </w:r>
    </w:p>
    <w:p w14:paraId="5B7D889B" w14:textId="77777777" w:rsidR="002E7D73" w:rsidRPr="002E7D73" w:rsidRDefault="002E7D73" w:rsidP="002E7D73">
      <w:pPr>
        <w:autoSpaceDE w:val="0"/>
        <w:autoSpaceDN w:val="0"/>
        <w:adjustRightInd w:val="0"/>
        <w:spacing w:line="240" w:lineRule="auto"/>
        <w:jc w:val="both"/>
        <w:rPr>
          <w:rFonts w:cs="Arial"/>
          <w:color w:val="000000"/>
          <w:szCs w:val="20"/>
        </w:rPr>
      </w:pPr>
    </w:p>
    <w:p w14:paraId="192186A3" w14:textId="79EE8297" w:rsidR="0038451D" w:rsidRPr="002E7D73" w:rsidRDefault="002E7D73" w:rsidP="002E7D73">
      <w:pPr>
        <w:autoSpaceDE w:val="0"/>
        <w:autoSpaceDN w:val="0"/>
        <w:adjustRightInd w:val="0"/>
        <w:spacing w:line="240" w:lineRule="auto"/>
        <w:jc w:val="both"/>
        <w:rPr>
          <w:rFonts w:cs="Arial"/>
          <w:color w:val="000000"/>
          <w:szCs w:val="20"/>
        </w:rPr>
      </w:pPr>
      <w:r w:rsidRPr="002E7D73">
        <w:rPr>
          <w:rFonts w:cs="Arial"/>
          <w:color w:val="000000"/>
          <w:szCs w:val="20"/>
        </w:rPr>
        <w:t>Vir: Ministrstvo za okolje in prostor</w:t>
      </w:r>
    </w:p>
    <w:p w14:paraId="3636D164"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13DBAA30" w14:textId="1B9DBBA8" w:rsidR="005456B5" w:rsidRPr="005456B5" w:rsidRDefault="005456B5" w:rsidP="005456B5">
      <w:pPr>
        <w:autoSpaceDE w:val="0"/>
        <w:autoSpaceDN w:val="0"/>
        <w:adjustRightInd w:val="0"/>
        <w:spacing w:line="240" w:lineRule="auto"/>
        <w:jc w:val="both"/>
        <w:rPr>
          <w:rFonts w:cs="Arial"/>
          <w:b/>
          <w:bCs/>
          <w:color w:val="000000"/>
          <w:szCs w:val="20"/>
        </w:rPr>
      </w:pPr>
      <w:r w:rsidRPr="005456B5">
        <w:rPr>
          <w:rFonts w:cs="Arial"/>
          <w:b/>
          <w:bCs/>
          <w:color w:val="000000"/>
          <w:szCs w:val="20"/>
        </w:rPr>
        <w:t xml:space="preserve">Sedem milijonov za izgradnjo suhega zadrževalnika na </w:t>
      </w:r>
      <w:proofErr w:type="spellStart"/>
      <w:r w:rsidRPr="005456B5">
        <w:rPr>
          <w:rFonts w:cs="Arial"/>
          <w:b/>
          <w:bCs/>
          <w:color w:val="000000"/>
          <w:szCs w:val="20"/>
        </w:rPr>
        <w:t>Tunjščici</w:t>
      </w:r>
      <w:proofErr w:type="spellEnd"/>
      <w:r w:rsidRPr="005456B5">
        <w:rPr>
          <w:rFonts w:cs="Arial"/>
          <w:b/>
          <w:bCs/>
          <w:color w:val="000000"/>
          <w:szCs w:val="20"/>
        </w:rPr>
        <w:t xml:space="preserve"> in izgradnjo nasipa v Medlogu</w:t>
      </w:r>
    </w:p>
    <w:p w14:paraId="6D1CA4BD" w14:textId="77777777" w:rsidR="005456B5" w:rsidRPr="005456B5" w:rsidRDefault="005456B5" w:rsidP="005456B5">
      <w:pPr>
        <w:autoSpaceDE w:val="0"/>
        <w:autoSpaceDN w:val="0"/>
        <w:adjustRightInd w:val="0"/>
        <w:spacing w:line="240" w:lineRule="auto"/>
        <w:jc w:val="both"/>
        <w:rPr>
          <w:rFonts w:cs="Arial"/>
          <w:b/>
          <w:bCs/>
          <w:color w:val="000000"/>
          <w:szCs w:val="20"/>
        </w:rPr>
      </w:pPr>
    </w:p>
    <w:p w14:paraId="7EE8D46D" w14:textId="77777777" w:rsidR="005456B5" w:rsidRPr="005456B5" w:rsidRDefault="005456B5" w:rsidP="005456B5">
      <w:pPr>
        <w:autoSpaceDE w:val="0"/>
        <w:autoSpaceDN w:val="0"/>
        <w:adjustRightInd w:val="0"/>
        <w:spacing w:line="240" w:lineRule="auto"/>
        <w:jc w:val="both"/>
        <w:rPr>
          <w:rFonts w:cs="Arial"/>
          <w:color w:val="000000"/>
          <w:szCs w:val="20"/>
        </w:rPr>
      </w:pPr>
      <w:r w:rsidRPr="005456B5">
        <w:rPr>
          <w:rFonts w:cs="Arial"/>
          <w:color w:val="000000"/>
          <w:szCs w:val="20"/>
        </w:rPr>
        <w:t xml:space="preserve">Vlada je v veljavni Načrt razvojnih programov 2021–2024 uvrstila dva nova projekta, in sicer izgradnjo suhega zadrževalnika na </w:t>
      </w:r>
      <w:proofErr w:type="spellStart"/>
      <w:r w:rsidRPr="005456B5">
        <w:rPr>
          <w:rFonts w:cs="Arial"/>
          <w:color w:val="000000"/>
          <w:szCs w:val="20"/>
        </w:rPr>
        <w:t>Tunjščici</w:t>
      </w:r>
      <w:proofErr w:type="spellEnd"/>
      <w:r w:rsidRPr="005456B5">
        <w:rPr>
          <w:rFonts w:cs="Arial"/>
          <w:color w:val="000000"/>
          <w:szCs w:val="20"/>
        </w:rPr>
        <w:t xml:space="preserve"> in izgradnjo nasipa v Medlogu. </w:t>
      </w:r>
    </w:p>
    <w:p w14:paraId="452A5DD9" w14:textId="77777777" w:rsidR="005456B5" w:rsidRPr="005456B5" w:rsidRDefault="005456B5" w:rsidP="005456B5">
      <w:pPr>
        <w:autoSpaceDE w:val="0"/>
        <w:autoSpaceDN w:val="0"/>
        <w:adjustRightInd w:val="0"/>
        <w:spacing w:line="240" w:lineRule="auto"/>
        <w:jc w:val="both"/>
        <w:rPr>
          <w:rFonts w:cs="Arial"/>
          <w:color w:val="000000"/>
          <w:szCs w:val="20"/>
        </w:rPr>
      </w:pPr>
    </w:p>
    <w:p w14:paraId="055F183D" w14:textId="77777777" w:rsidR="005456B5" w:rsidRPr="005456B5" w:rsidRDefault="005456B5" w:rsidP="005456B5">
      <w:pPr>
        <w:autoSpaceDE w:val="0"/>
        <w:autoSpaceDN w:val="0"/>
        <w:adjustRightInd w:val="0"/>
        <w:spacing w:line="240" w:lineRule="auto"/>
        <w:jc w:val="both"/>
        <w:rPr>
          <w:rFonts w:cs="Arial"/>
          <w:color w:val="000000"/>
          <w:szCs w:val="20"/>
        </w:rPr>
      </w:pPr>
      <w:r w:rsidRPr="005456B5">
        <w:rPr>
          <w:rFonts w:cs="Arial"/>
          <w:color w:val="000000"/>
          <w:szCs w:val="20"/>
        </w:rPr>
        <w:t>Izgradnja nasipa v Medlogu</w:t>
      </w:r>
    </w:p>
    <w:p w14:paraId="583DC7DF" w14:textId="77777777" w:rsidR="00A75A20" w:rsidRDefault="00A75A20" w:rsidP="005456B5">
      <w:pPr>
        <w:autoSpaceDE w:val="0"/>
        <w:autoSpaceDN w:val="0"/>
        <w:adjustRightInd w:val="0"/>
        <w:spacing w:line="240" w:lineRule="auto"/>
        <w:jc w:val="both"/>
        <w:rPr>
          <w:rFonts w:cs="Arial"/>
          <w:color w:val="000000"/>
          <w:szCs w:val="20"/>
        </w:rPr>
      </w:pPr>
    </w:p>
    <w:p w14:paraId="2C319DCD" w14:textId="46FFA3DA" w:rsidR="005456B5" w:rsidRPr="005456B5" w:rsidRDefault="005456B5" w:rsidP="005456B5">
      <w:pPr>
        <w:autoSpaceDE w:val="0"/>
        <w:autoSpaceDN w:val="0"/>
        <w:adjustRightInd w:val="0"/>
        <w:spacing w:line="240" w:lineRule="auto"/>
        <w:jc w:val="both"/>
        <w:rPr>
          <w:rFonts w:cs="Arial"/>
          <w:color w:val="000000"/>
          <w:szCs w:val="20"/>
        </w:rPr>
      </w:pPr>
      <w:r w:rsidRPr="005456B5">
        <w:rPr>
          <w:rFonts w:cs="Arial"/>
          <w:color w:val="000000"/>
          <w:szCs w:val="20"/>
        </w:rPr>
        <w:t>Namen projekta je zmanjšati poplavno ogroženost območja Špica na zahodnem delu Mestne občine Celje. Zaradi neizgradnje suhega zadrževalnika Levec se bodo izvedli nadomestni ukrepi in ureditve, ki bodo omogočili poplavno varnost na območju Špice. Na podlagi ugotovitev novo izdelane hidravlične analize se je izkazalo, da je za zagotovitev poplavne varnosti območja Špice treba izvesti nadomestne ukrepe, ki zajemajo znižanje ceste do nekdanje betonarne, izgradnja čelnega in vzdolžnega nasipa ob vrtnariji, ureditev na območju Ljubljanske ceste ter ureditve brežin vzdolž struge Savinje. Ocenjena vrednost projekta znaša 3.113.122,48 evra z DDV.</w:t>
      </w:r>
    </w:p>
    <w:p w14:paraId="067F7973" w14:textId="77777777" w:rsidR="005456B5" w:rsidRPr="005456B5" w:rsidRDefault="005456B5" w:rsidP="005456B5">
      <w:pPr>
        <w:autoSpaceDE w:val="0"/>
        <w:autoSpaceDN w:val="0"/>
        <w:adjustRightInd w:val="0"/>
        <w:spacing w:line="240" w:lineRule="auto"/>
        <w:jc w:val="both"/>
        <w:rPr>
          <w:rFonts w:cs="Arial"/>
          <w:color w:val="000000"/>
          <w:szCs w:val="20"/>
        </w:rPr>
      </w:pPr>
    </w:p>
    <w:p w14:paraId="6362D830" w14:textId="77777777" w:rsidR="005456B5" w:rsidRPr="005456B5" w:rsidRDefault="005456B5" w:rsidP="005456B5">
      <w:pPr>
        <w:autoSpaceDE w:val="0"/>
        <w:autoSpaceDN w:val="0"/>
        <w:adjustRightInd w:val="0"/>
        <w:spacing w:line="240" w:lineRule="auto"/>
        <w:jc w:val="both"/>
        <w:rPr>
          <w:rFonts w:cs="Arial"/>
          <w:color w:val="000000"/>
          <w:szCs w:val="20"/>
        </w:rPr>
      </w:pPr>
      <w:r w:rsidRPr="005456B5">
        <w:rPr>
          <w:rFonts w:cs="Arial"/>
          <w:color w:val="000000"/>
          <w:szCs w:val="20"/>
        </w:rPr>
        <w:t xml:space="preserve">Izgradnja suhega zadrževalnika na </w:t>
      </w:r>
      <w:proofErr w:type="spellStart"/>
      <w:r w:rsidRPr="005456B5">
        <w:rPr>
          <w:rFonts w:cs="Arial"/>
          <w:color w:val="000000"/>
          <w:szCs w:val="20"/>
        </w:rPr>
        <w:t>Tunjščici</w:t>
      </w:r>
      <w:proofErr w:type="spellEnd"/>
    </w:p>
    <w:p w14:paraId="394C2FAA" w14:textId="77777777" w:rsidR="00A75A20" w:rsidRDefault="00A75A20" w:rsidP="005456B5">
      <w:pPr>
        <w:autoSpaceDE w:val="0"/>
        <w:autoSpaceDN w:val="0"/>
        <w:adjustRightInd w:val="0"/>
        <w:spacing w:line="240" w:lineRule="auto"/>
        <w:jc w:val="both"/>
        <w:rPr>
          <w:rFonts w:cs="Arial"/>
          <w:color w:val="000000"/>
          <w:szCs w:val="20"/>
        </w:rPr>
      </w:pPr>
    </w:p>
    <w:p w14:paraId="620C981B" w14:textId="5529A282" w:rsidR="005456B5" w:rsidRPr="005456B5" w:rsidRDefault="005456B5" w:rsidP="005456B5">
      <w:pPr>
        <w:autoSpaceDE w:val="0"/>
        <w:autoSpaceDN w:val="0"/>
        <w:adjustRightInd w:val="0"/>
        <w:spacing w:line="240" w:lineRule="auto"/>
        <w:jc w:val="both"/>
        <w:rPr>
          <w:rFonts w:cs="Arial"/>
          <w:color w:val="000000"/>
          <w:szCs w:val="20"/>
        </w:rPr>
      </w:pPr>
      <w:r w:rsidRPr="005456B5">
        <w:rPr>
          <w:rFonts w:cs="Arial"/>
          <w:color w:val="000000"/>
          <w:szCs w:val="20"/>
        </w:rPr>
        <w:t xml:space="preserve">Zadrževalnik bo z zadrževanjem vode  iz pritokov reke </w:t>
      </w:r>
      <w:proofErr w:type="spellStart"/>
      <w:r w:rsidRPr="005456B5">
        <w:rPr>
          <w:rFonts w:cs="Arial"/>
          <w:color w:val="000000"/>
          <w:szCs w:val="20"/>
        </w:rPr>
        <w:t>Tunjščice</w:t>
      </w:r>
      <w:proofErr w:type="spellEnd"/>
      <w:r w:rsidRPr="005456B5">
        <w:rPr>
          <w:rFonts w:cs="Arial"/>
          <w:color w:val="000000"/>
          <w:szCs w:val="20"/>
        </w:rPr>
        <w:t xml:space="preserve"> v Pšato, pomembno zmanjšal obseg poplav v primeru visokih voda s 100-letno povratno dobo (in druge povratne dobe). Pozitivno bo vplival tudi na </w:t>
      </w:r>
      <w:proofErr w:type="spellStart"/>
      <w:r w:rsidRPr="005456B5">
        <w:rPr>
          <w:rFonts w:cs="Arial"/>
          <w:color w:val="000000"/>
          <w:szCs w:val="20"/>
        </w:rPr>
        <w:t>dolvodno</w:t>
      </w:r>
      <w:proofErr w:type="spellEnd"/>
      <w:r w:rsidRPr="005456B5">
        <w:rPr>
          <w:rFonts w:cs="Arial"/>
          <w:color w:val="000000"/>
          <w:szCs w:val="20"/>
        </w:rPr>
        <w:t xml:space="preserve"> območje naselij Mengeš, Trzin in Domžale. V okviru projekta bo povečana tudi prevodna sposobnost  razbremenilnega kanala Moste – Suhadole. Ocenjena vrednost projekta po tekočih cenah znaša 3.975.854,47 evra z DDV.</w:t>
      </w:r>
    </w:p>
    <w:p w14:paraId="18342884" w14:textId="77777777" w:rsidR="005456B5" w:rsidRPr="005456B5" w:rsidRDefault="005456B5" w:rsidP="005456B5">
      <w:pPr>
        <w:autoSpaceDE w:val="0"/>
        <w:autoSpaceDN w:val="0"/>
        <w:adjustRightInd w:val="0"/>
        <w:spacing w:line="240" w:lineRule="auto"/>
        <w:jc w:val="both"/>
        <w:rPr>
          <w:rFonts w:cs="Arial"/>
          <w:color w:val="000000"/>
          <w:szCs w:val="20"/>
        </w:rPr>
      </w:pPr>
    </w:p>
    <w:p w14:paraId="700BA950" w14:textId="2403083A" w:rsidR="0038451D" w:rsidRPr="005456B5" w:rsidRDefault="005456B5" w:rsidP="005456B5">
      <w:pPr>
        <w:autoSpaceDE w:val="0"/>
        <w:autoSpaceDN w:val="0"/>
        <w:adjustRightInd w:val="0"/>
        <w:spacing w:line="240" w:lineRule="auto"/>
        <w:jc w:val="both"/>
        <w:rPr>
          <w:rFonts w:cs="Arial"/>
          <w:color w:val="000000"/>
          <w:szCs w:val="20"/>
        </w:rPr>
      </w:pPr>
      <w:r w:rsidRPr="005456B5">
        <w:rPr>
          <w:rFonts w:cs="Arial"/>
          <w:color w:val="000000"/>
          <w:szCs w:val="20"/>
        </w:rPr>
        <w:t>Vir: Ministrstvo za okolje in prostor</w:t>
      </w:r>
    </w:p>
    <w:p w14:paraId="0A6B66EA"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7E6D4F36" w14:textId="1930EE25" w:rsidR="00C4557B" w:rsidRPr="00C4557B" w:rsidRDefault="00C4557B" w:rsidP="00C4557B">
      <w:pPr>
        <w:autoSpaceDE w:val="0"/>
        <w:autoSpaceDN w:val="0"/>
        <w:adjustRightInd w:val="0"/>
        <w:spacing w:line="240" w:lineRule="auto"/>
        <w:jc w:val="both"/>
        <w:rPr>
          <w:rFonts w:cs="Arial"/>
          <w:b/>
          <w:bCs/>
          <w:color w:val="000000"/>
          <w:szCs w:val="20"/>
        </w:rPr>
      </w:pPr>
      <w:r w:rsidRPr="00C4557B">
        <w:rPr>
          <w:rFonts w:cs="Arial"/>
          <w:b/>
          <w:bCs/>
          <w:color w:val="000000"/>
          <w:szCs w:val="20"/>
        </w:rPr>
        <w:lastRenderedPageBreak/>
        <w:t>Uvrstitev projektov v Načrt razvojnih programov za obdobje 2021- 2024</w:t>
      </w:r>
    </w:p>
    <w:p w14:paraId="4284B457" w14:textId="77777777" w:rsidR="00C4557B" w:rsidRPr="00C4557B" w:rsidRDefault="00C4557B" w:rsidP="00C4557B">
      <w:pPr>
        <w:autoSpaceDE w:val="0"/>
        <w:autoSpaceDN w:val="0"/>
        <w:adjustRightInd w:val="0"/>
        <w:spacing w:line="240" w:lineRule="auto"/>
        <w:jc w:val="both"/>
        <w:rPr>
          <w:rFonts w:cs="Arial"/>
          <w:b/>
          <w:bCs/>
          <w:color w:val="000000"/>
          <w:szCs w:val="20"/>
        </w:rPr>
      </w:pPr>
    </w:p>
    <w:p w14:paraId="780752D5" w14:textId="77777777" w:rsidR="00C4557B" w:rsidRPr="00C4557B" w:rsidRDefault="00C4557B" w:rsidP="00C4557B">
      <w:pPr>
        <w:autoSpaceDE w:val="0"/>
        <w:autoSpaceDN w:val="0"/>
        <w:adjustRightInd w:val="0"/>
        <w:spacing w:line="240" w:lineRule="auto"/>
        <w:jc w:val="both"/>
        <w:rPr>
          <w:rFonts w:cs="Arial"/>
          <w:color w:val="000000"/>
          <w:szCs w:val="20"/>
        </w:rPr>
      </w:pPr>
      <w:r w:rsidRPr="00C4557B">
        <w:rPr>
          <w:rFonts w:cs="Arial"/>
          <w:color w:val="000000"/>
          <w:szCs w:val="20"/>
        </w:rPr>
        <w:t>Vlada je sprejela sklep, na podlagi katerega se v Načrt razvojnih programov za obdobje 2021–2024 uvrstijo sledeči projekti: Spodbujanje naložb v gospodarstvu, Spodbujanje turističnih dejavnosti in produktov ter Program madžarske narodne skupnosti 2021–2024, ki izhajajo iz evidenčnega projekta za razvoj območij narodnih skupnosti in skupine projektov za regionalni razvoj.</w:t>
      </w:r>
    </w:p>
    <w:p w14:paraId="4C019E6E" w14:textId="77777777" w:rsidR="00C4557B" w:rsidRPr="00C4557B" w:rsidRDefault="00C4557B" w:rsidP="00C4557B">
      <w:pPr>
        <w:autoSpaceDE w:val="0"/>
        <w:autoSpaceDN w:val="0"/>
        <w:adjustRightInd w:val="0"/>
        <w:spacing w:line="240" w:lineRule="auto"/>
        <w:jc w:val="both"/>
        <w:rPr>
          <w:rFonts w:cs="Arial"/>
          <w:color w:val="000000"/>
          <w:szCs w:val="20"/>
        </w:rPr>
      </w:pPr>
    </w:p>
    <w:p w14:paraId="7527AEE9" w14:textId="77777777" w:rsidR="00C4557B" w:rsidRPr="00C4557B" w:rsidRDefault="00C4557B" w:rsidP="00C4557B">
      <w:pPr>
        <w:autoSpaceDE w:val="0"/>
        <w:autoSpaceDN w:val="0"/>
        <w:adjustRightInd w:val="0"/>
        <w:spacing w:line="240" w:lineRule="auto"/>
        <w:jc w:val="both"/>
        <w:rPr>
          <w:rFonts w:cs="Arial"/>
          <w:color w:val="000000"/>
          <w:szCs w:val="20"/>
        </w:rPr>
      </w:pPr>
      <w:r w:rsidRPr="00C4557B">
        <w:rPr>
          <w:rFonts w:cs="Arial"/>
          <w:color w:val="000000"/>
          <w:szCs w:val="20"/>
        </w:rPr>
        <w:t>Zakonska podlaga za Program spodbujanja gospodarske osnove madžarske narodne skupnosti 2021–2024 je 14. člen Zakona o spodbujanju skladnega regionalnega razvoja. Vlada je s sklepom dne 7. januarja 2021 sprejela Program spodbujanja konkurenčnosti gospodarske osnove madžarske narodne skupnosti za obdobje 2021–2024 v skupni višini 2,8 milijonov evrov. Za začetek izvajanja aktivnosti sprejetega programa se v Načrt razvojnih programov za obdobje 2021–2024 uvršča projekt Spodbujanje naložb v gospodarstvu, v višini 1,2 milijona evrov, projekt Spodbujanje turističnih dejavnosti in produktov, v višini 720 tisoč evrov, in projekt Program madžarske narodne skupnosti 2021–2024, v višini 880 tisoč evrov.</w:t>
      </w:r>
    </w:p>
    <w:p w14:paraId="0E6E0F64" w14:textId="77777777" w:rsidR="00C4557B" w:rsidRPr="00C4557B" w:rsidRDefault="00C4557B" w:rsidP="00C4557B">
      <w:pPr>
        <w:autoSpaceDE w:val="0"/>
        <w:autoSpaceDN w:val="0"/>
        <w:adjustRightInd w:val="0"/>
        <w:spacing w:line="240" w:lineRule="auto"/>
        <w:jc w:val="both"/>
        <w:rPr>
          <w:rFonts w:cs="Arial"/>
          <w:color w:val="000000"/>
          <w:szCs w:val="20"/>
        </w:rPr>
      </w:pPr>
    </w:p>
    <w:p w14:paraId="2F5134CA" w14:textId="77777777" w:rsidR="00C4557B" w:rsidRPr="00C4557B" w:rsidRDefault="00C4557B" w:rsidP="00C4557B">
      <w:pPr>
        <w:autoSpaceDE w:val="0"/>
        <w:autoSpaceDN w:val="0"/>
        <w:adjustRightInd w:val="0"/>
        <w:spacing w:line="240" w:lineRule="auto"/>
        <w:jc w:val="both"/>
        <w:rPr>
          <w:rFonts w:cs="Arial"/>
          <w:color w:val="000000"/>
          <w:szCs w:val="20"/>
        </w:rPr>
      </w:pPr>
      <w:r w:rsidRPr="00C4557B">
        <w:rPr>
          <w:rFonts w:cs="Arial"/>
          <w:color w:val="000000"/>
          <w:szCs w:val="20"/>
        </w:rPr>
        <w:t>S štiriletnim programom se želijo odpraviti posledice gospodarske krize in nerazvitost območja, ki po podatkih še vedno nazaduje v primerjavi z drugimi regijami v državi. Program je tako namenjen vsem upravičencem, ki svojo dejavnost opravljajo na območju, kjer živijo pripadniki madžarske avtohtone narodne skupnosti, in ki bodo z izvedbo svojih projektov pripomogli k uresničitvi njegovih ciljev.</w:t>
      </w:r>
    </w:p>
    <w:p w14:paraId="5962EB78" w14:textId="77777777" w:rsidR="00C4557B" w:rsidRPr="00C4557B" w:rsidRDefault="00C4557B" w:rsidP="00C4557B">
      <w:pPr>
        <w:autoSpaceDE w:val="0"/>
        <w:autoSpaceDN w:val="0"/>
        <w:adjustRightInd w:val="0"/>
        <w:spacing w:line="240" w:lineRule="auto"/>
        <w:jc w:val="both"/>
        <w:rPr>
          <w:rFonts w:cs="Arial"/>
          <w:color w:val="000000"/>
          <w:szCs w:val="20"/>
        </w:rPr>
      </w:pPr>
    </w:p>
    <w:p w14:paraId="5557D46E" w14:textId="42F03C60" w:rsidR="0038451D" w:rsidRPr="00C4557B" w:rsidRDefault="00C4557B" w:rsidP="00C4557B">
      <w:pPr>
        <w:autoSpaceDE w:val="0"/>
        <w:autoSpaceDN w:val="0"/>
        <w:adjustRightInd w:val="0"/>
        <w:spacing w:line="240" w:lineRule="auto"/>
        <w:jc w:val="both"/>
        <w:rPr>
          <w:rFonts w:cs="Arial"/>
          <w:color w:val="000000"/>
          <w:szCs w:val="20"/>
        </w:rPr>
      </w:pPr>
      <w:r w:rsidRPr="00C4557B">
        <w:rPr>
          <w:rFonts w:cs="Arial"/>
          <w:color w:val="000000"/>
          <w:szCs w:val="20"/>
        </w:rPr>
        <w:t>Vir: Ministrstvo za gospodarski razvoj in tehnologijo</w:t>
      </w:r>
    </w:p>
    <w:p w14:paraId="257D6D5C"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459789B3" w14:textId="522FB843" w:rsidR="00EC7946" w:rsidRPr="00EC7946" w:rsidRDefault="00EC7946" w:rsidP="00EC7946">
      <w:pPr>
        <w:autoSpaceDE w:val="0"/>
        <w:autoSpaceDN w:val="0"/>
        <w:adjustRightInd w:val="0"/>
        <w:spacing w:line="240" w:lineRule="auto"/>
        <w:jc w:val="both"/>
        <w:rPr>
          <w:rFonts w:cs="Arial"/>
          <w:b/>
          <w:bCs/>
          <w:color w:val="000000"/>
          <w:szCs w:val="20"/>
        </w:rPr>
      </w:pPr>
      <w:r w:rsidRPr="00EC7946">
        <w:rPr>
          <w:rFonts w:cs="Arial"/>
          <w:b/>
          <w:bCs/>
          <w:color w:val="000000"/>
          <w:szCs w:val="20"/>
        </w:rPr>
        <w:t>Sprememba vrednosti projekta »Gozdni sklad – investicije"</w:t>
      </w:r>
    </w:p>
    <w:p w14:paraId="618A772F" w14:textId="77777777" w:rsidR="00EC7946" w:rsidRPr="00EC7946" w:rsidRDefault="00EC7946" w:rsidP="00EC7946">
      <w:pPr>
        <w:autoSpaceDE w:val="0"/>
        <w:autoSpaceDN w:val="0"/>
        <w:adjustRightInd w:val="0"/>
        <w:spacing w:line="240" w:lineRule="auto"/>
        <w:jc w:val="both"/>
        <w:rPr>
          <w:rFonts w:cs="Arial"/>
          <w:b/>
          <w:bCs/>
          <w:color w:val="000000"/>
          <w:szCs w:val="20"/>
        </w:rPr>
      </w:pPr>
    </w:p>
    <w:p w14:paraId="180B3A24" w14:textId="2035BA1D" w:rsidR="00EC7946" w:rsidRPr="00EC7946" w:rsidRDefault="00EC7946" w:rsidP="00EC7946">
      <w:pPr>
        <w:autoSpaceDE w:val="0"/>
        <w:autoSpaceDN w:val="0"/>
        <w:adjustRightInd w:val="0"/>
        <w:spacing w:line="240" w:lineRule="auto"/>
        <w:jc w:val="both"/>
        <w:rPr>
          <w:rFonts w:cs="Arial"/>
          <w:color w:val="000000"/>
          <w:szCs w:val="20"/>
        </w:rPr>
      </w:pPr>
      <w:r w:rsidRPr="00EC7946">
        <w:rPr>
          <w:rFonts w:cs="Arial"/>
          <w:color w:val="000000"/>
          <w:szCs w:val="20"/>
        </w:rPr>
        <w:t>Vlada je sprejela sklep, da se v veljavnem Načrtu razvojnih programov 2021-2024 skladno s prilogo spremeni projekt 2330-16-0030 »Gozdni sklad – investicije«.</w:t>
      </w:r>
    </w:p>
    <w:p w14:paraId="01C2386B" w14:textId="77777777" w:rsidR="00EC7946" w:rsidRPr="00EC7946" w:rsidRDefault="00EC7946" w:rsidP="00EC7946">
      <w:pPr>
        <w:autoSpaceDE w:val="0"/>
        <w:autoSpaceDN w:val="0"/>
        <w:adjustRightInd w:val="0"/>
        <w:spacing w:line="240" w:lineRule="auto"/>
        <w:jc w:val="both"/>
        <w:rPr>
          <w:rFonts w:cs="Arial"/>
          <w:color w:val="000000"/>
          <w:szCs w:val="20"/>
        </w:rPr>
      </w:pPr>
    </w:p>
    <w:p w14:paraId="12FB2356" w14:textId="77777777" w:rsidR="00EC7946" w:rsidRPr="00EC7946" w:rsidRDefault="00EC7946" w:rsidP="00EC7946">
      <w:pPr>
        <w:autoSpaceDE w:val="0"/>
        <w:autoSpaceDN w:val="0"/>
        <w:adjustRightInd w:val="0"/>
        <w:spacing w:line="240" w:lineRule="auto"/>
        <w:jc w:val="both"/>
        <w:rPr>
          <w:rFonts w:cs="Arial"/>
          <w:color w:val="000000"/>
          <w:szCs w:val="20"/>
        </w:rPr>
      </w:pPr>
      <w:r w:rsidRPr="00EC7946">
        <w:rPr>
          <w:rFonts w:cs="Arial"/>
          <w:color w:val="000000"/>
          <w:szCs w:val="20"/>
        </w:rPr>
        <w:t>Na podlagi 31. člena Zakona o izvrševanju proračunov RS za leti 2020 in 2021 je vlada odločala o uvrstitvi projekta v veljavni Načrt razvojnih programov in drugih spremembah projektov. Predlagana sprememba v veljavnem Načrtu razvojnih programov 2020-2023 pomeni noveliranje projekta 2330-16-0030 »Gozdni sklad – investicije« na način, da se vrednost projekta poveča na 26.413.734,00 evrov. S spremembo projekta se zagotavljajo sredstva, ki bodo omogočila financiranje pridobitve najmanj 1.200 ha gozdov v last Republike Slovenije na letni ravni.</w:t>
      </w:r>
    </w:p>
    <w:p w14:paraId="47875224" w14:textId="77777777" w:rsidR="00EC7946" w:rsidRPr="00EC7946" w:rsidRDefault="00EC7946" w:rsidP="00EC7946">
      <w:pPr>
        <w:autoSpaceDE w:val="0"/>
        <w:autoSpaceDN w:val="0"/>
        <w:adjustRightInd w:val="0"/>
        <w:spacing w:line="240" w:lineRule="auto"/>
        <w:jc w:val="both"/>
        <w:rPr>
          <w:rFonts w:cs="Arial"/>
          <w:color w:val="000000"/>
          <w:szCs w:val="20"/>
        </w:rPr>
      </w:pPr>
    </w:p>
    <w:p w14:paraId="2D670CE4" w14:textId="33849F62" w:rsidR="00EC7946" w:rsidRPr="00EC7946" w:rsidRDefault="00EC7946" w:rsidP="00EC7946">
      <w:pPr>
        <w:autoSpaceDE w:val="0"/>
        <w:autoSpaceDN w:val="0"/>
        <w:adjustRightInd w:val="0"/>
        <w:spacing w:line="240" w:lineRule="auto"/>
        <w:jc w:val="both"/>
        <w:rPr>
          <w:rFonts w:cs="Arial"/>
          <w:color w:val="000000"/>
          <w:szCs w:val="20"/>
        </w:rPr>
      </w:pPr>
      <w:proofErr w:type="spellStart"/>
      <w:r w:rsidRPr="00EC7946">
        <w:rPr>
          <w:rFonts w:cs="Arial"/>
          <w:color w:val="000000"/>
          <w:szCs w:val="20"/>
        </w:rPr>
        <w:t>Novelacija</w:t>
      </w:r>
      <w:proofErr w:type="spellEnd"/>
      <w:r w:rsidRPr="00EC7946">
        <w:rPr>
          <w:rFonts w:cs="Arial"/>
          <w:color w:val="000000"/>
          <w:szCs w:val="20"/>
        </w:rPr>
        <w:t xml:space="preserve"> navedenega projekta upošteva načrtovano porabo v predlogu Programa porabe sredstev proračunskega sklada za gozdove za leto 2021, ki je medresorsko usklajen in je posredovan v sprejem vladi.</w:t>
      </w:r>
    </w:p>
    <w:p w14:paraId="65664A30" w14:textId="77777777" w:rsidR="00EC7946" w:rsidRPr="00EC7946" w:rsidRDefault="00EC7946" w:rsidP="00EC7946">
      <w:pPr>
        <w:autoSpaceDE w:val="0"/>
        <w:autoSpaceDN w:val="0"/>
        <w:adjustRightInd w:val="0"/>
        <w:spacing w:line="240" w:lineRule="auto"/>
        <w:jc w:val="both"/>
        <w:rPr>
          <w:rFonts w:cs="Arial"/>
          <w:color w:val="000000"/>
          <w:szCs w:val="20"/>
        </w:rPr>
      </w:pPr>
    </w:p>
    <w:p w14:paraId="57D91D64" w14:textId="2038F898" w:rsidR="0038451D" w:rsidRPr="00EC7946" w:rsidRDefault="00EC7946" w:rsidP="00EC7946">
      <w:pPr>
        <w:autoSpaceDE w:val="0"/>
        <w:autoSpaceDN w:val="0"/>
        <w:adjustRightInd w:val="0"/>
        <w:spacing w:line="240" w:lineRule="auto"/>
        <w:jc w:val="both"/>
        <w:rPr>
          <w:rFonts w:cs="Arial"/>
          <w:color w:val="000000"/>
          <w:szCs w:val="20"/>
        </w:rPr>
      </w:pPr>
      <w:r w:rsidRPr="00EC7946">
        <w:rPr>
          <w:rFonts w:cs="Arial"/>
          <w:color w:val="000000"/>
          <w:szCs w:val="20"/>
        </w:rPr>
        <w:t>Vir: Ministrstvo za kmetijstvo, gozdarstvo in prehrano</w:t>
      </w:r>
    </w:p>
    <w:p w14:paraId="3F495D4B"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5C79AD27" w14:textId="75F7EFCF" w:rsidR="00EB5780" w:rsidRPr="00EB5780" w:rsidRDefault="00EB5780" w:rsidP="00EB5780">
      <w:pPr>
        <w:autoSpaceDE w:val="0"/>
        <w:autoSpaceDN w:val="0"/>
        <w:adjustRightInd w:val="0"/>
        <w:spacing w:line="240" w:lineRule="auto"/>
        <w:jc w:val="both"/>
        <w:rPr>
          <w:rFonts w:cs="Arial"/>
          <w:b/>
          <w:bCs/>
          <w:color w:val="000000"/>
          <w:szCs w:val="20"/>
        </w:rPr>
      </w:pPr>
      <w:r w:rsidRPr="00EB5780">
        <w:rPr>
          <w:rFonts w:cs="Arial"/>
          <w:b/>
          <w:bCs/>
          <w:color w:val="000000"/>
          <w:szCs w:val="20"/>
        </w:rPr>
        <w:t xml:space="preserve">Mnenje vlade o </w:t>
      </w:r>
      <w:r>
        <w:rPr>
          <w:rFonts w:cs="Arial"/>
          <w:b/>
          <w:bCs/>
          <w:color w:val="000000"/>
          <w:szCs w:val="20"/>
        </w:rPr>
        <w:t>p</w:t>
      </w:r>
      <w:r w:rsidRPr="00EB5780">
        <w:rPr>
          <w:rFonts w:cs="Arial"/>
          <w:b/>
          <w:bCs/>
          <w:color w:val="000000"/>
          <w:szCs w:val="20"/>
        </w:rPr>
        <w:t>obudi za oceno ustavnosti oziroma zakonitosti četrtega odstavka 22. člena in 23. člena Zakona o standardizaciji</w:t>
      </w:r>
    </w:p>
    <w:p w14:paraId="42F493C6" w14:textId="77777777" w:rsidR="00EB5780" w:rsidRPr="00EB5780" w:rsidRDefault="00EB5780" w:rsidP="00EB5780">
      <w:pPr>
        <w:autoSpaceDE w:val="0"/>
        <w:autoSpaceDN w:val="0"/>
        <w:adjustRightInd w:val="0"/>
        <w:spacing w:line="240" w:lineRule="auto"/>
        <w:jc w:val="both"/>
        <w:rPr>
          <w:rFonts w:cs="Arial"/>
          <w:b/>
          <w:bCs/>
          <w:color w:val="000000"/>
          <w:szCs w:val="20"/>
        </w:rPr>
      </w:pPr>
    </w:p>
    <w:p w14:paraId="3BD5EE45" w14:textId="77777777" w:rsidR="00EB5780" w:rsidRPr="00EB5780" w:rsidRDefault="00EB5780" w:rsidP="00EB5780">
      <w:pPr>
        <w:autoSpaceDE w:val="0"/>
        <w:autoSpaceDN w:val="0"/>
        <w:adjustRightInd w:val="0"/>
        <w:spacing w:line="240" w:lineRule="auto"/>
        <w:jc w:val="both"/>
        <w:rPr>
          <w:rFonts w:cs="Arial"/>
          <w:color w:val="000000"/>
          <w:szCs w:val="20"/>
        </w:rPr>
      </w:pPr>
      <w:r w:rsidRPr="00EB5780">
        <w:rPr>
          <w:rFonts w:cs="Arial"/>
          <w:color w:val="000000"/>
          <w:szCs w:val="20"/>
        </w:rPr>
        <w:t>Vlada je sprejela mnenje o Pobudi za oceno ustavnosti in zakonitosti četrtega odstavka 22. člena in 23. člena Zakona o standardizaciji in ga pošlje Državnemu zboru ter Ustavnemu sodišču Republike Slovenije.</w:t>
      </w:r>
    </w:p>
    <w:p w14:paraId="192290A8" w14:textId="77777777" w:rsidR="00EB5780" w:rsidRPr="00EB5780" w:rsidRDefault="00EB5780" w:rsidP="00EB5780">
      <w:pPr>
        <w:autoSpaceDE w:val="0"/>
        <w:autoSpaceDN w:val="0"/>
        <w:adjustRightInd w:val="0"/>
        <w:spacing w:line="240" w:lineRule="auto"/>
        <w:jc w:val="both"/>
        <w:rPr>
          <w:rFonts w:cs="Arial"/>
          <w:color w:val="000000"/>
          <w:szCs w:val="20"/>
        </w:rPr>
      </w:pPr>
    </w:p>
    <w:p w14:paraId="5E142A5D" w14:textId="77777777" w:rsidR="00EB5780" w:rsidRPr="00EB5780" w:rsidRDefault="00EB5780" w:rsidP="00EB5780">
      <w:pPr>
        <w:autoSpaceDE w:val="0"/>
        <w:autoSpaceDN w:val="0"/>
        <w:adjustRightInd w:val="0"/>
        <w:spacing w:line="240" w:lineRule="auto"/>
        <w:jc w:val="both"/>
        <w:rPr>
          <w:rFonts w:cs="Arial"/>
          <w:color w:val="000000"/>
          <w:szCs w:val="20"/>
        </w:rPr>
      </w:pPr>
      <w:r w:rsidRPr="00EB5780">
        <w:rPr>
          <w:rFonts w:cs="Arial"/>
          <w:color w:val="000000"/>
          <w:szCs w:val="20"/>
        </w:rPr>
        <w:t xml:space="preserve">Zbornica za arhitekturo in prostor Slovenije je pri ustavnem sodišču vložila Pobudo za začetek postopka za oceno ustavnosti in zakonitosti četrtega odstavka 22. člena in 23. člena Zakona o standardizaciji (ZSta-1.) Pobudnica predlaga, da ustavno sodišče ugotovi neustavnost ter razveljavi določbo četrtega odstavka 22. člena ZSta-1 ter ugotovi neustavnost določbe 23. člena ZSta-1, v kolikor ne določa načina javne objave slovenskega nacionalnega standarda, kadar je njegova obvezna uporaba določena s predpisom, in v kolikor ne določa načina, na katerega so standardi dosegljivi javnosti. Pobudnica predlaga tudi zadržanje izvrševanja določbe četrtega odstavka 22. člena ZSta-1. </w:t>
      </w:r>
    </w:p>
    <w:p w14:paraId="46AA0781" w14:textId="77777777" w:rsidR="00EB5780" w:rsidRPr="00EB5780" w:rsidRDefault="00EB5780" w:rsidP="00EB5780">
      <w:pPr>
        <w:autoSpaceDE w:val="0"/>
        <w:autoSpaceDN w:val="0"/>
        <w:adjustRightInd w:val="0"/>
        <w:spacing w:line="240" w:lineRule="auto"/>
        <w:jc w:val="both"/>
        <w:rPr>
          <w:rFonts w:cs="Arial"/>
          <w:color w:val="000000"/>
          <w:szCs w:val="20"/>
        </w:rPr>
      </w:pPr>
    </w:p>
    <w:p w14:paraId="03EEB1EA" w14:textId="77777777" w:rsidR="00EB5780" w:rsidRPr="00EB5780" w:rsidRDefault="00EB5780" w:rsidP="00EB5780">
      <w:pPr>
        <w:autoSpaceDE w:val="0"/>
        <w:autoSpaceDN w:val="0"/>
        <w:adjustRightInd w:val="0"/>
        <w:spacing w:line="240" w:lineRule="auto"/>
        <w:jc w:val="both"/>
        <w:rPr>
          <w:rFonts w:cs="Arial"/>
          <w:color w:val="000000"/>
          <w:szCs w:val="20"/>
        </w:rPr>
      </w:pPr>
      <w:r w:rsidRPr="00EB5780">
        <w:rPr>
          <w:rFonts w:cs="Arial"/>
          <w:color w:val="000000"/>
          <w:szCs w:val="20"/>
        </w:rPr>
        <w:lastRenderedPageBreak/>
        <w:t>Vlada je sprejela mnenje o Pobudi za oceno ustavnosti in zakonitosti četrtega odstavka 22. člena in 23. člena Zakona o standardizaciji, iz katerega izhaja, da je pobuda vlagatelja v celoti neutemeljena, zato ustavnemu sodišču predlaga, da pobudo tudi zavrne.</w:t>
      </w:r>
    </w:p>
    <w:p w14:paraId="772C0D82" w14:textId="77777777" w:rsidR="00EB5780" w:rsidRPr="00EB5780" w:rsidRDefault="00EB5780" w:rsidP="00EB5780">
      <w:pPr>
        <w:autoSpaceDE w:val="0"/>
        <w:autoSpaceDN w:val="0"/>
        <w:adjustRightInd w:val="0"/>
        <w:spacing w:line="240" w:lineRule="auto"/>
        <w:jc w:val="both"/>
        <w:rPr>
          <w:rFonts w:cs="Arial"/>
          <w:color w:val="000000"/>
          <w:szCs w:val="20"/>
        </w:rPr>
      </w:pPr>
    </w:p>
    <w:p w14:paraId="700F3A92" w14:textId="77777777" w:rsidR="00EB5780" w:rsidRPr="00EB5780" w:rsidRDefault="00EB5780" w:rsidP="00EB5780">
      <w:pPr>
        <w:autoSpaceDE w:val="0"/>
        <w:autoSpaceDN w:val="0"/>
        <w:adjustRightInd w:val="0"/>
        <w:spacing w:line="240" w:lineRule="auto"/>
        <w:jc w:val="both"/>
        <w:rPr>
          <w:rFonts w:cs="Arial"/>
          <w:color w:val="000000"/>
          <w:szCs w:val="20"/>
        </w:rPr>
      </w:pPr>
      <w:r w:rsidRPr="00EB5780">
        <w:rPr>
          <w:rFonts w:cs="Arial"/>
          <w:color w:val="000000"/>
          <w:szCs w:val="20"/>
        </w:rPr>
        <w:t>Vir: Ministrstvo za gospodarski razvoj in tehnologijo</w:t>
      </w:r>
    </w:p>
    <w:p w14:paraId="44E7AD5E"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76699334" w14:textId="45F56507" w:rsidR="00FC426F" w:rsidRPr="00FC426F" w:rsidRDefault="00FC426F" w:rsidP="00FC426F">
      <w:pPr>
        <w:autoSpaceDE w:val="0"/>
        <w:autoSpaceDN w:val="0"/>
        <w:adjustRightInd w:val="0"/>
        <w:spacing w:line="240" w:lineRule="auto"/>
        <w:jc w:val="both"/>
        <w:rPr>
          <w:rFonts w:cs="Arial"/>
          <w:b/>
          <w:bCs/>
          <w:color w:val="000000"/>
          <w:szCs w:val="20"/>
        </w:rPr>
      </w:pPr>
      <w:r w:rsidRPr="00FC426F">
        <w:rPr>
          <w:rFonts w:cs="Arial"/>
          <w:b/>
          <w:bCs/>
          <w:color w:val="000000"/>
          <w:szCs w:val="20"/>
        </w:rPr>
        <w:t xml:space="preserve">Predlog uredbe Evropskega parlamenta in Sveta o enotnem trgu digitalnih storitev in spremembi Direktive 2000/31/ES </w:t>
      </w:r>
    </w:p>
    <w:p w14:paraId="4B412967" w14:textId="77777777" w:rsidR="00FC426F" w:rsidRPr="00FC426F" w:rsidRDefault="00FC426F" w:rsidP="00FC426F">
      <w:pPr>
        <w:autoSpaceDE w:val="0"/>
        <w:autoSpaceDN w:val="0"/>
        <w:adjustRightInd w:val="0"/>
        <w:spacing w:line="240" w:lineRule="auto"/>
        <w:jc w:val="both"/>
        <w:rPr>
          <w:rFonts w:cs="Arial"/>
          <w:b/>
          <w:bCs/>
          <w:color w:val="000000"/>
          <w:szCs w:val="20"/>
        </w:rPr>
      </w:pPr>
    </w:p>
    <w:p w14:paraId="1DDE2378" w14:textId="77777777" w:rsidR="00FC426F" w:rsidRPr="00FC426F" w:rsidRDefault="00FC426F" w:rsidP="00FC426F">
      <w:pPr>
        <w:autoSpaceDE w:val="0"/>
        <w:autoSpaceDN w:val="0"/>
        <w:adjustRightInd w:val="0"/>
        <w:spacing w:line="240" w:lineRule="auto"/>
        <w:jc w:val="both"/>
        <w:rPr>
          <w:rFonts w:cs="Arial"/>
          <w:color w:val="000000"/>
          <w:szCs w:val="20"/>
        </w:rPr>
      </w:pPr>
      <w:r w:rsidRPr="00FC426F">
        <w:rPr>
          <w:rFonts w:cs="Arial"/>
          <w:color w:val="000000"/>
          <w:szCs w:val="20"/>
        </w:rPr>
        <w:t>Vlada Republike Slovenije je sprejela predlog stališča Republike Slovenije k zadevi Predlog uredbe Evropskega parlamenta in Sveta o enotnem trgu digitalnih storitev (akt o digitalnih storitvah) in spremembi Direktive 2000/31/ES.</w:t>
      </w:r>
    </w:p>
    <w:p w14:paraId="6E037E45" w14:textId="77777777" w:rsidR="00FC426F" w:rsidRPr="00FC426F" w:rsidRDefault="00FC426F" w:rsidP="00FC426F">
      <w:pPr>
        <w:autoSpaceDE w:val="0"/>
        <w:autoSpaceDN w:val="0"/>
        <w:adjustRightInd w:val="0"/>
        <w:spacing w:line="240" w:lineRule="auto"/>
        <w:jc w:val="both"/>
        <w:rPr>
          <w:rFonts w:cs="Arial"/>
          <w:color w:val="000000"/>
          <w:szCs w:val="20"/>
        </w:rPr>
      </w:pPr>
    </w:p>
    <w:p w14:paraId="17100871" w14:textId="77777777" w:rsidR="00FC426F" w:rsidRPr="00FC426F" w:rsidRDefault="00FC426F" w:rsidP="00FC426F">
      <w:pPr>
        <w:autoSpaceDE w:val="0"/>
        <w:autoSpaceDN w:val="0"/>
        <w:adjustRightInd w:val="0"/>
        <w:spacing w:line="240" w:lineRule="auto"/>
        <w:jc w:val="both"/>
        <w:rPr>
          <w:rFonts w:cs="Arial"/>
          <w:color w:val="000000"/>
          <w:szCs w:val="20"/>
        </w:rPr>
      </w:pPr>
      <w:r w:rsidRPr="00FC426F">
        <w:rPr>
          <w:rFonts w:cs="Arial"/>
          <w:color w:val="000000"/>
          <w:szCs w:val="20"/>
        </w:rPr>
        <w:t>Republika Slovenija pozdravlja in podpira predlog uredbe ter njen namen, da jasno opredeli odgovornosti digitalnih platform v vlogi posrednikov in njihove obveznosti pri zagotavljanju storitev končnim uporabnikom, s čimer bo izboljšana njihova spletna varnost in zaščita temeljnih pravic. Strinja se, da obstoječa zakonodaja ni več kos aktualnim izzivom in tveganjem, zato je nujno treba harmonizirati pravila o zagotavljanju posredniških storitev na notranjem trgu, da se vzpostavi varno, predvidljivo in zaupanja vredno spletno okolje ter da čim prej pridemo do pravilno delujočega digitalnega trga. Predlagana uredba je dobro izhodišče za pripravo usklajene zakonske ureditve delovanja posredniških digitalnih platform.</w:t>
      </w:r>
    </w:p>
    <w:p w14:paraId="5D2095C4" w14:textId="77777777" w:rsidR="00FC426F" w:rsidRPr="00FC426F" w:rsidRDefault="00FC426F" w:rsidP="00FC426F">
      <w:pPr>
        <w:autoSpaceDE w:val="0"/>
        <w:autoSpaceDN w:val="0"/>
        <w:adjustRightInd w:val="0"/>
        <w:spacing w:line="240" w:lineRule="auto"/>
        <w:jc w:val="both"/>
        <w:rPr>
          <w:rFonts w:cs="Arial"/>
          <w:color w:val="000000"/>
          <w:szCs w:val="20"/>
        </w:rPr>
      </w:pPr>
    </w:p>
    <w:p w14:paraId="461E5B51" w14:textId="77777777" w:rsidR="00FC426F" w:rsidRPr="00FC426F" w:rsidRDefault="00FC426F" w:rsidP="00FC426F">
      <w:pPr>
        <w:autoSpaceDE w:val="0"/>
        <w:autoSpaceDN w:val="0"/>
        <w:adjustRightInd w:val="0"/>
        <w:spacing w:line="240" w:lineRule="auto"/>
        <w:jc w:val="both"/>
        <w:rPr>
          <w:rFonts w:cs="Arial"/>
          <w:color w:val="000000"/>
          <w:szCs w:val="20"/>
        </w:rPr>
      </w:pPr>
      <w:r w:rsidRPr="00FC426F">
        <w:rPr>
          <w:rFonts w:cs="Arial"/>
          <w:color w:val="000000"/>
          <w:szCs w:val="20"/>
        </w:rPr>
        <w:t>Republika Slovenija se strinja, da predlog uredbe regulira platforme in ne spletnih vsebin ali ravnanja uporabnikov. Podpira, da predlog uredbe nadgrajuje Direktivo o e-poslovanju, ohranja njeno logiko in glavna načela ob uporabi nacionalne in zakonodaje EU glede določanja nelegalnih vsebin. Pri tem izpostavlja, da je treba proučiti posledice možne neusklajenosti nacionalnih zakonodaj o nelegalnih vsebinah pri čezmejnih zahtevah za odstranjevanje tovrstnih vsebin.</w:t>
      </w:r>
    </w:p>
    <w:p w14:paraId="15A20779" w14:textId="77777777" w:rsidR="00FC426F" w:rsidRPr="00FC426F" w:rsidRDefault="00FC426F" w:rsidP="00FC426F">
      <w:pPr>
        <w:autoSpaceDE w:val="0"/>
        <w:autoSpaceDN w:val="0"/>
        <w:adjustRightInd w:val="0"/>
        <w:spacing w:line="240" w:lineRule="auto"/>
        <w:jc w:val="both"/>
        <w:rPr>
          <w:rFonts w:cs="Arial"/>
          <w:color w:val="000000"/>
          <w:szCs w:val="20"/>
        </w:rPr>
      </w:pPr>
    </w:p>
    <w:p w14:paraId="040566A8" w14:textId="77777777" w:rsidR="00FC426F" w:rsidRPr="00FC426F" w:rsidRDefault="00FC426F" w:rsidP="00FC426F">
      <w:pPr>
        <w:autoSpaceDE w:val="0"/>
        <w:autoSpaceDN w:val="0"/>
        <w:adjustRightInd w:val="0"/>
        <w:spacing w:line="240" w:lineRule="auto"/>
        <w:jc w:val="both"/>
        <w:rPr>
          <w:rFonts w:cs="Arial"/>
          <w:color w:val="000000"/>
          <w:szCs w:val="20"/>
        </w:rPr>
      </w:pPr>
      <w:r w:rsidRPr="00FC426F">
        <w:rPr>
          <w:rFonts w:cs="Arial"/>
          <w:color w:val="000000"/>
          <w:szCs w:val="20"/>
        </w:rPr>
        <w:t xml:space="preserve">Zaradi izrazite horizontalne narave predloga uredbe je treba posebno pozornost nameniti njegovi usklajenosti z ureditvami na različnih področjih, v katere posega. Uredba naj ustreza različnim tipom posredniških spletnih storitev in tudi področni zakonodaji EU, ki harmonizira definicijo nekaterih nelegalnih vsebin. Upoštevajoč izreden vpliv posredniških spletnih platform (še posebej zelo velikih) na celotno družbo, si bo Republika Slovenija prizadevala za tako ureditev odstranjevanja nelegalnih vsebin, da bodo zaščitene temeljne pravice uporabnikov, zlasti z vzpostavitvijo učinkovitega sistema obveščanja prejemnikov storitev o razlogih za odstranitev določenih vsebin in možnih pravnih sredstvih. Zavzemala se bo za rešitve za blažitev sistemskih tveganj glede manipulacij in dezinformacij preko posredniških spletnih platform. Celoten sistem </w:t>
      </w:r>
      <w:proofErr w:type="spellStart"/>
      <w:r w:rsidRPr="00FC426F">
        <w:rPr>
          <w:rFonts w:cs="Arial"/>
          <w:color w:val="000000"/>
          <w:szCs w:val="20"/>
        </w:rPr>
        <w:t>moderiranja</w:t>
      </w:r>
      <w:proofErr w:type="spellEnd"/>
      <w:r w:rsidRPr="00FC426F">
        <w:rPr>
          <w:rFonts w:cs="Arial"/>
          <w:color w:val="000000"/>
          <w:szCs w:val="20"/>
        </w:rPr>
        <w:t xml:space="preserve"> vsebin mora biti učinkovit, transparenten, profesionalen in svetovno-nazorsko nepristranski.</w:t>
      </w:r>
    </w:p>
    <w:p w14:paraId="5E3FE943" w14:textId="77777777" w:rsidR="00FC426F" w:rsidRPr="00FC426F" w:rsidRDefault="00FC426F" w:rsidP="00FC426F">
      <w:pPr>
        <w:autoSpaceDE w:val="0"/>
        <w:autoSpaceDN w:val="0"/>
        <w:adjustRightInd w:val="0"/>
        <w:spacing w:line="240" w:lineRule="auto"/>
        <w:jc w:val="both"/>
        <w:rPr>
          <w:rFonts w:cs="Arial"/>
          <w:color w:val="000000"/>
          <w:szCs w:val="20"/>
        </w:rPr>
      </w:pPr>
    </w:p>
    <w:p w14:paraId="54E48BF3" w14:textId="77777777" w:rsidR="00FC426F" w:rsidRPr="00FC426F" w:rsidRDefault="00FC426F" w:rsidP="00FC426F">
      <w:pPr>
        <w:autoSpaceDE w:val="0"/>
        <w:autoSpaceDN w:val="0"/>
        <w:adjustRightInd w:val="0"/>
        <w:spacing w:line="240" w:lineRule="auto"/>
        <w:jc w:val="both"/>
        <w:rPr>
          <w:rFonts w:cs="Arial"/>
          <w:color w:val="000000"/>
          <w:szCs w:val="20"/>
        </w:rPr>
      </w:pPr>
      <w:r w:rsidRPr="00FC426F">
        <w:rPr>
          <w:rFonts w:cs="Arial"/>
          <w:color w:val="000000"/>
          <w:szCs w:val="20"/>
        </w:rPr>
        <w:t>Republika Slovenija podpira ohranitev načela, da posredniške digitalne platforme nimajo obveznosti splošnega nadzora vsebin, da pa tak nadzor in njihov odziv na prostovoljni osnovi ni prepovedan. Pri tem bo posebej pozorna na uporabo algoritmov in algoritemskih priporočilnih sistemov, da ne bi prišlo do negativnih učinkov zapiranja v internetne mehurčke ali do cenzure vsebin. Slovenija podpira predlagane varovalke in se bo zavzemala za njihovo čim večjo učinkovitost. Spletne platforme ne smejo postati cenzorji zakonitih spletnih vsebin za svoje uporabnike. Republika Slovenija podpira asimetričen pristop k določitvi obveznosti posredniških digitalnih platform, s strožjimi kumulativnimi obveznostmi za zelo velike spletne platforme. Pri tem si bo prizadevala, da bodo obveznosti resnično sorazmerne z namenom ter skladne z velikostjo in vlogo digitalne platforme v spletnem ekosistemu. V splošnem si bo prizadevala za uravnoteženo upoštevanje interesov udeležencev trga ter za rešitve, ki bodo sorazmerne z namenom uredbe. Obveznosti ne smejo neprimerno vplivati na konkurenčnost digitalne platforme na digitalnem trgu posredniških storitev v primerjavi z drugimi udeleženci na tem trgu.</w:t>
      </w:r>
    </w:p>
    <w:p w14:paraId="5ED9D699" w14:textId="77777777" w:rsidR="00FC426F" w:rsidRPr="00FC426F" w:rsidRDefault="00FC426F" w:rsidP="00FC426F">
      <w:pPr>
        <w:autoSpaceDE w:val="0"/>
        <w:autoSpaceDN w:val="0"/>
        <w:adjustRightInd w:val="0"/>
        <w:spacing w:line="240" w:lineRule="auto"/>
        <w:jc w:val="both"/>
        <w:rPr>
          <w:rFonts w:cs="Arial"/>
          <w:color w:val="000000"/>
          <w:szCs w:val="20"/>
        </w:rPr>
      </w:pPr>
    </w:p>
    <w:p w14:paraId="660A85F2" w14:textId="77777777" w:rsidR="00FC426F" w:rsidRPr="00FC426F" w:rsidRDefault="00FC426F" w:rsidP="00FC426F">
      <w:pPr>
        <w:autoSpaceDE w:val="0"/>
        <w:autoSpaceDN w:val="0"/>
        <w:adjustRightInd w:val="0"/>
        <w:spacing w:line="240" w:lineRule="auto"/>
        <w:jc w:val="both"/>
        <w:rPr>
          <w:rFonts w:cs="Arial"/>
          <w:color w:val="000000"/>
          <w:szCs w:val="20"/>
        </w:rPr>
      </w:pPr>
      <w:r w:rsidRPr="00FC426F">
        <w:rPr>
          <w:rFonts w:cs="Arial"/>
          <w:color w:val="000000"/>
          <w:szCs w:val="20"/>
        </w:rPr>
        <w:t>Republika Slovenija si bo prizadevala za uskladitev takih obveznosti iz predloga uredbe, da jih ne bo možno izkoriščati za avtomatizirane kibernetske napade na posredniške digitalne platforme. Podpira predvidene varovalke v predlogu uredbe in se bo zavzemala za izboljšavo njihove učinkovitosti.</w:t>
      </w:r>
    </w:p>
    <w:p w14:paraId="3CC17100" w14:textId="77777777" w:rsidR="00FC426F" w:rsidRPr="00FC426F" w:rsidRDefault="00FC426F" w:rsidP="00FC426F">
      <w:pPr>
        <w:autoSpaceDE w:val="0"/>
        <w:autoSpaceDN w:val="0"/>
        <w:adjustRightInd w:val="0"/>
        <w:spacing w:line="240" w:lineRule="auto"/>
        <w:jc w:val="both"/>
        <w:rPr>
          <w:rFonts w:cs="Arial"/>
          <w:color w:val="000000"/>
          <w:szCs w:val="20"/>
        </w:rPr>
      </w:pPr>
    </w:p>
    <w:p w14:paraId="6418EFE7" w14:textId="77777777" w:rsidR="00FC426F" w:rsidRPr="00FC426F" w:rsidRDefault="00FC426F" w:rsidP="00FC426F">
      <w:pPr>
        <w:autoSpaceDE w:val="0"/>
        <w:autoSpaceDN w:val="0"/>
        <w:adjustRightInd w:val="0"/>
        <w:spacing w:line="240" w:lineRule="auto"/>
        <w:jc w:val="both"/>
        <w:rPr>
          <w:rFonts w:cs="Arial"/>
          <w:color w:val="000000"/>
          <w:szCs w:val="20"/>
        </w:rPr>
      </w:pPr>
      <w:r w:rsidRPr="00FC426F">
        <w:rPr>
          <w:rFonts w:cs="Arial"/>
          <w:color w:val="000000"/>
          <w:szCs w:val="20"/>
        </w:rPr>
        <w:lastRenderedPageBreak/>
        <w:t>Republika Slovenija si bo prizadevala, da usklajevanje predloga uredbe upošteva specifične lastnosti spletnega ekosistema, še posebej nizkega vstopnega praga in omrežnega učinka. Spletnega okolja ne moremo povsem enačiti z realnim svetom, ne da bi zaradi preobremenitve platforme to lahko negativno vplivalo na možnosti inoviranja, vstop novih ponudnikov ali na zagotavljanje in uporabo storitev posredniških spletnih platform. Republika Slovenija se strinja, da je treba v nekaterih rešitvah (npr. poznavanje poslovnega partnerja) upoštevati sorazmernost glede na namen, čeprav predlagana ureditev pričakovano ne bo tako popolna, kot lahko to zakonodajalec zagotovi v realnem svetu.</w:t>
      </w:r>
    </w:p>
    <w:p w14:paraId="2BB86821" w14:textId="77777777" w:rsidR="00FC426F" w:rsidRPr="00FC426F" w:rsidRDefault="00FC426F" w:rsidP="00FC426F">
      <w:pPr>
        <w:autoSpaceDE w:val="0"/>
        <w:autoSpaceDN w:val="0"/>
        <w:adjustRightInd w:val="0"/>
        <w:spacing w:line="240" w:lineRule="auto"/>
        <w:jc w:val="both"/>
        <w:rPr>
          <w:rFonts w:cs="Arial"/>
          <w:color w:val="000000"/>
          <w:szCs w:val="20"/>
        </w:rPr>
      </w:pPr>
    </w:p>
    <w:p w14:paraId="5C7F9374" w14:textId="77777777" w:rsidR="00FC426F" w:rsidRPr="00FC426F" w:rsidRDefault="00FC426F" w:rsidP="00FC426F">
      <w:pPr>
        <w:autoSpaceDE w:val="0"/>
        <w:autoSpaceDN w:val="0"/>
        <w:adjustRightInd w:val="0"/>
        <w:spacing w:line="240" w:lineRule="auto"/>
        <w:jc w:val="both"/>
        <w:rPr>
          <w:rFonts w:cs="Arial"/>
          <w:color w:val="000000"/>
          <w:szCs w:val="20"/>
        </w:rPr>
      </w:pPr>
      <w:r w:rsidRPr="00FC426F">
        <w:rPr>
          <w:rFonts w:cs="Arial"/>
          <w:color w:val="000000"/>
          <w:szCs w:val="20"/>
        </w:rPr>
        <w:t>Pri usklajevanju predloga uredbe si bo Republika Slovenija prizadevala za njeno izboljšanje v smislu večje jasnosti in konsistentnosti zakonodajne ureditve pravil in obveznosti, ki bo zmanjšala pravno razdrobljenost, znižala stroške izpolnjevanja obveznosti, izboljšala pravno varnost, zagotovila enako varstvo za evropske državljane in enake konkurenčne pogoje za podjetja, izboljšala delovanje digitalnega trga ter omogočila učinkovit čezmejni nadzor. Zakonodajne rešitve v predlogu uredbe morajo biti uravnotežene, preudarne in sorazmerne glede na cilje v javnem interesu. Predlog uredbe mora biti usklajen z obstoječim pravnim redom in ne sme dopuščati dvoumnih razlag ureditve. Učinkovito in čim hitreje mora urediti poslovanje digitalnih platform na notranjem digitalnem trgu posredniških storitev, da bo to v interesu vseh udeležencev na trgu, s poudarkom na zaščiti končnih uporabnikov.</w:t>
      </w:r>
    </w:p>
    <w:p w14:paraId="25489E56" w14:textId="77777777" w:rsidR="00FC426F" w:rsidRPr="00FC426F" w:rsidRDefault="00FC426F" w:rsidP="00FC426F">
      <w:pPr>
        <w:autoSpaceDE w:val="0"/>
        <w:autoSpaceDN w:val="0"/>
        <w:adjustRightInd w:val="0"/>
        <w:spacing w:line="240" w:lineRule="auto"/>
        <w:jc w:val="both"/>
        <w:rPr>
          <w:rFonts w:cs="Arial"/>
          <w:color w:val="000000"/>
          <w:szCs w:val="20"/>
        </w:rPr>
      </w:pPr>
    </w:p>
    <w:p w14:paraId="06F2DA60" w14:textId="6DEF10DF" w:rsidR="0038451D" w:rsidRPr="00FC426F" w:rsidRDefault="00FC426F" w:rsidP="00FC426F">
      <w:pPr>
        <w:autoSpaceDE w:val="0"/>
        <w:autoSpaceDN w:val="0"/>
        <w:adjustRightInd w:val="0"/>
        <w:spacing w:line="240" w:lineRule="auto"/>
        <w:jc w:val="both"/>
        <w:rPr>
          <w:rFonts w:cs="Arial"/>
          <w:color w:val="000000"/>
          <w:szCs w:val="20"/>
        </w:rPr>
      </w:pPr>
      <w:r w:rsidRPr="00FC426F">
        <w:rPr>
          <w:rFonts w:cs="Arial"/>
          <w:color w:val="000000"/>
          <w:szCs w:val="20"/>
        </w:rPr>
        <w:t>Vir: Ministrstvo za javno upravo</w:t>
      </w:r>
    </w:p>
    <w:p w14:paraId="2DB04594"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41BD99F1" w14:textId="3F781B97" w:rsidR="00035B3C" w:rsidRPr="00035B3C" w:rsidRDefault="00035B3C" w:rsidP="00035B3C">
      <w:pPr>
        <w:autoSpaceDE w:val="0"/>
        <w:autoSpaceDN w:val="0"/>
        <w:adjustRightInd w:val="0"/>
        <w:spacing w:line="240" w:lineRule="auto"/>
        <w:jc w:val="both"/>
        <w:rPr>
          <w:rFonts w:cs="Arial"/>
          <w:b/>
          <w:bCs/>
          <w:color w:val="000000"/>
          <w:szCs w:val="20"/>
        </w:rPr>
      </w:pPr>
      <w:r w:rsidRPr="00035B3C">
        <w:rPr>
          <w:rFonts w:cs="Arial"/>
          <w:b/>
          <w:bCs/>
          <w:color w:val="000000"/>
          <w:szCs w:val="20"/>
        </w:rPr>
        <w:t>Stališče Republike Slovenije glede dogovora o celotnih dovoljenih ulovih za leto 2021 ter za nekatere globokomorske staleže za leti 2021 in 2022</w:t>
      </w:r>
    </w:p>
    <w:p w14:paraId="21C79B4D" w14:textId="77777777" w:rsidR="00035B3C" w:rsidRPr="00035B3C" w:rsidRDefault="00035B3C" w:rsidP="00035B3C">
      <w:pPr>
        <w:autoSpaceDE w:val="0"/>
        <w:autoSpaceDN w:val="0"/>
        <w:adjustRightInd w:val="0"/>
        <w:spacing w:line="240" w:lineRule="auto"/>
        <w:jc w:val="both"/>
        <w:rPr>
          <w:rFonts w:cs="Arial"/>
          <w:b/>
          <w:bCs/>
          <w:color w:val="000000"/>
          <w:szCs w:val="20"/>
        </w:rPr>
      </w:pPr>
    </w:p>
    <w:p w14:paraId="019DB045" w14:textId="77777777" w:rsidR="00035B3C" w:rsidRPr="00035B3C" w:rsidRDefault="00035B3C" w:rsidP="00035B3C">
      <w:pPr>
        <w:autoSpaceDE w:val="0"/>
        <w:autoSpaceDN w:val="0"/>
        <w:adjustRightInd w:val="0"/>
        <w:spacing w:line="240" w:lineRule="auto"/>
        <w:jc w:val="both"/>
        <w:rPr>
          <w:rFonts w:cs="Arial"/>
          <w:color w:val="000000"/>
          <w:szCs w:val="20"/>
        </w:rPr>
      </w:pPr>
      <w:r w:rsidRPr="00035B3C">
        <w:rPr>
          <w:rFonts w:cs="Arial"/>
          <w:color w:val="000000"/>
          <w:szCs w:val="20"/>
        </w:rPr>
        <w:t>Vlada je sprejela stališče Republike Slovenije do Predloga sklepa Sveta o stališču, ki se v imenu Evropske unije  zastopa v posvetovanjih z Združenim kraljestvom za dogovor o celotnih  dovoljenih ulovih za leto 2021 ter za nekatere globokomorske staleže za leti  2021 in 2022. Slovenija predlog podpira.</w:t>
      </w:r>
    </w:p>
    <w:p w14:paraId="197FEBA2" w14:textId="77777777" w:rsidR="00035B3C" w:rsidRPr="00035B3C" w:rsidRDefault="00035B3C" w:rsidP="00035B3C">
      <w:pPr>
        <w:autoSpaceDE w:val="0"/>
        <w:autoSpaceDN w:val="0"/>
        <w:adjustRightInd w:val="0"/>
        <w:spacing w:line="240" w:lineRule="auto"/>
        <w:jc w:val="both"/>
        <w:rPr>
          <w:rFonts w:cs="Arial"/>
          <w:color w:val="000000"/>
          <w:szCs w:val="20"/>
        </w:rPr>
      </w:pPr>
    </w:p>
    <w:p w14:paraId="5B7F71E7" w14:textId="77777777" w:rsidR="00035B3C" w:rsidRPr="00035B3C" w:rsidRDefault="00035B3C" w:rsidP="00035B3C">
      <w:pPr>
        <w:autoSpaceDE w:val="0"/>
        <w:autoSpaceDN w:val="0"/>
        <w:adjustRightInd w:val="0"/>
        <w:spacing w:line="240" w:lineRule="auto"/>
        <w:jc w:val="both"/>
        <w:rPr>
          <w:rFonts w:cs="Arial"/>
          <w:color w:val="000000"/>
          <w:szCs w:val="20"/>
        </w:rPr>
      </w:pPr>
      <w:r w:rsidRPr="00035B3C">
        <w:rPr>
          <w:rFonts w:cs="Arial"/>
          <w:color w:val="000000"/>
          <w:szCs w:val="20"/>
        </w:rPr>
        <w:t>S tem aktom se določi stališče, ki se v imenu Unije zastopa v posvetovanjih z Združenim kraljestvom za določitev celotnih dovoljenih ulovov za leto 2021 in za nekatere globokomorske staleže za obdobje 2021–2022 določitev ribolovnih možnosti. V teh posvetovanjih Unijo zastopa Komisija na podlagi stališč Unije, ki jih določi Svet v skladu z zadevnimi določbami Pogodbe. Pri tem Komisija tesno sodeluje s Svetom v vseh fazah posvetovanja skladno s smernicami. Unija v posvetovanjih izhaja iz načel skupne ribiške politike (trajnostno upravljanje ribolovnih virov in s tem upoštevanje znanstvenih mnenj, spoštovanje mednarodnih zavez, doslednost z drugimi sporazumi s tretjimi državami.</w:t>
      </w:r>
    </w:p>
    <w:p w14:paraId="43419E45" w14:textId="77777777" w:rsidR="00035B3C" w:rsidRPr="00035B3C" w:rsidRDefault="00035B3C" w:rsidP="00035B3C">
      <w:pPr>
        <w:autoSpaceDE w:val="0"/>
        <w:autoSpaceDN w:val="0"/>
        <w:adjustRightInd w:val="0"/>
        <w:spacing w:line="240" w:lineRule="auto"/>
        <w:jc w:val="both"/>
        <w:rPr>
          <w:rFonts w:cs="Arial"/>
          <w:color w:val="000000"/>
          <w:szCs w:val="20"/>
        </w:rPr>
      </w:pPr>
    </w:p>
    <w:p w14:paraId="47619C13" w14:textId="77777777" w:rsidR="00035B3C" w:rsidRPr="00035B3C" w:rsidRDefault="00035B3C" w:rsidP="00035B3C">
      <w:pPr>
        <w:autoSpaceDE w:val="0"/>
        <w:autoSpaceDN w:val="0"/>
        <w:adjustRightInd w:val="0"/>
        <w:spacing w:line="240" w:lineRule="auto"/>
        <w:jc w:val="both"/>
        <w:rPr>
          <w:rFonts w:cs="Arial"/>
          <w:color w:val="000000"/>
          <w:szCs w:val="20"/>
        </w:rPr>
      </w:pPr>
      <w:r w:rsidRPr="00035B3C">
        <w:rPr>
          <w:rFonts w:cs="Arial"/>
          <w:color w:val="000000"/>
          <w:szCs w:val="20"/>
        </w:rPr>
        <w:t>Predlog akta sicer slovenskega ribištva ne zadeva neposredno.</w:t>
      </w:r>
    </w:p>
    <w:p w14:paraId="06AD6B09" w14:textId="77777777" w:rsidR="00035B3C" w:rsidRPr="00035B3C" w:rsidRDefault="00035B3C" w:rsidP="00035B3C">
      <w:pPr>
        <w:autoSpaceDE w:val="0"/>
        <w:autoSpaceDN w:val="0"/>
        <w:adjustRightInd w:val="0"/>
        <w:spacing w:line="240" w:lineRule="auto"/>
        <w:jc w:val="both"/>
        <w:rPr>
          <w:rFonts w:cs="Arial"/>
          <w:color w:val="000000"/>
          <w:szCs w:val="20"/>
        </w:rPr>
      </w:pPr>
    </w:p>
    <w:p w14:paraId="5E6A1B27" w14:textId="45EFDB7C" w:rsidR="0038451D" w:rsidRPr="00035B3C" w:rsidRDefault="00035B3C" w:rsidP="00035B3C">
      <w:pPr>
        <w:autoSpaceDE w:val="0"/>
        <w:autoSpaceDN w:val="0"/>
        <w:adjustRightInd w:val="0"/>
        <w:spacing w:line="240" w:lineRule="auto"/>
        <w:jc w:val="both"/>
        <w:rPr>
          <w:rFonts w:cs="Arial"/>
          <w:color w:val="000000"/>
          <w:szCs w:val="20"/>
        </w:rPr>
      </w:pPr>
      <w:r w:rsidRPr="00035B3C">
        <w:rPr>
          <w:rFonts w:cs="Arial"/>
          <w:color w:val="000000"/>
          <w:szCs w:val="20"/>
        </w:rPr>
        <w:t>Vir: Ministrstvo za kmetijstvo, gozdarstvo in prehrano</w:t>
      </w:r>
    </w:p>
    <w:p w14:paraId="27A07F96"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2EB2F774" w14:textId="07447F67" w:rsidR="00944599" w:rsidRPr="00944599" w:rsidRDefault="00944599" w:rsidP="00944599">
      <w:pPr>
        <w:autoSpaceDE w:val="0"/>
        <w:autoSpaceDN w:val="0"/>
        <w:adjustRightInd w:val="0"/>
        <w:spacing w:line="240" w:lineRule="auto"/>
        <w:jc w:val="both"/>
        <w:rPr>
          <w:rFonts w:cs="Arial"/>
          <w:b/>
          <w:bCs/>
          <w:color w:val="000000"/>
          <w:szCs w:val="20"/>
        </w:rPr>
      </w:pPr>
      <w:r w:rsidRPr="00944599">
        <w:rPr>
          <w:rFonts w:cs="Arial"/>
          <w:b/>
          <w:bCs/>
          <w:color w:val="000000"/>
          <w:szCs w:val="20"/>
        </w:rPr>
        <w:t xml:space="preserve">Stališče k predlogu uredbe Evropskega parlamenta in Sveta o vzpostavitvi rezerve za prilagoditev na </w:t>
      </w:r>
      <w:proofErr w:type="spellStart"/>
      <w:r w:rsidRPr="00944599">
        <w:rPr>
          <w:rFonts w:cs="Arial"/>
          <w:b/>
          <w:bCs/>
          <w:color w:val="000000"/>
          <w:szCs w:val="20"/>
        </w:rPr>
        <w:t>brexit</w:t>
      </w:r>
      <w:proofErr w:type="spellEnd"/>
    </w:p>
    <w:p w14:paraId="22CBE90C" w14:textId="77777777" w:rsidR="00944599" w:rsidRPr="00944599" w:rsidRDefault="00944599" w:rsidP="00944599">
      <w:pPr>
        <w:autoSpaceDE w:val="0"/>
        <w:autoSpaceDN w:val="0"/>
        <w:adjustRightInd w:val="0"/>
        <w:spacing w:line="240" w:lineRule="auto"/>
        <w:jc w:val="both"/>
        <w:rPr>
          <w:rFonts w:cs="Arial"/>
          <w:b/>
          <w:bCs/>
          <w:color w:val="000000"/>
          <w:szCs w:val="20"/>
        </w:rPr>
      </w:pPr>
    </w:p>
    <w:p w14:paraId="03B824EA" w14:textId="77777777" w:rsidR="00944599" w:rsidRPr="00944599" w:rsidRDefault="00944599" w:rsidP="00944599">
      <w:pPr>
        <w:autoSpaceDE w:val="0"/>
        <w:autoSpaceDN w:val="0"/>
        <w:adjustRightInd w:val="0"/>
        <w:spacing w:line="240" w:lineRule="auto"/>
        <w:jc w:val="both"/>
        <w:rPr>
          <w:rFonts w:cs="Arial"/>
          <w:color w:val="000000"/>
          <w:szCs w:val="20"/>
        </w:rPr>
      </w:pPr>
      <w:r w:rsidRPr="00944599">
        <w:rPr>
          <w:rFonts w:cs="Arial"/>
          <w:color w:val="000000"/>
          <w:szCs w:val="20"/>
        </w:rPr>
        <w:t xml:space="preserve">Vlada Republike Slovenije je sprejela predlog stališča Republike Slovenije k predlogu uredbe Evropskega parlamenta in Sveta o vzpostavitvi  rezerve za prilagoditev na </w:t>
      </w:r>
      <w:proofErr w:type="spellStart"/>
      <w:r w:rsidRPr="00944599">
        <w:rPr>
          <w:rFonts w:cs="Arial"/>
          <w:color w:val="000000"/>
          <w:szCs w:val="20"/>
        </w:rPr>
        <w:t>brexit</w:t>
      </w:r>
      <w:proofErr w:type="spellEnd"/>
      <w:r w:rsidRPr="00944599">
        <w:rPr>
          <w:rFonts w:cs="Arial"/>
          <w:color w:val="000000"/>
          <w:szCs w:val="20"/>
        </w:rPr>
        <w:t>.</w:t>
      </w:r>
    </w:p>
    <w:p w14:paraId="4A6CD749" w14:textId="77777777" w:rsidR="00944599" w:rsidRPr="00944599" w:rsidRDefault="00944599" w:rsidP="00944599">
      <w:pPr>
        <w:autoSpaceDE w:val="0"/>
        <w:autoSpaceDN w:val="0"/>
        <w:adjustRightInd w:val="0"/>
        <w:spacing w:line="240" w:lineRule="auto"/>
        <w:jc w:val="both"/>
        <w:rPr>
          <w:rFonts w:cs="Arial"/>
          <w:color w:val="000000"/>
          <w:szCs w:val="20"/>
        </w:rPr>
      </w:pPr>
    </w:p>
    <w:p w14:paraId="4C8BE0CA" w14:textId="77777777" w:rsidR="00944599" w:rsidRPr="00944599" w:rsidRDefault="00944599" w:rsidP="00944599">
      <w:pPr>
        <w:autoSpaceDE w:val="0"/>
        <w:autoSpaceDN w:val="0"/>
        <w:adjustRightInd w:val="0"/>
        <w:spacing w:line="240" w:lineRule="auto"/>
        <w:jc w:val="both"/>
        <w:rPr>
          <w:rFonts w:cs="Arial"/>
          <w:color w:val="000000"/>
          <w:szCs w:val="20"/>
        </w:rPr>
      </w:pPr>
      <w:r w:rsidRPr="00944599">
        <w:rPr>
          <w:rFonts w:cs="Arial"/>
          <w:color w:val="000000"/>
          <w:szCs w:val="20"/>
        </w:rPr>
        <w:t xml:space="preserve">Republika Slovenija pozdravlja predlog Evropske komisije o vzpostavitvi posebne rezerve za prilagoditev na </w:t>
      </w:r>
      <w:proofErr w:type="spellStart"/>
      <w:r w:rsidRPr="00944599">
        <w:rPr>
          <w:rFonts w:cs="Arial"/>
          <w:color w:val="000000"/>
          <w:szCs w:val="20"/>
        </w:rPr>
        <w:t>brexit</w:t>
      </w:r>
      <w:proofErr w:type="spellEnd"/>
      <w:r w:rsidRPr="00944599">
        <w:rPr>
          <w:rFonts w:cs="Arial"/>
          <w:color w:val="000000"/>
          <w:szCs w:val="20"/>
        </w:rPr>
        <w:t>, ki bo omogočila lažje soočanje Evropske unije z ovirami, ki so nastale zaradi spremenjenih okoliščin na področju nekdaj skupnega trga blaga in storitev, čezmejne mobilnosti in izmenjav. Slovenija podpira deljeno upravljanje rezerve. Med drugim prav tako podpira napore za zagotavljanje sinergij in komplementarnosti rezerve z ostalimi instrumenti unije, ki so predvideni v okviru svežnja za okrevanje in večletnega finančnega okvira 2021–2027.</w:t>
      </w:r>
    </w:p>
    <w:p w14:paraId="2D3B73FC" w14:textId="77777777" w:rsidR="00944599" w:rsidRPr="00944599" w:rsidRDefault="00944599" w:rsidP="00944599">
      <w:pPr>
        <w:autoSpaceDE w:val="0"/>
        <w:autoSpaceDN w:val="0"/>
        <w:adjustRightInd w:val="0"/>
        <w:spacing w:line="240" w:lineRule="auto"/>
        <w:jc w:val="both"/>
        <w:rPr>
          <w:rFonts w:cs="Arial"/>
          <w:color w:val="000000"/>
          <w:szCs w:val="20"/>
        </w:rPr>
      </w:pPr>
    </w:p>
    <w:p w14:paraId="5CDD52C7" w14:textId="77777777" w:rsidR="00944599" w:rsidRPr="00944599" w:rsidRDefault="00944599" w:rsidP="00944599">
      <w:pPr>
        <w:autoSpaceDE w:val="0"/>
        <w:autoSpaceDN w:val="0"/>
        <w:adjustRightInd w:val="0"/>
        <w:spacing w:line="240" w:lineRule="auto"/>
        <w:jc w:val="both"/>
        <w:rPr>
          <w:rFonts w:cs="Arial"/>
          <w:color w:val="000000"/>
          <w:szCs w:val="20"/>
        </w:rPr>
      </w:pPr>
      <w:r w:rsidRPr="00944599">
        <w:rPr>
          <w:rFonts w:cs="Arial"/>
          <w:color w:val="000000"/>
          <w:szCs w:val="20"/>
        </w:rPr>
        <w:t xml:space="preserve">Slovenija podpira prizadevanja, da se dogovor o prilagoditvi zaradi </w:t>
      </w:r>
      <w:proofErr w:type="spellStart"/>
      <w:r w:rsidRPr="00944599">
        <w:rPr>
          <w:rFonts w:cs="Arial"/>
          <w:color w:val="000000"/>
          <w:szCs w:val="20"/>
        </w:rPr>
        <w:t>brexita</w:t>
      </w:r>
      <w:proofErr w:type="spellEnd"/>
      <w:r w:rsidRPr="00944599">
        <w:rPr>
          <w:rFonts w:cs="Arial"/>
          <w:color w:val="000000"/>
          <w:szCs w:val="20"/>
        </w:rPr>
        <w:t xml:space="preserve"> doseže čim prej in se tako zagotovi ustrezna podpora najbolj prizadetim sektorjem oziroma državam članicam in regijam.</w:t>
      </w:r>
    </w:p>
    <w:p w14:paraId="31BD7A08" w14:textId="77777777" w:rsidR="00944599" w:rsidRPr="00944599" w:rsidRDefault="00944599" w:rsidP="00944599">
      <w:pPr>
        <w:autoSpaceDE w:val="0"/>
        <w:autoSpaceDN w:val="0"/>
        <w:adjustRightInd w:val="0"/>
        <w:spacing w:line="240" w:lineRule="auto"/>
        <w:jc w:val="both"/>
        <w:rPr>
          <w:rFonts w:cs="Arial"/>
          <w:color w:val="000000"/>
          <w:szCs w:val="20"/>
        </w:rPr>
      </w:pPr>
    </w:p>
    <w:p w14:paraId="534B5DDB" w14:textId="4CFF414C" w:rsidR="0038451D" w:rsidRPr="00944599" w:rsidRDefault="00944599" w:rsidP="00944599">
      <w:pPr>
        <w:autoSpaceDE w:val="0"/>
        <w:autoSpaceDN w:val="0"/>
        <w:adjustRightInd w:val="0"/>
        <w:spacing w:line="240" w:lineRule="auto"/>
        <w:jc w:val="both"/>
        <w:rPr>
          <w:rFonts w:cs="Arial"/>
          <w:color w:val="000000"/>
          <w:szCs w:val="20"/>
        </w:rPr>
      </w:pPr>
      <w:r w:rsidRPr="00944599">
        <w:rPr>
          <w:rFonts w:cs="Arial"/>
          <w:color w:val="000000"/>
          <w:szCs w:val="20"/>
        </w:rPr>
        <w:lastRenderedPageBreak/>
        <w:t xml:space="preserve">Vir: Služba za razvoj in evropsko kohezijsko politiko                                                                    </w:t>
      </w:r>
    </w:p>
    <w:p w14:paraId="0D5C7586" w14:textId="5A2A544D" w:rsidR="0038451D" w:rsidRDefault="0038451D" w:rsidP="0038451D">
      <w:pPr>
        <w:autoSpaceDE w:val="0"/>
        <w:autoSpaceDN w:val="0"/>
        <w:adjustRightInd w:val="0"/>
        <w:spacing w:line="240" w:lineRule="auto"/>
        <w:jc w:val="both"/>
        <w:rPr>
          <w:rFonts w:cs="Arial"/>
          <w:b/>
          <w:bCs/>
          <w:color w:val="000000"/>
          <w:szCs w:val="20"/>
        </w:rPr>
      </w:pPr>
    </w:p>
    <w:p w14:paraId="55017568" w14:textId="10C27356" w:rsidR="008C50F2" w:rsidRPr="008C50F2" w:rsidRDefault="008C50F2" w:rsidP="008C50F2">
      <w:pPr>
        <w:autoSpaceDE w:val="0"/>
        <w:autoSpaceDN w:val="0"/>
        <w:adjustRightInd w:val="0"/>
        <w:spacing w:line="240" w:lineRule="auto"/>
        <w:jc w:val="both"/>
        <w:rPr>
          <w:rFonts w:cs="Arial"/>
          <w:b/>
          <w:bCs/>
          <w:color w:val="000000"/>
          <w:szCs w:val="20"/>
        </w:rPr>
      </w:pPr>
      <w:r>
        <w:rPr>
          <w:rFonts w:cs="Arial"/>
          <w:b/>
          <w:bCs/>
          <w:color w:val="000000"/>
          <w:szCs w:val="20"/>
        </w:rPr>
        <w:t xml:space="preserve">Novela </w:t>
      </w:r>
      <w:r w:rsidRPr="008C50F2">
        <w:rPr>
          <w:rFonts w:cs="Arial"/>
          <w:b/>
          <w:bCs/>
          <w:color w:val="000000"/>
          <w:szCs w:val="20"/>
        </w:rPr>
        <w:t>Resolucije o nacionalnem programu razvoja prometa v Republiki Sloveniji za obdobje do leta 2030</w:t>
      </w:r>
    </w:p>
    <w:p w14:paraId="6D9AF507" w14:textId="77777777" w:rsidR="008C50F2" w:rsidRDefault="008C50F2" w:rsidP="008C50F2">
      <w:pPr>
        <w:autoSpaceDE w:val="0"/>
        <w:autoSpaceDN w:val="0"/>
        <w:adjustRightInd w:val="0"/>
        <w:spacing w:line="240" w:lineRule="auto"/>
        <w:jc w:val="both"/>
        <w:rPr>
          <w:rFonts w:cs="Arial"/>
          <w:b/>
          <w:bCs/>
          <w:color w:val="000000"/>
          <w:szCs w:val="20"/>
        </w:rPr>
      </w:pPr>
    </w:p>
    <w:p w14:paraId="475DC2EC" w14:textId="4A534B9B" w:rsidR="008C50F2" w:rsidRPr="008C50F2" w:rsidRDefault="008C50F2" w:rsidP="008C50F2">
      <w:pPr>
        <w:autoSpaceDE w:val="0"/>
        <w:autoSpaceDN w:val="0"/>
        <w:adjustRightInd w:val="0"/>
        <w:spacing w:line="240" w:lineRule="auto"/>
        <w:jc w:val="both"/>
        <w:rPr>
          <w:rFonts w:cs="Arial"/>
          <w:color w:val="000000"/>
          <w:szCs w:val="20"/>
        </w:rPr>
      </w:pPr>
      <w:r w:rsidRPr="008C50F2">
        <w:rPr>
          <w:rFonts w:cs="Arial"/>
          <w:color w:val="000000"/>
          <w:szCs w:val="20"/>
        </w:rPr>
        <w:t>Vlada je določila besedilo Predloga Resolucije o spremembah in dopolnitvah Resolucije o nacionalnem programu razvoja prometa v Republiki Sloveniji za obdobje do leta 2030.</w:t>
      </w:r>
    </w:p>
    <w:p w14:paraId="730BBD09" w14:textId="77777777" w:rsidR="008C50F2" w:rsidRPr="008C50F2" w:rsidRDefault="008C50F2" w:rsidP="008C50F2">
      <w:pPr>
        <w:autoSpaceDE w:val="0"/>
        <w:autoSpaceDN w:val="0"/>
        <w:adjustRightInd w:val="0"/>
        <w:spacing w:line="240" w:lineRule="auto"/>
        <w:jc w:val="both"/>
        <w:rPr>
          <w:rFonts w:cs="Arial"/>
          <w:color w:val="000000"/>
          <w:szCs w:val="20"/>
        </w:rPr>
      </w:pPr>
    </w:p>
    <w:p w14:paraId="245FF24A" w14:textId="77777777" w:rsidR="008C50F2" w:rsidRPr="008C50F2" w:rsidRDefault="008C50F2" w:rsidP="008C50F2">
      <w:pPr>
        <w:autoSpaceDE w:val="0"/>
        <w:autoSpaceDN w:val="0"/>
        <w:adjustRightInd w:val="0"/>
        <w:spacing w:line="240" w:lineRule="auto"/>
        <w:jc w:val="both"/>
        <w:rPr>
          <w:rFonts w:cs="Arial"/>
          <w:color w:val="000000"/>
          <w:szCs w:val="20"/>
        </w:rPr>
      </w:pPr>
      <w:r w:rsidRPr="008C50F2">
        <w:rPr>
          <w:rFonts w:cs="Arial"/>
          <w:color w:val="000000"/>
          <w:szCs w:val="20"/>
        </w:rPr>
        <w:t xml:space="preserve">V gradivu so zajete spremembe in dopolnitve Resolucije o nacionalnem programu razvoja prometa (ReNPRP30), ki jo je leta 2016 sprejel Državni zbor Republike Slovenije. Glavna vsebina sprememb je vezana na vsebinsko uskladitev projektov, pri katerih so se v postopkih načrtovanja ukrepov v obdobju izvajanja ReNPRP30 zgodile spremembe, zato so posledično v veljavni resoluciji neustrezno opredeljeni, pri nekaterih ukrepih pa  je bil spremenjen nosilec ukrepa. </w:t>
      </w:r>
    </w:p>
    <w:p w14:paraId="0FDEC9A4" w14:textId="77777777" w:rsidR="008C50F2" w:rsidRPr="008C50F2" w:rsidRDefault="008C50F2" w:rsidP="008C50F2">
      <w:pPr>
        <w:autoSpaceDE w:val="0"/>
        <w:autoSpaceDN w:val="0"/>
        <w:adjustRightInd w:val="0"/>
        <w:spacing w:line="240" w:lineRule="auto"/>
        <w:jc w:val="both"/>
        <w:rPr>
          <w:rFonts w:cs="Arial"/>
          <w:color w:val="000000"/>
          <w:szCs w:val="20"/>
        </w:rPr>
      </w:pPr>
    </w:p>
    <w:p w14:paraId="70EA5A5D" w14:textId="77777777" w:rsidR="008C50F2" w:rsidRPr="008C50F2" w:rsidRDefault="008C50F2" w:rsidP="008C50F2">
      <w:pPr>
        <w:autoSpaceDE w:val="0"/>
        <w:autoSpaceDN w:val="0"/>
        <w:adjustRightInd w:val="0"/>
        <w:spacing w:line="240" w:lineRule="auto"/>
        <w:jc w:val="both"/>
        <w:rPr>
          <w:rFonts w:cs="Arial"/>
          <w:color w:val="000000"/>
          <w:szCs w:val="20"/>
        </w:rPr>
      </w:pPr>
      <w:r w:rsidRPr="008C50F2">
        <w:rPr>
          <w:rFonts w:cs="Arial"/>
          <w:color w:val="000000"/>
          <w:szCs w:val="20"/>
        </w:rPr>
        <w:t xml:space="preserve">V postopku prostorskega načrtovanja in umeščanja v prostor je na podlagi strokovnih podlag ugotovljeno, da je ukrepe treba izvajati z delno spremenjenimi izhodišči od tistih, ki so bila pričakovana v fazi priprave in sprejema ReNPRP30. </w:t>
      </w:r>
    </w:p>
    <w:p w14:paraId="1FE7F61E" w14:textId="77777777" w:rsidR="008C50F2" w:rsidRPr="008C50F2" w:rsidRDefault="008C50F2" w:rsidP="008C50F2">
      <w:pPr>
        <w:autoSpaceDE w:val="0"/>
        <w:autoSpaceDN w:val="0"/>
        <w:adjustRightInd w:val="0"/>
        <w:spacing w:line="240" w:lineRule="auto"/>
        <w:jc w:val="both"/>
        <w:rPr>
          <w:rFonts w:cs="Arial"/>
          <w:color w:val="000000"/>
          <w:szCs w:val="20"/>
        </w:rPr>
      </w:pPr>
    </w:p>
    <w:p w14:paraId="69998E0E" w14:textId="78884C67" w:rsidR="008C50F2" w:rsidRPr="008C50F2" w:rsidRDefault="008C50F2" w:rsidP="008C50F2">
      <w:pPr>
        <w:autoSpaceDE w:val="0"/>
        <w:autoSpaceDN w:val="0"/>
        <w:adjustRightInd w:val="0"/>
        <w:spacing w:line="240" w:lineRule="auto"/>
        <w:jc w:val="both"/>
        <w:rPr>
          <w:rFonts w:cs="Arial"/>
          <w:color w:val="000000"/>
          <w:szCs w:val="20"/>
        </w:rPr>
      </w:pPr>
      <w:r w:rsidRPr="008C50F2">
        <w:rPr>
          <w:rFonts w:cs="Arial"/>
          <w:color w:val="000000"/>
          <w:szCs w:val="20"/>
        </w:rPr>
        <w:t xml:space="preserve">Na področju cest je bila npr. namesto predvidenih rekonstrukcij določena izvedba novogradnje kot najustreznejšega ukrepa z večine presojanih vidikov. Poleg tega je pri spremembi nosilcev izvajanja ukrepov pomembno, da je obsežnejše novogradnje treba načrtovati kot cestninske ceste, saj financiranje zgolj s proračunskimi sredstvi ne omogoča izvedbe finančno zahtevnih investicij. Poleg tega je treba zagotoviti zvezni potek in enaka izhodišča na celotnem poteku oz. na vseh odsekih novo načrtovanih cest. </w:t>
      </w:r>
    </w:p>
    <w:p w14:paraId="594A5918" w14:textId="77777777" w:rsidR="008C50F2" w:rsidRPr="008C50F2" w:rsidRDefault="008C50F2" w:rsidP="008C50F2">
      <w:pPr>
        <w:autoSpaceDE w:val="0"/>
        <w:autoSpaceDN w:val="0"/>
        <w:adjustRightInd w:val="0"/>
        <w:spacing w:line="240" w:lineRule="auto"/>
        <w:jc w:val="both"/>
        <w:rPr>
          <w:rFonts w:cs="Arial"/>
          <w:color w:val="000000"/>
          <w:szCs w:val="20"/>
        </w:rPr>
      </w:pPr>
    </w:p>
    <w:p w14:paraId="42EB9B0F" w14:textId="20D9A98D" w:rsidR="008C50F2" w:rsidRPr="008C50F2" w:rsidRDefault="008C50F2" w:rsidP="008C50F2">
      <w:pPr>
        <w:autoSpaceDE w:val="0"/>
        <w:autoSpaceDN w:val="0"/>
        <w:adjustRightInd w:val="0"/>
        <w:spacing w:line="240" w:lineRule="auto"/>
        <w:jc w:val="both"/>
        <w:rPr>
          <w:rFonts w:cs="Arial"/>
          <w:color w:val="000000"/>
          <w:szCs w:val="20"/>
        </w:rPr>
      </w:pPr>
      <w:r w:rsidRPr="008C50F2">
        <w:rPr>
          <w:rFonts w:cs="Arial"/>
          <w:color w:val="000000"/>
          <w:szCs w:val="20"/>
        </w:rPr>
        <w:t xml:space="preserve">Na področju železnic je treba pospešiti vlaganja v razvoj regionalnih prog. Te so  skupaj z jedrnim omrežjem zelo pomembne za zagotavljanje trajnostnih ciljev Republike Slovenije. K zmanjševanju vplivov na okolje zaradi prometa lahko pomembno prispevamo z ustreznim omrežjem regionalnih železniških prog.  </w:t>
      </w:r>
    </w:p>
    <w:p w14:paraId="63A85E79" w14:textId="77777777" w:rsidR="008C50F2" w:rsidRPr="008C50F2" w:rsidRDefault="008C50F2" w:rsidP="008C50F2">
      <w:pPr>
        <w:autoSpaceDE w:val="0"/>
        <w:autoSpaceDN w:val="0"/>
        <w:adjustRightInd w:val="0"/>
        <w:spacing w:line="240" w:lineRule="auto"/>
        <w:jc w:val="both"/>
        <w:rPr>
          <w:rFonts w:cs="Arial"/>
          <w:color w:val="000000"/>
          <w:szCs w:val="20"/>
        </w:rPr>
      </w:pPr>
    </w:p>
    <w:p w14:paraId="4D3D217F" w14:textId="77777777" w:rsidR="008C50F2" w:rsidRPr="008C50F2" w:rsidRDefault="008C50F2" w:rsidP="008C50F2">
      <w:pPr>
        <w:autoSpaceDE w:val="0"/>
        <w:autoSpaceDN w:val="0"/>
        <w:adjustRightInd w:val="0"/>
        <w:spacing w:line="240" w:lineRule="auto"/>
        <w:jc w:val="both"/>
        <w:rPr>
          <w:rFonts w:cs="Arial"/>
          <w:color w:val="000000"/>
          <w:szCs w:val="20"/>
        </w:rPr>
      </w:pPr>
      <w:r w:rsidRPr="008C50F2">
        <w:rPr>
          <w:rFonts w:cs="Arial"/>
          <w:color w:val="000000"/>
          <w:szCs w:val="20"/>
        </w:rPr>
        <w:t>Na področju trajnostne mobilnosti je treba prednostno načrtovati infrastrukturne ureditve, ki bodo prispevale k zagotavljanju pogojev za večjo uporabo vseh oblik trajnostne mobilnosti in da se okrepi razvoj javnega potniškega prometa ter da se spodbujajo rešitve za oblike mobilnosti, ki bi nadomestile osebna vozila in rešitve za ostale oblike mobilnosti. V nasprotnem primeru doseganje dolgoročnih pravno zavezujočih ciljev Slovenije na področju podnebnih sprememb brez tovrstnih ukrepov na področju prometa ne bo mogoče.</w:t>
      </w:r>
    </w:p>
    <w:p w14:paraId="4681519B" w14:textId="77777777" w:rsidR="008C50F2" w:rsidRPr="008C50F2" w:rsidRDefault="008C50F2" w:rsidP="008C50F2">
      <w:pPr>
        <w:autoSpaceDE w:val="0"/>
        <w:autoSpaceDN w:val="0"/>
        <w:adjustRightInd w:val="0"/>
        <w:spacing w:line="240" w:lineRule="auto"/>
        <w:jc w:val="both"/>
        <w:rPr>
          <w:rFonts w:cs="Arial"/>
          <w:color w:val="000000"/>
          <w:szCs w:val="20"/>
        </w:rPr>
      </w:pPr>
    </w:p>
    <w:p w14:paraId="3D3AE14D" w14:textId="1448C384" w:rsidR="008C50F2" w:rsidRPr="008C50F2" w:rsidRDefault="008C50F2" w:rsidP="008C50F2">
      <w:pPr>
        <w:autoSpaceDE w:val="0"/>
        <w:autoSpaceDN w:val="0"/>
        <w:adjustRightInd w:val="0"/>
        <w:spacing w:line="240" w:lineRule="auto"/>
        <w:jc w:val="both"/>
        <w:rPr>
          <w:rFonts w:cs="Arial"/>
          <w:color w:val="000000"/>
          <w:szCs w:val="20"/>
        </w:rPr>
      </w:pPr>
      <w:r w:rsidRPr="008C50F2">
        <w:rPr>
          <w:rFonts w:cs="Arial"/>
          <w:color w:val="000000"/>
          <w:szCs w:val="20"/>
        </w:rPr>
        <w:t>Z obstoječe paradigme postopnih sprememb je treba preiti na temeljno preobrazbo v skladu s Strategijo za trajnostno in pametno mobilnost, ki podpira uresničitev podnebnih ciljev do leta 2030, s ciljem 90-odstotnega zmanjšanja emisij toplogrednih plinov prometnega sektorja do leta 2050.</w:t>
      </w:r>
    </w:p>
    <w:p w14:paraId="16E20A7C" w14:textId="77777777" w:rsidR="008C50F2" w:rsidRPr="008C50F2" w:rsidRDefault="008C50F2" w:rsidP="008C50F2">
      <w:pPr>
        <w:autoSpaceDE w:val="0"/>
        <w:autoSpaceDN w:val="0"/>
        <w:adjustRightInd w:val="0"/>
        <w:spacing w:line="240" w:lineRule="auto"/>
        <w:jc w:val="both"/>
        <w:rPr>
          <w:rFonts w:cs="Arial"/>
          <w:color w:val="000000"/>
          <w:szCs w:val="20"/>
        </w:rPr>
      </w:pPr>
    </w:p>
    <w:p w14:paraId="78B903C5" w14:textId="77777777" w:rsidR="008C50F2" w:rsidRPr="008C50F2" w:rsidRDefault="008C50F2" w:rsidP="008C50F2">
      <w:pPr>
        <w:autoSpaceDE w:val="0"/>
        <w:autoSpaceDN w:val="0"/>
        <w:adjustRightInd w:val="0"/>
        <w:spacing w:line="240" w:lineRule="auto"/>
        <w:jc w:val="both"/>
        <w:rPr>
          <w:rFonts w:cs="Arial"/>
          <w:color w:val="000000"/>
          <w:szCs w:val="20"/>
        </w:rPr>
      </w:pPr>
      <w:r w:rsidRPr="008C50F2">
        <w:rPr>
          <w:rFonts w:cs="Arial"/>
          <w:color w:val="000000"/>
          <w:szCs w:val="20"/>
        </w:rPr>
        <w:t xml:space="preserve">Ker se v postopkih prostorskega načrtovanja in umeščanja v prostor ustreznost poteka trase vrednoti z različnimi kriteriji, kot je vpliv na prostorski razvoj, </w:t>
      </w:r>
      <w:proofErr w:type="spellStart"/>
      <w:r w:rsidRPr="008C50F2">
        <w:rPr>
          <w:rFonts w:cs="Arial"/>
          <w:color w:val="000000"/>
          <w:szCs w:val="20"/>
        </w:rPr>
        <w:t>okoljska</w:t>
      </w:r>
      <w:proofErr w:type="spellEnd"/>
      <w:r w:rsidRPr="008C50F2">
        <w:rPr>
          <w:rFonts w:cs="Arial"/>
          <w:color w:val="000000"/>
          <w:szCs w:val="20"/>
        </w:rPr>
        <w:t xml:space="preserve"> sprejemljivost in družbena sprejemljivost, ni bilo mogoče uveljaviti vedno najustreznejše trase zgolj z vidika ekonomike, prometno tehničnih kriterijev in prometnega povpraševanja. </w:t>
      </w:r>
    </w:p>
    <w:p w14:paraId="1444EE72" w14:textId="77777777" w:rsidR="008C50F2" w:rsidRPr="008C50F2" w:rsidRDefault="008C50F2" w:rsidP="008C50F2">
      <w:pPr>
        <w:autoSpaceDE w:val="0"/>
        <w:autoSpaceDN w:val="0"/>
        <w:adjustRightInd w:val="0"/>
        <w:spacing w:line="240" w:lineRule="auto"/>
        <w:jc w:val="both"/>
        <w:rPr>
          <w:rFonts w:cs="Arial"/>
          <w:color w:val="000000"/>
          <w:szCs w:val="20"/>
        </w:rPr>
      </w:pPr>
    </w:p>
    <w:p w14:paraId="6CD29CC4" w14:textId="6A24790E" w:rsidR="008C50F2" w:rsidRPr="008C50F2" w:rsidRDefault="008C50F2" w:rsidP="008C50F2">
      <w:pPr>
        <w:autoSpaceDE w:val="0"/>
        <w:autoSpaceDN w:val="0"/>
        <w:adjustRightInd w:val="0"/>
        <w:spacing w:line="240" w:lineRule="auto"/>
        <w:jc w:val="both"/>
        <w:rPr>
          <w:rFonts w:cs="Arial"/>
          <w:color w:val="000000"/>
          <w:szCs w:val="20"/>
        </w:rPr>
      </w:pPr>
      <w:r w:rsidRPr="008C50F2">
        <w:rPr>
          <w:rFonts w:cs="Arial"/>
          <w:color w:val="000000"/>
          <w:szCs w:val="20"/>
        </w:rPr>
        <w:t xml:space="preserve">Predlagane spremembe in dopolnitve vzpostavljajo konsistentnost med dokumentom iz leta 2016 z dejanskim stanjem. V gradivu so pri posameznih ukrepih oz. projektih navedeni tudi podrobnejši razlogi za posamezne spremembe. </w:t>
      </w:r>
    </w:p>
    <w:p w14:paraId="43E99B72" w14:textId="77777777" w:rsidR="008C50F2" w:rsidRPr="008C50F2" w:rsidRDefault="008C50F2" w:rsidP="008C50F2">
      <w:pPr>
        <w:autoSpaceDE w:val="0"/>
        <w:autoSpaceDN w:val="0"/>
        <w:adjustRightInd w:val="0"/>
        <w:spacing w:line="240" w:lineRule="auto"/>
        <w:jc w:val="both"/>
        <w:rPr>
          <w:rFonts w:cs="Arial"/>
          <w:color w:val="000000"/>
          <w:szCs w:val="20"/>
        </w:rPr>
      </w:pPr>
    </w:p>
    <w:p w14:paraId="66D50350" w14:textId="337C5585" w:rsidR="008C50F2" w:rsidRPr="008C50F2" w:rsidRDefault="008C50F2" w:rsidP="008C50F2">
      <w:pPr>
        <w:autoSpaceDE w:val="0"/>
        <w:autoSpaceDN w:val="0"/>
        <w:adjustRightInd w:val="0"/>
        <w:spacing w:line="240" w:lineRule="auto"/>
        <w:jc w:val="both"/>
        <w:rPr>
          <w:rFonts w:cs="Arial"/>
          <w:color w:val="000000"/>
          <w:szCs w:val="20"/>
        </w:rPr>
      </w:pPr>
      <w:r w:rsidRPr="008C50F2">
        <w:rPr>
          <w:rFonts w:cs="Arial"/>
          <w:color w:val="000000"/>
          <w:szCs w:val="20"/>
        </w:rPr>
        <w:t>Ministrstvo za infrastrukturo si bo prizadevalo, da se načrtovanje železniških projektov v razširjeni Ljubljanski urbani regiji (med drugim Ljubljana – Jesenice, Tivolski lok, Ljubljana – Kamnik, Ljubljana – letališče JP – Kranj) zaključi pred zaključkom načrtovanja širitve AC obroča.</w:t>
      </w:r>
    </w:p>
    <w:p w14:paraId="14ECF480" w14:textId="77777777" w:rsidR="008C50F2" w:rsidRPr="008C50F2" w:rsidRDefault="008C50F2" w:rsidP="008C50F2">
      <w:pPr>
        <w:autoSpaceDE w:val="0"/>
        <w:autoSpaceDN w:val="0"/>
        <w:adjustRightInd w:val="0"/>
        <w:spacing w:line="240" w:lineRule="auto"/>
        <w:jc w:val="both"/>
        <w:rPr>
          <w:rFonts w:cs="Arial"/>
          <w:color w:val="000000"/>
          <w:szCs w:val="20"/>
        </w:rPr>
      </w:pPr>
    </w:p>
    <w:p w14:paraId="616C7D35" w14:textId="77777777" w:rsidR="008C50F2" w:rsidRPr="008C50F2" w:rsidRDefault="008C50F2" w:rsidP="008C50F2">
      <w:pPr>
        <w:autoSpaceDE w:val="0"/>
        <w:autoSpaceDN w:val="0"/>
        <w:adjustRightInd w:val="0"/>
        <w:spacing w:line="240" w:lineRule="auto"/>
        <w:jc w:val="both"/>
        <w:rPr>
          <w:rFonts w:cs="Arial"/>
          <w:color w:val="000000"/>
          <w:szCs w:val="20"/>
        </w:rPr>
      </w:pPr>
      <w:r w:rsidRPr="008C50F2">
        <w:rPr>
          <w:rFonts w:cs="Arial"/>
          <w:color w:val="000000"/>
          <w:szCs w:val="20"/>
        </w:rPr>
        <w:t>Ukrepe infrastrukturnih ureditev na področju trajnostne mobilnosti na področju Ljubljanske urbane regije je potrebno izvesti v najkrajšem možnem času.</w:t>
      </w:r>
    </w:p>
    <w:p w14:paraId="1A0C48A0" w14:textId="77777777" w:rsidR="008C50F2" w:rsidRPr="008C50F2" w:rsidRDefault="008C50F2" w:rsidP="008C50F2">
      <w:pPr>
        <w:autoSpaceDE w:val="0"/>
        <w:autoSpaceDN w:val="0"/>
        <w:adjustRightInd w:val="0"/>
        <w:spacing w:line="240" w:lineRule="auto"/>
        <w:jc w:val="both"/>
        <w:rPr>
          <w:rFonts w:cs="Arial"/>
          <w:color w:val="000000"/>
          <w:szCs w:val="20"/>
        </w:rPr>
      </w:pPr>
    </w:p>
    <w:p w14:paraId="644AEAF4" w14:textId="77777777" w:rsidR="008C50F2" w:rsidRPr="008C50F2" w:rsidRDefault="008C50F2" w:rsidP="008C50F2">
      <w:pPr>
        <w:autoSpaceDE w:val="0"/>
        <w:autoSpaceDN w:val="0"/>
        <w:adjustRightInd w:val="0"/>
        <w:spacing w:line="240" w:lineRule="auto"/>
        <w:jc w:val="both"/>
        <w:rPr>
          <w:rFonts w:cs="Arial"/>
          <w:color w:val="000000"/>
          <w:szCs w:val="20"/>
        </w:rPr>
      </w:pPr>
      <w:r w:rsidRPr="008C50F2">
        <w:rPr>
          <w:rFonts w:cs="Arial"/>
          <w:color w:val="000000"/>
          <w:szCs w:val="20"/>
        </w:rPr>
        <w:t>Spremembe se nanašajo na področje cestne in železniške infrastrukture ter na področje trajnostne mobilnosti.</w:t>
      </w:r>
    </w:p>
    <w:p w14:paraId="292481C3" w14:textId="77777777" w:rsidR="008C50F2" w:rsidRPr="008C50F2" w:rsidRDefault="008C50F2" w:rsidP="008C50F2">
      <w:pPr>
        <w:autoSpaceDE w:val="0"/>
        <w:autoSpaceDN w:val="0"/>
        <w:adjustRightInd w:val="0"/>
        <w:spacing w:line="240" w:lineRule="auto"/>
        <w:jc w:val="both"/>
        <w:rPr>
          <w:rFonts w:cs="Arial"/>
          <w:color w:val="000000"/>
          <w:szCs w:val="20"/>
        </w:rPr>
      </w:pPr>
    </w:p>
    <w:p w14:paraId="00CF67B9" w14:textId="7892D7A0" w:rsidR="00FA1773" w:rsidRPr="008C50F2" w:rsidRDefault="008C50F2" w:rsidP="008C50F2">
      <w:pPr>
        <w:autoSpaceDE w:val="0"/>
        <w:autoSpaceDN w:val="0"/>
        <w:adjustRightInd w:val="0"/>
        <w:spacing w:line="240" w:lineRule="auto"/>
        <w:jc w:val="both"/>
        <w:rPr>
          <w:rFonts w:cs="Arial"/>
          <w:color w:val="000000"/>
          <w:szCs w:val="20"/>
        </w:rPr>
      </w:pPr>
      <w:r w:rsidRPr="008C50F2">
        <w:rPr>
          <w:rFonts w:cs="Arial"/>
          <w:color w:val="000000"/>
          <w:szCs w:val="20"/>
        </w:rPr>
        <w:t>Vir: Ministrstvo za infrastrukturo</w:t>
      </w:r>
    </w:p>
    <w:p w14:paraId="2FCAD4FD" w14:textId="77777777" w:rsidR="00FA1773" w:rsidRPr="00FA1773" w:rsidRDefault="00FA1773" w:rsidP="00FA1773">
      <w:pPr>
        <w:autoSpaceDE w:val="0"/>
        <w:autoSpaceDN w:val="0"/>
        <w:adjustRightInd w:val="0"/>
        <w:spacing w:line="240" w:lineRule="auto"/>
        <w:jc w:val="both"/>
        <w:rPr>
          <w:rFonts w:cs="Arial"/>
          <w:b/>
          <w:bCs/>
          <w:color w:val="000000"/>
          <w:szCs w:val="20"/>
        </w:rPr>
      </w:pPr>
    </w:p>
    <w:p w14:paraId="24F0E797" w14:textId="632F57DF" w:rsidR="00FA1773" w:rsidRDefault="00FA1773" w:rsidP="00FA1773">
      <w:pPr>
        <w:autoSpaceDE w:val="0"/>
        <w:autoSpaceDN w:val="0"/>
        <w:adjustRightInd w:val="0"/>
        <w:spacing w:line="240" w:lineRule="auto"/>
        <w:jc w:val="both"/>
        <w:rPr>
          <w:rFonts w:cs="Arial"/>
          <w:b/>
          <w:bCs/>
          <w:color w:val="000000"/>
          <w:szCs w:val="20"/>
        </w:rPr>
      </w:pPr>
      <w:r w:rsidRPr="00FA1773">
        <w:rPr>
          <w:rFonts w:cs="Arial"/>
          <w:b/>
          <w:bCs/>
          <w:color w:val="000000"/>
          <w:szCs w:val="20"/>
        </w:rPr>
        <w:t xml:space="preserve">Poročilo o aktivnostih pri vzpostavitvi sistema TDRO </w:t>
      </w:r>
    </w:p>
    <w:p w14:paraId="3CF23B7C" w14:textId="33E0EB4D" w:rsidR="001072D9" w:rsidRDefault="001072D9" w:rsidP="00FA1773">
      <w:pPr>
        <w:autoSpaceDE w:val="0"/>
        <w:autoSpaceDN w:val="0"/>
        <w:adjustRightInd w:val="0"/>
        <w:spacing w:line="240" w:lineRule="auto"/>
        <w:jc w:val="both"/>
        <w:rPr>
          <w:rFonts w:cs="Arial"/>
          <w:b/>
          <w:bCs/>
          <w:color w:val="000000"/>
          <w:szCs w:val="20"/>
        </w:rPr>
      </w:pPr>
    </w:p>
    <w:p w14:paraId="3592B0CF" w14:textId="77777777" w:rsidR="001072D9" w:rsidRPr="001072D9" w:rsidRDefault="001072D9" w:rsidP="001072D9">
      <w:pPr>
        <w:autoSpaceDE w:val="0"/>
        <w:autoSpaceDN w:val="0"/>
        <w:adjustRightInd w:val="0"/>
        <w:spacing w:line="240" w:lineRule="auto"/>
        <w:jc w:val="both"/>
        <w:rPr>
          <w:rFonts w:cs="Arial"/>
          <w:color w:val="000000"/>
          <w:szCs w:val="20"/>
        </w:rPr>
      </w:pPr>
      <w:r w:rsidRPr="001072D9">
        <w:rPr>
          <w:rFonts w:cs="Arial"/>
          <w:color w:val="000000"/>
          <w:szCs w:val="20"/>
        </w:rPr>
        <w:t>Vlada je na današnji seji sprejela poročilo o aktivnostih pri projektu vzpostavitve sistema Tajnega državnega računalniškega oblaka (TDRO).</w:t>
      </w:r>
    </w:p>
    <w:p w14:paraId="5795BBB5" w14:textId="77777777" w:rsidR="001072D9" w:rsidRPr="001072D9" w:rsidRDefault="001072D9" w:rsidP="001072D9">
      <w:pPr>
        <w:autoSpaceDE w:val="0"/>
        <w:autoSpaceDN w:val="0"/>
        <w:adjustRightInd w:val="0"/>
        <w:spacing w:line="240" w:lineRule="auto"/>
        <w:jc w:val="both"/>
        <w:rPr>
          <w:rFonts w:cs="Arial"/>
          <w:color w:val="000000"/>
          <w:szCs w:val="20"/>
        </w:rPr>
      </w:pPr>
    </w:p>
    <w:p w14:paraId="264EE5AC" w14:textId="6A2A7E7C" w:rsidR="001072D9" w:rsidRPr="001072D9" w:rsidRDefault="001072D9" w:rsidP="001072D9">
      <w:pPr>
        <w:autoSpaceDE w:val="0"/>
        <w:autoSpaceDN w:val="0"/>
        <w:adjustRightInd w:val="0"/>
        <w:spacing w:line="240" w:lineRule="auto"/>
        <w:jc w:val="both"/>
        <w:rPr>
          <w:rFonts w:cs="Arial"/>
          <w:color w:val="000000"/>
          <w:szCs w:val="20"/>
        </w:rPr>
      </w:pPr>
      <w:r w:rsidRPr="001072D9">
        <w:rPr>
          <w:rFonts w:cs="Arial"/>
          <w:color w:val="000000"/>
          <w:szCs w:val="20"/>
        </w:rPr>
        <w:t>Vlada Republike Slovenije se je s sklepom, 7.</w:t>
      </w:r>
      <w:r>
        <w:rPr>
          <w:rFonts w:cs="Arial"/>
          <w:color w:val="000000"/>
          <w:szCs w:val="20"/>
        </w:rPr>
        <w:t xml:space="preserve"> novembra </w:t>
      </w:r>
      <w:r w:rsidRPr="001072D9">
        <w:rPr>
          <w:rFonts w:cs="Arial"/>
          <w:color w:val="000000"/>
          <w:szCs w:val="20"/>
        </w:rPr>
        <w:t>2019, seznanila s projektom vzpostavitve Tajnega državnega računalniškega oblaka (TDRO). S tretjo točko sklepa je bilo določeno, da Ministrstvo za javno upravo (MJU) vsakih šest mesecev redno poroča vladi o aktivnostih pri vzpostavitvi sistema TDRO.</w:t>
      </w:r>
    </w:p>
    <w:p w14:paraId="3BCDC5EF" w14:textId="77777777" w:rsidR="001072D9" w:rsidRPr="001072D9" w:rsidRDefault="001072D9" w:rsidP="001072D9">
      <w:pPr>
        <w:autoSpaceDE w:val="0"/>
        <w:autoSpaceDN w:val="0"/>
        <w:adjustRightInd w:val="0"/>
        <w:spacing w:line="240" w:lineRule="auto"/>
        <w:jc w:val="both"/>
        <w:rPr>
          <w:rFonts w:cs="Arial"/>
          <w:color w:val="000000"/>
          <w:szCs w:val="20"/>
        </w:rPr>
      </w:pPr>
      <w:r w:rsidRPr="001072D9">
        <w:rPr>
          <w:rFonts w:cs="Arial"/>
          <w:color w:val="000000"/>
          <w:szCs w:val="20"/>
        </w:rPr>
        <w:t xml:space="preserve"> </w:t>
      </w:r>
    </w:p>
    <w:p w14:paraId="602F427B" w14:textId="4851A974" w:rsidR="001072D9" w:rsidRPr="001072D9" w:rsidRDefault="001072D9" w:rsidP="001072D9">
      <w:pPr>
        <w:autoSpaceDE w:val="0"/>
        <w:autoSpaceDN w:val="0"/>
        <w:adjustRightInd w:val="0"/>
        <w:spacing w:line="240" w:lineRule="auto"/>
        <w:jc w:val="both"/>
        <w:rPr>
          <w:rFonts w:cs="Arial"/>
          <w:color w:val="000000"/>
          <w:szCs w:val="20"/>
        </w:rPr>
      </w:pPr>
      <w:r w:rsidRPr="001072D9">
        <w:rPr>
          <w:rFonts w:cs="Arial"/>
          <w:color w:val="000000"/>
          <w:szCs w:val="20"/>
        </w:rPr>
        <w:t xml:space="preserve">Več državnih organov ima vzpostavljena upravna in varnostna območja za uporabo storitev v okviru sistema TDRO. Ti organi imajo s strani Urada Vlade RS za varovanje tajnih podatkov izdano varnostno dovoljenje za delovanje sistema in obravnavanje tajnih podatkov do vključno stopnje tajnosti TAJNO. Test delovanja TDRO okolja je bil izveden marca 2020, prehod sistema TDRO v produkcijo pa je bil 1. </w:t>
      </w:r>
      <w:r>
        <w:rPr>
          <w:rFonts w:cs="Arial"/>
          <w:color w:val="000000"/>
          <w:szCs w:val="20"/>
        </w:rPr>
        <w:t xml:space="preserve">februarja </w:t>
      </w:r>
      <w:r w:rsidRPr="001072D9">
        <w:rPr>
          <w:rFonts w:cs="Arial"/>
          <w:color w:val="000000"/>
          <w:szCs w:val="20"/>
        </w:rPr>
        <w:t>2021.</w:t>
      </w:r>
    </w:p>
    <w:p w14:paraId="10164EAA" w14:textId="77777777" w:rsidR="001072D9" w:rsidRPr="001072D9" w:rsidRDefault="001072D9" w:rsidP="001072D9">
      <w:pPr>
        <w:autoSpaceDE w:val="0"/>
        <w:autoSpaceDN w:val="0"/>
        <w:adjustRightInd w:val="0"/>
        <w:spacing w:line="240" w:lineRule="auto"/>
        <w:jc w:val="both"/>
        <w:rPr>
          <w:rFonts w:cs="Arial"/>
          <w:color w:val="000000"/>
          <w:szCs w:val="20"/>
        </w:rPr>
      </w:pPr>
    </w:p>
    <w:p w14:paraId="42D48B67" w14:textId="77777777" w:rsidR="001072D9" w:rsidRPr="001072D9" w:rsidRDefault="001072D9" w:rsidP="001072D9">
      <w:pPr>
        <w:autoSpaceDE w:val="0"/>
        <w:autoSpaceDN w:val="0"/>
        <w:adjustRightInd w:val="0"/>
        <w:spacing w:line="240" w:lineRule="auto"/>
        <w:jc w:val="both"/>
        <w:rPr>
          <w:rFonts w:cs="Arial"/>
          <w:color w:val="000000"/>
          <w:szCs w:val="20"/>
        </w:rPr>
      </w:pPr>
      <w:r w:rsidRPr="001072D9">
        <w:rPr>
          <w:rFonts w:cs="Arial"/>
          <w:color w:val="000000"/>
          <w:szCs w:val="20"/>
        </w:rPr>
        <w:t>Aktivnosti, ki jih je moralo izvesti Ministrstvo za javno upravo so zaključene, zato poročanje Vladi RS o delu, za katerega je odgovoren MJU, ni več potrebno.</w:t>
      </w:r>
    </w:p>
    <w:p w14:paraId="6EF4B85F" w14:textId="77777777" w:rsidR="001072D9" w:rsidRPr="001072D9" w:rsidRDefault="001072D9" w:rsidP="001072D9">
      <w:pPr>
        <w:autoSpaceDE w:val="0"/>
        <w:autoSpaceDN w:val="0"/>
        <w:adjustRightInd w:val="0"/>
        <w:spacing w:line="240" w:lineRule="auto"/>
        <w:jc w:val="both"/>
        <w:rPr>
          <w:rFonts w:cs="Arial"/>
          <w:color w:val="000000"/>
          <w:szCs w:val="20"/>
        </w:rPr>
      </w:pPr>
    </w:p>
    <w:p w14:paraId="56AFA7FC" w14:textId="3D51F911" w:rsidR="001072D9" w:rsidRPr="001072D9" w:rsidRDefault="001072D9" w:rsidP="001072D9">
      <w:pPr>
        <w:autoSpaceDE w:val="0"/>
        <w:autoSpaceDN w:val="0"/>
        <w:adjustRightInd w:val="0"/>
        <w:spacing w:line="240" w:lineRule="auto"/>
        <w:jc w:val="both"/>
        <w:rPr>
          <w:rFonts w:cs="Arial"/>
          <w:color w:val="000000"/>
          <w:szCs w:val="20"/>
        </w:rPr>
      </w:pPr>
      <w:r w:rsidRPr="001072D9">
        <w:rPr>
          <w:rFonts w:cs="Arial"/>
          <w:color w:val="000000"/>
          <w:szCs w:val="20"/>
        </w:rPr>
        <w:t>Vir: Ministrstvo za javno upravo</w:t>
      </w:r>
    </w:p>
    <w:p w14:paraId="41DF1EDE" w14:textId="703FC35D" w:rsidR="00FA1773" w:rsidRDefault="00FA1773" w:rsidP="00FA1773">
      <w:pPr>
        <w:autoSpaceDE w:val="0"/>
        <w:autoSpaceDN w:val="0"/>
        <w:adjustRightInd w:val="0"/>
        <w:spacing w:line="240" w:lineRule="auto"/>
        <w:jc w:val="both"/>
        <w:rPr>
          <w:rFonts w:cs="Arial"/>
          <w:color w:val="000000"/>
          <w:szCs w:val="20"/>
        </w:rPr>
      </w:pPr>
    </w:p>
    <w:p w14:paraId="48D941AA" w14:textId="03E511D9" w:rsidR="00CB29BD" w:rsidRPr="00CB29BD" w:rsidRDefault="00CB29BD" w:rsidP="00CB29BD">
      <w:pPr>
        <w:autoSpaceDE w:val="0"/>
        <w:autoSpaceDN w:val="0"/>
        <w:adjustRightInd w:val="0"/>
        <w:spacing w:line="240" w:lineRule="auto"/>
        <w:jc w:val="both"/>
        <w:rPr>
          <w:rFonts w:cs="Arial"/>
          <w:b/>
          <w:bCs/>
          <w:color w:val="000000"/>
          <w:szCs w:val="20"/>
        </w:rPr>
      </w:pPr>
      <w:r w:rsidRPr="00CB29BD">
        <w:rPr>
          <w:rFonts w:cs="Arial"/>
          <w:b/>
          <w:bCs/>
          <w:color w:val="000000"/>
          <w:szCs w:val="20"/>
        </w:rPr>
        <w:t>Vlada sprejela spremembo uredbe o izdaji priložnostnih kovancev v letu 2021</w:t>
      </w:r>
    </w:p>
    <w:p w14:paraId="51B8EC8D" w14:textId="77777777" w:rsidR="00CB29BD" w:rsidRPr="00CB29BD" w:rsidRDefault="00CB29BD" w:rsidP="00CB29BD">
      <w:pPr>
        <w:autoSpaceDE w:val="0"/>
        <w:autoSpaceDN w:val="0"/>
        <w:adjustRightInd w:val="0"/>
        <w:spacing w:line="240" w:lineRule="auto"/>
        <w:jc w:val="both"/>
        <w:rPr>
          <w:rFonts w:cs="Arial"/>
          <w:color w:val="000000"/>
          <w:szCs w:val="20"/>
        </w:rPr>
      </w:pPr>
    </w:p>
    <w:p w14:paraId="3E57CD3E" w14:textId="77777777" w:rsidR="00CB29BD" w:rsidRPr="00CB29BD" w:rsidRDefault="00CB29BD" w:rsidP="00CB29BD">
      <w:pPr>
        <w:autoSpaceDE w:val="0"/>
        <w:autoSpaceDN w:val="0"/>
        <w:adjustRightInd w:val="0"/>
        <w:spacing w:line="240" w:lineRule="auto"/>
        <w:jc w:val="both"/>
        <w:rPr>
          <w:rFonts w:cs="Arial"/>
          <w:color w:val="000000"/>
          <w:szCs w:val="20"/>
        </w:rPr>
      </w:pPr>
      <w:r w:rsidRPr="00CB29BD">
        <w:rPr>
          <w:rFonts w:cs="Arial"/>
          <w:color w:val="000000"/>
          <w:szCs w:val="20"/>
        </w:rPr>
        <w:t xml:space="preserve">Vlada je s spremembo Uredbe o določitvi dogodkov, ob katerih se v letu 2021 izdajo priložnostni kovanci, dopolnila seznam dogodkov, ob katerih se v letu 2021 izdajo priložnostni kovanci. Uredbo je dopolnila z izdajo dodatnih zbirateljskih kovancev ob 30. obletnici državnosti Republike Slovenije. </w:t>
      </w:r>
    </w:p>
    <w:p w14:paraId="49698C34" w14:textId="77777777" w:rsidR="00CB29BD" w:rsidRPr="00CB29BD" w:rsidRDefault="00CB29BD" w:rsidP="00CB29BD">
      <w:pPr>
        <w:autoSpaceDE w:val="0"/>
        <w:autoSpaceDN w:val="0"/>
        <w:adjustRightInd w:val="0"/>
        <w:spacing w:line="240" w:lineRule="auto"/>
        <w:jc w:val="both"/>
        <w:rPr>
          <w:rFonts w:cs="Arial"/>
          <w:color w:val="000000"/>
          <w:szCs w:val="20"/>
        </w:rPr>
      </w:pPr>
    </w:p>
    <w:p w14:paraId="71348812" w14:textId="77777777" w:rsidR="00CB29BD" w:rsidRPr="00CB29BD" w:rsidRDefault="00CB29BD" w:rsidP="00CB29BD">
      <w:pPr>
        <w:autoSpaceDE w:val="0"/>
        <w:autoSpaceDN w:val="0"/>
        <w:adjustRightInd w:val="0"/>
        <w:spacing w:line="240" w:lineRule="auto"/>
        <w:jc w:val="both"/>
        <w:rPr>
          <w:rFonts w:cs="Arial"/>
          <w:color w:val="000000"/>
          <w:szCs w:val="20"/>
        </w:rPr>
      </w:pPr>
      <w:r w:rsidRPr="00CB29BD">
        <w:rPr>
          <w:rFonts w:cs="Arial"/>
          <w:color w:val="000000"/>
          <w:szCs w:val="20"/>
        </w:rPr>
        <w:t>Z lani sprejeto Uredbo o določitvi dogodkov, ob katerih se v letu 2021 izdajo priložnostni kovanci, je bilo določeno, da se v letu 2021 z izdajo priložnostnih kovancev obeležita 200. obletnica ustanovitve Deželnega muzeja za Kranjsko in 300. obletnica Škofjeloškega pasijona.</w:t>
      </w:r>
    </w:p>
    <w:p w14:paraId="07550AEF" w14:textId="77777777" w:rsidR="00CB29BD" w:rsidRPr="00CB29BD" w:rsidRDefault="00CB29BD" w:rsidP="00CB29BD">
      <w:pPr>
        <w:autoSpaceDE w:val="0"/>
        <w:autoSpaceDN w:val="0"/>
        <w:adjustRightInd w:val="0"/>
        <w:spacing w:line="240" w:lineRule="auto"/>
        <w:jc w:val="both"/>
        <w:rPr>
          <w:rFonts w:cs="Arial"/>
          <w:color w:val="000000"/>
          <w:szCs w:val="20"/>
        </w:rPr>
      </w:pPr>
    </w:p>
    <w:p w14:paraId="649137FB" w14:textId="77777777" w:rsidR="00CB29BD" w:rsidRPr="00CB29BD" w:rsidRDefault="00CB29BD" w:rsidP="00CB29BD">
      <w:pPr>
        <w:autoSpaceDE w:val="0"/>
        <w:autoSpaceDN w:val="0"/>
        <w:adjustRightInd w:val="0"/>
        <w:spacing w:line="240" w:lineRule="auto"/>
        <w:jc w:val="both"/>
        <w:rPr>
          <w:rFonts w:cs="Arial"/>
          <w:color w:val="000000"/>
          <w:szCs w:val="20"/>
        </w:rPr>
      </w:pPr>
      <w:r w:rsidRPr="00CB29BD">
        <w:rPr>
          <w:rFonts w:cs="Arial"/>
          <w:color w:val="000000"/>
          <w:szCs w:val="20"/>
        </w:rPr>
        <w:t xml:space="preserve">Z današnjo spremembo uredbe je vlada določila, da se zbirateljski kovanci v letu 2021 izdajo tudi ob 30. obletnici državnosti Republike Slovenije. </w:t>
      </w:r>
    </w:p>
    <w:p w14:paraId="321D8B20" w14:textId="77777777" w:rsidR="00CB29BD" w:rsidRPr="00CB29BD" w:rsidRDefault="00CB29BD" w:rsidP="00CB29BD">
      <w:pPr>
        <w:autoSpaceDE w:val="0"/>
        <w:autoSpaceDN w:val="0"/>
        <w:adjustRightInd w:val="0"/>
        <w:spacing w:line="240" w:lineRule="auto"/>
        <w:jc w:val="both"/>
        <w:rPr>
          <w:rFonts w:cs="Arial"/>
          <w:color w:val="000000"/>
          <w:szCs w:val="20"/>
        </w:rPr>
      </w:pPr>
    </w:p>
    <w:p w14:paraId="2EF48728" w14:textId="326F1687" w:rsidR="00B54EFD" w:rsidRPr="00CB29BD" w:rsidRDefault="00CB29BD" w:rsidP="00CB29BD">
      <w:pPr>
        <w:autoSpaceDE w:val="0"/>
        <w:autoSpaceDN w:val="0"/>
        <w:adjustRightInd w:val="0"/>
        <w:spacing w:line="240" w:lineRule="auto"/>
        <w:jc w:val="both"/>
        <w:rPr>
          <w:rFonts w:cs="Arial"/>
          <w:color w:val="000000"/>
          <w:szCs w:val="20"/>
        </w:rPr>
      </w:pPr>
      <w:r w:rsidRPr="00CB29BD">
        <w:rPr>
          <w:rFonts w:cs="Arial"/>
          <w:color w:val="000000"/>
          <w:szCs w:val="20"/>
        </w:rPr>
        <w:t>Vir: Ministrstvo za finance</w:t>
      </w:r>
    </w:p>
    <w:p w14:paraId="75F1CE63" w14:textId="77777777" w:rsidR="00B54EFD" w:rsidRPr="00B54EFD" w:rsidRDefault="00B54EFD" w:rsidP="00B54EFD">
      <w:pPr>
        <w:autoSpaceDE w:val="0"/>
        <w:autoSpaceDN w:val="0"/>
        <w:adjustRightInd w:val="0"/>
        <w:spacing w:line="240" w:lineRule="auto"/>
        <w:jc w:val="both"/>
        <w:rPr>
          <w:rFonts w:cs="Arial"/>
          <w:b/>
          <w:bCs/>
          <w:color w:val="000000"/>
          <w:szCs w:val="20"/>
        </w:rPr>
      </w:pPr>
    </w:p>
    <w:p w14:paraId="52B365E9" w14:textId="59974B91" w:rsidR="00F75194" w:rsidRPr="00F75194" w:rsidRDefault="00F75194" w:rsidP="00F75194">
      <w:pPr>
        <w:autoSpaceDE w:val="0"/>
        <w:autoSpaceDN w:val="0"/>
        <w:adjustRightInd w:val="0"/>
        <w:spacing w:line="240" w:lineRule="auto"/>
        <w:jc w:val="both"/>
        <w:rPr>
          <w:rFonts w:cs="Arial"/>
          <w:b/>
          <w:bCs/>
          <w:color w:val="000000"/>
          <w:szCs w:val="20"/>
        </w:rPr>
      </w:pPr>
      <w:r w:rsidRPr="00F75194">
        <w:rPr>
          <w:rFonts w:cs="Arial"/>
          <w:b/>
          <w:bCs/>
          <w:color w:val="000000"/>
          <w:szCs w:val="20"/>
        </w:rPr>
        <w:t>Predlog stališča Republike Slovenije glede evropske direktive o ukrepih za visoko skupno raven kibernetske varnosti</w:t>
      </w:r>
    </w:p>
    <w:p w14:paraId="47597316" w14:textId="77777777" w:rsidR="00F75194" w:rsidRPr="00F75194" w:rsidRDefault="00F75194" w:rsidP="00F75194">
      <w:pPr>
        <w:autoSpaceDE w:val="0"/>
        <w:autoSpaceDN w:val="0"/>
        <w:adjustRightInd w:val="0"/>
        <w:spacing w:line="240" w:lineRule="auto"/>
        <w:jc w:val="both"/>
        <w:rPr>
          <w:rFonts w:cs="Arial"/>
          <w:b/>
          <w:bCs/>
          <w:color w:val="000000"/>
          <w:szCs w:val="20"/>
        </w:rPr>
      </w:pPr>
    </w:p>
    <w:p w14:paraId="4DA0EBDB" w14:textId="6D600BE1" w:rsidR="00F75194" w:rsidRPr="00F75194" w:rsidRDefault="00F75194" w:rsidP="00F75194">
      <w:pPr>
        <w:autoSpaceDE w:val="0"/>
        <w:autoSpaceDN w:val="0"/>
        <w:adjustRightInd w:val="0"/>
        <w:spacing w:line="240" w:lineRule="auto"/>
        <w:jc w:val="both"/>
        <w:rPr>
          <w:rFonts w:cs="Arial"/>
          <w:color w:val="000000"/>
          <w:szCs w:val="20"/>
        </w:rPr>
      </w:pPr>
      <w:r w:rsidRPr="00F75194">
        <w:rPr>
          <w:rFonts w:cs="Arial"/>
          <w:color w:val="000000"/>
          <w:szCs w:val="20"/>
        </w:rPr>
        <w:t>Vlada Republike Slovenije je na današnji seji sprejela predlog stališča Republike Slovenije k zadevi Predlog direktive Evropskega parlamenta in Sveta o ukrepih za visoko skupno raven kibernetske varnosti v Uniji in razveljavitvi Direktive (EU) 2016/1148 in ga pošlje v odločanje Državnemu zboru Republike Slovenije.</w:t>
      </w:r>
    </w:p>
    <w:p w14:paraId="31851ABC" w14:textId="77777777" w:rsidR="00F75194" w:rsidRPr="00F75194" w:rsidRDefault="00F75194" w:rsidP="00F75194">
      <w:pPr>
        <w:autoSpaceDE w:val="0"/>
        <w:autoSpaceDN w:val="0"/>
        <w:adjustRightInd w:val="0"/>
        <w:spacing w:line="240" w:lineRule="auto"/>
        <w:jc w:val="both"/>
        <w:rPr>
          <w:rFonts w:cs="Arial"/>
          <w:color w:val="000000"/>
          <w:szCs w:val="20"/>
        </w:rPr>
      </w:pPr>
    </w:p>
    <w:p w14:paraId="5A5F6088" w14:textId="77777777" w:rsidR="00F75194" w:rsidRPr="00F75194" w:rsidRDefault="00F75194" w:rsidP="00F75194">
      <w:pPr>
        <w:autoSpaceDE w:val="0"/>
        <w:autoSpaceDN w:val="0"/>
        <w:adjustRightInd w:val="0"/>
        <w:spacing w:line="240" w:lineRule="auto"/>
        <w:jc w:val="both"/>
        <w:rPr>
          <w:rFonts w:cs="Arial"/>
          <w:color w:val="000000"/>
          <w:szCs w:val="20"/>
        </w:rPr>
      </w:pPr>
      <w:r w:rsidRPr="00F75194">
        <w:rPr>
          <w:rFonts w:cs="Arial"/>
          <w:color w:val="000000"/>
          <w:szCs w:val="20"/>
        </w:rPr>
        <w:t xml:space="preserve">Po predlogu stališča Republika Slovenija pozdravlja rezultate, ki jih je prinesla Direktiva (EU) 2016/1148 o ukrepih za visoko skupno raven varnosti omrežij in informacijskih sistemov v Uniji (Direktiva (EU) 2016/1148) na področju vzpostavljanja nacionalnih sistemov varnosti omrežij in informacijskih sistemov, izgradnje nacionalnih zmogljivosti in vzpostavitve sodelovanja med državami članicami EU. Republika Slovenija na obravnavanem področju urejanja podpira ohranitev oblike direktive kot horizontalne zakonodaje, ki predstavlja osnovo za zagotavljanje kibernetske varnosti. Pri tem je pomembno zagotoviti, da je notranji trg varno okolje za poslovanje in da imajo države članice zagotovljeno določeno minimalno raven pripravljenosti na incidente na področju kibernetske varnosti. </w:t>
      </w:r>
    </w:p>
    <w:p w14:paraId="18073121" w14:textId="77777777" w:rsidR="00F75194" w:rsidRPr="00F75194" w:rsidRDefault="00F75194" w:rsidP="00F75194">
      <w:pPr>
        <w:autoSpaceDE w:val="0"/>
        <w:autoSpaceDN w:val="0"/>
        <w:adjustRightInd w:val="0"/>
        <w:spacing w:line="240" w:lineRule="auto"/>
        <w:jc w:val="both"/>
        <w:rPr>
          <w:rFonts w:cs="Arial"/>
          <w:color w:val="000000"/>
          <w:szCs w:val="20"/>
        </w:rPr>
      </w:pPr>
    </w:p>
    <w:p w14:paraId="66F46BCB" w14:textId="77777777" w:rsidR="00F75194" w:rsidRPr="00F75194" w:rsidRDefault="00F75194" w:rsidP="00F75194">
      <w:pPr>
        <w:autoSpaceDE w:val="0"/>
        <w:autoSpaceDN w:val="0"/>
        <w:adjustRightInd w:val="0"/>
        <w:spacing w:line="240" w:lineRule="auto"/>
        <w:jc w:val="both"/>
        <w:rPr>
          <w:rFonts w:cs="Arial"/>
          <w:color w:val="000000"/>
          <w:szCs w:val="20"/>
        </w:rPr>
      </w:pPr>
      <w:r w:rsidRPr="00F75194">
        <w:rPr>
          <w:rFonts w:cs="Arial"/>
          <w:color w:val="000000"/>
          <w:szCs w:val="20"/>
        </w:rPr>
        <w:t xml:space="preserve">V predlogu stališča se Republika Slovenija tudi strinja, da je potrebna revizija direktive s ciljem nadaljnje okrepitve kibernetske varnosti v Uniji in zagotavljanja večje harmonizacije med </w:t>
      </w:r>
      <w:r w:rsidRPr="00F75194">
        <w:rPr>
          <w:rFonts w:cs="Arial"/>
          <w:color w:val="000000"/>
          <w:szCs w:val="20"/>
        </w:rPr>
        <w:lastRenderedPageBreak/>
        <w:t xml:space="preserve">državami članicami ter načeloma podpira širitev obsega urejanja predlagane direktive. Republika Slovenija pozdravlja skladnost predloga direktive z EU strategijo varnostne Unije iz julija 2020, ki zahteva harmonizacijo med predlagano direktivo in novim predlogom direktive o odpornosti kritičnih subjektov. Pomembno je graditi na celovitem in usklajenem pristopu skozi uskladitev obeh predlogov direktiv, tako da bo zagotovljena tako kibernetska, kot tudi fizična varnost kritičnih oziroma bistvenih subjektov. </w:t>
      </w:r>
    </w:p>
    <w:p w14:paraId="49D83C69" w14:textId="77777777" w:rsidR="00F75194" w:rsidRPr="00F75194" w:rsidRDefault="00F75194" w:rsidP="00F75194">
      <w:pPr>
        <w:autoSpaceDE w:val="0"/>
        <w:autoSpaceDN w:val="0"/>
        <w:adjustRightInd w:val="0"/>
        <w:spacing w:line="240" w:lineRule="auto"/>
        <w:jc w:val="both"/>
        <w:rPr>
          <w:rFonts w:cs="Arial"/>
          <w:color w:val="000000"/>
          <w:szCs w:val="20"/>
        </w:rPr>
      </w:pPr>
    </w:p>
    <w:p w14:paraId="0792770B" w14:textId="77777777" w:rsidR="00F75194" w:rsidRPr="00F75194" w:rsidRDefault="00F75194" w:rsidP="00F75194">
      <w:pPr>
        <w:autoSpaceDE w:val="0"/>
        <w:autoSpaceDN w:val="0"/>
        <w:adjustRightInd w:val="0"/>
        <w:spacing w:line="240" w:lineRule="auto"/>
        <w:jc w:val="both"/>
        <w:rPr>
          <w:rFonts w:cs="Arial"/>
          <w:color w:val="000000"/>
          <w:szCs w:val="20"/>
        </w:rPr>
      </w:pPr>
      <w:r w:rsidRPr="00F75194">
        <w:rPr>
          <w:rFonts w:cs="Arial"/>
          <w:color w:val="000000"/>
          <w:szCs w:val="20"/>
        </w:rPr>
        <w:t>Republika Slovenija ne nasprotuje pripravi posebnih predpisov (</w:t>
      </w:r>
      <w:proofErr w:type="spellStart"/>
      <w:r w:rsidRPr="00F75194">
        <w:rPr>
          <w:rFonts w:cs="Arial"/>
          <w:color w:val="000000"/>
          <w:szCs w:val="20"/>
        </w:rPr>
        <w:t>lex</w:t>
      </w:r>
      <w:proofErr w:type="spellEnd"/>
      <w:r w:rsidRPr="00F75194">
        <w:rPr>
          <w:rFonts w:cs="Arial"/>
          <w:color w:val="000000"/>
          <w:szCs w:val="20"/>
        </w:rPr>
        <w:t xml:space="preserve"> </w:t>
      </w:r>
      <w:proofErr w:type="spellStart"/>
      <w:r w:rsidRPr="00F75194">
        <w:rPr>
          <w:rFonts w:cs="Arial"/>
          <w:color w:val="000000"/>
          <w:szCs w:val="20"/>
        </w:rPr>
        <w:t>specialis</w:t>
      </w:r>
      <w:proofErr w:type="spellEnd"/>
      <w:r w:rsidRPr="00F75194">
        <w:rPr>
          <w:rFonts w:cs="Arial"/>
          <w:color w:val="000000"/>
          <w:szCs w:val="20"/>
        </w:rPr>
        <w:t>), kjer je to potrebno, vendar je potrebno jasno zagotoviti usklajenost s predlagano direktivo, kot horizontalnim zakonodajnim aktom, še posebej z vidika poročanja o incidentih in ob upoštevanju posebnosti sektorja na katerega se posebni predpis nanaša. Zato si bo Slovenija v postopku sprejema predlagane direktive prizadevala za jasnost in konkretnost pravne ureditve, je med drugim še zapisano v predlogu stališča.</w:t>
      </w:r>
    </w:p>
    <w:p w14:paraId="18ED8DE1" w14:textId="77777777" w:rsidR="00F75194" w:rsidRPr="00F75194" w:rsidRDefault="00F75194" w:rsidP="00F75194">
      <w:pPr>
        <w:autoSpaceDE w:val="0"/>
        <w:autoSpaceDN w:val="0"/>
        <w:adjustRightInd w:val="0"/>
        <w:spacing w:line="240" w:lineRule="auto"/>
        <w:jc w:val="both"/>
        <w:rPr>
          <w:rFonts w:cs="Arial"/>
          <w:color w:val="000000"/>
          <w:szCs w:val="20"/>
        </w:rPr>
      </w:pPr>
    </w:p>
    <w:p w14:paraId="6C68C302" w14:textId="2580BA86" w:rsidR="00F75194" w:rsidRPr="00F75194" w:rsidRDefault="00F75194" w:rsidP="00F75194">
      <w:pPr>
        <w:autoSpaceDE w:val="0"/>
        <w:autoSpaceDN w:val="0"/>
        <w:adjustRightInd w:val="0"/>
        <w:spacing w:line="240" w:lineRule="auto"/>
        <w:jc w:val="both"/>
        <w:rPr>
          <w:rFonts w:cs="Arial"/>
          <w:color w:val="000000"/>
          <w:szCs w:val="20"/>
        </w:rPr>
      </w:pPr>
      <w:r w:rsidRPr="00F75194">
        <w:rPr>
          <w:rFonts w:cs="Arial"/>
          <w:color w:val="000000"/>
          <w:szCs w:val="20"/>
        </w:rPr>
        <w:t xml:space="preserve">Zaradi hitro razvijajočega in kompleksnega kibernetskega prostora ter novih oblik groženj je EU 16. </w:t>
      </w:r>
      <w:r>
        <w:rPr>
          <w:rFonts w:cs="Arial"/>
          <w:color w:val="000000"/>
          <w:szCs w:val="20"/>
        </w:rPr>
        <w:t xml:space="preserve"> decembra </w:t>
      </w:r>
      <w:r w:rsidRPr="00F75194">
        <w:rPr>
          <w:rFonts w:cs="Arial"/>
          <w:color w:val="000000"/>
          <w:szCs w:val="20"/>
        </w:rPr>
        <w:t>2020 predstavila novo strategijo kibernetske varnosti in predlog revizije Direktive o ukrepih za visoko skupno raven varnosti omrežij in informacijskih sistemov v EU. Gre za predlog direktive, ki bo nadomestila Direktivo (EU) 2016/1148, katere sprejetje leta 2016 predstavlja prvi zakonodajni akt EU na področju varnosti omrežij in informacijskih sistemov oziroma sedaj kibernetske varnosti.</w:t>
      </w:r>
    </w:p>
    <w:p w14:paraId="0A0E0E81" w14:textId="77777777" w:rsidR="00F75194" w:rsidRPr="00F75194" w:rsidRDefault="00F75194" w:rsidP="00F75194">
      <w:pPr>
        <w:autoSpaceDE w:val="0"/>
        <w:autoSpaceDN w:val="0"/>
        <w:adjustRightInd w:val="0"/>
        <w:spacing w:line="240" w:lineRule="auto"/>
        <w:jc w:val="both"/>
        <w:rPr>
          <w:rFonts w:cs="Arial"/>
          <w:color w:val="000000"/>
          <w:szCs w:val="20"/>
        </w:rPr>
      </w:pPr>
    </w:p>
    <w:p w14:paraId="2F155CCA" w14:textId="1BD93233" w:rsidR="0038451D" w:rsidRPr="00DE39F4" w:rsidRDefault="00F75194" w:rsidP="0038451D">
      <w:pPr>
        <w:autoSpaceDE w:val="0"/>
        <w:autoSpaceDN w:val="0"/>
        <w:adjustRightInd w:val="0"/>
        <w:spacing w:line="240" w:lineRule="auto"/>
        <w:jc w:val="both"/>
        <w:rPr>
          <w:rFonts w:cs="Arial"/>
          <w:color w:val="000000"/>
          <w:szCs w:val="20"/>
        </w:rPr>
      </w:pPr>
      <w:r w:rsidRPr="00F75194">
        <w:rPr>
          <w:rFonts w:cs="Arial"/>
          <w:color w:val="000000"/>
          <w:szCs w:val="20"/>
        </w:rPr>
        <w:t>Vir: Ministrstvo za javno upravo</w:t>
      </w:r>
    </w:p>
    <w:p w14:paraId="61957351" w14:textId="77777777" w:rsidR="0038451D" w:rsidRPr="0038451D" w:rsidRDefault="0038451D" w:rsidP="0038451D">
      <w:pPr>
        <w:autoSpaceDE w:val="0"/>
        <w:autoSpaceDN w:val="0"/>
        <w:adjustRightInd w:val="0"/>
        <w:spacing w:line="240" w:lineRule="auto"/>
        <w:jc w:val="both"/>
        <w:rPr>
          <w:rFonts w:cs="Arial"/>
          <w:b/>
          <w:bCs/>
          <w:color w:val="000000"/>
          <w:szCs w:val="20"/>
        </w:rPr>
      </w:pPr>
      <w:r w:rsidRPr="0038451D">
        <w:rPr>
          <w:rFonts w:cs="Arial"/>
          <w:b/>
          <w:bCs/>
          <w:color w:val="000000"/>
          <w:szCs w:val="20"/>
        </w:rPr>
        <w:tab/>
      </w:r>
    </w:p>
    <w:p w14:paraId="3D75E4A2" w14:textId="35831F02" w:rsidR="0038451D" w:rsidRPr="0038451D" w:rsidRDefault="0038451D" w:rsidP="0038451D">
      <w:pPr>
        <w:autoSpaceDE w:val="0"/>
        <w:autoSpaceDN w:val="0"/>
        <w:adjustRightInd w:val="0"/>
        <w:spacing w:line="240" w:lineRule="auto"/>
        <w:jc w:val="both"/>
        <w:rPr>
          <w:rFonts w:cs="Arial"/>
          <w:b/>
          <w:bCs/>
          <w:color w:val="000000"/>
          <w:szCs w:val="20"/>
        </w:rPr>
      </w:pPr>
      <w:r w:rsidRPr="0038451D">
        <w:rPr>
          <w:rFonts w:cs="Arial"/>
          <w:b/>
          <w:bCs/>
          <w:color w:val="000000"/>
          <w:szCs w:val="20"/>
        </w:rPr>
        <w:t>Predlogi aktov v povezavi z epidemijo COVID-19</w:t>
      </w:r>
    </w:p>
    <w:p w14:paraId="6ED0FE81"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6A499979" w14:textId="1DCF4D73" w:rsidR="005110DB" w:rsidRPr="005110DB" w:rsidRDefault="005110DB" w:rsidP="005110DB">
      <w:pPr>
        <w:autoSpaceDE w:val="0"/>
        <w:autoSpaceDN w:val="0"/>
        <w:adjustRightInd w:val="0"/>
        <w:spacing w:line="240" w:lineRule="auto"/>
        <w:jc w:val="both"/>
        <w:rPr>
          <w:rFonts w:cs="Arial"/>
          <w:b/>
          <w:bCs/>
          <w:color w:val="000000"/>
          <w:szCs w:val="20"/>
        </w:rPr>
      </w:pPr>
      <w:r w:rsidRPr="005110DB">
        <w:rPr>
          <w:rFonts w:cs="Arial"/>
          <w:b/>
          <w:bCs/>
          <w:color w:val="000000"/>
          <w:szCs w:val="20"/>
        </w:rPr>
        <w:t>Odlok o finančnem nadomestilu zaradi izpada dohodka pridelovalcem jabolk zaradi epidemije covid-19</w:t>
      </w:r>
    </w:p>
    <w:p w14:paraId="24919E36" w14:textId="77777777" w:rsidR="005110DB" w:rsidRPr="005110DB" w:rsidRDefault="005110DB" w:rsidP="005110DB">
      <w:pPr>
        <w:autoSpaceDE w:val="0"/>
        <w:autoSpaceDN w:val="0"/>
        <w:adjustRightInd w:val="0"/>
        <w:spacing w:line="240" w:lineRule="auto"/>
        <w:jc w:val="both"/>
        <w:rPr>
          <w:rFonts w:cs="Arial"/>
          <w:b/>
          <w:bCs/>
          <w:color w:val="000000"/>
          <w:szCs w:val="20"/>
        </w:rPr>
      </w:pPr>
    </w:p>
    <w:p w14:paraId="016F3CA3" w14:textId="77777777" w:rsidR="005110DB" w:rsidRPr="005110DB" w:rsidRDefault="005110DB" w:rsidP="005110DB">
      <w:pPr>
        <w:autoSpaceDE w:val="0"/>
        <w:autoSpaceDN w:val="0"/>
        <w:adjustRightInd w:val="0"/>
        <w:spacing w:line="240" w:lineRule="auto"/>
        <w:jc w:val="both"/>
        <w:rPr>
          <w:rFonts w:cs="Arial"/>
          <w:color w:val="000000"/>
          <w:szCs w:val="20"/>
        </w:rPr>
      </w:pPr>
      <w:r w:rsidRPr="005110DB">
        <w:rPr>
          <w:rFonts w:cs="Arial"/>
          <w:color w:val="000000"/>
          <w:szCs w:val="20"/>
        </w:rPr>
        <w:t>Vlada je izdala Odlok o finančnem nadomestilu zaradi izpada dohodka pridelovalcem jabolk zaradi epidemije covid-19, ki se objavi v Uradnem listu. Sredstva za izvajanje navedenega Odloka se zagotovijo iz proračuna Republike Slovenije.</w:t>
      </w:r>
    </w:p>
    <w:p w14:paraId="2375E37A" w14:textId="77777777" w:rsidR="005110DB" w:rsidRPr="005110DB" w:rsidRDefault="005110DB" w:rsidP="005110DB">
      <w:pPr>
        <w:autoSpaceDE w:val="0"/>
        <w:autoSpaceDN w:val="0"/>
        <w:adjustRightInd w:val="0"/>
        <w:spacing w:line="240" w:lineRule="auto"/>
        <w:jc w:val="both"/>
        <w:rPr>
          <w:rFonts w:cs="Arial"/>
          <w:color w:val="000000"/>
          <w:szCs w:val="20"/>
        </w:rPr>
      </w:pPr>
    </w:p>
    <w:p w14:paraId="7CA483E1" w14:textId="38733571" w:rsidR="005110DB" w:rsidRPr="005110DB" w:rsidRDefault="005110DB" w:rsidP="005110DB">
      <w:pPr>
        <w:autoSpaceDE w:val="0"/>
        <w:autoSpaceDN w:val="0"/>
        <w:adjustRightInd w:val="0"/>
        <w:spacing w:line="240" w:lineRule="auto"/>
        <w:jc w:val="both"/>
        <w:rPr>
          <w:rFonts w:cs="Arial"/>
          <w:color w:val="000000"/>
          <w:szCs w:val="20"/>
        </w:rPr>
      </w:pPr>
      <w:r w:rsidRPr="005110DB">
        <w:rPr>
          <w:rFonts w:cs="Arial"/>
          <w:color w:val="000000"/>
          <w:szCs w:val="20"/>
        </w:rPr>
        <w:t xml:space="preserve">Namen ukrepa je dodelitev finančne pomoči pridelovalcem jabolk zaradi izpada dohodka zaradi epidemije covid-19, na podlagi 116. člena Zakona o interventnih ukrepih za omilitev posledic drugega vala epidemije covid-19, zaradi najmanj 30 </w:t>
      </w:r>
      <w:r>
        <w:rPr>
          <w:rFonts w:cs="Arial"/>
          <w:color w:val="000000"/>
          <w:szCs w:val="20"/>
        </w:rPr>
        <w:t>odstotnega</w:t>
      </w:r>
      <w:r w:rsidRPr="005110DB">
        <w:rPr>
          <w:rFonts w:cs="Arial"/>
          <w:color w:val="000000"/>
          <w:szCs w:val="20"/>
        </w:rPr>
        <w:t xml:space="preserve"> izpada dohodka glede na povprečje zadnjih treh let 2019-2017. </w:t>
      </w:r>
    </w:p>
    <w:p w14:paraId="4E643BCC" w14:textId="77777777" w:rsidR="005110DB" w:rsidRPr="005110DB" w:rsidRDefault="005110DB" w:rsidP="005110DB">
      <w:pPr>
        <w:autoSpaceDE w:val="0"/>
        <w:autoSpaceDN w:val="0"/>
        <w:adjustRightInd w:val="0"/>
        <w:spacing w:line="240" w:lineRule="auto"/>
        <w:jc w:val="both"/>
        <w:rPr>
          <w:rFonts w:cs="Arial"/>
          <w:color w:val="000000"/>
          <w:szCs w:val="20"/>
        </w:rPr>
      </w:pPr>
    </w:p>
    <w:p w14:paraId="7656D64D" w14:textId="07CD9CFD" w:rsidR="005110DB" w:rsidRPr="005110DB" w:rsidRDefault="005110DB" w:rsidP="005110DB">
      <w:pPr>
        <w:autoSpaceDE w:val="0"/>
        <w:autoSpaceDN w:val="0"/>
        <w:adjustRightInd w:val="0"/>
        <w:spacing w:line="240" w:lineRule="auto"/>
        <w:jc w:val="both"/>
        <w:rPr>
          <w:rFonts w:cs="Arial"/>
          <w:color w:val="000000"/>
          <w:szCs w:val="20"/>
        </w:rPr>
      </w:pPr>
      <w:r w:rsidRPr="005110DB">
        <w:rPr>
          <w:rFonts w:cs="Arial"/>
          <w:color w:val="000000"/>
          <w:szCs w:val="20"/>
        </w:rPr>
        <w:t xml:space="preserve">Vzroki za izpad dohodka so: nezmožnost prodaje zalog jabolk, zmanjšanja prodaje količin jabolk zaradi zaprtja sektorja </w:t>
      </w:r>
      <w:proofErr w:type="spellStart"/>
      <w:r w:rsidRPr="005110DB">
        <w:rPr>
          <w:rFonts w:cs="Arial"/>
          <w:color w:val="000000"/>
          <w:szCs w:val="20"/>
        </w:rPr>
        <w:t>HoReCa</w:t>
      </w:r>
      <w:proofErr w:type="spellEnd"/>
      <w:r w:rsidRPr="005110DB">
        <w:rPr>
          <w:rFonts w:cs="Arial"/>
          <w:color w:val="000000"/>
          <w:szCs w:val="20"/>
        </w:rPr>
        <w:t xml:space="preserve"> (izraz </w:t>
      </w:r>
      <w:proofErr w:type="spellStart"/>
      <w:r w:rsidRPr="005110DB">
        <w:rPr>
          <w:rFonts w:cs="Arial"/>
          <w:color w:val="000000"/>
          <w:szCs w:val="20"/>
        </w:rPr>
        <w:t>HoReCa</w:t>
      </w:r>
      <w:proofErr w:type="spellEnd"/>
      <w:r w:rsidRPr="005110DB">
        <w:rPr>
          <w:rFonts w:cs="Arial"/>
          <w:color w:val="000000"/>
          <w:szCs w:val="20"/>
        </w:rPr>
        <w:t xml:space="preserve"> je okrajšava za hotelirstvo, restavracije, </w:t>
      </w:r>
      <w:proofErr w:type="spellStart"/>
      <w:r w:rsidRPr="005110DB">
        <w:rPr>
          <w:rFonts w:cs="Arial"/>
          <w:color w:val="000000"/>
          <w:szCs w:val="20"/>
        </w:rPr>
        <w:t>catering</w:t>
      </w:r>
      <w:proofErr w:type="spellEnd"/>
      <w:r w:rsidRPr="005110DB">
        <w:rPr>
          <w:rFonts w:cs="Arial"/>
          <w:color w:val="000000"/>
          <w:szCs w:val="20"/>
        </w:rPr>
        <w:t>), zmanjšanja prodaje količin jabolk v trgovine, dodatni stroški zaradi zagotavljanja zaščitne opreme in testiranj, večja poraba delovnih ur zaradi upoštevanja omejitev za zajezitev epidemije covid-19 (povečan strošek najete sezonske delovne sile), povečevanje stroškov skladiščenja in hlajenja jabolk. Zaradi podaljšanja obdobja skladiščenja in hlajenja jabolka izgubljajo na kakovosti in posledično tudi na ceni. Izdelane so bile ocene na podlagi modelnih kalkulacij za namizna jabolka, ki so izkazale, da se je zaradi posledic covid-19 dohodek neto dodana vrednost (NDV) pri pridelavi namiznih jabolk letine 2020 v primerjavi s povprečjem 2017–2020 zmanjšal za več kot 30</w:t>
      </w:r>
      <w:r>
        <w:rPr>
          <w:rFonts w:cs="Arial"/>
          <w:color w:val="000000"/>
          <w:szCs w:val="20"/>
        </w:rPr>
        <w:t>odstotkov.</w:t>
      </w:r>
      <w:r w:rsidRPr="005110DB">
        <w:rPr>
          <w:rFonts w:cs="Arial"/>
          <w:color w:val="000000"/>
          <w:szCs w:val="20"/>
        </w:rPr>
        <w:t xml:space="preserve"> Pri doseženih pridelkih jabolk med 30 ton/ha in 40 ton/ha letine 2020 je ocenjen izpad dohodka med 39 in 60 </w:t>
      </w:r>
      <w:r>
        <w:rPr>
          <w:rFonts w:cs="Arial"/>
          <w:color w:val="000000"/>
          <w:szCs w:val="20"/>
        </w:rPr>
        <w:t>odstotki</w:t>
      </w:r>
      <w:r w:rsidRPr="005110DB">
        <w:rPr>
          <w:rFonts w:cs="Arial"/>
          <w:color w:val="000000"/>
          <w:szCs w:val="20"/>
        </w:rPr>
        <w:t xml:space="preserve">. </w:t>
      </w:r>
    </w:p>
    <w:p w14:paraId="7C6835F7" w14:textId="77777777" w:rsidR="005110DB" w:rsidRPr="005110DB" w:rsidRDefault="005110DB" w:rsidP="005110DB">
      <w:pPr>
        <w:autoSpaceDE w:val="0"/>
        <w:autoSpaceDN w:val="0"/>
        <w:adjustRightInd w:val="0"/>
        <w:spacing w:line="240" w:lineRule="auto"/>
        <w:jc w:val="both"/>
        <w:rPr>
          <w:rFonts w:cs="Arial"/>
          <w:color w:val="000000"/>
          <w:szCs w:val="20"/>
        </w:rPr>
      </w:pPr>
    </w:p>
    <w:p w14:paraId="44EB3772" w14:textId="77777777" w:rsidR="005110DB" w:rsidRPr="005110DB" w:rsidRDefault="005110DB" w:rsidP="005110DB">
      <w:pPr>
        <w:autoSpaceDE w:val="0"/>
        <w:autoSpaceDN w:val="0"/>
        <w:adjustRightInd w:val="0"/>
        <w:spacing w:line="240" w:lineRule="auto"/>
        <w:jc w:val="both"/>
        <w:rPr>
          <w:rFonts w:cs="Arial"/>
          <w:color w:val="000000"/>
          <w:szCs w:val="20"/>
        </w:rPr>
      </w:pPr>
      <w:r w:rsidRPr="005110DB">
        <w:rPr>
          <w:rFonts w:cs="Arial"/>
          <w:color w:val="000000"/>
          <w:szCs w:val="20"/>
        </w:rPr>
        <w:t xml:space="preserve">Povprečni pridelek v letu 2020 (prva ocena Statističnega urada Slovenije - SURS) je bila 31,6 ton/ha. V statistična raziskovanja SURS so zajeti intenzivni sadovnjaki od 0,3 ha. Z vstopnim pragom 0,5 ha intenzivnega sadovnjaka so vključeni tržni pridelovalci, ki praviloma dosegajo višje hektarske pridelke od povprečja.  </w:t>
      </w:r>
    </w:p>
    <w:p w14:paraId="0EBAEDDA" w14:textId="77777777" w:rsidR="005110DB" w:rsidRPr="005110DB" w:rsidRDefault="005110DB" w:rsidP="005110DB">
      <w:pPr>
        <w:autoSpaceDE w:val="0"/>
        <w:autoSpaceDN w:val="0"/>
        <w:adjustRightInd w:val="0"/>
        <w:spacing w:line="240" w:lineRule="auto"/>
        <w:jc w:val="both"/>
        <w:rPr>
          <w:rFonts w:cs="Arial"/>
          <w:color w:val="000000"/>
          <w:szCs w:val="20"/>
        </w:rPr>
      </w:pPr>
    </w:p>
    <w:p w14:paraId="34438B14" w14:textId="77777777" w:rsidR="005110DB" w:rsidRPr="005110DB" w:rsidRDefault="005110DB" w:rsidP="005110DB">
      <w:pPr>
        <w:autoSpaceDE w:val="0"/>
        <w:autoSpaceDN w:val="0"/>
        <w:adjustRightInd w:val="0"/>
        <w:spacing w:line="240" w:lineRule="auto"/>
        <w:jc w:val="both"/>
        <w:rPr>
          <w:rFonts w:cs="Arial"/>
          <w:color w:val="000000"/>
          <w:szCs w:val="20"/>
        </w:rPr>
      </w:pPr>
      <w:r w:rsidRPr="005110DB">
        <w:rPr>
          <w:rFonts w:cs="Arial"/>
          <w:color w:val="000000"/>
          <w:szCs w:val="20"/>
        </w:rPr>
        <w:t xml:space="preserve">V skladu z 59. členom Zakona o dodatnih ukrepih za omilitev posledic covid-19 se bo upravičencem na podlagi podatkov iz uradnih evidenc izdala informativna odločba. </w:t>
      </w:r>
    </w:p>
    <w:p w14:paraId="1E3B51AA" w14:textId="77777777" w:rsidR="005110DB" w:rsidRPr="005110DB" w:rsidRDefault="005110DB" w:rsidP="005110DB">
      <w:pPr>
        <w:autoSpaceDE w:val="0"/>
        <w:autoSpaceDN w:val="0"/>
        <w:adjustRightInd w:val="0"/>
        <w:spacing w:line="240" w:lineRule="auto"/>
        <w:jc w:val="both"/>
        <w:rPr>
          <w:rFonts w:cs="Arial"/>
          <w:color w:val="000000"/>
          <w:szCs w:val="20"/>
        </w:rPr>
      </w:pPr>
    </w:p>
    <w:p w14:paraId="64B8A09A" w14:textId="77777777" w:rsidR="005110DB" w:rsidRPr="005110DB" w:rsidRDefault="005110DB" w:rsidP="005110DB">
      <w:pPr>
        <w:autoSpaceDE w:val="0"/>
        <w:autoSpaceDN w:val="0"/>
        <w:adjustRightInd w:val="0"/>
        <w:spacing w:line="240" w:lineRule="auto"/>
        <w:jc w:val="both"/>
        <w:rPr>
          <w:rFonts w:cs="Arial"/>
          <w:color w:val="000000"/>
          <w:szCs w:val="20"/>
        </w:rPr>
      </w:pPr>
      <w:r w:rsidRPr="005110DB">
        <w:rPr>
          <w:rFonts w:cs="Arial"/>
          <w:color w:val="000000"/>
          <w:szCs w:val="20"/>
        </w:rPr>
        <w:t xml:space="preserve">Pogoji za dodelitev finančnega nadomestila: </w:t>
      </w:r>
    </w:p>
    <w:p w14:paraId="19F6167B" w14:textId="50DB2777" w:rsidR="005110DB" w:rsidRPr="005110DB" w:rsidRDefault="005110DB" w:rsidP="005110DB">
      <w:pPr>
        <w:pStyle w:val="Odstavekseznama"/>
        <w:numPr>
          <w:ilvl w:val="0"/>
          <w:numId w:val="21"/>
        </w:numPr>
        <w:autoSpaceDE w:val="0"/>
        <w:autoSpaceDN w:val="0"/>
        <w:adjustRightInd w:val="0"/>
        <w:spacing w:line="240" w:lineRule="auto"/>
        <w:jc w:val="both"/>
        <w:rPr>
          <w:rFonts w:cs="Arial"/>
          <w:color w:val="000000"/>
          <w:szCs w:val="20"/>
        </w:rPr>
      </w:pPr>
      <w:r w:rsidRPr="005110DB">
        <w:rPr>
          <w:rFonts w:cs="Arial"/>
          <w:color w:val="000000"/>
          <w:szCs w:val="20"/>
        </w:rPr>
        <w:t xml:space="preserve">pridelovalci jabolk, ki so vpisani v Register kmetijskih gospodarstev-evidenco intenzivnih sadovnjakov, </w:t>
      </w:r>
    </w:p>
    <w:p w14:paraId="10C91AB1" w14:textId="1AB14BE0" w:rsidR="005110DB" w:rsidRPr="005110DB" w:rsidRDefault="005110DB" w:rsidP="005110DB">
      <w:pPr>
        <w:pStyle w:val="Odstavekseznama"/>
        <w:numPr>
          <w:ilvl w:val="0"/>
          <w:numId w:val="21"/>
        </w:numPr>
        <w:autoSpaceDE w:val="0"/>
        <w:autoSpaceDN w:val="0"/>
        <w:adjustRightInd w:val="0"/>
        <w:spacing w:line="240" w:lineRule="auto"/>
        <w:jc w:val="both"/>
        <w:rPr>
          <w:rFonts w:cs="Arial"/>
          <w:color w:val="000000"/>
          <w:szCs w:val="20"/>
        </w:rPr>
      </w:pPr>
      <w:r w:rsidRPr="005110DB">
        <w:rPr>
          <w:rFonts w:cs="Arial"/>
          <w:color w:val="000000"/>
          <w:szCs w:val="20"/>
        </w:rPr>
        <w:lastRenderedPageBreak/>
        <w:t>vstopni prag je od vključno 0,5 ha intenzivnega sadovnjaka jablan na kmetijsko gospodarstvo, vpisano v register kmetijskih gospodarstev-evidenco intenzivnih sadovnjakov na dan 16.</w:t>
      </w:r>
      <w:r>
        <w:rPr>
          <w:rFonts w:cs="Arial"/>
          <w:color w:val="000000"/>
          <w:szCs w:val="20"/>
        </w:rPr>
        <w:t xml:space="preserve"> oktobra</w:t>
      </w:r>
      <w:r w:rsidRPr="005110DB">
        <w:rPr>
          <w:rFonts w:cs="Arial"/>
          <w:color w:val="000000"/>
          <w:szCs w:val="20"/>
        </w:rPr>
        <w:t xml:space="preserve"> 2020,  </w:t>
      </w:r>
    </w:p>
    <w:p w14:paraId="0E11C003" w14:textId="67D8F0BF" w:rsidR="005110DB" w:rsidRPr="005110DB" w:rsidRDefault="005110DB" w:rsidP="005110DB">
      <w:pPr>
        <w:pStyle w:val="Odstavekseznama"/>
        <w:numPr>
          <w:ilvl w:val="0"/>
          <w:numId w:val="21"/>
        </w:numPr>
        <w:autoSpaceDE w:val="0"/>
        <w:autoSpaceDN w:val="0"/>
        <w:adjustRightInd w:val="0"/>
        <w:spacing w:line="240" w:lineRule="auto"/>
        <w:jc w:val="both"/>
        <w:rPr>
          <w:rFonts w:cs="Arial"/>
          <w:color w:val="000000"/>
          <w:szCs w:val="20"/>
        </w:rPr>
      </w:pPr>
      <w:r w:rsidRPr="005110DB">
        <w:rPr>
          <w:rFonts w:cs="Arial"/>
          <w:color w:val="000000"/>
          <w:szCs w:val="20"/>
        </w:rPr>
        <w:t xml:space="preserve">na dan uveljavitve odloka upravičenec ne sme biti v stečaju, prisilni likvidaciji ali v osebnem stečaju, in mora imeti poravnane zapadle davčne obveznosti in druge denarne nedavčne obveznosti v skladu z zakonom, ki ureja finančno upravo, </w:t>
      </w:r>
    </w:p>
    <w:p w14:paraId="59FFE00C" w14:textId="78F85D06" w:rsidR="005110DB" w:rsidRPr="005110DB" w:rsidRDefault="005110DB" w:rsidP="005110DB">
      <w:pPr>
        <w:pStyle w:val="Odstavekseznama"/>
        <w:numPr>
          <w:ilvl w:val="0"/>
          <w:numId w:val="21"/>
        </w:numPr>
        <w:autoSpaceDE w:val="0"/>
        <w:autoSpaceDN w:val="0"/>
        <w:adjustRightInd w:val="0"/>
        <w:spacing w:line="240" w:lineRule="auto"/>
        <w:jc w:val="both"/>
        <w:rPr>
          <w:rFonts w:cs="Arial"/>
          <w:color w:val="000000"/>
          <w:szCs w:val="20"/>
        </w:rPr>
      </w:pPr>
      <w:r w:rsidRPr="005110DB">
        <w:rPr>
          <w:rFonts w:cs="Arial"/>
          <w:color w:val="000000"/>
          <w:szCs w:val="20"/>
        </w:rPr>
        <w:t xml:space="preserve">finančno nadomestilo se zniža za že prejeti mesečni temeljni dohodek v obdobju 1. </w:t>
      </w:r>
      <w:r>
        <w:rPr>
          <w:rFonts w:cs="Arial"/>
          <w:color w:val="000000"/>
          <w:szCs w:val="20"/>
        </w:rPr>
        <w:t xml:space="preserve">oktobra </w:t>
      </w:r>
      <w:r w:rsidRPr="005110DB">
        <w:rPr>
          <w:rFonts w:cs="Arial"/>
          <w:color w:val="000000"/>
          <w:szCs w:val="20"/>
        </w:rPr>
        <w:t>2020 - 31.</w:t>
      </w:r>
      <w:r>
        <w:rPr>
          <w:rFonts w:cs="Arial"/>
          <w:color w:val="000000"/>
          <w:szCs w:val="20"/>
        </w:rPr>
        <w:t xml:space="preserve"> januarja </w:t>
      </w:r>
      <w:r w:rsidRPr="005110DB">
        <w:rPr>
          <w:rFonts w:cs="Arial"/>
          <w:color w:val="000000"/>
          <w:szCs w:val="20"/>
        </w:rPr>
        <w:t xml:space="preserve">2021. </w:t>
      </w:r>
    </w:p>
    <w:p w14:paraId="48430599" w14:textId="77777777" w:rsidR="005110DB" w:rsidRPr="005110DB" w:rsidRDefault="005110DB" w:rsidP="005110DB">
      <w:pPr>
        <w:autoSpaceDE w:val="0"/>
        <w:autoSpaceDN w:val="0"/>
        <w:adjustRightInd w:val="0"/>
        <w:spacing w:line="240" w:lineRule="auto"/>
        <w:jc w:val="both"/>
        <w:rPr>
          <w:rFonts w:cs="Arial"/>
          <w:color w:val="000000"/>
          <w:szCs w:val="20"/>
        </w:rPr>
      </w:pPr>
    </w:p>
    <w:p w14:paraId="4E3AA53C" w14:textId="1EDD01C4" w:rsidR="005110DB" w:rsidRPr="005110DB" w:rsidRDefault="005110DB" w:rsidP="005110DB">
      <w:pPr>
        <w:autoSpaceDE w:val="0"/>
        <w:autoSpaceDN w:val="0"/>
        <w:adjustRightInd w:val="0"/>
        <w:spacing w:line="240" w:lineRule="auto"/>
        <w:jc w:val="both"/>
        <w:rPr>
          <w:rFonts w:cs="Arial"/>
          <w:color w:val="000000"/>
          <w:szCs w:val="20"/>
        </w:rPr>
      </w:pPr>
      <w:r w:rsidRPr="005110DB">
        <w:rPr>
          <w:rFonts w:cs="Arial"/>
          <w:color w:val="000000"/>
          <w:szCs w:val="20"/>
        </w:rPr>
        <w:t xml:space="preserve">Višina finančnega nadomestila znaša 2.000 evrov </w:t>
      </w:r>
      <w:r>
        <w:rPr>
          <w:rFonts w:cs="Arial"/>
          <w:color w:val="000000"/>
          <w:szCs w:val="20"/>
        </w:rPr>
        <w:t>na</w:t>
      </w:r>
      <w:r w:rsidRPr="005110DB">
        <w:rPr>
          <w:rFonts w:cs="Arial"/>
          <w:color w:val="000000"/>
          <w:szCs w:val="20"/>
        </w:rPr>
        <w:t xml:space="preserve"> ha intenzivnega sadovnjaka jablan. Ministrstvo za kmetijstvo, gozdarstvo in prehrano ocenjuje, da bo finančno pomoč uveljavljalo predvidoma 491 upravičencev, kar znaša do 4.056.000 evrov.</w:t>
      </w:r>
    </w:p>
    <w:p w14:paraId="3AE1C2CB" w14:textId="231525A0" w:rsidR="005110DB" w:rsidRPr="005110DB" w:rsidRDefault="005110DB" w:rsidP="005110DB">
      <w:pPr>
        <w:autoSpaceDE w:val="0"/>
        <w:autoSpaceDN w:val="0"/>
        <w:adjustRightInd w:val="0"/>
        <w:spacing w:line="240" w:lineRule="auto"/>
        <w:jc w:val="both"/>
        <w:rPr>
          <w:rFonts w:cs="Arial"/>
          <w:color w:val="000000"/>
          <w:szCs w:val="20"/>
        </w:rPr>
      </w:pPr>
      <w:r w:rsidRPr="005110DB">
        <w:rPr>
          <w:rFonts w:cs="Arial"/>
          <w:color w:val="000000"/>
          <w:szCs w:val="20"/>
        </w:rPr>
        <w:t xml:space="preserve">Finančno nadomestilo se dodeli v skladu s Sporočilom Komisije - Začasni okvir za ukrepe državne pomoči v podporo gospodarstvu ob izbruhu covid-19 (UL C št. 91, z dne 20. </w:t>
      </w:r>
      <w:r>
        <w:rPr>
          <w:rFonts w:cs="Arial"/>
          <w:color w:val="000000"/>
          <w:szCs w:val="20"/>
        </w:rPr>
        <w:t xml:space="preserve">marec </w:t>
      </w:r>
      <w:r w:rsidRPr="005110DB">
        <w:rPr>
          <w:rFonts w:cs="Arial"/>
          <w:color w:val="000000"/>
          <w:szCs w:val="20"/>
        </w:rPr>
        <w:t xml:space="preserve">2020, str. 1), zadnjič spremenjenim s sporočilom Komisije - Peta sprememba začasnega okvira za ukrepe državne pomoči v podporo gospodarstvu ob izbruhu covid-19 in spremembo Priloge k Sporočilu Komisije državam članicam o uporabi členov 107 in 108 Pogodbe o delovanju Evropske unije za kratkoročno zavarovanje izvoznih kreditov (UL C št. 34 z dne 1. </w:t>
      </w:r>
      <w:r>
        <w:rPr>
          <w:rFonts w:cs="Arial"/>
          <w:color w:val="000000"/>
          <w:szCs w:val="20"/>
        </w:rPr>
        <w:t xml:space="preserve">februar </w:t>
      </w:r>
      <w:r w:rsidRPr="005110DB">
        <w:rPr>
          <w:rFonts w:cs="Arial"/>
          <w:color w:val="000000"/>
          <w:szCs w:val="20"/>
        </w:rPr>
        <w:t>2021, str. 6).</w:t>
      </w:r>
    </w:p>
    <w:p w14:paraId="01FAB0FA" w14:textId="77777777" w:rsidR="005110DB" w:rsidRPr="005110DB" w:rsidRDefault="005110DB" w:rsidP="005110DB">
      <w:pPr>
        <w:autoSpaceDE w:val="0"/>
        <w:autoSpaceDN w:val="0"/>
        <w:adjustRightInd w:val="0"/>
        <w:spacing w:line="240" w:lineRule="auto"/>
        <w:jc w:val="both"/>
        <w:rPr>
          <w:rFonts w:cs="Arial"/>
          <w:color w:val="000000"/>
          <w:szCs w:val="20"/>
        </w:rPr>
      </w:pPr>
    </w:p>
    <w:p w14:paraId="62C08B07" w14:textId="09642863" w:rsidR="0038451D" w:rsidRPr="005110DB" w:rsidRDefault="005110DB" w:rsidP="005110DB">
      <w:pPr>
        <w:autoSpaceDE w:val="0"/>
        <w:autoSpaceDN w:val="0"/>
        <w:adjustRightInd w:val="0"/>
        <w:spacing w:line="240" w:lineRule="auto"/>
        <w:jc w:val="both"/>
        <w:rPr>
          <w:rFonts w:cs="Arial"/>
          <w:color w:val="000000"/>
          <w:szCs w:val="20"/>
        </w:rPr>
      </w:pPr>
      <w:r w:rsidRPr="005110DB">
        <w:rPr>
          <w:rFonts w:cs="Arial"/>
          <w:color w:val="000000"/>
          <w:szCs w:val="20"/>
        </w:rPr>
        <w:t>Vir: Ministrstvo za kmetijstvo, gozdarstvo in prehrano</w:t>
      </w:r>
    </w:p>
    <w:p w14:paraId="0FA2889A"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3C14EA35" w14:textId="43E8AACD" w:rsidR="00ED08AC" w:rsidRPr="00ED08AC" w:rsidRDefault="00ED08AC" w:rsidP="00ED08AC">
      <w:pPr>
        <w:autoSpaceDE w:val="0"/>
        <w:autoSpaceDN w:val="0"/>
        <w:adjustRightInd w:val="0"/>
        <w:spacing w:line="240" w:lineRule="auto"/>
        <w:jc w:val="both"/>
        <w:rPr>
          <w:rFonts w:cs="Arial"/>
          <w:b/>
          <w:bCs/>
          <w:color w:val="000000"/>
          <w:szCs w:val="20"/>
        </w:rPr>
      </w:pPr>
      <w:r w:rsidRPr="00ED08AC">
        <w:rPr>
          <w:rFonts w:cs="Arial"/>
          <w:b/>
          <w:bCs/>
          <w:color w:val="000000"/>
          <w:szCs w:val="20"/>
        </w:rPr>
        <w:t>Vlada prerazporedila pravice porabe v državnem proračunu</w:t>
      </w:r>
    </w:p>
    <w:p w14:paraId="0969D9FC" w14:textId="77777777" w:rsidR="00ED08AC" w:rsidRPr="00ED08AC" w:rsidRDefault="00ED08AC" w:rsidP="00ED08AC">
      <w:pPr>
        <w:autoSpaceDE w:val="0"/>
        <w:autoSpaceDN w:val="0"/>
        <w:adjustRightInd w:val="0"/>
        <w:spacing w:line="240" w:lineRule="auto"/>
        <w:jc w:val="both"/>
        <w:rPr>
          <w:rFonts w:cs="Arial"/>
          <w:b/>
          <w:bCs/>
          <w:color w:val="000000"/>
          <w:szCs w:val="20"/>
        </w:rPr>
      </w:pPr>
    </w:p>
    <w:p w14:paraId="3CDC4D26" w14:textId="77777777" w:rsidR="00ED08AC" w:rsidRPr="00ED08AC" w:rsidRDefault="00ED08AC" w:rsidP="00ED08AC">
      <w:pPr>
        <w:autoSpaceDE w:val="0"/>
        <w:autoSpaceDN w:val="0"/>
        <w:adjustRightInd w:val="0"/>
        <w:spacing w:line="240" w:lineRule="auto"/>
        <w:jc w:val="both"/>
        <w:rPr>
          <w:rFonts w:cs="Arial"/>
          <w:color w:val="000000"/>
          <w:szCs w:val="20"/>
        </w:rPr>
      </w:pPr>
      <w:r w:rsidRPr="00ED08AC">
        <w:rPr>
          <w:rFonts w:cs="Arial"/>
          <w:color w:val="000000"/>
          <w:szCs w:val="20"/>
        </w:rPr>
        <w:t xml:space="preserve">Vlada je danes odločila, da se prerazporedijo in razporedijo pravice porabe v letošnjem državnem proračunu. </w:t>
      </w:r>
    </w:p>
    <w:p w14:paraId="6A8871E9" w14:textId="77777777" w:rsidR="00ED08AC" w:rsidRPr="00ED08AC" w:rsidRDefault="00ED08AC" w:rsidP="00ED08AC">
      <w:pPr>
        <w:autoSpaceDE w:val="0"/>
        <w:autoSpaceDN w:val="0"/>
        <w:adjustRightInd w:val="0"/>
        <w:spacing w:line="240" w:lineRule="auto"/>
        <w:jc w:val="both"/>
        <w:rPr>
          <w:rFonts w:cs="Arial"/>
          <w:color w:val="000000"/>
          <w:szCs w:val="20"/>
        </w:rPr>
      </w:pPr>
    </w:p>
    <w:p w14:paraId="0F86DFF3" w14:textId="77777777" w:rsidR="00ED08AC" w:rsidRPr="00ED08AC" w:rsidRDefault="00ED08AC" w:rsidP="00ED08AC">
      <w:pPr>
        <w:autoSpaceDE w:val="0"/>
        <w:autoSpaceDN w:val="0"/>
        <w:adjustRightInd w:val="0"/>
        <w:spacing w:line="240" w:lineRule="auto"/>
        <w:jc w:val="both"/>
        <w:rPr>
          <w:rFonts w:cs="Arial"/>
          <w:color w:val="000000"/>
          <w:szCs w:val="20"/>
        </w:rPr>
      </w:pPr>
      <w:r w:rsidRPr="00ED08AC">
        <w:rPr>
          <w:rFonts w:cs="Arial"/>
          <w:color w:val="000000"/>
          <w:szCs w:val="20"/>
        </w:rPr>
        <w:t>Med drugim se bodo Ministrstvu za zdravje razporedila sredstva splošne proračunske rezervacije v skupni višini 3.720.028,27 evra za kritje zahtevkov koncesionarjev zdravstvene dejavnosti iz 123. člena Zakona o interventnih ukrepih za omilitev posledic drugega vala epidemije COVID-19.</w:t>
      </w:r>
    </w:p>
    <w:p w14:paraId="444A1AC2" w14:textId="77777777" w:rsidR="00ED08AC" w:rsidRPr="00ED08AC" w:rsidRDefault="00ED08AC" w:rsidP="00ED08AC">
      <w:pPr>
        <w:autoSpaceDE w:val="0"/>
        <w:autoSpaceDN w:val="0"/>
        <w:adjustRightInd w:val="0"/>
        <w:spacing w:line="240" w:lineRule="auto"/>
        <w:jc w:val="both"/>
        <w:rPr>
          <w:rFonts w:cs="Arial"/>
          <w:color w:val="000000"/>
          <w:szCs w:val="20"/>
        </w:rPr>
      </w:pPr>
    </w:p>
    <w:p w14:paraId="69F16821" w14:textId="77777777" w:rsidR="00ED08AC" w:rsidRPr="00ED08AC" w:rsidRDefault="00ED08AC" w:rsidP="00ED08AC">
      <w:pPr>
        <w:autoSpaceDE w:val="0"/>
        <w:autoSpaceDN w:val="0"/>
        <w:adjustRightInd w:val="0"/>
        <w:spacing w:line="240" w:lineRule="auto"/>
        <w:jc w:val="both"/>
        <w:rPr>
          <w:rFonts w:cs="Arial"/>
          <w:color w:val="000000"/>
          <w:szCs w:val="20"/>
        </w:rPr>
      </w:pPr>
      <w:r w:rsidRPr="00ED08AC">
        <w:rPr>
          <w:rFonts w:cs="Arial"/>
          <w:color w:val="000000"/>
          <w:szCs w:val="20"/>
        </w:rPr>
        <w:t xml:space="preserve">Finančni upravi Republike Slovenije se bodo razporedila sredstva splošne proračunske rezervacije v skupni višini 926.000 evrov, od tega bodo pravice porabe v višini 282.000 evrov namenjene za povračilo delno izgubljenega dohodka za čas trajanja karantene na domu ali nezmožnosti opravljanja dela na domu zaradi višje sile zaradi obveznosti varstva otroka, za izredno pomoč v obliki mesečnega temeljnega dohodka za verske uslužbence pa bodo namenjene pravice porabe v višini 644.000 evrov. </w:t>
      </w:r>
    </w:p>
    <w:p w14:paraId="6D34AA27" w14:textId="77777777" w:rsidR="00ED08AC" w:rsidRPr="00ED08AC" w:rsidRDefault="00ED08AC" w:rsidP="00ED08AC">
      <w:pPr>
        <w:autoSpaceDE w:val="0"/>
        <w:autoSpaceDN w:val="0"/>
        <w:adjustRightInd w:val="0"/>
        <w:spacing w:line="240" w:lineRule="auto"/>
        <w:jc w:val="both"/>
        <w:rPr>
          <w:rFonts w:cs="Arial"/>
          <w:color w:val="000000"/>
          <w:szCs w:val="20"/>
        </w:rPr>
      </w:pPr>
    </w:p>
    <w:p w14:paraId="18709727" w14:textId="77777777" w:rsidR="00ED08AC" w:rsidRPr="00ED08AC" w:rsidRDefault="00ED08AC" w:rsidP="00ED08AC">
      <w:pPr>
        <w:autoSpaceDE w:val="0"/>
        <w:autoSpaceDN w:val="0"/>
        <w:adjustRightInd w:val="0"/>
        <w:spacing w:line="240" w:lineRule="auto"/>
        <w:jc w:val="both"/>
        <w:rPr>
          <w:rFonts w:cs="Arial"/>
          <w:color w:val="000000"/>
          <w:szCs w:val="20"/>
        </w:rPr>
      </w:pPr>
      <w:r w:rsidRPr="00ED08AC">
        <w:rPr>
          <w:rFonts w:cs="Arial"/>
          <w:color w:val="000000"/>
          <w:szCs w:val="20"/>
        </w:rPr>
        <w:t>Ministrstvu za izobraževanje, znanost in šport bodo razporejena sredstva splošne proračunske rezervacije v višini 471.325,26 evra za financiranje zaščitne opreme in dezinfekcijo prostorov za izvajalce storitev na področju vzgoje in izobraževanja ter znanosti (101. člen Zakona o začasnih ukrepih za omilitev in odpravo posledic COVID-19).</w:t>
      </w:r>
    </w:p>
    <w:p w14:paraId="326365BF" w14:textId="77777777" w:rsidR="00ED08AC" w:rsidRPr="00ED08AC" w:rsidRDefault="00ED08AC" w:rsidP="00ED08AC">
      <w:pPr>
        <w:autoSpaceDE w:val="0"/>
        <w:autoSpaceDN w:val="0"/>
        <w:adjustRightInd w:val="0"/>
        <w:spacing w:line="240" w:lineRule="auto"/>
        <w:jc w:val="both"/>
        <w:rPr>
          <w:rFonts w:cs="Arial"/>
          <w:color w:val="000000"/>
          <w:szCs w:val="20"/>
        </w:rPr>
      </w:pPr>
    </w:p>
    <w:p w14:paraId="2A431B2B" w14:textId="77777777" w:rsidR="00ED08AC" w:rsidRPr="00ED08AC" w:rsidRDefault="00ED08AC" w:rsidP="00ED08AC">
      <w:pPr>
        <w:autoSpaceDE w:val="0"/>
        <w:autoSpaceDN w:val="0"/>
        <w:adjustRightInd w:val="0"/>
        <w:spacing w:line="240" w:lineRule="auto"/>
        <w:jc w:val="both"/>
        <w:rPr>
          <w:rFonts w:cs="Arial"/>
          <w:color w:val="000000"/>
          <w:szCs w:val="20"/>
        </w:rPr>
      </w:pPr>
      <w:r w:rsidRPr="00ED08AC">
        <w:rPr>
          <w:rFonts w:cs="Arial"/>
          <w:color w:val="000000"/>
          <w:szCs w:val="20"/>
        </w:rPr>
        <w:t xml:space="preserve">Hkrati je vlada danes odločila, da se Finančni upravi Republike Slovenije zagotovijo pravice porabe iz sklada proračunske rezerve, in sicer v višini 30.000.000 evrov za izplačilo pomoči v obliki mesečnega temeljnega dohodka (89. člen Zakona o začasnih ukrepih za omilitev in odpravo posledic COVID-19), v višini 50.000.000 evrov za pomoč v obliki delnega povračila nekritih fiksnih stroškov (109. člen Zakona o interventnih ukrepih za omilitev posledic drugega vala epidemije COVID-19) in v višini 500.000 evrov za pomoč za nakup hitrih testov in PCR testov za testiranje športnikov na prisotnost virusa SARS-CoV-2 (122. do 125. člen Zakona o interventnih ukrepih za pomoč pri omilitvi posledic drugega vala epidemije COVID-19). </w:t>
      </w:r>
    </w:p>
    <w:p w14:paraId="6B75FEBC" w14:textId="77777777" w:rsidR="00ED08AC" w:rsidRPr="00ED08AC" w:rsidRDefault="00ED08AC" w:rsidP="00ED08AC">
      <w:pPr>
        <w:autoSpaceDE w:val="0"/>
        <w:autoSpaceDN w:val="0"/>
        <w:adjustRightInd w:val="0"/>
        <w:spacing w:line="240" w:lineRule="auto"/>
        <w:jc w:val="both"/>
        <w:rPr>
          <w:rFonts w:cs="Arial"/>
          <w:color w:val="000000"/>
          <w:szCs w:val="20"/>
        </w:rPr>
      </w:pPr>
    </w:p>
    <w:p w14:paraId="695F357D" w14:textId="28BA6264" w:rsidR="0038451D" w:rsidRPr="00ED08AC" w:rsidRDefault="00ED08AC" w:rsidP="00ED08AC">
      <w:pPr>
        <w:autoSpaceDE w:val="0"/>
        <w:autoSpaceDN w:val="0"/>
        <w:adjustRightInd w:val="0"/>
        <w:spacing w:line="240" w:lineRule="auto"/>
        <w:jc w:val="both"/>
        <w:rPr>
          <w:rFonts w:cs="Arial"/>
          <w:color w:val="000000"/>
          <w:szCs w:val="20"/>
        </w:rPr>
      </w:pPr>
      <w:r w:rsidRPr="00ED08AC">
        <w:rPr>
          <w:rFonts w:cs="Arial"/>
          <w:color w:val="000000"/>
          <w:szCs w:val="20"/>
        </w:rPr>
        <w:t>Vir: Ministrstvo za finance</w:t>
      </w:r>
    </w:p>
    <w:p w14:paraId="0493E96F"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7153364D" w14:textId="03023F61" w:rsidR="0038451D" w:rsidRPr="0038451D" w:rsidRDefault="0038451D" w:rsidP="0038451D">
      <w:pPr>
        <w:autoSpaceDE w:val="0"/>
        <w:autoSpaceDN w:val="0"/>
        <w:adjustRightInd w:val="0"/>
        <w:spacing w:line="240" w:lineRule="auto"/>
        <w:jc w:val="both"/>
        <w:rPr>
          <w:rFonts w:cs="Arial"/>
          <w:b/>
          <w:bCs/>
          <w:color w:val="000000"/>
          <w:szCs w:val="20"/>
        </w:rPr>
      </w:pPr>
      <w:r w:rsidRPr="0038451D">
        <w:rPr>
          <w:rFonts w:cs="Arial"/>
          <w:b/>
          <w:bCs/>
          <w:color w:val="000000"/>
          <w:szCs w:val="20"/>
        </w:rPr>
        <w:t>Predlogi Komisije Vlade Republike Slovenije za administrativne zadeve in imenovanja</w:t>
      </w:r>
    </w:p>
    <w:p w14:paraId="20571C0A" w14:textId="77777777" w:rsidR="0038451D" w:rsidRPr="0038451D" w:rsidRDefault="0038451D" w:rsidP="0038451D">
      <w:pPr>
        <w:autoSpaceDE w:val="0"/>
        <w:autoSpaceDN w:val="0"/>
        <w:adjustRightInd w:val="0"/>
        <w:spacing w:line="240" w:lineRule="auto"/>
        <w:jc w:val="both"/>
        <w:rPr>
          <w:rFonts w:cs="Arial"/>
          <w:b/>
          <w:bCs/>
          <w:color w:val="000000"/>
          <w:szCs w:val="20"/>
        </w:rPr>
      </w:pPr>
      <w:r w:rsidRPr="0038451D">
        <w:rPr>
          <w:rFonts w:cs="Arial"/>
          <w:b/>
          <w:bCs/>
          <w:color w:val="000000"/>
          <w:szCs w:val="20"/>
        </w:rPr>
        <w:tab/>
      </w:r>
    </w:p>
    <w:p w14:paraId="7595F56B" w14:textId="16BC4D55" w:rsidR="00222067" w:rsidRPr="00222067" w:rsidRDefault="00222067" w:rsidP="00222067">
      <w:pPr>
        <w:autoSpaceDE w:val="0"/>
        <w:autoSpaceDN w:val="0"/>
        <w:adjustRightInd w:val="0"/>
        <w:spacing w:line="240" w:lineRule="auto"/>
        <w:jc w:val="both"/>
        <w:rPr>
          <w:rFonts w:cs="Arial"/>
          <w:b/>
          <w:bCs/>
          <w:color w:val="000000"/>
          <w:szCs w:val="20"/>
        </w:rPr>
      </w:pPr>
      <w:r w:rsidRPr="00222067">
        <w:rPr>
          <w:rFonts w:cs="Arial"/>
          <w:b/>
          <w:bCs/>
          <w:color w:val="000000"/>
          <w:szCs w:val="20"/>
        </w:rPr>
        <w:t xml:space="preserve">Prenehanje veljavnosti Sklepa o odprtju Konzulata Republike Slovenije v Miami </w:t>
      </w:r>
      <w:proofErr w:type="spellStart"/>
      <w:r w:rsidRPr="00222067">
        <w:rPr>
          <w:rFonts w:cs="Arial"/>
          <w:b/>
          <w:bCs/>
          <w:color w:val="000000"/>
          <w:szCs w:val="20"/>
        </w:rPr>
        <w:t>Beachu</w:t>
      </w:r>
      <w:proofErr w:type="spellEnd"/>
      <w:r w:rsidRPr="00222067">
        <w:rPr>
          <w:rFonts w:cs="Arial"/>
          <w:b/>
          <w:bCs/>
          <w:color w:val="000000"/>
          <w:szCs w:val="20"/>
        </w:rPr>
        <w:t>, v Združenih državah Amerike</w:t>
      </w:r>
    </w:p>
    <w:p w14:paraId="14F5073B" w14:textId="77777777" w:rsidR="00222067" w:rsidRPr="00222067" w:rsidRDefault="00222067" w:rsidP="00222067">
      <w:pPr>
        <w:autoSpaceDE w:val="0"/>
        <w:autoSpaceDN w:val="0"/>
        <w:adjustRightInd w:val="0"/>
        <w:spacing w:line="240" w:lineRule="auto"/>
        <w:jc w:val="both"/>
        <w:rPr>
          <w:rFonts w:cs="Arial"/>
          <w:b/>
          <w:bCs/>
          <w:color w:val="000000"/>
          <w:szCs w:val="20"/>
        </w:rPr>
      </w:pPr>
    </w:p>
    <w:p w14:paraId="17231191" w14:textId="7B86C66B" w:rsidR="00222067" w:rsidRDefault="00222067" w:rsidP="00222067">
      <w:pPr>
        <w:autoSpaceDE w:val="0"/>
        <w:autoSpaceDN w:val="0"/>
        <w:adjustRightInd w:val="0"/>
        <w:spacing w:line="240" w:lineRule="auto"/>
        <w:jc w:val="both"/>
        <w:rPr>
          <w:rFonts w:cs="Arial"/>
          <w:color w:val="000000"/>
          <w:szCs w:val="20"/>
        </w:rPr>
      </w:pPr>
      <w:r w:rsidRPr="00222067">
        <w:rPr>
          <w:rFonts w:cs="Arial"/>
          <w:color w:val="000000"/>
          <w:szCs w:val="20"/>
        </w:rPr>
        <w:t xml:space="preserve">Vlada Republike Slovenije je sprejela Sklep o prenehanju veljavnosti Sklepa o odprtju Konzulata Republike Slovenije v Miami </w:t>
      </w:r>
      <w:proofErr w:type="spellStart"/>
      <w:r w:rsidRPr="00222067">
        <w:rPr>
          <w:rFonts w:cs="Arial"/>
          <w:color w:val="000000"/>
          <w:szCs w:val="20"/>
        </w:rPr>
        <w:t>Beachu</w:t>
      </w:r>
      <w:proofErr w:type="spellEnd"/>
      <w:r w:rsidRPr="00222067">
        <w:rPr>
          <w:rFonts w:cs="Arial"/>
          <w:color w:val="000000"/>
          <w:szCs w:val="20"/>
        </w:rPr>
        <w:t>, v Združenih državah Amerike.</w:t>
      </w:r>
    </w:p>
    <w:p w14:paraId="7C76E83C" w14:textId="77777777" w:rsidR="00222067" w:rsidRPr="00222067" w:rsidRDefault="00222067" w:rsidP="00222067">
      <w:pPr>
        <w:autoSpaceDE w:val="0"/>
        <w:autoSpaceDN w:val="0"/>
        <w:adjustRightInd w:val="0"/>
        <w:spacing w:line="240" w:lineRule="auto"/>
        <w:jc w:val="both"/>
        <w:rPr>
          <w:rFonts w:cs="Arial"/>
          <w:color w:val="000000"/>
          <w:szCs w:val="20"/>
        </w:rPr>
      </w:pPr>
    </w:p>
    <w:p w14:paraId="3765A4D1" w14:textId="77777777" w:rsidR="00222067" w:rsidRPr="00222067" w:rsidRDefault="00222067" w:rsidP="00222067">
      <w:pPr>
        <w:autoSpaceDE w:val="0"/>
        <w:autoSpaceDN w:val="0"/>
        <w:adjustRightInd w:val="0"/>
        <w:spacing w:line="240" w:lineRule="auto"/>
        <w:jc w:val="both"/>
        <w:rPr>
          <w:rFonts w:cs="Arial"/>
          <w:color w:val="000000"/>
          <w:szCs w:val="20"/>
        </w:rPr>
      </w:pPr>
      <w:r w:rsidRPr="00222067">
        <w:rPr>
          <w:rFonts w:cs="Arial"/>
          <w:color w:val="000000"/>
          <w:szCs w:val="20"/>
        </w:rPr>
        <w:t xml:space="preserve">Častni konzul v Miami </w:t>
      </w:r>
      <w:proofErr w:type="spellStart"/>
      <w:r w:rsidRPr="00222067">
        <w:rPr>
          <w:rFonts w:cs="Arial"/>
          <w:color w:val="000000"/>
          <w:szCs w:val="20"/>
        </w:rPr>
        <w:t>Beachu</w:t>
      </w:r>
      <w:proofErr w:type="spellEnd"/>
      <w:r w:rsidRPr="00222067">
        <w:rPr>
          <w:rFonts w:cs="Arial"/>
          <w:color w:val="000000"/>
          <w:szCs w:val="20"/>
        </w:rPr>
        <w:t xml:space="preserve"> dr. </w:t>
      </w:r>
      <w:proofErr w:type="spellStart"/>
      <w:r w:rsidRPr="00222067">
        <w:rPr>
          <w:rFonts w:cs="Arial"/>
          <w:color w:val="000000"/>
          <w:szCs w:val="20"/>
        </w:rPr>
        <w:t>Gregory</w:t>
      </w:r>
      <w:proofErr w:type="spellEnd"/>
      <w:r w:rsidRPr="00222067">
        <w:rPr>
          <w:rFonts w:cs="Arial"/>
          <w:color w:val="000000"/>
          <w:szCs w:val="20"/>
        </w:rPr>
        <w:t xml:space="preserve"> S. </w:t>
      </w:r>
      <w:proofErr w:type="spellStart"/>
      <w:r w:rsidRPr="00222067">
        <w:rPr>
          <w:rFonts w:cs="Arial"/>
          <w:color w:val="000000"/>
          <w:szCs w:val="20"/>
        </w:rPr>
        <w:t>Chan</w:t>
      </w:r>
      <w:proofErr w:type="spellEnd"/>
      <w:r w:rsidRPr="00222067">
        <w:rPr>
          <w:rFonts w:cs="Arial"/>
          <w:color w:val="000000"/>
          <w:szCs w:val="20"/>
        </w:rPr>
        <w:t xml:space="preserve"> je bil na osebno pobudo razrešen z dne 17. 10. 2019. Veleposlaništvo Republike Slovenije v Washingtonu bo posredovalo predlog za častnega konzula, ko bo našlo primernega kandidata, do takrat pa predlaga (v skladu z navodili države sprejemnice) zaprtje konzulata v Miami </w:t>
      </w:r>
      <w:proofErr w:type="spellStart"/>
      <w:r w:rsidRPr="00222067">
        <w:rPr>
          <w:rFonts w:cs="Arial"/>
          <w:color w:val="000000"/>
          <w:szCs w:val="20"/>
        </w:rPr>
        <w:t>Beachu</w:t>
      </w:r>
      <w:proofErr w:type="spellEnd"/>
      <w:r w:rsidRPr="00222067">
        <w:rPr>
          <w:rFonts w:cs="Arial"/>
          <w:color w:val="000000"/>
          <w:szCs w:val="20"/>
        </w:rPr>
        <w:t>.</w:t>
      </w:r>
    </w:p>
    <w:p w14:paraId="5170C828" w14:textId="77777777" w:rsidR="00222067" w:rsidRPr="00222067" w:rsidRDefault="00222067" w:rsidP="00222067">
      <w:pPr>
        <w:autoSpaceDE w:val="0"/>
        <w:autoSpaceDN w:val="0"/>
        <w:adjustRightInd w:val="0"/>
        <w:spacing w:line="240" w:lineRule="auto"/>
        <w:jc w:val="both"/>
        <w:rPr>
          <w:rFonts w:cs="Arial"/>
          <w:color w:val="000000"/>
          <w:szCs w:val="20"/>
        </w:rPr>
      </w:pPr>
    </w:p>
    <w:p w14:paraId="48DB6D0C" w14:textId="6EBB8563" w:rsidR="0038451D" w:rsidRPr="00222067" w:rsidRDefault="00222067" w:rsidP="00222067">
      <w:pPr>
        <w:autoSpaceDE w:val="0"/>
        <w:autoSpaceDN w:val="0"/>
        <w:adjustRightInd w:val="0"/>
        <w:spacing w:line="240" w:lineRule="auto"/>
        <w:jc w:val="both"/>
        <w:rPr>
          <w:rFonts w:cs="Arial"/>
          <w:color w:val="000000"/>
          <w:szCs w:val="20"/>
        </w:rPr>
      </w:pPr>
      <w:r w:rsidRPr="00222067">
        <w:rPr>
          <w:rFonts w:cs="Arial"/>
          <w:color w:val="000000"/>
          <w:szCs w:val="20"/>
        </w:rPr>
        <w:t>Vir: Ministrstvo za zunanje zadeve</w:t>
      </w:r>
    </w:p>
    <w:p w14:paraId="24F32ECB"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2056D586" w14:textId="77F36223" w:rsidR="0038451D" w:rsidRDefault="00B92AB6" w:rsidP="0038451D">
      <w:pPr>
        <w:autoSpaceDE w:val="0"/>
        <w:autoSpaceDN w:val="0"/>
        <w:adjustRightInd w:val="0"/>
        <w:spacing w:line="240" w:lineRule="auto"/>
        <w:jc w:val="both"/>
        <w:rPr>
          <w:rFonts w:cs="Arial"/>
          <w:b/>
          <w:bCs/>
          <w:color w:val="000000"/>
          <w:szCs w:val="20"/>
        </w:rPr>
      </w:pPr>
      <w:r>
        <w:rPr>
          <w:rFonts w:cs="Arial"/>
          <w:b/>
          <w:bCs/>
          <w:color w:val="000000"/>
          <w:szCs w:val="20"/>
        </w:rPr>
        <w:t xml:space="preserve">Soglasje k imenovanju </w:t>
      </w:r>
      <w:r w:rsidR="0038451D" w:rsidRPr="0038451D">
        <w:rPr>
          <w:rFonts w:cs="Arial"/>
          <w:b/>
          <w:bCs/>
          <w:color w:val="000000"/>
          <w:szCs w:val="20"/>
        </w:rPr>
        <w:t>direktorja javnega zavoda Študijski center za narodno spravo</w:t>
      </w:r>
    </w:p>
    <w:p w14:paraId="24DE1027" w14:textId="761E6562" w:rsidR="00B92AB6" w:rsidRDefault="00B92AB6" w:rsidP="0038451D">
      <w:pPr>
        <w:autoSpaceDE w:val="0"/>
        <w:autoSpaceDN w:val="0"/>
        <w:adjustRightInd w:val="0"/>
        <w:spacing w:line="240" w:lineRule="auto"/>
        <w:jc w:val="both"/>
        <w:rPr>
          <w:rFonts w:cs="Arial"/>
          <w:b/>
          <w:bCs/>
          <w:color w:val="000000"/>
          <w:szCs w:val="20"/>
        </w:rPr>
      </w:pPr>
    </w:p>
    <w:p w14:paraId="462B6D05" w14:textId="406EFA2D" w:rsidR="00B92AB6" w:rsidRPr="00B92AB6" w:rsidRDefault="00B92AB6" w:rsidP="00B92AB6">
      <w:pPr>
        <w:autoSpaceDE w:val="0"/>
        <w:autoSpaceDN w:val="0"/>
        <w:adjustRightInd w:val="0"/>
        <w:spacing w:line="240" w:lineRule="auto"/>
        <w:jc w:val="both"/>
        <w:rPr>
          <w:rFonts w:cs="Arial"/>
          <w:color w:val="000000"/>
          <w:szCs w:val="20"/>
        </w:rPr>
      </w:pPr>
      <w:r w:rsidRPr="00B92AB6">
        <w:rPr>
          <w:rFonts w:cs="Arial"/>
          <w:color w:val="000000"/>
          <w:szCs w:val="20"/>
        </w:rPr>
        <w:t xml:space="preserve">Vlada Republike Slovenije  je dala soglasje k imenovanju dr. Tomaža </w:t>
      </w:r>
      <w:proofErr w:type="spellStart"/>
      <w:r w:rsidRPr="00B92AB6">
        <w:rPr>
          <w:rFonts w:cs="Arial"/>
          <w:color w:val="000000"/>
          <w:szCs w:val="20"/>
        </w:rPr>
        <w:t>Ivešića</w:t>
      </w:r>
      <w:proofErr w:type="spellEnd"/>
      <w:r w:rsidRPr="00B92AB6">
        <w:rPr>
          <w:rFonts w:cs="Arial"/>
          <w:color w:val="000000"/>
          <w:szCs w:val="20"/>
        </w:rPr>
        <w:t xml:space="preserve"> za direktorja javnega zavoda Študijski center za narodno spravo za mandatno dobo petih let, za obdobje od 1. aprila 2021 do 31. marca 2026.</w:t>
      </w:r>
    </w:p>
    <w:p w14:paraId="0B0230DC" w14:textId="77777777" w:rsidR="00B92AB6" w:rsidRPr="00B92AB6" w:rsidRDefault="00B92AB6" w:rsidP="00B92AB6">
      <w:pPr>
        <w:autoSpaceDE w:val="0"/>
        <w:autoSpaceDN w:val="0"/>
        <w:adjustRightInd w:val="0"/>
        <w:spacing w:line="240" w:lineRule="auto"/>
        <w:jc w:val="both"/>
        <w:rPr>
          <w:rFonts w:cs="Arial"/>
          <w:color w:val="000000"/>
          <w:szCs w:val="20"/>
        </w:rPr>
      </w:pPr>
    </w:p>
    <w:p w14:paraId="072449CE" w14:textId="161BF418" w:rsidR="00B92AB6" w:rsidRPr="00B92AB6" w:rsidRDefault="00B92AB6" w:rsidP="00B92AB6">
      <w:pPr>
        <w:autoSpaceDE w:val="0"/>
        <w:autoSpaceDN w:val="0"/>
        <w:adjustRightInd w:val="0"/>
        <w:spacing w:line="240" w:lineRule="auto"/>
        <w:jc w:val="both"/>
        <w:rPr>
          <w:rFonts w:cs="Arial"/>
          <w:color w:val="000000"/>
          <w:szCs w:val="20"/>
        </w:rPr>
      </w:pPr>
      <w:r w:rsidRPr="00B92AB6">
        <w:rPr>
          <w:rFonts w:cs="Arial"/>
          <w:color w:val="000000"/>
          <w:szCs w:val="20"/>
        </w:rPr>
        <w:t>Vir: Ministrstvo za pravosodje</w:t>
      </w:r>
    </w:p>
    <w:p w14:paraId="3E4A3CDD"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23EEDACB" w14:textId="03129250" w:rsidR="002257B4" w:rsidRPr="002257B4" w:rsidRDefault="002257B4" w:rsidP="002257B4">
      <w:pPr>
        <w:autoSpaceDE w:val="0"/>
        <w:autoSpaceDN w:val="0"/>
        <w:adjustRightInd w:val="0"/>
        <w:spacing w:line="240" w:lineRule="auto"/>
        <w:jc w:val="both"/>
        <w:rPr>
          <w:rFonts w:cs="Arial"/>
          <w:b/>
          <w:bCs/>
          <w:color w:val="000000"/>
          <w:szCs w:val="20"/>
        </w:rPr>
      </w:pPr>
      <w:r w:rsidRPr="002257B4">
        <w:rPr>
          <w:rFonts w:cs="Arial"/>
          <w:b/>
          <w:bCs/>
          <w:color w:val="000000"/>
          <w:szCs w:val="20"/>
        </w:rPr>
        <w:t>Imenovanja članov v svet javnega zavoda Slovenska filharmonija</w:t>
      </w:r>
    </w:p>
    <w:p w14:paraId="1D4C5096" w14:textId="77777777" w:rsidR="002257B4" w:rsidRPr="002257B4" w:rsidRDefault="002257B4" w:rsidP="002257B4">
      <w:pPr>
        <w:autoSpaceDE w:val="0"/>
        <w:autoSpaceDN w:val="0"/>
        <w:adjustRightInd w:val="0"/>
        <w:spacing w:line="240" w:lineRule="auto"/>
        <w:jc w:val="both"/>
        <w:rPr>
          <w:rFonts w:cs="Arial"/>
          <w:b/>
          <w:bCs/>
          <w:color w:val="000000"/>
          <w:szCs w:val="20"/>
        </w:rPr>
      </w:pPr>
    </w:p>
    <w:p w14:paraId="13BC5A7B" w14:textId="77777777" w:rsidR="002257B4" w:rsidRPr="002257B4" w:rsidRDefault="002257B4" w:rsidP="002257B4">
      <w:pPr>
        <w:autoSpaceDE w:val="0"/>
        <w:autoSpaceDN w:val="0"/>
        <w:adjustRightInd w:val="0"/>
        <w:spacing w:line="240" w:lineRule="auto"/>
        <w:jc w:val="both"/>
        <w:rPr>
          <w:rFonts w:cs="Arial"/>
          <w:color w:val="000000"/>
          <w:szCs w:val="20"/>
        </w:rPr>
      </w:pPr>
      <w:r w:rsidRPr="002257B4">
        <w:rPr>
          <w:rFonts w:cs="Arial"/>
          <w:color w:val="000000"/>
          <w:szCs w:val="20"/>
        </w:rPr>
        <w:t xml:space="preserve">Ministrstvo za kulturo je 14. januarja 2021 objavilo javni poziv za podajo kandidatur za predstavnike Republike Slovenije v svetu javnega zavoda Slovenska filharmonija. Vlada je v svet javnega zavoda Slovenska filharmonija za mandatno dobo štirih let od ustanovitvene seje sveta zavoda imenovala naslednje predstavnike ustanovitelja: Lovrenca Blaža Arniča, dr. Roberta Lična, mag. Janija Šalamona, Vesno </w:t>
      </w:r>
      <w:proofErr w:type="spellStart"/>
      <w:r w:rsidRPr="002257B4">
        <w:rPr>
          <w:rFonts w:cs="Arial"/>
          <w:color w:val="000000"/>
          <w:szCs w:val="20"/>
        </w:rPr>
        <w:t>Fašink</w:t>
      </w:r>
      <w:proofErr w:type="spellEnd"/>
      <w:r w:rsidRPr="002257B4">
        <w:rPr>
          <w:rFonts w:cs="Arial"/>
          <w:color w:val="000000"/>
          <w:szCs w:val="20"/>
        </w:rPr>
        <w:t xml:space="preserve"> ter mag. Igorja Teršarja.</w:t>
      </w:r>
    </w:p>
    <w:p w14:paraId="3BE7E38F" w14:textId="77777777" w:rsidR="002257B4" w:rsidRPr="002257B4" w:rsidRDefault="002257B4" w:rsidP="002257B4">
      <w:pPr>
        <w:autoSpaceDE w:val="0"/>
        <w:autoSpaceDN w:val="0"/>
        <w:adjustRightInd w:val="0"/>
        <w:spacing w:line="240" w:lineRule="auto"/>
        <w:jc w:val="both"/>
        <w:rPr>
          <w:rFonts w:cs="Arial"/>
          <w:color w:val="000000"/>
          <w:szCs w:val="20"/>
        </w:rPr>
      </w:pPr>
    </w:p>
    <w:p w14:paraId="410DB331" w14:textId="4A11AFFD" w:rsidR="0038451D" w:rsidRPr="002257B4" w:rsidRDefault="002257B4" w:rsidP="002257B4">
      <w:pPr>
        <w:autoSpaceDE w:val="0"/>
        <w:autoSpaceDN w:val="0"/>
        <w:adjustRightInd w:val="0"/>
        <w:spacing w:line="240" w:lineRule="auto"/>
        <w:jc w:val="both"/>
        <w:rPr>
          <w:rFonts w:cs="Arial"/>
          <w:color w:val="000000"/>
          <w:szCs w:val="20"/>
        </w:rPr>
      </w:pPr>
      <w:r w:rsidRPr="002257B4">
        <w:rPr>
          <w:rFonts w:cs="Arial"/>
          <w:color w:val="000000"/>
          <w:szCs w:val="20"/>
        </w:rPr>
        <w:t>Vir: Ministrstvo za kulturo</w:t>
      </w:r>
    </w:p>
    <w:p w14:paraId="45A02E86"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0D7FCE33" w14:textId="01504085" w:rsidR="00D17DB2" w:rsidRPr="00D17DB2" w:rsidRDefault="00D17DB2" w:rsidP="00D17DB2">
      <w:pPr>
        <w:autoSpaceDE w:val="0"/>
        <w:autoSpaceDN w:val="0"/>
        <w:adjustRightInd w:val="0"/>
        <w:spacing w:line="240" w:lineRule="auto"/>
        <w:jc w:val="both"/>
        <w:rPr>
          <w:rFonts w:cs="Arial"/>
          <w:b/>
          <w:bCs/>
          <w:color w:val="000000"/>
          <w:szCs w:val="20"/>
        </w:rPr>
      </w:pPr>
      <w:r w:rsidRPr="00D17DB2">
        <w:rPr>
          <w:rFonts w:cs="Arial"/>
          <w:b/>
          <w:bCs/>
          <w:color w:val="000000"/>
          <w:szCs w:val="20"/>
        </w:rPr>
        <w:t xml:space="preserve">Vlada v Svet javnega zdravstvenega zavoda Psihiatrične bolnišnice Vojnik imenovala Lidijo </w:t>
      </w:r>
      <w:proofErr w:type="spellStart"/>
      <w:r w:rsidRPr="00D17DB2">
        <w:rPr>
          <w:rFonts w:cs="Arial"/>
          <w:b/>
          <w:bCs/>
          <w:color w:val="000000"/>
          <w:szCs w:val="20"/>
        </w:rPr>
        <w:t>Eler</w:t>
      </w:r>
      <w:proofErr w:type="spellEnd"/>
      <w:r w:rsidRPr="00D17DB2">
        <w:rPr>
          <w:rFonts w:cs="Arial"/>
          <w:b/>
          <w:bCs/>
          <w:color w:val="000000"/>
          <w:szCs w:val="20"/>
        </w:rPr>
        <w:t xml:space="preserve"> Jazbinšek in Dražena </w:t>
      </w:r>
      <w:proofErr w:type="spellStart"/>
      <w:r w:rsidRPr="00D17DB2">
        <w:rPr>
          <w:rFonts w:cs="Arial"/>
          <w:b/>
          <w:bCs/>
          <w:color w:val="000000"/>
          <w:szCs w:val="20"/>
        </w:rPr>
        <w:t>Levojevića</w:t>
      </w:r>
      <w:proofErr w:type="spellEnd"/>
    </w:p>
    <w:p w14:paraId="7B1645C1" w14:textId="77777777" w:rsidR="00D17DB2" w:rsidRPr="00D17DB2" w:rsidRDefault="00D17DB2" w:rsidP="00D17DB2">
      <w:pPr>
        <w:autoSpaceDE w:val="0"/>
        <w:autoSpaceDN w:val="0"/>
        <w:adjustRightInd w:val="0"/>
        <w:spacing w:line="240" w:lineRule="auto"/>
        <w:jc w:val="both"/>
        <w:rPr>
          <w:rFonts w:cs="Arial"/>
          <w:b/>
          <w:bCs/>
          <w:color w:val="000000"/>
          <w:szCs w:val="20"/>
        </w:rPr>
      </w:pPr>
    </w:p>
    <w:p w14:paraId="207EE50B" w14:textId="77777777" w:rsidR="00D17DB2" w:rsidRPr="00D17DB2" w:rsidRDefault="00D17DB2" w:rsidP="00D17DB2">
      <w:pPr>
        <w:autoSpaceDE w:val="0"/>
        <w:autoSpaceDN w:val="0"/>
        <w:adjustRightInd w:val="0"/>
        <w:spacing w:line="240" w:lineRule="auto"/>
        <w:jc w:val="both"/>
        <w:rPr>
          <w:rFonts w:cs="Arial"/>
          <w:color w:val="000000"/>
          <w:szCs w:val="20"/>
        </w:rPr>
      </w:pPr>
      <w:r w:rsidRPr="00D17DB2">
        <w:rPr>
          <w:rFonts w:cs="Arial"/>
          <w:color w:val="000000"/>
          <w:szCs w:val="20"/>
        </w:rPr>
        <w:t xml:space="preserve">Vlada Republike Slovenije je v Svet javnega zdravstvenega zavoda Psihiatrične bolnišnice Vojnik namesto dosedanjih članov Roka </w:t>
      </w:r>
      <w:proofErr w:type="spellStart"/>
      <w:r w:rsidRPr="00D17DB2">
        <w:rPr>
          <w:rFonts w:cs="Arial"/>
          <w:color w:val="000000"/>
          <w:szCs w:val="20"/>
        </w:rPr>
        <w:t>Petraviča</w:t>
      </w:r>
      <w:proofErr w:type="spellEnd"/>
      <w:r w:rsidRPr="00D17DB2">
        <w:rPr>
          <w:rFonts w:cs="Arial"/>
          <w:color w:val="000000"/>
          <w:szCs w:val="20"/>
        </w:rPr>
        <w:t xml:space="preserve"> in Branka Bregarja do izteka mandata sveta zavoda, in sicer do 10. junija 2024, imenovala Lidijo </w:t>
      </w:r>
      <w:proofErr w:type="spellStart"/>
      <w:r w:rsidRPr="00D17DB2">
        <w:rPr>
          <w:rFonts w:cs="Arial"/>
          <w:color w:val="000000"/>
          <w:szCs w:val="20"/>
        </w:rPr>
        <w:t>Eler</w:t>
      </w:r>
      <w:proofErr w:type="spellEnd"/>
      <w:r w:rsidRPr="00D17DB2">
        <w:rPr>
          <w:rFonts w:cs="Arial"/>
          <w:color w:val="000000"/>
          <w:szCs w:val="20"/>
        </w:rPr>
        <w:t xml:space="preserve"> Jazbinšek in Dražena </w:t>
      </w:r>
      <w:proofErr w:type="spellStart"/>
      <w:r w:rsidRPr="00D17DB2">
        <w:rPr>
          <w:rFonts w:cs="Arial"/>
          <w:color w:val="000000"/>
          <w:szCs w:val="20"/>
        </w:rPr>
        <w:t>Levojevića</w:t>
      </w:r>
      <w:proofErr w:type="spellEnd"/>
      <w:r w:rsidRPr="00D17DB2">
        <w:rPr>
          <w:rFonts w:cs="Arial"/>
          <w:color w:val="000000"/>
          <w:szCs w:val="20"/>
        </w:rPr>
        <w:t>.</w:t>
      </w:r>
    </w:p>
    <w:p w14:paraId="3F258813" w14:textId="77777777" w:rsidR="00D17DB2" w:rsidRPr="00D17DB2" w:rsidRDefault="00D17DB2" w:rsidP="00D17DB2">
      <w:pPr>
        <w:autoSpaceDE w:val="0"/>
        <w:autoSpaceDN w:val="0"/>
        <w:adjustRightInd w:val="0"/>
        <w:spacing w:line="240" w:lineRule="auto"/>
        <w:jc w:val="both"/>
        <w:rPr>
          <w:rFonts w:cs="Arial"/>
          <w:color w:val="000000"/>
          <w:szCs w:val="20"/>
        </w:rPr>
      </w:pPr>
    </w:p>
    <w:p w14:paraId="1DE219C5" w14:textId="77777777" w:rsidR="00D17DB2" w:rsidRPr="00D17DB2" w:rsidRDefault="00D17DB2" w:rsidP="00D17DB2">
      <w:pPr>
        <w:autoSpaceDE w:val="0"/>
        <w:autoSpaceDN w:val="0"/>
        <w:adjustRightInd w:val="0"/>
        <w:spacing w:line="240" w:lineRule="auto"/>
        <w:jc w:val="both"/>
        <w:rPr>
          <w:rFonts w:cs="Arial"/>
          <w:color w:val="000000"/>
          <w:szCs w:val="20"/>
        </w:rPr>
      </w:pPr>
      <w:r w:rsidRPr="00D17DB2">
        <w:rPr>
          <w:rFonts w:cs="Arial"/>
          <w:color w:val="000000"/>
          <w:szCs w:val="20"/>
        </w:rPr>
        <w:t>Predlagana kandidata za nova člana izpolnjujeta pogoje za imenovanje predstavnikov ustanovitelja v svet zavoda iz 2.2 točke Protokola.</w:t>
      </w:r>
    </w:p>
    <w:p w14:paraId="06035E61" w14:textId="77777777" w:rsidR="00D17DB2" w:rsidRPr="00D17DB2" w:rsidRDefault="00D17DB2" w:rsidP="00D17DB2">
      <w:pPr>
        <w:autoSpaceDE w:val="0"/>
        <w:autoSpaceDN w:val="0"/>
        <w:adjustRightInd w:val="0"/>
        <w:spacing w:line="240" w:lineRule="auto"/>
        <w:jc w:val="both"/>
        <w:rPr>
          <w:rFonts w:cs="Arial"/>
          <w:color w:val="000000"/>
          <w:szCs w:val="20"/>
        </w:rPr>
      </w:pPr>
    </w:p>
    <w:p w14:paraId="2D25AEB6" w14:textId="4A487179" w:rsidR="0038451D" w:rsidRPr="00D17DB2" w:rsidRDefault="00D17DB2" w:rsidP="00D17DB2">
      <w:pPr>
        <w:autoSpaceDE w:val="0"/>
        <w:autoSpaceDN w:val="0"/>
        <w:adjustRightInd w:val="0"/>
        <w:spacing w:line="240" w:lineRule="auto"/>
        <w:jc w:val="both"/>
        <w:rPr>
          <w:rFonts w:cs="Arial"/>
          <w:color w:val="000000"/>
          <w:szCs w:val="20"/>
        </w:rPr>
      </w:pPr>
      <w:r w:rsidRPr="00D17DB2">
        <w:rPr>
          <w:rFonts w:cs="Arial"/>
          <w:color w:val="000000"/>
          <w:szCs w:val="20"/>
        </w:rPr>
        <w:t>Vir: Ministrstvo za zdravje</w:t>
      </w:r>
    </w:p>
    <w:p w14:paraId="19AC4267" w14:textId="77777777" w:rsidR="0038451D" w:rsidRPr="0038451D" w:rsidRDefault="0038451D" w:rsidP="0038451D">
      <w:pPr>
        <w:autoSpaceDE w:val="0"/>
        <w:autoSpaceDN w:val="0"/>
        <w:adjustRightInd w:val="0"/>
        <w:spacing w:line="240" w:lineRule="auto"/>
        <w:jc w:val="both"/>
        <w:rPr>
          <w:rFonts w:cs="Arial"/>
          <w:b/>
          <w:bCs/>
          <w:color w:val="000000"/>
          <w:szCs w:val="20"/>
        </w:rPr>
      </w:pPr>
      <w:r w:rsidRPr="0038451D">
        <w:rPr>
          <w:rFonts w:cs="Arial"/>
          <w:b/>
          <w:bCs/>
          <w:color w:val="000000"/>
          <w:szCs w:val="20"/>
        </w:rPr>
        <w:t xml:space="preserve">  </w:t>
      </w:r>
    </w:p>
    <w:p w14:paraId="76296A86" w14:textId="55207F3C" w:rsidR="00ED3A8E" w:rsidRPr="00ED3A8E" w:rsidRDefault="00ED3A8E" w:rsidP="00ED3A8E">
      <w:pPr>
        <w:autoSpaceDE w:val="0"/>
        <w:autoSpaceDN w:val="0"/>
        <w:adjustRightInd w:val="0"/>
        <w:spacing w:line="240" w:lineRule="auto"/>
        <w:jc w:val="both"/>
        <w:rPr>
          <w:rFonts w:cs="Arial"/>
          <w:b/>
          <w:bCs/>
          <w:color w:val="000000"/>
          <w:szCs w:val="20"/>
        </w:rPr>
      </w:pPr>
      <w:r w:rsidRPr="00ED3A8E">
        <w:rPr>
          <w:rFonts w:cs="Arial"/>
          <w:b/>
          <w:bCs/>
          <w:color w:val="000000"/>
          <w:szCs w:val="20"/>
        </w:rPr>
        <w:t>Razrešitev in imenovanje nadomestnega člana Sveta Vlade Republike Slovenije za  študentska vprašanja</w:t>
      </w:r>
    </w:p>
    <w:p w14:paraId="2DE88AE5" w14:textId="77777777" w:rsidR="00ED3A8E" w:rsidRPr="00ED3A8E" w:rsidRDefault="00ED3A8E" w:rsidP="00ED3A8E">
      <w:pPr>
        <w:autoSpaceDE w:val="0"/>
        <w:autoSpaceDN w:val="0"/>
        <w:adjustRightInd w:val="0"/>
        <w:spacing w:line="240" w:lineRule="auto"/>
        <w:jc w:val="both"/>
        <w:rPr>
          <w:rFonts w:cs="Arial"/>
          <w:color w:val="000000"/>
          <w:szCs w:val="20"/>
        </w:rPr>
      </w:pPr>
    </w:p>
    <w:p w14:paraId="29768FAF" w14:textId="62D0A291" w:rsidR="00ED3A8E" w:rsidRPr="00ED3A8E" w:rsidRDefault="00ED3A8E" w:rsidP="00ED3A8E">
      <w:pPr>
        <w:autoSpaceDE w:val="0"/>
        <w:autoSpaceDN w:val="0"/>
        <w:adjustRightInd w:val="0"/>
        <w:spacing w:line="240" w:lineRule="auto"/>
        <w:jc w:val="both"/>
        <w:rPr>
          <w:rFonts w:cs="Arial"/>
          <w:color w:val="000000"/>
          <w:szCs w:val="20"/>
        </w:rPr>
      </w:pPr>
      <w:r w:rsidRPr="00ED3A8E">
        <w:rPr>
          <w:rFonts w:cs="Arial"/>
          <w:color w:val="000000"/>
          <w:szCs w:val="20"/>
        </w:rPr>
        <w:t>V Svetu Vlade Republike Slovenije za študentska vprašanja, se z mesta člana razreši dr. Jure Gašparič, in se namesto njega kot predstavnik Ministrstva za izobraževanje, znanost in šport imenuje dr. Mitja Slavinec, državni sekretar, je na današnji seji sklenila vlada.</w:t>
      </w:r>
      <w:r w:rsidRPr="00ED3A8E">
        <w:rPr>
          <w:rFonts w:cs="Arial"/>
          <w:color w:val="000000"/>
          <w:szCs w:val="20"/>
        </w:rPr>
        <w:tab/>
      </w:r>
    </w:p>
    <w:p w14:paraId="18DCF868" w14:textId="77777777" w:rsidR="00ED3A8E" w:rsidRDefault="00ED3A8E" w:rsidP="00ED3A8E">
      <w:pPr>
        <w:autoSpaceDE w:val="0"/>
        <w:autoSpaceDN w:val="0"/>
        <w:adjustRightInd w:val="0"/>
        <w:spacing w:line="240" w:lineRule="auto"/>
        <w:jc w:val="both"/>
        <w:rPr>
          <w:rFonts w:cs="Arial"/>
          <w:color w:val="000000"/>
          <w:szCs w:val="20"/>
        </w:rPr>
      </w:pPr>
    </w:p>
    <w:p w14:paraId="007C2B6F" w14:textId="78F98E82" w:rsidR="0038451D" w:rsidRPr="00ED3A8E" w:rsidRDefault="00ED3A8E" w:rsidP="00ED3A8E">
      <w:pPr>
        <w:autoSpaceDE w:val="0"/>
        <w:autoSpaceDN w:val="0"/>
        <w:adjustRightInd w:val="0"/>
        <w:spacing w:line="240" w:lineRule="auto"/>
        <w:jc w:val="both"/>
        <w:rPr>
          <w:rFonts w:cs="Arial"/>
          <w:color w:val="000000"/>
          <w:szCs w:val="20"/>
        </w:rPr>
      </w:pPr>
      <w:r w:rsidRPr="00ED3A8E">
        <w:rPr>
          <w:rFonts w:cs="Arial"/>
          <w:color w:val="000000"/>
          <w:szCs w:val="20"/>
        </w:rPr>
        <w:t>Vir: Ministrstvo za izobraževanje, znanost in šport</w:t>
      </w:r>
    </w:p>
    <w:p w14:paraId="369AF5C6"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68A15998" w14:textId="6B846B93" w:rsidR="004F5131" w:rsidRPr="004F5131" w:rsidRDefault="004F5131" w:rsidP="004F5131">
      <w:pPr>
        <w:autoSpaceDE w:val="0"/>
        <w:autoSpaceDN w:val="0"/>
        <w:adjustRightInd w:val="0"/>
        <w:spacing w:line="240" w:lineRule="auto"/>
        <w:jc w:val="both"/>
        <w:rPr>
          <w:rFonts w:cs="Arial"/>
          <w:b/>
          <w:bCs/>
          <w:color w:val="000000"/>
          <w:szCs w:val="20"/>
        </w:rPr>
      </w:pPr>
      <w:r w:rsidRPr="004F5131">
        <w:rPr>
          <w:rFonts w:cs="Arial"/>
          <w:b/>
          <w:bCs/>
          <w:color w:val="000000"/>
          <w:szCs w:val="20"/>
        </w:rPr>
        <w:t>Vlada imenovala Komisijo za izbor članov Projektnega sveta za civilni nadzor nad izvajanjem projekta drugega tira železniške proge Divača – Koper</w:t>
      </w:r>
    </w:p>
    <w:p w14:paraId="10F7020D" w14:textId="77777777" w:rsidR="004F5131" w:rsidRPr="004F5131" w:rsidRDefault="004F5131" w:rsidP="004F5131">
      <w:pPr>
        <w:autoSpaceDE w:val="0"/>
        <w:autoSpaceDN w:val="0"/>
        <w:adjustRightInd w:val="0"/>
        <w:spacing w:line="240" w:lineRule="auto"/>
        <w:jc w:val="both"/>
        <w:rPr>
          <w:rFonts w:cs="Arial"/>
          <w:b/>
          <w:bCs/>
          <w:color w:val="000000"/>
          <w:szCs w:val="20"/>
        </w:rPr>
      </w:pPr>
    </w:p>
    <w:p w14:paraId="6F165A6D" w14:textId="77777777" w:rsidR="004F5131" w:rsidRPr="004F5131" w:rsidRDefault="004F5131" w:rsidP="004F5131">
      <w:pPr>
        <w:autoSpaceDE w:val="0"/>
        <w:autoSpaceDN w:val="0"/>
        <w:adjustRightInd w:val="0"/>
        <w:spacing w:line="240" w:lineRule="auto"/>
        <w:jc w:val="both"/>
        <w:rPr>
          <w:rFonts w:cs="Arial"/>
          <w:color w:val="000000"/>
          <w:szCs w:val="20"/>
        </w:rPr>
      </w:pPr>
      <w:r w:rsidRPr="004F5131">
        <w:rPr>
          <w:rFonts w:cs="Arial"/>
          <w:color w:val="000000"/>
          <w:szCs w:val="20"/>
        </w:rPr>
        <w:t>Komisija za izbor v primerih, ko je zaradi prenehanja članstva katerega od predstavnikov civilne družbe v Projektnem svetu za civilni nadzor treba imenovati novega člana, opravi naslednje naloge:</w:t>
      </w:r>
    </w:p>
    <w:p w14:paraId="47980028" w14:textId="5A75E700" w:rsidR="004F5131" w:rsidRPr="004F5131" w:rsidRDefault="004F5131" w:rsidP="004F5131">
      <w:pPr>
        <w:pStyle w:val="Odstavekseznama"/>
        <w:numPr>
          <w:ilvl w:val="0"/>
          <w:numId w:val="22"/>
        </w:numPr>
        <w:autoSpaceDE w:val="0"/>
        <w:autoSpaceDN w:val="0"/>
        <w:adjustRightInd w:val="0"/>
        <w:spacing w:line="240" w:lineRule="auto"/>
        <w:jc w:val="both"/>
        <w:rPr>
          <w:rFonts w:cs="Arial"/>
          <w:color w:val="000000"/>
          <w:szCs w:val="20"/>
        </w:rPr>
      </w:pPr>
      <w:r w:rsidRPr="004F5131">
        <w:rPr>
          <w:rFonts w:cs="Arial"/>
          <w:color w:val="000000"/>
          <w:szCs w:val="20"/>
        </w:rPr>
        <w:t>priprava javnega poziva za zbiranje predlogov za člane Projektnega sveta za civilni nadzor nad izvajanjem projekta drugega tira železniške proge Divača – Koper;</w:t>
      </w:r>
    </w:p>
    <w:p w14:paraId="2D4AE26A" w14:textId="37C8B987" w:rsidR="004F5131" w:rsidRPr="004F5131" w:rsidRDefault="004F5131" w:rsidP="004F5131">
      <w:pPr>
        <w:pStyle w:val="Odstavekseznama"/>
        <w:numPr>
          <w:ilvl w:val="0"/>
          <w:numId w:val="22"/>
        </w:numPr>
        <w:autoSpaceDE w:val="0"/>
        <w:autoSpaceDN w:val="0"/>
        <w:adjustRightInd w:val="0"/>
        <w:spacing w:line="240" w:lineRule="auto"/>
        <w:jc w:val="both"/>
        <w:rPr>
          <w:rFonts w:cs="Arial"/>
          <w:color w:val="000000"/>
          <w:szCs w:val="20"/>
        </w:rPr>
      </w:pPr>
      <w:r w:rsidRPr="004F5131">
        <w:rPr>
          <w:rFonts w:cs="Arial"/>
          <w:color w:val="000000"/>
          <w:szCs w:val="20"/>
        </w:rPr>
        <w:t>preveritev izpolnjevanja pogojev za imenovanje in priprava predloga iz prejšnje točke.</w:t>
      </w:r>
    </w:p>
    <w:p w14:paraId="2CDCB4DB" w14:textId="77777777" w:rsidR="004F5131" w:rsidRPr="004F5131" w:rsidRDefault="004F5131" w:rsidP="004F5131">
      <w:pPr>
        <w:autoSpaceDE w:val="0"/>
        <w:autoSpaceDN w:val="0"/>
        <w:adjustRightInd w:val="0"/>
        <w:spacing w:line="240" w:lineRule="auto"/>
        <w:jc w:val="both"/>
        <w:rPr>
          <w:rFonts w:cs="Arial"/>
          <w:color w:val="000000"/>
          <w:szCs w:val="20"/>
        </w:rPr>
      </w:pPr>
    </w:p>
    <w:p w14:paraId="2A12FFD0" w14:textId="407C7EB6" w:rsidR="004F5131" w:rsidRPr="004F5131" w:rsidRDefault="004F5131" w:rsidP="004F5131">
      <w:pPr>
        <w:autoSpaceDE w:val="0"/>
        <w:autoSpaceDN w:val="0"/>
        <w:adjustRightInd w:val="0"/>
        <w:spacing w:line="240" w:lineRule="auto"/>
        <w:jc w:val="both"/>
        <w:rPr>
          <w:rFonts w:cs="Arial"/>
          <w:color w:val="000000"/>
          <w:szCs w:val="20"/>
        </w:rPr>
      </w:pPr>
      <w:r w:rsidRPr="004F5131">
        <w:rPr>
          <w:rFonts w:cs="Arial"/>
          <w:color w:val="000000"/>
          <w:szCs w:val="20"/>
        </w:rPr>
        <w:t>V Komisijo za izbor s</w:t>
      </w:r>
      <w:r>
        <w:rPr>
          <w:rFonts w:cs="Arial"/>
          <w:color w:val="000000"/>
          <w:szCs w:val="20"/>
        </w:rPr>
        <w:t>o</w:t>
      </w:r>
      <w:r w:rsidRPr="004F5131">
        <w:rPr>
          <w:rFonts w:cs="Arial"/>
          <w:color w:val="000000"/>
          <w:szCs w:val="20"/>
        </w:rPr>
        <w:t xml:space="preserve"> imen</w:t>
      </w:r>
      <w:r>
        <w:rPr>
          <w:rFonts w:cs="Arial"/>
          <w:color w:val="000000"/>
          <w:szCs w:val="20"/>
        </w:rPr>
        <w:t>ovani:</w:t>
      </w:r>
    </w:p>
    <w:p w14:paraId="35ECA8A1" w14:textId="79660235" w:rsidR="004F5131" w:rsidRPr="004F5131" w:rsidRDefault="004F5131" w:rsidP="004F5131">
      <w:pPr>
        <w:pStyle w:val="Odstavekseznama"/>
        <w:numPr>
          <w:ilvl w:val="0"/>
          <w:numId w:val="23"/>
        </w:numPr>
        <w:autoSpaceDE w:val="0"/>
        <w:autoSpaceDN w:val="0"/>
        <w:adjustRightInd w:val="0"/>
        <w:spacing w:line="240" w:lineRule="auto"/>
        <w:jc w:val="both"/>
        <w:rPr>
          <w:rFonts w:cs="Arial"/>
          <w:color w:val="000000"/>
          <w:szCs w:val="20"/>
        </w:rPr>
      </w:pPr>
      <w:r w:rsidRPr="004F5131">
        <w:rPr>
          <w:rFonts w:cs="Arial"/>
          <w:color w:val="000000"/>
          <w:szCs w:val="20"/>
        </w:rPr>
        <w:t>Tatjana Vengar, Ministrstvo za infrastrukturo – vodja;</w:t>
      </w:r>
    </w:p>
    <w:p w14:paraId="530DE8B3" w14:textId="46A896BA" w:rsidR="004F5131" w:rsidRPr="004F5131" w:rsidRDefault="004F5131" w:rsidP="004F5131">
      <w:pPr>
        <w:pStyle w:val="Odstavekseznama"/>
        <w:numPr>
          <w:ilvl w:val="0"/>
          <w:numId w:val="23"/>
        </w:numPr>
        <w:autoSpaceDE w:val="0"/>
        <w:autoSpaceDN w:val="0"/>
        <w:adjustRightInd w:val="0"/>
        <w:spacing w:line="240" w:lineRule="auto"/>
        <w:jc w:val="both"/>
        <w:rPr>
          <w:rFonts w:cs="Arial"/>
          <w:color w:val="000000"/>
          <w:szCs w:val="20"/>
        </w:rPr>
      </w:pPr>
      <w:r w:rsidRPr="004F5131">
        <w:rPr>
          <w:rFonts w:cs="Arial"/>
          <w:color w:val="000000"/>
          <w:szCs w:val="20"/>
        </w:rPr>
        <w:t>Albert Nabernik, Komisija za preprečevanje korupcije – član;</w:t>
      </w:r>
    </w:p>
    <w:p w14:paraId="57A50E6A" w14:textId="4EEA9DE0" w:rsidR="004F5131" w:rsidRPr="004F5131" w:rsidRDefault="004F5131" w:rsidP="004F5131">
      <w:pPr>
        <w:pStyle w:val="Odstavekseznama"/>
        <w:numPr>
          <w:ilvl w:val="0"/>
          <w:numId w:val="23"/>
        </w:numPr>
        <w:autoSpaceDE w:val="0"/>
        <w:autoSpaceDN w:val="0"/>
        <w:adjustRightInd w:val="0"/>
        <w:spacing w:line="240" w:lineRule="auto"/>
        <w:jc w:val="both"/>
        <w:rPr>
          <w:rFonts w:cs="Arial"/>
          <w:color w:val="000000"/>
          <w:szCs w:val="20"/>
        </w:rPr>
      </w:pPr>
      <w:r w:rsidRPr="004F5131">
        <w:rPr>
          <w:rFonts w:cs="Arial"/>
          <w:color w:val="000000"/>
          <w:szCs w:val="20"/>
        </w:rPr>
        <w:lastRenderedPageBreak/>
        <w:t>Peter Papež, Ministrstvo za finance – član.</w:t>
      </w:r>
    </w:p>
    <w:p w14:paraId="7226EE38" w14:textId="77777777" w:rsidR="004F5131" w:rsidRPr="004F5131" w:rsidRDefault="004F5131" w:rsidP="004F5131">
      <w:pPr>
        <w:autoSpaceDE w:val="0"/>
        <w:autoSpaceDN w:val="0"/>
        <w:adjustRightInd w:val="0"/>
        <w:spacing w:line="240" w:lineRule="auto"/>
        <w:jc w:val="both"/>
        <w:rPr>
          <w:rFonts w:cs="Arial"/>
          <w:color w:val="000000"/>
          <w:szCs w:val="20"/>
        </w:rPr>
      </w:pPr>
    </w:p>
    <w:p w14:paraId="5A8DC1E5" w14:textId="77777777" w:rsidR="004F5131" w:rsidRPr="004F5131" w:rsidRDefault="004F5131" w:rsidP="004F5131">
      <w:pPr>
        <w:autoSpaceDE w:val="0"/>
        <w:autoSpaceDN w:val="0"/>
        <w:adjustRightInd w:val="0"/>
        <w:spacing w:line="240" w:lineRule="auto"/>
        <w:jc w:val="both"/>
        <w:rPr>
          <w:rFonts w:cs="Arial"/>
          <w:color w:val="000000"/>
          <w:szCs w:val="20"/>
        </w:rPr>
      </w:pPr>
      <w:r w:rsidRPr="004F5131">
        <w:rPr>
          <w:rFonts w:cs="Arial"/>
          <w:color w:val="000000"/>
          <w:szCs w:val="20"/>
        </w:rPr>
        <w:t xml:space="preserve">Administrativno-tehnične naloge za Komisijo za izbor opravlja Ministrstvo za infrastrukturo. </w:t>
      </w:r>
    </w:p>
    <w:p w14:paraId="0B54493C" w14:textId="77777777" w:rsidR="004F5131" w:rsidRPr="004F5131" w:rsidRDefault="004F5131" w:rsidP="004F5131">
      <w:pPr>
        <w:autoSpaceDE w:val="0"/>
        <w:autoSpaceDN w:val="0"/>
        <w:adjustRightInd w:val="0"/>
        <w:spacing w:line="240" w:lineRule="auto"/>
        <w:jc w:val="both"/>
        <w:rPr>
          <w:rFonts w:cs="Arial"/>
          <w:color w:val="000000"/>
          <w:szCs w:val="20"/>
        </w:rPr>
      </w:pPr>
    </w:p>
    <w:p w14:paraId="71D38C76" w14:textId="3B8A2A82" w:rsidR="0038451D" w:rsidRPr="004F5131" w:rsidRDefault="004F5131" w:rsidP="004F5131">
      <w:pPr>
        <w:autoSpaceDE w:val="0"/>
        <w:autoSpaceDN w:val="0"/>
        <w:adjustRightInd w:val="0"/>
        <w:spacing w:line="240" w:lineRule="auto"/>
        <w:jc w:val="both"/>
        <w:rPr>
          <w:rFonts w:cs="Arial"/>
          <w:color w:val="000000"/>
          <w:szCs w:val="20"/>
        </w:rPr>
      </w:pPr>
      <w:r w:rsidRPr="004F5131">
        <w:rPr>
          <w:rFonts w:cs="Arial"/>
          <w:color w:val="000000"/>
          <w:szCs w:val="20"/>
        </w:rPr>
        <w:t>Vir: Ministrstvo za infrastrukturo</w:t>
      </w:r>
    </w:p>
    <w:p w14:paraId="5BC086DF"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78F4859E" w14:textId="2BA70113" w:rsidR="007700AD" w:rsidRPr="007700AD" w:rsidRDefault="007700AD" w:rsidP="007700AD">
      <w:pPr>
        <w:autoSpaceDE w:val="0"/>
        <w:autoSpaceDN w:val="0"/>
        <w:adjustRightInd w:val="0"/>
        <w:spacing w:line="240" w:lineRule="auto"/>
        <w:jc w:val="both"/>
        <w:rPr>
          <w:rFonts w:cs="Arial"/>
          <w:b/>
          <w:bCs/>
          <w:color w:val="000000"/>
          <w:szCs w:val="20"/>
        </w:rPr>
      </w:pPr>
      <w:r w:rsidRPr="007700AD">
        <w:rPr>
          <w:rFonts w:cs="Arial"/>
          <w:b/>
          <w:bCs/>
          <w:color w:val="000000"/>
          <w:szCs w:val="20"/>
        </w:rPr>
        <w:t>Imenovanje članov Odbora za priznanja Republike Slovenije za poslovno odličnost</w:t>
      </w:r>
    </w:p>
    <w:p w14:paraId="57B6F037" w14:textId="77777777" w:rsidR="007700AD" w:rsidRPr="007700AD" w:rsidRDefault="007700AD" w:rsidP="007700AD">
      <w:pPr>
        <w:autoSpaceDE w:val="0"/>
        <w:autoSpaceDN w:val="0"/>
        <w:adjustRightInd w:val="0"/>
        <w:spacing w:line="240" w:lineRule="auto"/>
        <w:jc w:val="both"/>
        <w:rPr>
          <w:rFonts w:cs="Arial"/>
          <w:b/>
          <w:bCs/>
          <w:color w:val="000000"/>
          <w:szCs w:val="20"/>
        </w:rPr>
      </w:pPr>
    </w:p>
    <w:p w14:paraId="202A4486" w14:textId="77777777" w:rsidR="007700AD" w:rsidRPr="007700AD" w:rsidRDefault="007700AD" w:rsidP="007700AD">
      <w:pPr>
        <w:autoSpaceDE w:val="0"/>
        <w:autoSpaceDN w:val="0"/>
        <w:adjustRightInd w:val="0"/>
        <w:spacing w:line="240" w:lineRule="auto"/>
        <w:jc w:val="both"/>
        <w:rPr>
          <w:rFonts w:cs="Arial"/>
          <w:color w:val="000000"/>
          <w:szCs w:val="20"/>
        </w:rPr>
      </w:pPr>
      <w:r w:rsidRPr="007700AD">
        <w:rPr>
          <w:rFonts w:cs="Arial"/>
          <w:color w:val="000000"/>
          <w:szCs w:val="20"/>
        </w:rPr>
        <w:t>Vlada imenuje nove člane Odbora za priznanja Republike Slovenije za poslovno odličnost za štiriletno obdobje, ki začne teči z dnem sprejetja tega sklepa, torej 11. marca 2021.</w:t>
      </w:r>
    </w:p>
    <w:p w14:paraId="10939AA8" w14:textId="77777777" w:rsidR="007700AD" w:rsidRPr="007700AD" w:rsidRDefault="007700AD" w:rsidP="007700AD">
      <w:pPr>
        <w:autoSpaceDE w:val="0"/>
        <w:autoSpaceDN w:val="0"/>
        <w:adjustRightInd w:val="0"/>
        <w:spacing w:line="240" w:lineRule="auto"/>
        <w:jc w:val="both"/>
        <w:rPr>
          <w:rFonts w:cs="Arial"/>
          <w:color w:val="000000"/>
          <w:szCs w:val="20"/>
        </w:rPr>
      </w:pPr>
    </w:p>
    <w:p w14:paraId="09A0C792" w14:textId="77777777" w:rsidR="007700AD" w:rsidRPr="007700AD" w:rsidRDefault="007700AD" w:rsidP="007700AD">
      <w:pPr>
        <w:autoSpaceDE w:val="0"/>
        <w:autoSpaceDN w:val="0"/>
        <w:adjustRightInd w:val="0"/>
        <w:spacing w:line="240" w:lineRule="auto"/>
        <w:jc w:val="both"/>
        <w:rPr>
          <w:rFonts w:cs="Arial"/>
          <w:color w:val="000000"/>
          <w:szCs w:val="20"/>
        </w:rPr>
      </w:pPr>
      <w:r w:rsidRPr="007700AD">
        <w:rPr>
          <w:rFonts w:cs="Arial"/>
          <w:color w:val="000000"/>
          <w:szCs w:val="20"/>
        </w:rPr>
        <w:t>Odbor, ki podeljuje najvišje priznanje Republike Slovenije za dosežke na področju kakovosti proizvodov in storitev ter kakovosti poslovanja kot rezultata razvoja znanja in inovativnosti, sestavlja deset članov. Poleg članov po položaju, to so minister, pristojen za znanost, minister, pristojen za gospodarstvo, minister, pristojen za javno upravo in predsednik Obrtne zbornice Slovenije, odbor sestavljajo tudi drugi člani, ki jih skladno s 6. členom Zakona o priznanju Republike Slovenije za poslovno odličnost in na predlog ministra, pristojnega za gospodarstvo, imenuje vlada za dobo štirih let. Vlada določi predstavnika reprezentativnih gospodarskih zbornic, predstavnika reprezentativnih sindikatov, dva direktorja oziroma člana poslovodnega organa iz gospodarskih družb in dva poslovodna organa iz organizacij javnega sektorja.</w:t>
      </w:r>
    </w:p>
    <w:p w14:paraId="7814E9C7" w14:textId="77777777" w:rsidR="007700AD" w:rsidRPr="007700AD" w:rsidRDefault="007700AD" w:rsidP="007700AD">
      <w:pPr>
        <w:autoSpaceDE w:val="0"/>
        <w:autoSpaceDN w:val="0"/>
        <w:adjustRightInd w:val="0"/>
        <w:spacing w:line="240" w:lineRule="auto"/>
        <w:jc w:val="both"/>
        <w:rPr>
          <w:rFonts w:cs="Arial"/>
          <w:color w:val="000000"/>
          <w:szCs w:val="20"/>
        </w:rPr>
      </w:pPr>
    </w:p>
    <w:p w14:paraId="55596AE8" w14:textId="77777777" w:rsidR="007700AD" w:rsidRPr="007700AD" w:rsidRDefault="007700AD" w:rsidP="007700AD">
      <w:pPr>
        <w:autoSpaceDE w:val="0"/>
        <w:autoSpaceDN w:val="0"/>
        <w:adjustRightInd w:val="0"/>
        <w:spacing w:line="240" w:lineRule="auto"/>
        <w:jc w:val="both"/>
        <w:rPr>
          <w:rFonts w:cs="Arial"/>
          <w:color w:val="000000"/>
          <w:szCs w:val="20"/>
        </w:rPr>
      </w:pPr>
      <w:r w:rsidRPr="007700AD">
        <w:rPr>
          <w:rFonts w:cs="Arial"/>
          <w:color w:val="000000"/>
          <w:szCs w:val="20"/>
        </w:rPr>
        <w:t>Odboru, ki je bil za dobo štirih let  imenovan 1. februarja 2017, se je 1. februarja letos mandat iztekel, zato je vlada imenovala nove člane, in sicer:</w:t>
      </w:r>
    </w:p>
    <w:p w14:paraId="62672A9C" w14:textId="5F9AA842" w:rsidR="007700AD" w:rsidRPr="007700AD" w:rsidRDefault="007700AD" w:rsidP="007700AD">
      <w:pPr>
        <w:pStyle w:val="Odstavekseznama"/>
        <w:numPr>
          <w:ilvl w:val="0"/>
          <w:numId w:val="20"/>
        </w:numPr>
        <w:autoSpaceDE w:val="0"/>
        <w:autoSpaceDN w:val="0"/>
        <w:adjustRightInd w:val="0"/>
        <w:spacing w:line="240" w:lineRule="auto"/>
        <w:jc w:val="both"/>
        <w:rPr>
          <w:rFonts w:cs="Arial"/>
          <w:color w:val="000000"/>
          <w:szCs w:val="20"/>
        </w:rPr>
      </w:pPr>
      <w:r w:rsidRPr="007700AD">
        <w:rPr>
          <w:rFonts w:cs="Arial"/>
          <w:color w:val="000000"/>
          <w:szCs w:val="20"/>
        </w:rPr>
        <w:t>Antona Rozmana, generalnega sekretarja Sindikata tekstilne in usnjarsko-predelovalne industrije Slovenije,</w:t>
      </w:r>
    </w:p>
    <w:p w14:paraId="49C31AEB" w14:textId="77777777" w:rsidR="007700AD" w:rsidRDefault="007700AD" w:rsidP="007700AD">
      <w:pPr>
        <w:pStyle w:val="Odstavekseznama"/>
        <w:numPr>
          <w:ilvl w:val="0"/>
          <w:numId w:val="20"/>
        </w:numPr>
        <w:autoSpaceDE w:val="0"/>
        <w:autoSpaceDN w:val="0"/>
        <w:adjustRightInd w:val="0"/>
        <w:spacing w:line="240" w:lineRule="auto"/>
        <w:jc w:val="both"/>
        <w:rPr>
          <w:rFonts w:cs="Arial"/>
          <w:color w:val="000000"/>
          <w:szCs w:val="20"/>
        </w:rPr>
      </w:pPr>
      <w:r w:rsidRPr="007700AD">
        <w:rPr>
          <w:rFonts w:cs="Arial"/>
          <w:color w:val="000000"/>
          <w:szCs w:val="20"/>
        </w:rPr>
        <w:t>dr. Marjana Riharja, direktorja Združenja elektronske in elektroindustrije pri Gospodarski zbornici Slovenije,</w:t>
      </w:r>
    </w:p>
    <w:p w14:paraId="1C2690E9" w14:textId="7B1402FA" w:rsidR="007700AD" w:rsidRPr="007700AD" w:rsidRDefault="007700AD" w:rsidP="007700AD">
      <w:pPr>
        <w:pStyle w:val="Odstavekseznama"/>
        <w:numPr>
          <w:ilvl w:val="0"/>
          <w:numId w:val="20"/>
        </w:numPr>
        <w:autoSpaceDE w:val="0"/>
        <w:autoSpaceDN w:val="0"/>
        <w:adjustRightInd w:val="0"/>
        <w:spacing w:line="240" w:lineRule="auto"/>
        <w:jc w:val="both"/>
        <w:rPr>
          <w:rFonts w:cs="Arial"/>
          <w:color w:val="000000"/>
          <w:szCs w:val="20"/>
        </w:rPr>
      </w:pPr>
      <w:r w:rsidRPr="007700AD">
        <w:rPr>
          <w:rFonts w:cs="Arial"/>
          <w:color w:val="000000"/>
          <w:szCs w:val="20"/>
        </w:rPr>
        <w:t xml:space="preserve"> Marka Lotriča, direktorja LOTRIČ Meroslovje </w:t>
      </w:r>
      <w:proofErr w:type="spellStart"/>
      <w:r w:rsidRPr="007700AD">
        <w:rPr>
          <w:rFonts w:cs="Arial"/>
          <w:color w:val="000000"/>
          <w:szCs w:val="20"/>
        </w:rPr>
        <w:t>d.o.o</w:t>
      </w:r>
      <w:proofErr w:type="spellEnd"/>
      <w:r w:rsidRPr="007700AD">
        <w:rPr>
          <w:rFonts w:cs="Arial"/>
          <w:color w:val="000000"/>
          <w:szCs w:val="20"/>
        </w:rPr>
        <w:t>.,</w:t>
      </w:r>
    </w:p>
    <w:p w14:paraId="0E91F099" w14:textId="799D72D6" w:rsidR="007700AD" w:rsidRPr="007700AD" w:rsidRDefault="007700AD" w:rsidP="007700AD">
      <w:pPr>
        <w:pStyle w:val="Odstavekseznama"/>
        <w:numPr>
          <w:ilvl w:val="0"/>
          <w:numId w:val="20"/>
        </w:numPr>
        <w:autoSpaceDE w:val="0"/>
        <w:autoSpaceDN w:val="0"/>
        <w:adjustRightInd w:val="0"/>
        <w:spacing w:line="240" w:lineRule="auto"/>
        <w:jc w:val="both"/>
        <w:rPr>
          <w:rFonts w:cs="Arial"/>
          <w:color w:val="000000"/>
          <w:szCs w:val="20"/>
        </w:rPr>
      </w:pPr>
      <w:r w:rsidRPr="007700AD">
        <w:rPr>
          <w:rFonts w:cs="Arial"/>
          <w:color w:val="000000"/>
          <w:szCs w:val="20"/>
        </w:rPr>
        <w:t xml:space="preserve">mag. Marka Gorjupa, direktorja TPV GROUP, naložbe in inženiring </w:t>
      </w:r>
      <w:proofErr w:type="spellStart"/>
      <w:r w:rsidRPr="007700AD">
        <w:rPr>
          <w:rFonts w:cs="Arial"/>
          <w:color w:val="000000"/>
          <w:szCs w:val="20"/>
        </w:rPr>
        <w:t>d.o.o</w:t>
      </w:r>
      <w:proofErr w:type="spellEnd"/>
      <w:r w:rsidRPr="007700AD">
        <w:rPr>
          <w:rFonts w:cs="Arial"/>
          <w:color w:val="000000"/>
          <w:szCs w:val="20"/>
        </w:rPr>
        <w:t>.,</w:t>
      </w:r>
    </w:p>
    <w:p w14:paraId="0FC7C8AB" w14:textId="41C9A647" w:rsidR="007700AD" w:rsidRPr="007700AD" w:rsidRDefault="007700AD" w:rsidP="007700AD">
      <w:pPr>
        <w:pStyle w:val="Odstavekseznama"/>
        <w:numPr>
          <w:ilvl w:val="0"/>
          <w:numId w:val="20"/>
        </w:numPr>
        <w:autoSpaceDE w:val="0"/>
        <w:autoSpaceDN w:val="0"/>
        <w:adjustRightInd w:val="0"/>
        <w:spacing w:line="240" w:lineRule="auto"/>
        <w:jc w:val="both"/>
        <w:rPr>
          <w:rFonts w:cs="Arial"/>
          <w:color w:val="000000"/>
          <w:szCs w:val="20"/>
        </w:rPr>
      </w:pPr>
      <w:r w:rsidRPr="007700AD">
        <w:rPr>
          <w:rFonts w:cs="Arial"/>
          <w:color w:val="000000"/>
          <w:szCs w:val="20"/>
        </w:rPr>
        <w:t>Matejo Sotler Štor, načelnico Upravne enote Novo mesto in</w:t>
      </w:r>
    </w:p>
    <w:p w14:paraId="7E6A0C9A" w14:textId="20F69D13" w:rsidR="007700AD" w:rsidRPr="007700AD" w:rsidRDefault="007700AD" w:rsidP="007700AD">
      <w:pPr>
        <w:pStyle w:val="Odstavekseznama"/>
        <w:numPr>
          <w:ilvl w:val="0"/>
          <w:numId w:val="20"/>
        </w:numPr>
        <w:autoSpaceDE w:val="0"/>
        <w:autoSpaceDN w:val="0"/>
        <w:adjustRightInd w:val="0"/>
        <w:spacing w:line="240" w:lineRule="auto"/>
        <w:jc w:val="both"/>
        <w:rPr>
          <w:rFonts w:cs="Arial"/>
          <w:color w:val="000000"/>
          <w:szCs w:val="20"/>
        </w:rPr>
      </w:pPr>
      <w:r w:rsidRPr="007700AD">
        <w:rPr>
          <w:rFonts w:cs="Arial"/>
          <w:color w:val="000000"/>
          <w:szCs w:val="20"/>
        </w:rPr>
        <w:t>Metko Petek Uhan, direktorico ZD Ptuj.</w:t>
      </w:r>
    </w:p>
    <w:p w14:paraId="457270E6" w14:textId="77777777" w:rsidR="007700AD" w:rsidRPr="007700AD" w:rsidRDefault="007700AD" w:rsidP="007700AD">
      <w:pPr>
        <w:autoSpaceDE w:val="0"/>
        <w:autoSpaceDN w:val="0"/>
        <w:adjustRightInd w:val="0"/>
        <w:spacing w:line="240" w:lineRule="auto"/>
        <w:jc w:val="both"/>
        <w:rPr>
          <w:rFonts w:cs="Arial"/>
          <w:color w:val="000000"/>
          <w:szCs w:val="20"/>
        </w:rPr>
      </w:pPr>
    </w:p>
    <w:p w14:paraId="04030A88" w14:textId="5261F242" w:rsidR="0038451D" w:rsidRPr="007700AD" w:rsidRDefault="007700AD" w:rsidP="007700AD">
      <w:pPr>
        <w:autoSpaceDE w:val="0"/>
        <w:autoSpaceDN w:val="0"/>
        <w:adjustRightInd w:val="0"/>
        <w:spacing w:line="240" w:lineRule="auto"/>
        <w:jc w:val="both"/>
        <w:rPr>
          <w:rFonts w:cs="Arial"/>
          <w:color w:val="000000"/>
          <w:szCs w:val="20"/>
        </w:rPr>
      </w:pPr>
      <w:r w:rsidRPr="007700AD">
        <w:rPr>
          <w:rFonts w:cs="Arial"/>
          <w:color w:val="000000"/>
          <w:szCs w:val="20"/>
        </w:rPr>
        <w:t>Vir: Ministrstvo za gospodarski razvoj in tehnologijo</w:t>
      </w:r>
    </w:p>
    <w:p w14:paraId="03B7BE01" w14:textId="77777777" w:rsidR="0038451D" w:rsidRPr="0038451D" w:rsidRDefault="0038451D" w:rsidP="0038451D">
      <w:pPr>
        <w:autoSpaceDE w:val="0"/>
        <w:autoSpaceDN w:val="0"/>
        <w:adjustRightInd w:val="0"/>
        <w:spacing w:line="240" w:lineRule="auto"/>
        <w:jc w:val="both"/>
        <w:rPr>
          <w:rFonts w:cs="Arial"/>
          <w:b/>
          <w:bCs/>
          <w:color w:val="000000"/>
          <w:szCs w:val="20"/>
        </w:rPr>
      </w:pPr>
    </w:p>
    <w:p w14:paraId="3B00E17D" w14:textId="5E312AEF" w:rsidR="0038451D" w:rsidRDefault="00B93488" w:rsidP="0038451D">
      <w:pPr>
        <w:autoSpaceDE w:val="0"/>
        <w:autoSpaceDN w:val="0"/>
        <w:adjustRightInd w:val="0"/>
        <w:spacing w:line="240" w:lineRule="auto"/>
        <w:jc w:val="both"/>
        <w:rPr>
          <w:rFonts w:cs="Arial"/>
          <w:b/>
          <w:bCs/>
          <w:color w:val="000000"/>
          <w:szCs w:val="20"/>
        </w:rPr>
      </w:pPr>
      <w:r>
        <w:rPr>
          <w:rFonts w:cs="Arial"/>
          <w:b/>
          <w:bCs/>
          <w:color w:val="000000"/>
          <w:szCs w:val="20"/>
        </w:rPr>
        <w:t>I</w:t>
      </w:r>
      <w:r w:rsidR="0038451D" w:rsidRPr="0038451D">
        <w:rPr>
          <w:rFonts w:cs="Arial"/>
          <w:b/>
          <w:bCs/>
          <w:color w:val="000000"/>
          <w:szCs w:val="20"/>
        </w:rPr>
        <w:t>menovanje članov in namestnikov članov v Ekonomsko-socialnem svetu</w:t>
      </w:r>
    </w:p>
    <w:p w14:paraId="24D81F2E" w14:textId="1230FBEF" w:rsidR="00B93488" w:rsidRDefault="00B93488" w:rsidP="0038451D">
      <w:pPr>
        <w:autoSpaceDE w:val="0"/>
        <w:autoSpaceDN w:val="0"/>
        <w:adjustRightInd w:val="0"/>
        <w:spacing w:line="240" w:lineRule="auto"/>
        <w:jc w:val="both"/>
        <w:rPr>
          <w:rFonts w:cs="Arial"/>
          <w:b/>
          <w:bCs/>
          <w:color w:val="000000"/>
          <w:szCs w:val="20"/>
        </w:rPr>
      </w:pPr>
    </w:p>
    <w:p w14:paraId="4289AC3C" w14:textId="77777777" w:rsidR="00B93488" w:rsidRPr="00B93488" w:rsidRDefault="00B93488" w:rsidP="00B93488">
      <w:pPr>
        <w:autoSpaceDE w:val="0"/>
        <w:autoSpaceDN w:val="0"/>
        <w:adjustRightInd w:val="0"/>
        <w:spacing w:line="240" w:lineRule="auto"/>
        <w:jc w:val="both"/>
        <w:rPr>
          <w:rFonts w:cs="Arial"/>
          <w:color w:val="000000"/>
          <w:szCs w:val="20"/>
        </w:rPr>
      </w:pPr>
      <w:r w:rsidRPr="00B93488">
        <w:rPr>
          <w:rFonts w:cs="Arial"/>
          <w:color w:val="000000"/>
          <w:szCs w:val="20"/>
        </w:rPr>
        <w:t xml:space="preserve">Vlada Republike Slovenije je na današnji seji sprejela sklep, da se v Ekonomsko-socialnem svetu razrešita Tomaž Gantar, član, Ministrstvo za zdravje in mag. Marija Magajne, namestnica člana, Ministrstvo za zdravje, ter da se v Ekonomsko-socialni svet imenujeta Janez Poklukar, minister za zdravje, član in mag. Franc </w:t>
      </w:r>
      <w:proofErr w:type="spellStart"/>
      <w:r w:rsidRPr="00B93488">
        <w:rPr>
          <w:rFonts w:cs="Arial"/>
          <w:color w:val="000000"/>
          <w:szCs w:val="20"/>
        </w:rPr>
        <w:t>Vindišar</w:t>
      </w:r>
      <w:proofErr w:type="spellEnd"/>
      <w:r w:rsidRPr="00B93488">
        <w:rPr>
          <w:rFonts w:cs="Arial"/>
          <w:color w:val="000000"/>
          <w:szCs w:val="20"/>
        </w:rPr>
        <w:t>, državni sekretar v Ministrstvu za zdravje, namestnik člana.</w:t>
      </w:r>
    </w:p>
    <w:p w14:paraId="36A15DC1" w14:textId="77777777" w:rsidR="00B93488" w:rsidRPr="00B93488" w:rsidRDefault="00B93488" w:rsidP="00B93488">
      <w:pPr>
        <w:autoSpaceDE w:val="0"/>
        <w:autoSpaceDN w:val="0"/>
        <w:adjustRightInd w:val="0"/>
        <w:spacing w:line="240" w:lineRule="auto"/>
        <w:jc w:val="both"/>
        <w:rPr>
          <w:rFonts w:cs="Arial"/>
          <w:color w:val="000000"/>
          <w:szCs w:val="20"/>
        </w:rPr>
      </w:pPr>
    </w:p>
    <w:p w14:paraId="6796746D" w14:textId="77777777" w:rsidR="00B93488" w:rsidRPr="00B93488" w:rsidRDefault="00B93488" w:rsidP="00B93488">
      <w:pPr>
        <w:autoSpaceDE w:val="0"/>
        <w:autoSpaceDN w:val="0"/>
        <w:adjustRightInd w:val="0"/>
        <w:spacing w:line="240" w:lineRule="auto"/>
        <w:jc w:val="both"/>
        <w:rPr>
          <w:rFonts w:cs="Arial"/>
          <w:color w:val="000000"/>
          <w:szCs w:val="20"/>
        </w:rPr>
      </w:pPr>
      <w:r w:rsidRPr="00B93488">
        <w:rPr>
          <w:rFonts w:cs="Arial"/>
          <w:color w:val="000000"/>
          <w:szCs w:val="20"/>
        </w:rPr>
        <w:t>Na podlagi drugega odstavka 5. člena Pravil delovanja Ekonomsko socialnega sveta vsak od partnerjev v Ekonomsko-socialnem svetu imenuje svoje predstavnike v svet, s tem da ima vsak partner največ 8 članov, vsak član pa ima lahko namestnika. V prvem odstavku 5. člena Pravila določajo, da mora sestava predstavnikov vsakega od partnerjev zagotavljati zastopanje interesov vsakega partnerja, ki je udeležen v tripartitnem socialnem dogovarjanju, nadalje v tretjem odstavku 5. člena predstavnike vlade imenuje Vlada Republike Slovenije.</w:t>
      </w:r>
    </w:p>
    <w:p w14:paraId="11FD6619" w14:textId="77777777" w:rsidR="00B93488" w:rsidRPr="00B93488" w:rsidRDefault="00B93488" w:rsidP="00B93488">
      <w:pPr>
        <w:autoSpaceDE w:val="0"/>
        <w:autoSpaceDN w:val="0"/>
        <w:adjustRightInd w:val="0"/>
        <w:spacing w:line="240" w:lineRule="auto"/>
        <w:jc w:val="both"/>
        <w:rPr>
          <w:rFonts w:cs="Arial"/>
          <w:color w:val="000000"/>
          <w:szCs w:val="20"/>
        </w:rPr>
      </w:pPr>
    </w:p>
    <w:p w14:paraId="41428128" w14:textId="77777777" w:rsidR="00B93488" w:rsidRPr="00B93488" w:rsidRDefault="00B93488" w:rsidP="00B93488">
      <w:pPr>
        <w:autoSpaceDE w:val="0"/>
        <w:autoSpaceDN w:val="0"/>
        <w:adjustRightInd w:val="0"/>
        <w:spacing w:line="240" w:lineRule="auto"/>
        <w:jc w:val="both"/>
        <w:rPr>
          <w:rFonts w:cs="Arial"/>
          <w:color w:val="000000"/>
          <w:szCs w:val="20"/>
        </w:rPr>
      </w:pPr>
      <w:r w:rsidRPr="00B93488">
        <w:rPr>
          <w:rFonts w:cs="Arial"/>
          <w:color w:val="000000"/>
          <w:szCs w:val="20"/>
        </w:rPr>
        <w:t>Zaradi sprememb v sestavi vlade se razrešita dosedanji član in namestnica člana v Ekonomsko-socialnem svetu ter imenuje nov član in namestnik člana v Ekonomsko-socialnem svetu.</w:t>
      </w:r>
    </w:p>
    <w:p w14:paraId="2F61BE96" w14:textId="77777777" w:rsidR="00B93488" w:rsidRPr="00B93488" w:rsidRDefault="00B93488" w:rsidP="00B93488">
      <w:pPr>
        <w:autoSpaceDE w:val="0"/>
        <w:autoSpaceDN w:val="0"/>
        <w:adjustRightInd w:val="0"/>
        <w:spacing w:line="240" w:lineRule="auto"/>
        <w:jc w:val="both"/>
        <w:rPr>
          <w:rFonts w:cs="Arial"/>
          <w:color w:val="000000"/>
          <w:szCs w:val="20"/>
        </w:rPr>
      </w:pPr>
    </w:p>
    <w:p w14:paraId="7C3DB997" w14:textId="53D95F47" w:rsidR="00B93488" w:rsidRPr="00B93488" w:rsidRDefault="00B93488" w:rsidP="00B93488">
      <w:pPr>
        <w:autoSpaceDE w:val="0"/>
        <w:autoSpaceDN w:val="0"/>
        <w:adjustRightInd w:val="0"/>
        <w:spacing w:line="240" w:lineRule="auto"/>
        <w:jc w:val="both"/>
        <w:rPr>
          <w:rFonts w:cs="Arial"/>
          <w:color w:val="000000"/>
          <w:szCs w:val="20"/>
        </w:rPr>
      </w:pPr>
      <w:r w:rsidRPr="00B93488">
        <w:rPr>
          <w:rFonts w:cs="Arial"/>
          <w:color w:val="000000"/>
          <w:szCs w:val="20"/>
        </w:rPr>
        <w:t>Vir: Generalni sekretariat vlade</w:t>
      </w:r>
    </w:p>
    <w:p w14:paraId="2BD749EF" w14:textId="77777777" w:rsidR="0038451D" w:rsidRPr="00B93488" w:rsidRDefault="0038451D" w:rsidP="0038451D">
      <w:pPr>
        <w:autoSpaceDE w:val="0"/>
        <w:autoSpaceDN w:val="0"/>
        <w:adjustRightInd w:val="0"/>
        <w:spacing w:line="240" w:lineRule="auto"/>
        <w:jc w:val="both"/>
        <w:rPr>
          <w:rFonts w:cs="Arial"/>
          <w:color w:val="000000"/>
          <w:szCs w:val="20"/>
        </w:rPr>
      </w:pPr>
      <w:r w:rsidRPr="00B93488">
        <w:rPr>
          <w:rFonts w:cs="Arial"/>
          <w:color w:val="000000"/>
          <w:szCs w:val="20"/>
        </w:rPr>
        <w:tab/>
      </w:r>
    </w:p>
    <w:p w14:paraId="5A6D598A" w14:textId="7FE61F9D" w:rsidR="0051289D" w:rsidRPr="0051289D" w:rsidRDefault="0051289D" w:rsidP="0051289D">
      <w:pPr>
        <w:autoSpaceDE w:val="0"/>
        <w:autoSpaceDN w:val="0"/>
        <w:adjustRightInd w:val="0"/>
        <w:spacing w:line="240" w:lineRule="auto"/>
        <w:jc w:val="both"/>
        <w:rPr>
          <w:rFonts w:cs="Arial"/>
          <w:b/>
          <w:bCs/>
          <w:color w:val="000000"/>
          <w:szCs w:val="20"/>
        </w:rPr>
      </w:pPr>
      <w:r w:rsidRPr="0051289D">
        <w:rPr>
          <w:rFonts w:cs="Arial"/>
          <w:b/>
          <w:bCs/>
          <w:color w:val="000000"/>
          <w:szCs w:val="20"/>
        </w:rPr>
        <w:t xml:space="preserve">Vlada odobrila vpis lastninske pravice v korist DARS, </w:t>
      </w:r>
      <w:proofErr w:type="spellStart"/>
      <w:r w:rsidRPr="0051289D">
        <w:rPr>
          <w:rFonts w:cs="Arial"/>
          <w:b/>
          <w:bCs/>
          <w:color w:val="000000"/>
          <w:szCs w:val="20"/>
        </w:rPr>
        <w:t>d.d</w:t>
      </w:r>
      <w:proofErr w:type="spellEnd"/>
      <w:r w:rsidRPr="0051289D">
        <w:rPr>
          <w:rFonts w:cs="Arial"/>
          <w:b/>
          <w:bCs/>
          <w:color w:val="000000"/>
          <w:szCs w:val="20"/>
        </w:rPr>
        <w:t>. na presežnih zemljiščih, pridobljenih za potrebe gradnje avtocest</w:t>
      </w:r>
    </w:p>
    <w:p w14:paraId="3010FC4B" w14:textId="77777777" w:rsidR="0051289D" w:rsidRPr="0051289D" w:rsidRDefault="0051289D" w:rsidP="0051289D">
      <w:pPr>
        <w:autoSpaceDE w:val="0"/>
        <w:autoSpaceDN w:val="0"/>
        <w:adjustRightInd w:val="0"/>
        <w:spacing w:line="240" w:lineRule="auto"/>
        <w:jc w:val="both"/>
        <w:rPr>
          <w:rFonts w:cs="Arial"/>
          <w:b/>
          <w:bCs/>
          <w:color w:val="000000"/>
          <w:szCs w:val="20"/>
        </w:rPr>
      </w:pPr>
    </w:p>
    <w:p w14:paraId="16AB9813" w14:textId="77777777" w:rsidR="0051289D" w:rsidRPr="0051289D" w:rsidRDefault="0051289D" w:rsidP="0051289D">
      <w:pPr>
        <w:autoSpaceDE w:val="0"/>
        <w:autoSpaceDN w:val="0"/>
        <w:adjustRightInd w:val="0"/>
        <w:spacing w:line="240" w:lineRule="auto"/>
        <w:jc w:val="both"/>
        <w:rPr>
          <w:rFonts w:cs="Arial"/>
          <w:color w:val="000000"/>
          <w:szCs w:val="20"/>
        </w:rPr>
      </w:pPr>
      <w:r w:rsidRPr="0051289D">
        <w:rPr>
          <w:rFonts w:cs="Arial"/>
          <w:color w:val="000000"/>
          <w:szCs w:val="20"/>
        </w:rPr>
        <w:t xml:space="preserve">V skladu s 14. členom Zakona o družbi za avtoceste v Republiki Sloveniji ima družba DARS, </w:t>
      </w:r>
      <w:proofErr w:type="spellStart"/>
      <w:r w:rsidRPr="0051289D">
        <w:rPr>
          <w:rFonts w:cs="Arial"/>
          <w:color w:val="000000"/>
          <w:szCs w:val="20"/>
        </w:rPr>
        <w:t>d.d</w:t>
      </w:r>
      <w:proofErr w:type="spellEnd"/>
      <w:r w:rsidRPr="0051289D">
        <w:rPr>
          <w:rFonts w:cs="Arial"/>
          <w:color w:val="000000"/>
          <w:szCs w:val="20"/>
        </w:rPr>
        <w:t xml:space="preserve">. ne glede na določbe zakona, ki ureja javne ceste, in zakona, ki ureja stvarno premoženje države, lastninsko pravico na nepremičninah, ki so bile pridobljene za gradnjo avtocest, vendar delno ali </w:t>
      </w:r>
      <w:r w:rsidRPr="0051289D">
        <w:rPr>
          <w:rFonts w:cs="Arial"/>
          <w:color w:val="000000"/>
          <w:szCs w:val="20"/>
        </w:rPr>
        <w:lastRenderedPageBreak/>
        <w:t xml:space="preserve">v celoti niso bile uporabljene za njihovo gradnjo, upravljanje ali vzdrževanje. Na podlagi 16. člena ZDARS-1 se navedena zakonita lastninska pravica DARS, </w:t>
      </w:r>
      <w:proofErr w:type="spellStart"/>
      <w:r w:rsidRPr="0051289D">
        <w:rPr>
          <w:rFonts w:cs="Arial"/>
          <w:color w:val="000000"/>
          <w:szCs w:val="20"/>
        </w:rPr>
        <w:t>d.d</w:t>
      </w:r>
      <w:proofErr w:type="spellEnd"/>
      <w:r w:rsidRPr="0051289D">
        <w:rPr>
          <w:rFonts w:cs="Arial"/>
          <w:color w:val="000000"/>
          <w:szCs w:val="20"/>
        </w:rPr>
        <w:t xml:space="preserve">.  vpiše v zemljiško knjigo na podlagi sklepa vlade, ki vsebuje zemljiškoknjižno oznako nepremičnin in druge podatke, potrebne za vpis v zemljiško knjigo. Ta vpis nima oblikovalnega učinka in ne velja prepoved razpolaganja ali obremenjevanja. </w:t>
      </w:r>
    </w:p>
    <w:p w14:paraId="4FF5C7AD" w14:textId="77777777" w:rsidR="0051289D" w:rsidRPr="0051289D" w:rsidRDefault="0051289D" w:rsidP="0051289D">
      <w:pPr>
        <w:autoSpaceDE w:val="0"/>
        <w:autoSpaceDN w:val="0"/>
        <w:adjustRightInd w:val="0"/>
        <w:spacing w:line="240" w:lineRule="auto"/>
        <w:jc w:val="both"/>
        <w:rPr>
          <w:rFonts w:cs="Arial"/>
          <w:color w:val="000000"/>
          <w:szCs w:val="20"/>
        </w:rPr>
      </w:pPr>
    </w:p>
    <w:p w14:paraId="22FA0939" w14:textId="77777777" w:rsidR="0051289D" w:rsidRPr="0051289D" w:rsidRDefault="0051289D" w:rsidP="0051289D">
      <w:pPr>
        <w:autoSpaceDE w:val="0"/>
        <w:autoSpaceDN w:val="0"/>
        <w:adjustRightInd w:val="0"/>
        <w:spacing w:line="240" w:lineRule="auto"/>
        <w:jc w:val="both"/>
        <w:rPr>
          <w:rFonts w:cs="Arial"/>
          <w:color w:val="000000"/>
          <w:szCs w:val="20"/>
        </w:rPr>
      </w:pPr>
      <w:r w:rsidRPr="0051289D">
        <w:rPr>
          <w:rFonts w:cs="Arial"/>
          <w:color w:val="000000"/>
          <w:szCs w:val="20"/>
        </w:rPr>
        <w:t xml:space="preserve">Predmetne nepremičnine so bile pridobljene za potrebe gradnje avtoceste na več investicijskih odsekih,  ko so se za ta namen skladno z veljavnimi  prostorskimi akti pridobivale nepremičnine, vendar za gradnjo AC niso bile uporabljene,  prav tako niso potrebne za upravljanje ali vzdrževanje avtocest. Nepremičnine, ki so predmet tega sklepa, predstavljajo ti. presežne nepremičnine. Ker je DARS, </w:t>
      </w:r>
      <w:proofErr w:type="spellStart"/>
      <w:r w:rsidRPr="0051289D">
        <w:rPr>
          <w:rFonts w:cs="Arial"/>
          <w:color w:val="000000"/>
          <w:szCs w:val="20"/>
        </w:rPr>
        <w:t>d.d</w:t>
      </w:r>
      <w:proofErr w:type="spellEnd"/>
      <w:r w:rsidRPr="0051289D">
        <w:rPr>
          <w:rFonts w:cs="Arial"/>
          <w:color w:val="000000"/>
          <w:szCs w:val="20"/>
        </w:rPr>
        <w:t xml:space="preserve">. že pridobil lastninsko pravico na navedenih nepremičnini z uveljavitvijo zakona (tj. 4. 12. 2010), se vladi predlaga v sprejem sklep, ki bo omogočil deklaratoren vpis lastninske pravice v zemljiško knjigo. </w:t>
      </w:r>
    </w:p>
    <w:p w14:paraId="6D408D39" w14:textId="77777777" w:rsidR="0051289D" w:rsidRPr="0051289D" w:rsidRDefault="0051289D" w:rsidP="0051289D">
      <w:pPr>
        <w:autoSpaceDE w:val="0"/>
        <w:autoSpaceDN w:val="0"/>
        <w:adjustRightInd w:val="0"/>
        <w:spacing w:line="240" w:lineRule="auto"/>
        <w:jc w:val="both"/>
        <w:rPr>
          <w:rFonts w:cs="Arial"/>
          <w:color w:val="000000"/>
          <w:szCs w:val="20"/>
        </w:rPr>
      </w:pPr>
    </w:p>
    <w:p w14:paraId="7D3C2146" w14:textId="6076A26A" w:rsidR="0038451D" w:rsidRPr="0051289D" w:rsidRDefault="0051289D" w:rsidP="0051289D">
      <w:pPr>
        <w:autoSpaceDE w:val="0"/>
        <w:autoSpaceDN w:val="0"/>
        <w:adjustRightInd w:val="0"/>
        <w:spacing w:line="240" w:lineRule="auto"/>
        <w:jc w:val="both"/>
        <w:rPr>
          <w:rFonts w:cs="Arial"/>
          <w:color w:val="000000"/>
          <w:szCs w:val="20"/>
        </w:rPr>
      </w:pPr>
      <w:r w:rsidRPr="0051289D">
        <w:rPr>
          <w:rFonts w:cs="Arial"/>
          <w:color w:val="000000"/>
          <w:szCs w:val="20"/>
        </w:rPr>
        <w:t>Vir: Ministrstvo za infrastrukturo</w:t>
      </w:r>
      <w:r w:rsidR="0038451D" w:rsidRPr="0051289D">
        <w:rPr>
          <w:rFonts w:cs="Arial"/>
          <w:color w:val="000000"/>
          <w:szCs w:val="20"/>
        </w:rPr>
        <w:tab/>
      </w:r>
    </w:p>
    <w:p w14:paraId="14EF794F" w14:textId="77777777" w:rsidR="00B54EFD" w:rsidRDefault="00B54EFD" w:rsidP="00B54EFD">
      <w:pPr>
        <w:autoSpaceDE w:val="0"/>
        <w:autoSpaceDN w:val="0"/>
        <w:adjustRightInd w:val="0"/>
        <w:spacing w:line="240" w:lineRule="auto"/>
        <w:jc w:val="both"/>
        <w:rPr>
          <w:rFonts w:cs="Arial"/>
          <w:color w:val="000000"/>
          <w:szCs w:val="20"/>
        </w:rPr>
      </w:pPr>
    </w:p>
    <w:p w14:paraId="34463E2C" w14:textId="7C08C8FA" w:rsidR="00B54EFD" w:rsidRPr="00B54EFD" w:rsidRDefault="00B54EFD" w:rsidP="00B54EFD">
      <w:pPr>
        <w:autoSpaceDE w:val="0"/>
        <w:autoSpaceDN w:val="0"/>
        <w:adjustRightInd w:val="0"/>
        <w:spacing w:line="240" w:lineRule="auto"/>
        <w:jc w:val="both"/>
        <w:rPr>
          <w:rFonts w:cs="Arial"/>
          <w:b/>
          <w:bCs/>
          <w:color w:val="000000"/>
          <w:szCs w:val="20"/>
        </w:rPr>
      </w:pPr>
      <w:r w:rsidRPr="00B54EFD">
        <w:rPr>
          <w:rFonts w:cs="Arial"/>
          <w:b/>
          <w:bCs/>
          <w:color w:val="000000"/>
          <w:szCs w:val="20"/>
        </w:rPr>
        <w:t>Ostali predlogi administrativnih zadev in imenovanj</w:t>
      </w:r>
    </w:p>
    <w:p w14:paraId="05CBEF5C" w14:textId="77777777" w:rsidR="00B54EFD" w:rsidRPr="00B54EFD" w:rsidRDefault="00B54EFD" w:rsidP="00B54EFD">
      <w:pPr>
        <w:autoSpaceDE w:val="0"/>
        <w:autoSpaceDN w:val="0"/>
        <w:adjustRightInd w:val="0"/>
        <w:spacing w:line="240" w:lineRule="auto"/>
        <w:jc w:val="both"/>
        <w:rPr>
          <w:rFonts w:cs="Arial"/>
          <w:b/>
          <w:bCs/>
          <w:color w:val="000000"/>
          <w:szCs w:val="20"/>
        </w:rPr>
      </w:pPr>
    </w:p>
    <w:p w14:paraId="7A91D616" w14:textId="453BA90A" w:rsidR="00772640" w:rsidRPr="00772640" w:rsidRDefault="00772640" w:rsidP="00772640">
      <w:pPr>
        <w:autoSpaceDE w:val="0"/>
        <w:autoSpaceDN w:val="0"/>
        <w:adjustRightInd w:val="0"/>
        <w:spacing w:line="240" w:lineRule="auto"/>
        <w:jc w:val="both"/>
        <w:rPr>
          <w:rFonts w:cs="Arial"/>
          <w:b/>
          <w:bCs/>
          <w:color w:val="000000"/>
          <w:szCs w:val="20"/>
        </w:rPr>
      </w:pPr>
      <w:r w:rsidRPr="00772640">
        <w:rPr>
          <w:rFonts w:cs="Arial"/>
          <w:b/>
          <w:bCs/>
          <w:color w:val="000000"/>
          <w:szCs w:val="20"/>
        </w:rPr>
        <w:t>Vlada za direktorico Agencije za trg vrednostnih papirjev predlaga Anko Čadež</w:t>
      </w:r>
    </w:p>
    <w:p w14:paraId="47CEF597" w14:textId="77777777" w:rsidR="00772640" w:rsidRPr="00772640" w:rsidRDefault="00772640" w:rsidP="00772640">
      <w:pPr>
        <w:autoSpaceDE w:val="0"/>
        <w:autoSpaceDN w:val="0"/>
        <w:adjustRightInd w:val="0"/>
        <w:spacing w:line="240" w:lineRule="auto"/>
        <w:jc w:val="both"/>
        <w:rPr>
          <w:rFonts w:cs="Arial"/>
          <w:b/>
          <w:bCs/>
          <w:color w:val="000000"/>
          <w:szCs w:val="20"/>
        </w:rPr>
      </w:pPr>
    </w:p>
    <w:p w14:paraId="69B07566" w14:textId="77777777" w:rsidR="00772640" w:rsidRPr="00772640" w:rsidRDefault="00772640" w:rsidP="00772640">
      <w:pPr>
        <w:autoSpaceDE w:val="0"/>
        <w:autoSpaceDN w:val="0"/>
        <w:adjustRightInd w:val="0"/>
        <w:spacing w:line="240" w:lineRule="auto"/>
        <w:jc w:val="both"/>
        <w:rPr>
          <w:rFonts w:cs="Arial"/>
          <w:color w:val="000000"/>
          <w:szCs w:val="20"/>
        </w:rPr>
      </w:pPr>
      <w:r w:rsidRPr="00772640">
        <w:rPr>
          <w:rFonts w:cs="Arial"/>
          <w:color w:val="000000"/>
          <w:szCs w:val="20"/>
        </w:rPr>
        <w:t>Vlada je danes sklenila predlagati Državnemu zboru, da Anko Čadež imenuje za direktorico Agencije za trg vrednostnih papirjev (ATVP), za dobo šestih let, in sicer od 31. 3. 2021 do najdlje 30. 3. 2027, z možnostjo ponovnega imenovanja.</w:t>
      </w:r>
    </w:p>
    <w:p w14:paraId="3194B833" w14:textId="77777777" w:rsidR="00772640" w:rsidRPr="00772640" w:rsidRDefault="00772640" w:rsidP="00772640">
      <w:pPr>
        <w:autoSpaceDE w:val="0"/>
        <w:autoSpaceDN w:val="0"/>
        <w:adjustRightInd w:val="0"/>
        <w:spacing w:line="240" w:lineRule="auto"/>
        <w:jc w:val="both"/>
        <w:rPr>
          <w:rFonts w:cs="Arial"/>
          <w:color w:val="000000"/>
          <w:szCs w:val="20"/>
        </w:rPr>
      </w:pPr>
    </w:p>
    <w:p w14:paraId="316B56D1" w14:textId="77777777" w:rsidR="00772640" w:rsidRPr="00772640" w:rsidRDefault="00772640" w:rsidP="00772640">
      <w:pPr>
        <w:autoSpaceDE w:val="0"/>
        <w:autoSpaceDN w:val="0"/>
        <w:adjustRightInd w:val="0"/>
        <w:spacing w:line="240" w:lineRule="auto"/>
        <w:jc w:val="both"/>
        <w:rPr>
          <w:rFonts w:cs="Arial"/>
          <w:color w:val="000000"/>
          <w:szCs w:val="20"/>
        </w:rPr>
      </w:pPr>
      <w:r w:rsidRPr="00772640">
        <w:rPr>
          <w:rFonts w:cs="Arial"/>
          <w:color w:val="000000"/>
          <w:szCs w:val="20"/>
        </w:rPr>
        <w:t xml:space="preserve">Anka Čadež je po izobrazbi univerzitetna diplomirana pravnica. V preteklosti je že bila zaposlena na ATVP. Zasedala je tudi vodstveno funkcijo (namestnica direktorja in v. d. direktorja) in vodila sektor kapitalskega trga. </w:t>
      </w:r>
    </w:p>
    <w:p w14:paraId="7DEE650A" w14:textId="77777777" w:rsidR="00772640" w:rsidRPr="00772640" w:rsidRDefault="00772640" w:rsidP="00772640">
      <w:pPr>
        <w:autoSpaceDE w:val="0"/>
        <w:autoSpaceDN w:val="0"/>
        <w:adjustRightInd w:val="0"/>
        <w:spacing w:line="240" w:lineRule="auto"/>
        <w:jc w:val="both"/>
        <w:rPr>
          <w:rFonts w:cs="Arial"/>
          <w:color w:val="000000"/>
          <w:szCs w:val="20"/>
        </w:rPr>
      </w:pPr>
    </w:p>
    <w:p w14:paraId="3DA73E06" w14:textId="77777777" w:rsidR="00772640" w:rsidRPr="00772640" w:rsidRDefault="00772640" w:rsidP="00772640">
      <w:pPr>
        <w:autoSpaceDE w:val="0"/>
        <w:autoSpaceDN w:val="0"/>
        <w:adjustRightInd w:val="0"/>
        <w:spacing w:line="240" w:lineRule="auto"/>
        <w:jc w:val="both"/>
        <w:rPr>
          <w:rFonts w:cs="Arial"/>
          <w:color w:val="000000"/>
          <w:szCs w:val="20"/>
        </w:rPr>
      </w:pPr>
      <w:r w:rsidRPr="00772640">
        <w:rPr>
          <w:rFonts w:cs="Arial"/>
          <w:color w:val="000000"/>
          <w:szCs w:val="20"/>
        </w:rPr>
        <w:t>Ker kandidatka odlično pozna organizacijo in poslovanje ATVP, bi njeno imenovanje zagotovilo strokovno in zakonito poslovanje agencije kot ključne nadzorne in regulatorne institucije na trgu kapitala.</w:t>
      </w:r>
    </w:p>
    <w:p w14:paraId="54033CBA" w14:textId="77777777" w:rsidR="00772640" w:rsidRPr="00772640" w:rsidRDefault="00772640" w:rsidP="00772640">
      <w:pPr>
        <w:autoSpaceDE w:val="0"/>
        <w:autoSpaceDN w:val="0"/>
        <w:adjustRightInd w:val="0"/>
        <w:spacing w:line="240" w:lineRule="auto"/>
        <w:jc w:val="both"/>
        <w:rPr>
          <w:rFonts w:cs="Arial"/>
          <w:color w:val="000000"/>
          <w:szCs w:val="20"/>
        </w:rPr>
      </w:pPr>
    </w:p>
    <w:p w14:paraId="7BAA59EF" w14:textId="1B3D8F87" w:rsidR="00B54EFD" w:rsidRPr="00772640" w:rsidRDefault="00772640" w:rsidP="00772640">
      <w:pPr>
        <w:autoSpaceDE w:val="0"/>
        <w:autoSpaceDN w:val="0"/>
        <w:adjustRightInd w:val="0"/>
        <w:spacing w:line="240" w:lineRule="auto"/>
        <w:jc w:val="both"/>
        <w:rPr>
          <w:rFonts w:cs="Arial"/>
          <w:color w:val="000000"/>
          <w:szCs w:val="20"/>
        </w:rPr>
      </w:pPr>
      <w:r w:rsidRPr="00772640">
        <w:rPr>
          <w:rFonts w:cs="Arial"/>
          <w:color w:val="000000"/>
          <w:szCs w:val="20"/>
        </w:rPr>
        <w:t>Vir: Ministrstvo za finance</w:t>
      </w:r>
    </w:p>
    <w:p w14:paraId="51492AE5" w14:textId="77777777" w:rsidR="00B54EFD" w:rsidRPr="00B54EFD" w:rsidRDefault="00B54EFD" w:rsidP="00B54EFD">
      <w:pPr>
        <w:autoSpaceDE w:val="0"/>
        <w:autoSpaceDN w:val="0"/>
        <w:adjustRightInd w:val="0"/>
        <w:spacing w:line="240" w:lineRule="auto"/>
        <w:jc w:val="both"/>
        <w:rPr>
          <w:rFonts w:cs="Arial"/>
          <w:b/>
          <w:bCs/>
          <w:color w:val="000000"/>
          <w:szCs w:val="20"/>
        </w:rPr>
      </w:pPr>
    </w:p>
    <w:p w14:paraId="553205D0" w14:textId="1624507F" w:rsidR="00EB69C9" w:rsidRPr="00EB69C9" w:rsidRDefault="00EB69C9" w:rsidP="00EB69C9">
      <w:pPr>
        <w:autoSpaceDE w:val="0"/>
        <w:autoSpaceDN w:val="0"/>
        <w:adjustRightInd w:val="0"/>
        <w:spacing w:line="240" w:lineRule="auto"/>
        <w:jc w:val="both"/>
        <w:rPr>
          <w:rFonts w:cs="Arial"/>
          <w:b/>
          <w:bCs/>
          <w:color w:val="000000"/>
          <w:szCs w:val="20"/>
        </w:rPr>
      </w:pPr>
      <w:r w:rsidRPr="00EB69C9">
        <w:rPr>
          <w:rFonts w:cs="Arial"/>
          <w:b/>
          <w:bCs/>
          <w:color w:val="000000"/>
          <w:szCs w:val="20"/>
        </w:rPr>
        <w:t xml:space="preserve">Alojz </w:t>
      </w:r>
      <w:proofErr w:type="spellStart"/>
      <w:r w:rsidRPr="00EB69C9">
        <w:rPr>
          <w:rFonts w:cs="Arial"/>
          <w:b/>
          <w:bCs/>
          <w:color w:val="000000"/>
          <w:szCs w:val="20"/>
        </w:rPr>
        <w:t>Durn</w:t>
      </w:r>
      <w:proofErr w:type="spellEnd"/>
      <w:r w:rsidRPr="00EB69C9">
        <w:rPr>
          <w:rFonts w:cs="Arial"/>
          <w:b/>
          <w:bCs/>
          <w:color w:val="000000"/>
          <w:szCs w:val="20"/>
        </w:rPr>
        <w:t xml:space="preserve"> vršilec dolžnosti generalnega sekretarja Ministrstva za finance</w:t>
      </w:r>
    </w:p>
    <w:p w14:paraId="7B15D0C7" w14:textId="77777777" w:rsidR="00EB69C9" w:rsidRPr="00EB69C9" w:rsidRDefault="00EB69C9" w:rsidP="00EB69C9">
      <w:pPr>
        <w:autoSpaceDE w:val="0"/>
        <w:autoSpaceDN w:val="0"/>
        <w:adjustRightInd w:val="0"/>
        <w:spacing w:line="240" w:lineRule="auto"/>
        <w:jc w:val="both"/>
        <w:rPr>
          <w:rFonts w:cs="Arial"/>
          <w:b/>
          <w:bCs/>
          <w:color w:val="000000"/>
          <w:szCs w:val="20"/>
        </w:rPr>
      </w:pPr>
    </w:p>
    <w:p w14:paraId="0EF768CB" w14:textId="77777777" w:rsidR="00EB69C9" w:rsidRPr="00EB69C9" w:rsidRDefault="00EB69C9" w:rsidP="00EB69C9">
      <w:pPr>
        <w:autoSpaceDE w:val="0"/>
        <w:autoSpaceDN w:val="0"/>
        <w:adjustRightInd w:val="0"/>
        <w:spacing w:line="240" w:lineRule="auto"/>
        <w:jc w:val="both"/>
        <w:rPr>
          <w:rFonts w:cs="Arial"/>
          <w:color w:val="000000"/>
          <w:szCs w:val="20"/>
        </w:rPr>
      </w:pPr>
      <w:r w:rsidRPr="00EB69C9">
        <w:rPr>
          <w:rFonts w:cs="Arial"/>
          <w:color w:val="000000"/>
          <w:szCs w:val="20"/>
        </w:rPr>
        <w:t xml:space="preserve">Vlada je danes Andreja Verhovnika </w:t>
      </w:r>
      <w:proofErr w:type="spellStart"/>
      <w:r w:rsidRPr="00EB69C9">
        <w:rPr>
          <w:rFonts w:cs="Arial"/>
          <w:color w:val="000000"/>
          <w:szCs w:val="20"/>
        </w:rPr>
        <w:t>Marovška</w:t>
      </w:r>
      <w:proofErr w:type="spellEnd"/>
      <w:r w:rsidRPr="00EB69C9">
        <w:rPr>
          <w:rFonts w:cs="Arial"/>
          <w:color w:val="000000"/>
          <w:szCs w:val="20"/>
        </w:rPr>
        <w:t xml:space="preserve"> z dnem 14. marca 2021 razrešila s položaja generalnega sekretarja v Ministrstvu za finance. Za vršilca dolžnosti je imenovala mag. Alojza Durna, in sicer od 15. marca 2021 do imenovanja generalnega sekretarja po opravljenem natečajnem postopku, vendar največ za šest mesecev, do najdlje 14. septembra 2021.</w:t>
      </w:r>
    </w:p>
    <w:p w14:paraId="447BE905" w14:textId="77777777" w:rsidR="00EB69C9" w:rsidRPr="00EB69C9" w:rsidRDefault="00EB69C9" w:rsidP="00EB69C9">
      <w:pPr>
        <w:autoSpaceDE w:val="0"/>
        <w:autoSpaceDN w:val="0"/>
        <w:adjustRightInd w:val="0"/>
        <w:spacing w:line="240" w:lineRule="auto"/>
        <w:jc w:val="both"/>
        <w:rPr>
          <w:rFonts w:cs="Arial"/>
          <w:color w:val="000000"/>
          <w:szCs w:val="20"/>
        </w:rPr>
      </w:pPr>
    </w:p>
    <w:p w14:paraId="60A74446" w14:textId="77777777" w:rsidR="00EB69C9" w:rsidRPr="00EB69C9" w:rsidRDefault="00EB69C9" w:rsidP="00EB69C9">
      <w:pPr>
        <w:autoSpaceDE w:val="0"/>
        <w:autoSpaceDN w:val="0"/>
        <w:adjustRightInd w:val="0"/>
        <w:spacing w:line="240" w:lineRule="auto"/>
        <w:jc w:val="both"/>
        <w:rPr>
          <w:rFonts w:cs="Arial"/>
          <w:color w:val="000000"/>
          <w:szCs w:val="20"/>
        </w:rPr>
      </w:pPr>
      <w:r w:rsidRPr="00EB69C9">
        <w:rPr>
          <w:rFonts w:cs="Arial"/>
          <w:color w:val="000000"/>
          <w:szCs w:val="20"/>
        </w:rPr>
        <w:t xml:space="preserve">Andrej Verhovnik </w:t>
      </w:r>
      <w:proofErr w:type="spellStart"/>
      <w:r w:rsidRPr="00EB69C9">
        <w:rPr>
          <w:rFonts w:cs="Arial"/>
          <w:color w:val="000000"/>
          <w:szCs w:val="20"/>
        </w:rPr>
        <w:t>Marovšek</w:t>
      </w:r>
      <w:proofErr w:type="spellEnd"/>
      <w:r w:rsidRPr="00EB69C9">
        <w:rPr>
          <w:rFonts w:cs="Arial"/>
          <w:color w:val="000000"/>
          <w:szCs w:val="20"/>
        </w:rPr>
        <w:t xml:space="preserve"> je 4. marca 2021 podal odstopno izjavo, v kateri je ministra za finance obvestil, da odstopa s položaja generalnega sekretarja. Skladno z navedenim je minister vladi predlagal njegovo razrešitev, za vršilca dolžnosti pa je predlagal mag. Alojza Durna.</w:t>
      </w:r>
    </w:p>
    <w:p w14:paraId="0BF31B02" w14:textId="77777777" w:rsidR="00EB69C9" w:rsidRPr="00EB69C9" w:rsidRDefault="00EB69C9" w:rsidP="00EB69C9">
      <w:pPr>
        <w:autoSpaceDE w:val="0"/>
        <w:autoSpaceDN w:val="0"/>
        <w:adjustRightInd w:val="0"/>
        <w:spacing w:line="240" w:lineRule="auto"/>
        <w:jc w:val="both"/>
        <w:rPr>
          <w:rFonts w:cs="Arial"/>
          <w:color w:val="000000"/>
          <w:szCs w:val="20"/>
        </w:rPr>
      </w:pPr>
    </w:p>
    <w:p w14:paraId="06959A24" w14:textId="085FCC95" w:rsidR="00B54EFD" w:rsidRPr="00EB69C9" w:rsidRDefault="00EB69C9" w:rsidP="00EB69C9">
      <w:pPr>
        <w:autoSpaceDE w:val="0"/>
        <w:autoSpaceDN w:val="0"/>
        <w:adjustRightInd w:val="0"/>
        <w:spacing w:line="240" w:lineRule="auto"/>
        <w:jc w:val="both"/>
        <w:rPr>
          <w:rFonts w:cs="Arial"/>
          <w:color w:val="000000"/>
          <w:szCs w:val="20"/>
        </w:rPr>
      </w:pPr>
      <w:r w:rsidRPr="00EB69C9">
        <w:rPr>
          <w:rFonts w:cs="Arial"/>
          <w:color w:val="000000"/>
          <w:szCs w:val="20"/>
        </w:rPr>
        <w:t>Vir: Ministrstvo za finance</w:t>
      </w:r>
    </w:p>
    <w:p w14:paraId="2D332688" w14:textId="77777777" w:rsidR="00EB69C9" w:rsidRDefault="00EB69C9" w:rsidP="00B54EFD">
      <w:pPr>
        <w:autoSpaceDE w:val="0"/>
        <w:autoSpaceDN w:val="0"/>
        <w:adjustRightInd w:val="0"/>
        <w:spacing w:line="240" w:lineRule="auto"/>
        <w:jc w:val="both"/>
        <w:rPr>
          <w:rFonts w:cs="Arial"/>
          <w:b/>
          <w:bCs/>
          <w:color w:val="000000"/>
          <w:szCs w:val="20"/>
        </w:rPr>
      </w:pPr>
    </w:p>
    <w:p w14:paraId="4B009052" w14:textId="3A50F50B" w:rsidR="005647FA" w:rsidRPr="005647FA" w:rsidRDefault="005647FA" w:rsidP="005647FA">
      <w:pPr>
        <w:autoSpaceDE w:val="0"/>
        <w:autoSpaceDN w:val="0"/>
        <w:adjustRightInd w:val="0"/>
        <w:spacing w:line="240" w:lineRule="auto"/>
        <w:jc w:val="both"/>
        <w:rPr>
          <w:rFonts w:cs="Arial"/>
          <w:b/>
          <w:bCs/>
          <w:color w:val="000000"/>
          <w:szCs w:val="20"/>
        </w:rPr>
      </w:pPr>
      <w:r w:rsidRPr="005647FA">
        <w:rPr>
          <w:rFonts w:cs="Arial"/>
          <w:b/>
          <w:bCs/>
          <w:color w:val="000000"/>
          <w:szCs w:val="20"/>
        </w:rPr>
        <w:t>Vlada imenovala vršilca dolžnosti direktorja Urada za preprečevanje pranja denarja</w:t>
      </w:r>
    </w:p>
    <w:p w14:paraId="6FAD720D" w14:textId="77777777" w:rsidR="005647FA" w:rsidRPr="005647FA" w:rsidRDefault="005647FA" w:rsidP="005647FA">
      <w:pPr>
        <w:autoSpaceDE w:val="0"/>
        <w:autoSpaceDN w:val="0"/>
        <w:adjustRightInd w:val="0"/>
        <w:spacing w:line="240" w:lineRule="auto"/>
        <w:jc w:val="both"/>
        <w:rPr>
          <w:rFonts w:cs="Arial"/>
          <w:b/>
          <w:bCs/>
          <w:color w:val="000000"/>
          <w:szCs w:val="20"/>
        </w:rPr>
      </w:pPr>
    </w:p>
    <w:p w14:paraId="6BFD5BE0" w14:textId="77777777" w:rsidR="005647FA" w:rsidRPr="005647FA" w:rsidRDefault="005647FA" w:rsidP="005647FA">
      <w:pPr>
        <w:autoSpaceDE w:val="0"/>
        <w:autoSpaceDN w:val="0"/>
        <w:adjustRightInd w:val="0"/>
        <w:spacing w:line="240" w:lineRule="auto"/>
        <w:jc w:val="both"/>
        <w:rPr>
          <w:rFonts w:cs="Arial"/>
          <w:color w:val="000000"/>
          <w:szCs w:val="20"/>
        </w:rPr>
      </w:pPr>
      <w:r w:rsidRPr="005647FA">
        <w:rPr>
          <w:rFonts w:cs="Arial"/>
          <w:color w:val="000000"/>
          <w:szCs w:val="20"/>
        </w:rPr>
        <w:t xml:space="preserve">Vlada je na današnji redni seji za vršilca dolžnosti direktorja Urada Republike Slovenije za preprečevanje pranja denarja imenovala dr. Damjana Žuglja. Na podlagi odstopne izjave je vlada razrešila dosedanjega vršilca dolžnosti direktorja, mag. Ivana Kopino. </w:t>
      </w:r>
    </w:p>
    <w:p w14:paraId="71BA83A7" w14:textId="77777777" w:rsidR="005647FA" w:rsidRPr="005647FA" w:rsidRDefault="005647FA" w:rsidP="005647FA">
      <w:pPr>
        <w:autoSpaceDE w:val="0"/>
        <w:autoSpaceDN w:val="0"/>
        <w:adjustRightInd w:val="0"/>
        <w:spacing w:line="240" w:lineRule="auto"/>
        <w:jc w:val="both"/>
        <w:rPr>
          <w:rFonts w:cs="Arial"/>
          <w:color w:val="000000"/>
          <w:szCs w:val="20"/>
        </w:rPr>
      </w:pPr>
    </w:p>
    <w:p w14:paraId="1B59916F" w14:textId="77777777" w:rsidR="005647FA" w:rsidRPr="005647FA" w:rsidRDefault="005647FA" w:rsidP="005647FA">
      <w:pPr>
        <w:autoSpaceDE w:val="0"/>
        <w:autoSpaceDN w:val="0"/>
        <w:adjustRightInd w:val="0"/>
        <w:spacing w:line="240" w:lineRule="auto"/>
        <w:jc w:val="both"/>
        <w:rPr>
          <w:rFonts w:cs="Arial"/>
          <w:color w:val="000000"/>
          <w:szCs w:val="20"/>
        </w:rPr>
      </w:pPr>
      <w:r w:rsidRPr="005647FA">
        <w:rPr>
          <w:rFonts w:cs="Arial"/>
          <w:color w:val="000000"/>
          <w:szCs w:val="20"/>
        </w:rPr>
        <w:t xml:space="preserve">Mag. Ivan Kopina, vršilec dolžnosti direktorja Urada Republike Slovenije za preprečevanje pranja denarja, je 8. marca 2021 podal odstopno izjavo, v kateri je ministra za finance obvestil, da s 14. marcem 2021 odstopa s položaja vršilca dolžnosti direktorja Urada Republike Slovenije za preprečevanje pranja denarja. </w:t>
      </w:r>
    </w:p>
    <w:p w14:paraId="562D1B3A" w14:textId="77777777" w:rsidR="005647FA" w:rsidRPr="005647FA" w:rsidRDefault="005647FA" w:rsidP="005647FA">
      <w:pPr>
        <w:autoSpaceDE w:val="0"/>
        <w:autoSpaceDN w:val="0"/>
        <w:adjustRightInd w:val="0"/>
        <w:spacing w:line="240" w:lineRule="auto"/>
        <w:jc w:val="both"/>
        <w:rPr>
          <w:rFonts w:cs="Arial"/>
          <w:color w:val="000000"/>
          <w:szCs w:val="20"/>
        </w:rPr>
      </w:pPr>
    </w:p>
    <w:p w14:paraId="1B7A59FD" w14:textId="77777777" w:rsidR="005647FA" w:rsidRPr="005647FA" w:rsidRDefault="005647FA" w:rsidP="005647FA">
      <w:pPr>
        <w:autoSpaceDE w:val="0"/>
        <w:autoSpaceDN w:val="0"/>
        <w:adjustRightInd w:val="0"/>
        <w:spacing w:line="240" w:lineRule="auto"/>
        <w:jc w:val="both"/>
        <w:rPr>
          <w:rFonts w:cs="Arial"/>
          <w:color w:val="000000"/>
          <w:szCs w:val="20"/>
        </w:rPr>
      </w:pPr>
      <w:r w:rsidRPr="005647FA">
        <w:rPr>
          <w:rFonts w:cs="Arial"/>
          <w:color w:val="000000"/>
          <w:szCs w:val="20"/>
        </w:rPr>
        <w:t xml:space="preserve">Skladno s tem je minister za finance vladi predlagal njegovo razrešitev, hkrati pa je vladi predlagal imenovanje dr. Damjana Žuglja za vršilca dolžnosti direktorja. Dr. Žugelj je na to mesto imenovan </w:t>
      </w:r>
      <w:r w:rsidRPr="005647FA">
        <w:rPr>
          <w:rFonts w:cs="Arial"/>
          <w:color w:val="000000"/>
          <w:szCs w:val="20"/>
        </w:rPr>
        <w:lastRenderedPageBreak/>
        <w:t>za čas od 15. marca 2021 do imenovanja direktorja Urada Republike Slovenije za preprečevanje pranja denarja po opravljenem natečajnem postopku, vendar največ za šest mesecev, kar je najdlje do 14. septembra 2021.</w:t>
      </w:r>
    </w:p>
    <w:p w14:paraId="3FDAF130" w14:textId="77777777" w:rsidR="005647FA" w:rsidRPr="005647FA" w:rsidRDefault="005647FA" w:rsidP="005647FA">
      <w:pPr>
        <w:autoSpaceDE w:val="0"/>
        <w:autoSpaceDN w:val="0"/>
        <w:adjustRightInd w:val="0"/>
        <w:spacing w:line="240" w:lineRule="auto"/>
        <w:jc w:val="both"/>
        <w:rPr>
          <w:rFonts w:cs="Arial"/>
          <w:color w:val="000000"/>
          <w:szCs w:val="20"/>
        </w:rPr>
      </w:pPr>
    </w:p>
    <w:p w14:paraId="464D107E" w14:textId="4D6393B5" w:rsidR="0038451D" w:rsidRPr="005647FA" w:rsidRDefault="005647FA" w:rsidP="005647FA">
      <w:pPr>
        <w:autoSpaceDE w:val="0"/>
        <w:autoSpaceDN w:val="0"/>
        <w:adjustRightInd w:val="0"/>
        <w:spacing w:line="240" w:lineRule="auto"/>
        <w:jc w:val="both"/>
        <w:rPr>
          <w:rFonts w:cs="Arial"/>
          <w:color w:val="000000"/>
          <w:szCs w:val="20"/>
        </w:rPr>
      </w:pPr>
      <w:r w:rsidRPr="005647FA">
        <w:rPr>
          <w:rFonts w:cs="Arial"/>
          <w:color w:val="000000"/>
          <w:szCs w:val="20"/>
        </w:rPr>
        <w:t>Vir: Ministrstvo za finance</w:t>
      </w:r>
    </w:p>
    <w:p w14:paraId="157E92BC" w14:textId="77777777" w:rsidR="0038451D" w:rsidRPr="005647FA" w:rsidRDefault="0038451D" w:rsidP="0038451D">
      <w:pPr>
        <w:autoSpaceDE w:val="0"/>
        <w:autoSpaceDN w:val="0"/>
        <w:adjustRightInd w:val="0"/>
        <w:spacing w:line="240" w:lineRule="auto"/>
        <w:jc w:val="both"/>
        <w:rPr>
          <w:rFonts w:cs="Arial"/>
          <w:color w:val="000000"/>
          <w:szCs w:val="20"/>
        </w:rPr>
      </w:pPr>
    </w:p>
    <w:p w14:paraId="33CFEB6C" w14:textId="77777777" w:rsidR="0038451D" w:rsidRPr="00B54EFD" w:rsidRDefault="0038451D" w:rsidP="0038451D">
      <w:pPr>
        <w:autoSpaceDE w:val="0"/>
        <w:autoSpaceDN w:val="0"/>
        <w:adjustRightInd w:val="0"/>
        <w:spacing w:line="240" w:lineRule="auto"/>
        <w:jc w:val="both"/>
        <w:rPr>
          <w:rFonts w:cs="Arial"/>
          <w:b/>
          <w:bCs/>
          <w:color w:val="000000"/>
          <w:szCs w:val="20"/>
        </w:rPr>
      </w:pPr>
      <w:r w:rsidRPr="00B54EFD">
        <w:rPr>
          <w:rFonts w:cs="Arial"/>
          <w:b/>
          <w:bCs/>
          <w:color w:val="000000"/>
          <w:szCs w:val="20"/>
        </w:rPr>
        <w:t xml:space="preserve"> </w:t>
      </w:r>
    </w:p>
    <w:p w14:paraId="4A875FC2" w14:textId="77777777" w:rsidR="0038451D" w:rsidRPr="00B54EFD" w:rsidRDefault="0038451D" w:rsidP="0038451D">
      <w:pPr>
        <w:autoSpaceDE w:val="0"/>
        <w:autoSpaceDN w:val="0"/>
        <w:adjustRightInd w:val="0"/>
        <w:spacing w:line="240" w:lineRule="auto"/>
        <w:jc w:val="both"/>
        <w:rPr>
          <w:rFonts w:cs="Arial"/>
          <w:b/>
          <w:bCs/>
          <w:color w:val="000000"/>
          <w:szCs w:val="20"/>
        </w:rPr>
      </w:pPr>
    </w:p>
    <w:p w14:paraId="52F4511D" w14:textId="6E6777AC" w:rsidR="005C5F93" w:rsidRPr="00B54EFD" w:rsidRDefault="005C5F93" w:rsidP="005C5F93">
      <w:pPr>
        <w:autoSpaceDE w:val="0"/>
        <w:autoSpaceDN w:val="0"/>
        <w:adjustRightInd w:val="0"/>
        <w:spacing w:line="240" w:lineRule="auto"/>
        <w:jc w:val="both"/>
        <w:rPr>
          <w:rFonts w:cs="Arial"/>
          <w:b/>
          <w:bCs/>
          <w:color w:val="000000"/>
          <w:szCs w:val="20"/>
        </w:rPr>
      </w:pPr>
    </w:p>
    <w:sectPr w:rsidR="005C5F93" w:rsidRPr="00B54EFD" w:rsidSect="00F02D7D">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28E1E" w14:textId="77777777" w:rsidR="00044D74" w:rsidRDefault="00044D74">
      <w:r>
        <w:separator/>
      </w:r>
    </w:p>
  </w:endnote>
  <w:endnote w:type="continuationSeparator" w:id="0">
    <w:p w14:paraId="14775E37" w14:textId="77777777" w:rsidR="00044D74" w:rsidRDefault="00044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utiger">
    <w:altName w:val="Times New Roman"/>
    <w:charset w:val="EE"/>
    <w:family w:val="swiss"/>
    <w:pitch w:val="variable"/>
    <w:sig w:usb0="00000000"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Arial Nova">
    <w:panose1 w:val="020B0504020202020204"/>
    <w:charset w:val="EE"/>
    <w:family w:val="swiss"/>
    <w:pitch w:val="variable"/>
    <w:sig w:usb0="2000028F" w:usb1="00000002" w:usb2="00000000" w:usb3="00000000" w:csb0="0000019F"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29C3A" w14:textId="77777777" w:rsidR="00044D74" w:rsidRDefault="00044D74"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04B71" w14:textId="77777777" w:rsidR="00044D74" w:rsidRDefault="00044D74" w:rsidP="00B2151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E04DB" w14:textId="1FA750F1" w:rsidR="00044D74" w:rsidRDefault="00044D74" w:rsidP="0016143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31</w:t>
    </w:r>
    <w:r>
      <w:rPr>
        <w:rStyle w:val="tevilkastrani"/>
      </w:rPr>
      <w:fldChar w:fldCharType="end"/>
    </w:r>
  </w:p>
  <w:p w14:paraId="6DBD2DB5" w14:textId="77777777" w:rsidR="00044D74" w:rsidRDefault="00044D74" w:rsidP="00B2151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984F8D" w14:textId="77777777" w:rsidR="00044D74" w:rsidRDefault="00044D74">
      <w:r>
        <w:separator/>
      </w:r>
    </w:p>
  </w:footnote>
  <w:footnote w:type="continuationSeparator" w:id="0">
    <w:p w14:paraId="77AE52A3" w14:textId="77777777" w:rsidR="00044D74" w:rsidRDefault="00044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448AD" w14:textId="77777777" w:rsidR="00044D74" w:rsidRPr="00110CBD" w:rsidRDefault="00044D7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44D74" w:rsidRPr="008F3500" w14:paraId="5A6B3F31" w14:textId="77777777">
      <w:trPr>
        <w:cantSplit/>
        <w:trHeight w:hRule="exact" w:val="847"/>
      </w:trPr>
      <w:tc>
        <w:tcPr>
          <w:tcW w:w="567" w:type="dxa"/>
        </w:tcPr>
        <w:p w14:paraId="51238327" w14:textId="77777777" w:rsidR="00044D74" w:rsidRPr="008F3500" w:rsidRDefault="00044D74" w:rsidP="00D248DE">
          <w:pPr>
            <w:autoSpaceDE w:val="0"/>
            <w:autoSpaceDN w:val="0"/>
            <w:adjustRightInd w:val="0"/>
            <w:spacing w:line="240" w:lineRule="auto"/>
            <w:rPr>
              <w:rFonts w:ascii="Republika" w:hAnsi="Republika"/>
              <w:color w:val="529DBA"/>
              <w:sz w:val="60"/>
              <w:szCs w:val="60"/>
            </w:rPr>
          </w:pPr>
        </w:p>
      </w:tc>
    </w:tr>
  </w:tbl>
  <w:p w14:paraId="5F641457" w14:textId="3BEC4C44" w:rsidR="00044D74" w:rsidRDefault="00044D74" w:rsidP="00A075C0">
    <w:pPr>
      <w:pStyle w:val="Glava"/>
      <w:tabs>
        <w:tab w:val="clear" w:pos="432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14:anchorId="7153C71C" wp14:editId="7B350420">
          <wp:simplePos x="0" y="0"/>
          <wp:positionH relativeFrom="page">
            <wp:posOffset>0</wp:posOffset>
          </wp:positionH>
          <wp:positionV relativeFrom="page">
            <wp:posOffset>0</wp:posOffset>
          </wp:positionV>
          <wp:extent cx="4321810" cy="972185"/>
          <wp:effectExtent l="0" t="0" r="0" b="0"/>
          <wp:wrapSquare wrapText="bothSides"/>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16"/>
      </w:rPr>
      <w:tab/>
    </w:r>
  </w:p>
  <w:p w14:paraId="1D6D29C5" w14:textId="77777777" w:rsidR="00044D74" w:rsidRPr="008F3500" w:rsidRDefault="00044D74" w:rsidP="000202C0">
    <w:pPr>
      <w:pStyle w:val="Glava"/>
      <w:tabs>
        <w:tab w:val="clear" w:pos="4320"/>
        <w:tab w:val="clear" w:pos="8640"/>
        <w:tab w:val="left" w:pos="170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B592F"/>
    <w:multiLevelType w:val="hybridMultilevel"/>
    <w:tmpl w:val="89E808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362E96"/>
    <w:multiLevelType w:val="multilevel"/>
    <w:tmpl w:val="DC6A4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756D2"/>
    <w:multiLevelType w:val="hybridMultilevel"/>
    <w:tmpl w:val="D2CA25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923671"/>
    <w:multiLevelType w:val="multilevel"/>
    <w:tmpl w:val="B3D0DD0E"/>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2126F9F"/>
    <w:multiLevelType w:val="hybridMultilevel"/>
    <w:tmpl w:val="5FE8B0B4"/>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303E2E"/>
    <w:multiLevelType w:val="hybridMultilevel"/>
    <w:tmpl w:val="63229C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DBC7462"/>
    <w:multiLevelType w:val="hybridMultilevel"/>
    <w:tmpl w:val="7C38FD0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FA8327B"/>
    <w:multiLevelType w:val="hybridMultilevel"/>
    <w:tmpl w:val="A650ED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4A1669"/>
    <w:multiLevelType w:val="multilevel"/>
    <w:tmpl w:val="C7C20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399182D"/>
    <w:multiLevelType w:val="hybridMultilevel"/>
    <w:tmpl w:val="4F0CCD8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A333FF7"/>
    <w:multiLevelType w:val="hybridMultilevel"/>
    <w:tmpl w:val="7A741D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C673E5E"/>
    <w:multiLevelType w:val="hybridMultilevel"/>
    <w:tmpl w:val="FDA2C0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FEE2375"/>
    <w:multiLevelType w:val="hybridMultilevel"/>
    <w:tmpl w:val="C5980ED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4EE074C"/>
    <w:multiLevelType w:val="hybridMultilevel"/>
    <w:tmpl w:val="CC80F2D6"/>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96E2C84"/>
    <w:multiLevelType w:val="hybridMultilevel"/>
    <w:tmpl w:val="336E5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18B6AB9"/>
    <w:multiLevelType w:val="hybridMultilevel"/>
    <w:tmpl w:val="1D2216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5177F8F"/>
    <w:multiLevelType w:val="hybridMultilevel"/>
    <w:tmpl w:val="AA0E8A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0916FC"/>
    <w:multiLevelType w:val="hybridMultilevel"/>
    <w:tmpl w:val="64B049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E65628B"/>
    <w:multiLevelType w:val="hybridMultilevel"/>
    <w:tmpl w:val="F3E089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82A431C"/>
    <w:multiLevelType w:val="hybridMultilevel"/>
    <w:tmpl w:val="5502C98A"/>
    <w:lvl w:ilvl="0" w:tplc="1846B7E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DF27EEA"/>
    <w:multiLevelType w:val="hybridMultilevel"/>
    <w:tmpl w:val="C3CC16D8"/>
    <w:lvl w:ilvl="0" w:tplc="B4CC825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15"/>
  </w:num>
  <w:num w:numId="7">
    <w:abstractNumId w:val="2"/>
  </w:num>
  <w:num w:numId="8">
    <w:abstractNumId w:val="22"/>
  </w:num>
  <w:num w:numId="9">
    <w:abstractNumId w:val="20"/>
  </w:num>
  <w:num w:numId="10">
    <w:abstractNumId w:val="17"/>
  </w:num>
  <w:num w:numId="11">
    <w:abstractNumId w:val="6"/>
  </w:num>
  <w:num w:numId="12">
    <w:abstractNumId w:val="5"/>
  </w:num>
  <w:num w:numId="13">
    <w:abstractNumId w:val="11"/>
  </w:num>
  <w:num w:numId="14">
    <w:abstractNumId w:val="7"/>
  </w:num>
  <w:num w:numId="15">
    <w:abstractNumId w:val="13"/>
  </w:num>
  <w:num w:numId="16">
    <w:abstractNumId w:val="19"/>
  </w:num>
  <w:num w:numId="17">
    <w:abstractNumId w:val="12"/>
  </w:num>
  <w:num w:numId="18">
    <w:abstractNumId w:val="1"/>
  </w:num>
  <w:num w:numId="19">
    <w:abstractNumId w:val="8"/>
  </w:num>
  <w:num w:numId="20">
    <w:abstractNumId w:val="4"/>
  </w:num>
  <w:num w:numId="21">
    <w:abstractNumId w:val="18"/>
  </w:num>
  <w:num w:numId="22">
    <w:abstractNumId w:val="21"/>
  </w:num>
  <w:num w:numId="23">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532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00012"/>
    <w:rsid w:val="00000C43"/>
    <w:rsid w:val="00000F6B"/>
    <w:rsid w:val="0000138F"/>
    <w:rsid w:val="00001BF4"/>
    <w:rsid w:val="000027DE"/>
    <w:rsid w:val="0000328F"/>
    <w:rsid w:val="00004B21"/>
    <w:rsid w:val="00004D49"/>
    <w:rsid w:val="00005A4F"/>
    <w:rsid w:val="00006394"/>
    <w:rsid w:val="000069F1"/>
    <w:rsid w:val="00006D16"/>
    <w:rsid w:val="00006E80"/>
    <w:rsid w:val="000070A1"/>
    <w:rsid w:val="00007A60"/>
    <w:rsid w:val="0001077F"/>
    <w:rsid w:val="00010811"/>
    <w:rsid w:val="00011E15"/>
    <w:rsid w:val="000120CF"/>
    <w:rsid w:val="0001295F"/>
    <w:rsid w:val="00012AC1"/>
    <w:rsid w:val="00012B4B"/>
    <w:rsid w:val="000130A2"/>
    <w:rsid w:val="00013D09"/>
    <w:rsid w:val="00014608"/>
    <w:rsid w:val="0001499F"/>
    <w:rsid w:val="000150D4"/>
    <w:rsid w:val="00015628"/>
    <w:rsid w:val="000160B3"/>
    <w:rsid w:val="00016E7D"/>
    <w:rsid w:val="00017DBE"/>
    <w:rsid w:val="00017FFB"/>
    <w:rsid w:val="0002019A"/>
    <w:rsid w:val="000202C0"/>
    <w:rsid w:val="000208EE"/>
    <w:rsid w:val="00020F3B"/>
    <w:rsid w:val="00021FC2"/>
    <w:rsid w:val="000220E4"/>
    <w:rsid w:val="000228EC"/>
    <w:rsid w:val="000229E1"/>
    <w:rsid w:val="000230CE"/>
    <w:rsid w:val="00023A88"/>
    <w:rsid w:val="00023E4F"/>
    <w:rsid w:val="00024395"/>
    <w:rsid w:val="00024A3C"/>
    <w:rsid w:val="0002514A"/>
    <w:rsid w:val="000258ED"/>
    <w:rsid w:val="00025FE8"/>
    <w:rsid w:val="00026605"/>
    <w:rsid w:val="00026B9D"/>
    <w:rsid w:val="00026C97"/>
    <w:rsid w:val="000271AE"/>
    <w:rsid w:val="00027A26"/>
    <w:rsid w:val="00027E49"/>
    <w:rsid w:val="00030158"/>
    <w:rsid w:val="000304A2"/>
    <w:rsid w:val="00030546"/>
    <w:rsid w:val="00030EB6"/>
    <w:rsid w:val="00031166"/>
    <w:rsid w:val="000328E2"/>
    <w:rsid w:val="00032EC5"/>
    <w:rsid w:val="0003364B"/>
    <w:rsid w:val="00034B36"/>
    <w:rsid w:val="00035B3C"/>
    <w:rsid w:val="00035CFA"/>
    <w:rsid w:val="0003600E"/>
    <w:rsid w:val="00036191"/>
    <w:rsid w:val="00036978"/>
    <w:rsid w:val="00036C17"/>
    <w:rsid w:val="0003753B"/>
    <w:rsid w:val="00037F2C"/>
    <w:rsid w:val="0004020C"/>
    <w:rsid w:val="000405D2"/>
    <w:rsid w:val="00042737"/>
    <w:rsid w:val="0004285C"/>
    <w:rsid w:val="000437A0"/>
    <w:rsid w:val="00044614"/>
    <w:rsid w:val="000448D3"/>
    <w:rsid w:val="00044D74"/>
    <w:rsid w:val="00046B5D"/>
    <w:rsid w:val="00046D9B"/>
    <w:rsid w:val="0004753F"/>
    <w:rsid w:val="00050316"/>
    <w:rsid w:val="0005051C"/>
    <w:rsid w:val="00051493"/>
    <w:rsid w:val="00052220"/>
    <w:rsid w:val="0005248C"/>
    <w:rsid w:val="000535F2"/>
    <w:rsid w:val="000538A1"/>
    <w:rsid w:val="00053F1D"/>
    <w:rsid w:val="00054532"/>
    <w:rsid w:val="00054F6B"/>
    <w:rsid w:val="00055839"/>
    <w:rsid w:val="00055EFE"/>
    <w:rsid w:val="00056AB7"/>
    <w:rsid w:val="00057674"/>
    <w:rsid w:val="00060516"/>
    <w:rsid w:val="00060536"/>
    <w:rsid w:val="000606AA"/>
    <w:rsid w:val="00060BDB"/>
    <w:rsid w:val="00060C7D"/>
    <w:rsid w:val="000611B1"/>
    <w:rsid w:val="00061743"/>
    <w:rsid w:val="00061E02"/>
    <w:rsid w:val="000627D1"/>
    <w:rsid w:val="00062B09"/>
    <w:rsid w:val="00063981"/>
    <w:rsid w:val="00063C83"/>
    <w:rsid w:val="00063FB5"/>
    <w:rsid w:val="000656B8"/>
    <w:rsid w:val="00066B71"/>
    <w:rsid w:val="0007003B"/>
    <w:rsid w:val="00071491"/>
    <w:rsid w:val="00071627"/>
    <w:rsid w:val="00071ABF"/>
    <w:rsid w:val="00071F49"/>
    <w:rsid w:val="0007278E"/>
    <w:rsid w:val="00072A5A"/>
    <w:rsid w:val="00072B0B"/>
    <w:rsid w:val="00072C79"/>
    <w:rsid w:val="00072E60"/>
    <w:rsid w:val="00073434"/>
    <w:rsid w:val="0007469C"/>
    <w:rsid w:val="000748DE"/>
    <w:rsid w:val="000749F7"/>
    <w:rsid w:val="00074D3E"/>
    <w:rsid w:val="00075111"/>
    <w:rsid w:val="00075423"/>
    <w:rsid w:val="00080124"/>
    <w:rsid w:val="00080840"/>
    <w:rsid w:val="00080AEC"/>
    <w:rsid w:val="00081B64"/>
    <w:rsid w:val="0008262B"/>
    <w:rsid w:val="000826FE"/>
    <w:rsid w:val="00083998"/>
    <w:rsid w:val="00083D20"/>
    <w:rsid w:val="00084F58"/>
    <w:rsid w:val="0008629E"/>
    <w:rsid w:val="000872C7"/>
    <w:rsid w:val="00090127"/>
    <w:rsid w:val="0009022B"/>
    <w:rsid w:val="000903B7"/>
    <w:rsid w:val="0009042D"/>
    <w:rsid w:val="000906C8"/>
    <w:rsid w:val="00092060"/>
    <w:rsid w:val="0009243C"/>
    <w:rsid w:val="000947A0"/>
    <w:rsid w:val="00094859"/>
    <w:rsid w:val="00096634"/>
    <w:rsid w:val="00097524"/>
    <w:rsid w:val="00097A16"/>
    <w:rsid w:val="00097B9A"/>
    <w:rsid w:val="000A024A"/>
    <w:rsid w:val="000A12A4"/>
    <w:rsid w:val="000A140B"/>
    <w:rsid w:val="000A1413"/>
    <w:rsid w:val="000A192E"/>
    <w:rsid w:val="000A2610"/>
    <w:rsid w:val="000A2C16"/>
    <w:rsid w:val="000A34D9"/>
    <w:rsid w:val="000A49FE"/>
    <w:rsid w:val="000A5C60"/>
    <w:rsid w:val="000A5CD4"/>
    <w:rsid w:val="000A6254"/>
    <w:rsid w:val="000A62F1"/>
    <w:rsid w:val="000A6766"/>
    <w:rsid w:val="000A6A1C"/>
    <w:rsid w:val="000A7238"/>
    <w:rsid w:val="000A7B43"/>
    <w:rsid w:val="000A7D98"/>
    <w:rsid w:val="000B025A"/>
    <w:rsid w:val="000B0D49"/>
    <w:rsid w:val="000B150A"/>
    <w:rsid w:val="000B1BC1"/>
    <w:rsid w:val="000B2319"/>
    <w:rsid w:val="000B2F02"/>
    <w:rsid w:val="000B32BE"/>
    <w:rsid w:val="000B3F0E"/>
    <w:rsid w:val="000B3F99"/>
    <w:rsid w:val="000B4C93"/>
    <w:rsid w:val="000B51D4"/>
    <w:rsid w:val="000B5815"/>
    <w:rsid w:val="000B6207"/>
    <w:rsid w:val="000B7728"/>
    <w:rsid w:val="000B7836"/>
    <w:rsid w:val="000B7870"/>
    <w:rsid w:val="000C05CB"/>
    <w:rsid w:val="000C0BEF"/>
    <w:rsid w:val="000C19E6"/>
    <w:rsid w:val="000C2A7B"/>
    <w:rsid w:val="000C3939"/>
    <w:rsid w:val="000C3BA1"/>
    <w:rsid w:val="000C4442"/>
    <w:rsid w:val="000C5317"/>
    <w:rsid w:val="000C585E"/>
    <w:rsid w:val="000C5DEB"/>
    <w:rsid w:val="000C7018"/>
    <w:rsid w:val="000C7BD1"/>
    <w:rsid w:val="000D039B"/>
    <w:rsid w:val="000D0E9D"/>
    <w:rsid w:val="000D0F26"/>
    <w:rsid w:val="000D1364"/>
    <w:rsid w:val="000D2205"/>
    <w:rsid w:val="000D3911"/>
    <w:rsid w:val="000D3C3F"/>
    <w:rsid w:val="000D412F"/>
    <w:rsid w:val="000D42A5"/>
    <w:rsid w:val="000D4639"/>
    <w:rsid w:val="000D4B1A"/>
    <w:rsid w:val="000D4DBE"/>
    <w:rsid w:val="000D50CF"/>
    <w:rsid w:val="000D54A0"/>
    <w:rsid w:val="000D5AD0"/>
    <w:rsid w:val="000D6280"/>
    <w:rsid w:val="000D62B6"/>
    <w:rsid w:val="000D7743"/>
    <w:rsid w:val="000E04B9"/>
    <w:rsid w:val="000E09A9"/>
    <w:rsid w:val="000E0D9B"/>
    <w:rsid w:val="000E0E24"/>
    <w:rsid w:val="000E10DE"/>
    <w:rsid w:val="000E14C1"/>
    <w:rsid w:val="000E42DF"/>
    <w:rsid w:val="000E43C0"/>
    <w:rsid w:val="000E60D8"/>
    <w:rsid w:val="000E6133"/>
    <w:rsid w:val="000E7072"/>
    <w:rsid w:val="000E7674"/>
    <w:rsid w:val="000F06BC"/>
    <w:rsid w:val="000F0A9A"/>
    <w:rsid w:val="000F0F7A"/>
    <w:rsid w:val="000F1A78"/>
    <w:rsid w:val="000F1F4F"/>
    <w:rsid w:val="000F24BE"/>
    <w:rsid w:val="000F42E2"/>
    <w:rsid w:val="000F453B"/>
    <w:rsid w:val="000F6DCD"/>
    <w:rsid w:val="000F75A9"/>
    <w:rsid w:val="00100C11"/>
    <w:rsid w:val="00100C36"/>
    <w:rsid w:val="001024B5"/>
    <w:rsid w:val="00102E36"/>
    <w:rsid w:val="00103025"/>
    <w:rsid w:val="0010314B"/>
    <w:rsid w:val="001042D7"/>
    <w:rsid w:val="001042F2"/>
    <w:rsid w:val="0010472F"/>
    <w:rsid w:val="001055F2"/>
    <w:rsid w:val="00105850"/>
    <w:rsid w:val="00105B3B"/>
    <w:rsid w:val="001068AB"/>
    <w:rsid w:val="00106BD9"/>
    <w:rsid w:val="001072D9"/>
    <w:rsid w:val="001103F3"/>
    <w:rsid w:val="001106DC"/>
    <w:rsid w:val="0011103F"/>
    <w:rsid w:val="001119A2"/>
    <w:rsid w:val="001123D0"/>
    <w:rsid w:val="00113077"/>
    <w:rsid w:val="00113B94"/>
    <w:rsid w:val="0011433B"/>
    <w:rsid w:val="001146F3"/>
    <w:rsid w:val="00115655"/>
    <w:rsid w:val="00116621"/>
    <w:rsid w:val="0011688A"/>
    <w:rsid w:val="00116ED4"/>
    <w:rsid w:val="00117026"/>
    <w:rsid w:val="00117971"/>
    <w:rsid w:val="001206D6"/>
    <w:rsid w:val="00120791"/>
    <w:rsid w:val="001209CA"/>
    <w:rsid w:val="0012124F"/>
    <w:rsid w:val="00121BC4"/>
    <w:rsid w:val="00123D66"/>
    <w:rsid w:val="00123F27"/>
    <w:rsid w:val="00125C9E"/>
    <w:rsid w:val="00125D08"/>
    <w:rsid w:val="00126466"/>
    <w:rsid w:val="00127402"/>
    <w:rsid w:val="00130539"/>
    <w:rsid w:val="00130F9F"/>
    <w:rsid w:val="001324BB"/>
    <w:rsid w:val="00133AB0"/>
    <w:rsid w:val="00133EE3"/>
    <w:rsid w:val="0013455A"/>
    <w:rsid w:val="001347BB"/>
    <w:rsid w:val="00134825"/>
    <w:rsid w:val="00135651"/>
    <w:rsid w:val="001357B2"/>
    <w:rsid w:val="00135D74"/>
    <w:rsid w:val="00135E90"/>
    <w:rsid w:val="00136711"/>
    <w:rsid w:val="00136885"/>
    <w:rsid w:val="001371C8"/>
    <w:rsid w:val="00140F37"/>
    <w:rsid w:val="00141836"/>
    <w:rsid w:val="00141B5C"/>
    <w:rsid w:val="00142BE0"/>
    <w:rsid w:val="00142DDB"/>
    <w:rsid w:val="001430CA"/>
    <w:rsid w:val="00143795"/>
    <w:rsid w:val="001437B7"/>
    <w:rsid w:val="00144038"/>
    <w:rsid w:val="001444C9"/>
    <w:rsid w:val="00145A32"/>
    <w:rsid w:val="001461ED"/>
    <w:rsid w:val="00151B2F"/>
    <w:rsid w:val="0015222A"/>
    <w:rsid w:val="00152CA7"/>
    <w:rsid w:val="00153E33"/>
    <w:rsid w:val="00154435"/>
    <w:rsid w:val="00154A6E"/>
    <w:rsid w:val="001550B8"/>
    <w:rsid w:val="00155A12"/>
    <w:rsid w:val="00155CB9"/>
    <w:rsid w:val="00156C47"/>
    <w:rsid w:val="00156E45"/>
    <w:rsid w:val="001602F0"/>
    <w:rsid w:val="00160EBB"/>
    <w:rsid w:val="0016143C"/>
    <w:rsid w:val="00162045"/>
    <w:rsid w:val="00162DD7"/>
    <w:rsid w:val="0016335F"/>
    <w:rsid w:val="0016376B"/>
    <w:rsid w:val="00164699"/>
    <w:rsid w:val="001648AB"/>
    <w:rsid w:val="00165A80"/>
    <w:rsid w:val="00165FB7"/>
    <w:rsid w:val="00166A46"/>
    <w:rsid w:val="001705B0"/>
    <w:rsid w:val="001720AE"/>
    <w:rsid w:val="001737D3"/>
    <w:rsid w:val="00173A3B"/>
    <w:rsid w:val="00173BF1"/>
    <w:rsid w:val="00173E27"/>
    <w:rsid w:val="0017478F"/>
    <w:rsid w:val="00174C29"/>
    <w:rsid w:val="00175126"/>
    <w:rsid w:val="00175354"/>
    <w:rsid w:val="00175B37"/>
    <w:rsid w:val="001764F8"/>
    <w:rsid w:val="00177076"/>
    <w:rsid w:val="001772E6"/>
    <w:rsid w:val="00177A59"/>
    <w:rsid w:val="00177E8D"/>
    <w:rsid w:val="001805D0"/>
    <w:rsid w:val="001808DF"/>
    <w:rsid w:val="00180908"/>
    <w:rsid w:val="0018255C"/>
    <w:rsid w:val="00182A9E"/>
    <w:rsid w:val="001832B1"/>
    <w:rsid w:val="001844B8"/>
    <w:rsid w:val="001851E4"/>
    <w:rsid w:val="00185740"/>
    <w:rsid w:val="00186060"/>
    <w:rsid w:val="001867B1"/>
    <w:rsid w:val="00186F3B"/>
    <w:rsid w:val="00187137"/>
    <w:rsid w:val="00187FA2"/>
    <w:rsid w:val="00190BE2"/>
    <w:rsid w:val="00191476"/>
    <w:rsid w:val="00191E12"/>
    <w:rsid w:val="001928E2"/>
    <w:rsid w:val="00192F99"/>
    <w:rsid w:val="00194000"/>
    <w:rsid w:val="00194235"/>
    <w:rsid w:val="0019486F"/>
    <w:rsid w:val="001948CA"/>
    <w:rsid w:val="0019606D"/>
    <w:rsid w:val="00196CBD"/>
    <w:rsid w:val="00197C9E"/>
    <w:rsid w:val="001A0605"/>
    <w:rsid w:val="001A09B7"/>
    <w:rsid w:val="001A0A1F"/>
    <w:rsid w:val="001A0D1F"/>
    <w:rsid w:val="001A15DA"/>
    <w:rsid w:val="001A1A3D"/>
    <w:rsid w:val="001A1AEC"/>
    <w:rsid w:val="001A3114"/>
    <w:rsid w:val="001A316E"/>
    <w:rsid w:val="001A4A33"/>
    <w:rsid w:val="001A60D9"/>
    <w:rsid w:val="001A6480"/>
    <w:rsid w:val="001A69BD"/>
    <w:rsid w:val="001A6DDC"/>
    <w:rsid w:val="001B0C76"/>
    <w:rsid w:val="001B0E99"/>
    <w:rsid w:val="001B1145"/>
    <w:rsid w:val="001B18FF"/>
    <w:rsid w:val="001B1E47"/>
    <w:rsid w:val="001B25B5"/>
    <w:rsid w:val="001B272E"/>
    <w:rsid w:val="001B3835"/>
    <w:rsid w:val="001B4302"/>
    <w:rsid w:val="001B4B0A"/>
    <w:rsid w:val="001B5C1D"/>
    <w:rsid w:val="001B5E99"/>
    <w:rsid w:val="001B5F38"/>
    <w:rsid w:val="001B641C"/>
    <w:rsid w:val="001B6E45"/>
    <w:rsid w:val="001B77ED"/>
    <w:rsid w:val="001C0034"/>
    <w:rsid w:val="001C01ED"/>
    <w:rsid w:val="001C0292"/>
    <w:rsid w:val="001C0A4D"/>
    <w:rsid w:val="001C0FBA"/>
    <w:rsid w:val="001C3021"/>
    <w:rsid w:val="001C3CD3"/>
    <w:rsid w:val="001C3F8F"/>
    <w:rsid w:val="001C4815"/>
    <w:rsid w:val="001C49FD"/>
    <w:rsid w:val="001C5987"/>
    <w:rsid w:val="001C6548"/>
    <w:rsid w:val="001C7DB6"/>
    <w:rsid w:val="001D08A3"/>
    <w:rsid w:val="001D1095"/>
    <w:rsid w:val="001D1607"/>
    <w:rsid w:val="001D2EC3"/>
    <w:rsid w:val="001D3E73"/>
    <w:rsid w:val="001D3F0B"/>
    <w:rsid w:val="001D4F1F"/>
    <w:rsid w:val="001D6C73"/>
    <w:rsid w:val="001D6F7E"/>
    <w:rsid w:val="001D7099"/>
    <w:rsid w:val="001D7E92"/>
    <w:rsid w:val="001D7ED8"/>
    <w:rsid w:val="001E091F"/>
    <w:rsid w:val="001E138C"/>
    <w:rsid w:val="001E1AE2"/>
    <w:rsid w:val="001E2C3D"/>
    <w:rsid w:val="001E2F72"/>
    <w:rsid w:val="001E30FD"/>
    <w:rsid w:val="001E322D"/>
    <w:rsid w:val="001E32CB"/>
    <w:rsid w:val="001E42CE"/>
    <w:rsid w:val="001E57DF"/>
    <w:rsid w:val="001E62A7"/>
    <w:rsid w:val="001F0123"/>
    <w:rsid w:val="001F0346"/>
    <w:rsid w:val="001F0631"/>
    <w:rsid w:val="001F1976"/>
    <w:rsid w:val="001F1FA6"/>
    <w:rsid w:val="001F23AB"/>
    <w:rsid w:val="001F2ABE"/>
    <w:rsid w:val="001F33A8"/>
    <w:rsid w:val="001F33BF"/>
    <w:rsid w:val="001F34AA"/>
    <w:rsid w:val="001F3CB0"/>
    <w:rsid w:val="001F3FC2"/>
    <w:rsid w:val="001F41F6"/>
    <w:rsid w:val="001F44C4"/>
    <w:rsid w:val="001F4691"/>
    <w:rsid w:val="001F49FC"/>
    <w:rsid w:val="001F4A49"/>
    <w:rsid w:val="001F5C9A"/>
    <w:rsid w:val="001F6EE5"/>
    <w:rsid w:val="001F7307"/>
    <w:rsid w:val="001F7376"/>
    <w:rsid w:val="001F7A49"/>
    <w:rsid w:val="002004C2"/>
    <w:rsid w:val="00200E71"/>
    <w:rsid w:val="00201151"/>
    <w:rsid w:val="002014C2"/>
    <w:rsid w:val="00201627"/>
    <w:rsid w:val="00201E69"/>
    <w:rsid w:val="00202A77"/>
    <w:rsid w:val="00203F27"/>
    <w:rsid w:val="0020435C"/>
    <w:rsid w:val="0020631F"/>
    <w:rsid w:val="002064C8"/>
    <w:rsid w:val="00206B25"/>
    <w:rsid w:val="00207489"/>
    <w:rsid w:val="00207B9B"/>
    <w:rsid w:val="002111FC"/>
    <w:rsid w:val="002121A1"/>
    <w:rsid w:val="00212364"/>
    <w:rsid w:val="002134DD"/>
    <w:rsid w:val="002139AB"/>
    <w:rsid w:val="00213CFF"/>
    <w:rsid w:val="00215261"/>
    <w:rsid w:val="00215B04"/>
    <w:rsid w:val="00217585"/>
    <w:rsid w:val="00217846"/>
    <w:rsid w:val="002200CD"/>
    <w:rsid w:val="00220350"/>
    <w:rsid w:val="00220F57"/>
    <w:rsid w:val="0022189D"/>
    <w:rsid w:val="00221AFD"/>
    <w:rsid w:val="00222067"/>
    <w:rsid w:val="002220C2"/>
    <w:rsid w:val="00222374"/>
    <w:rsid w:val="002225A4"/>
    <w:rsid w:val="00222CCF"/>
    <w:rsid w:val="00222D9B"/>
    <w:rsid w:val="00223A86"/>
    <w:rsid w:val="002240C9"/>
    <w:rsid w:val="00224E95"/>
    <w:rsid w:val="00225224"/>
    <w:rsid w:val="002252A4"/>
    <w:rsid w:val="002255B1"/>
    <w:rsid w:val="002255E3"/>
    <w:rsid w:val="002257B4"/>
    <w:rsid w:val="002275F2"/>
    <w:rsid w:val="00230C40"/>
    <w:rsid w:val="002334D1"/>
    <w:rsid w:val="00233AB8"/>
    <w:rsid w:val="00233D18"/>
    <w:rsid w:val="00233F94"/>
    <w:rsid w:val="0023437B"/>
    <w:rsid w:val="00234CAB"/>
    <w:rsid w:val="00235A8B"/>
    <w:rsid w:val="00235D0F"/>
    <w:rsid w:val="00236220"/>
    <w:rsid w:val="00236CA0"/>
    <w:rsid w:val="00236D86"/>
    <w:rsid w:val="00237245"/>
    <w:rsid w:val="00237D2B"/>
    <w:rsid w:val="0024101D"/>
    <w:rsid w:val="00241209"/>
    <w:rsid w:val="0024352A"/>
    <w:rsid w:val="00243D04"/>
    <w:rsid w:val="00243FB1"/>
    <w:rsid w:val="0024404F"/>
    <w:rsid w:val="00244D2E"/>
    <w:rsid w:val="00245972"/>
    <w:rsid w:val="00245C13"/>
    <w:rsid w:val="00246282"/>
    <w:rsid w:val="00246828"/>
    <w:rsid w:val="0024686F"/>
    <w:rsid w:val="0024698F"/>
    <w:rsid w:val="00247530"/>
    <w:rsid w:val="00247655"/>
    <w:rsid w:val="00250184"/>
    <w:rsid w:val="002506F4"/>
    <w:rsid w:val="002511F4"/>
    <w:rsid w:val="00251205"/>
    <w:rsid w:val="002515DF"/>
    <w:rsid w:val="00251A06"/>
    <w:rsid w:val="00251D62"/>
    <w:rsid w:val="00253596"/>
    <w:rsid w:val="00253673"/>
    <w:rsid w:val="00253BD4"/>
    <w:rsid w:val="002541DC"/>
    <w:rsid w:val="002545F3"/>
    <w:rsid w:val="00254DBF"/>
    <w:rsid w:val="00254E7D"/>
    <w:rsid w:val="002564F6"/>
    <w:rsid w:val="00256A0F"/>
    <w:rsid w:val="002572AD"/>
    <w:rsid w:val="002576B2"/>
    <w:rsid w:val="00257FA2"/>
    <w:rsid w:val="00260186"/>
    <w:rsid w:val="00260779"/>
    <w:rsid w:val="00260BD5"/>
    <w:rsid w:val="002611E9"/>
    <w:rsid w:val="002618A0"/>
    <w:rsid w:val="002635E0"/>
    <w:rsid w:val="0026384D"/>
    <w:rsid w:val="00263CFD"/>
    <w:rsid w:val="002645CD"/>
    <w:rsid w:val="00264E30"/>
    <w:rsid w:val="00264FC6"/>
    <w:rsid w:val="00265AD5"/>
    <w:rsid w:val="00265CBF"/>
    <w:rsid w:val="00266CDB"/>
    <w:rsid w:val="00267398"/>
    <w:rsid w:val="0026744B"/>
    <w:rsid w:val="0026763D"/>
    <w:rsid w:val="002703B3"/>
    <w:rsid w:val="002704FF"/>
    <w:rsid w:val="00271CE5"/>
    <w:rsid w:val="00272088"/>
    <w:rsid w:val="00272540"/>
    <w:rsid w:val="0027278B"/>
    <w:rsid w:val="00272BFA"/>
    <w:rsid w:val="00272D54"/>
    <w:rsid w:val="00273176"/>
    <w:rsid w:val="002733CB"/>
    <w:rsid w:val="00273A6E"/>
    <w:rsid w:val="00273FA9"/>
    <w:rsid w:val="00277504"/>
    <w:rsid w:val="002778F0"/>
    <w:rsid w:val="002800D9"/>
    <w:rsid w:val="00281BFC"/>
    <w:rsid w:val="00282020"/>
    <w:rsid w:val="0028279C"/>
    <w:rsid w:val="0028287F"/>
    <w:rsid w:val="00282C34"/>
    <w:rsid w:val="00283342"/>
    <w:rsid w:val="00283723"/>
    <w:rsid w:val="0028374C"/>
    <w:rsid w:val="002841E6"/>
    <w:rsid w:val="0028514C"/>
    <w:rsid w:val="00285B00"/>
    <w:rsid w:val="0028618B"/>
    <w:rsid w:val="00286D32"/>
    <w:rsid w:val="00290570"/>
    <w:rsid w:val="00290B51"/>
    <w:rsid w:val="00290F6F"/>
    <w:rsid w:val="0029110C"/>
    <w:rsid w:val="002912DD"/>
    <w:rsid w:val="002920EF"/>
    <w:rsid w:val="00292A44"/>
    <w:rsid w:val="00293032"/>
    <w:rsid w:val="00293964"/>
    <w:rsid w:val="00293DAF"/>
    <w:rsid w:val="00293EE3"/>
    <w:rsid w:val="00296076"/>
    <w:rsid w:val="00296D61"/>
    <w:rsid w:val="002977E6"/>
    <w:rsid w:val="002A20F4"/>
    <w:rsid w:val="002A284D"/>
    <w:rsid w:val="002A2B0A"/>
    <w:rsid w:val="002A2B69"/>
    <w:rsid w:val="002A2F5B"/>
    <w:rsid w:val="002A3475"/>
    <w:rsid w:val="002A3CEB"/>
    <w:rsid w:val="002A467C"/>
    <w:rsid w:val="002A4751"/>
    <w:rsid w:val="002A55FA"/>
    <w:rsid w:val="002A62EA"/>
    <w:rsid w:val="002A73AB"/>
    <w:rsid w:val="002A75B7"/>
    <w:rsid w:val="002A786B"/>
    <w:rsid w:val="002A7EB6"/>
    <w:rsid w:val="002B02D9"/>
    <w:rsid w:val="002B0794"/>
    <w:rsid w:val="002B0853"/>
    <w:rsid w:val="002B1672"/>
    <w:rsid w:val="002B1D86"/>
    <w:rsid w:val="002B241C"/>
    <w:rsid w:val="002B2881"/>
    <w:rsid w:val="002B2A21"/>
    <w:rsid w:val="002B4261"/>
    <w:rsid w:val="002B4581"/>
    <w:rsid w:val="002B5351"/>
    <w:rsid w:val="002B58D6"/>
    <w:rsid w:val="002B5930"/>
    <w:rsid w:val="002B5C98"/>
    <w:rsid w:val="002B64C3"/>
    <w:rsid w:val="002B675C"/>
    <w:rsid w:val="002B7315"/>
    <w:rsid w:val="002C056D"/>
    <w:rsid w:val="002C0CAE"/>
    <w:rsid w:val="002C18A8"/>
    <w:rsid w:val="002C2DBC"/>
    <w:rsid w:val="002C4720"/>
    <w:rsid w:val="002C56D0"/>
    <w:rsid w:val="002C59E9"/>
    <w:rsid w:val="002C5F19"/>
    <w:rsid w:val="002C61FF"/>
    <w:rsid w:val="002C62F5"/>
    <w:rsid w:val="002C6702"/>
    <w:rsid w:val="002C6779"/>
    <w:rsid w:val="002C685C"/>
    <w:rsid w:val="002C6C95"/>
    <w:rsid w:val="002C7707"/>
    <w:rsid w:val="002D02DE"/>
    <w:rsid w:val="002D0497"/>
    <w:rsid w:val="002D109F"/>
    <w:rsid w:val="002D1C5B"/>
    <w:rsid w:val="002D2817"/>
    <w:rsid w:val="002D2CE3"/>
    <w:rsid w:val="002D3305"/>
    <w:rsid w:val="002D3D93"/>
    <w:rsid w:val="002D4EF5"/>
    <w:rsid w:val="002D70C6"/>
    <w:rsid w:val="002D7486"/>
    <w:rsid w:val="002D7F08"/>
    <w:rsid w:val="002E014A"/>
    <w:rsid w:val="002E0376"/>
    <w:rsid w:val="002E06A4"/>
    <w:rsid w:val="002E0772"/>
    <w:rsid w:val="002E0BFB"/>
    <w:rsid w:val="002E0D91"/>
    <w:rsid w:val="002E17E7"/>
    <w:rsid w:val="002E1C32"/>
    <w:rsid w:val="002E21C8"/>
    <w:rsid w:val="002E3119"/>
    <w:rsid w:val="002E324F"/>
    <w:rsid w:val="002E3419"/>
    <w:rsid w:val="002E3B1E"/>
    <w:rsid w:val="002E68AB"/>
    <w:rsid w:val="002E6DD5"/>
    <w:rsid w:val="002E7A54"/>
    <w:rsid w:val="002E7D73"/>
    <w:rsid w:val="002F034A"/>
    <w:rsid w:val="002F0430"/>
    <w:rsid w:val="002F1012"/>
    <w:rsid w:val="002F10C0"/>
    <w:rsid w:val="002F156E"/>
    <w:rsid w:val="002F168D"/>
    <w:rsid w:val="002F2303"/>
    <w:rsid w:val="002F3E69"/>
    <w:rsid w:val="002F3F45"/>
    <w:rsid w:val="002F55E2"/>
    <w:rsid w:val="002F6CCF"/>
    <w:rsid w:val="002F6F7E"/>
    <w:rsid w:val="002F7D89"/>
    <w:rsid w:val="00300EAB"/>
    <w:rsid w:val="003016EA"/>
    <w:rsid w:val="00301717"/>
    <w:rsid w:val="003017F1"/>
    <w:rsid w:val="00303102"/>
    <w:rsid w:val="00303A96"/>
    <w:rsid w:val="00303DE2"/>
    <w:rsid w:val="003044DE"/>
    <w:rsid w:val="00305DAD"/>
    <w:rsid w:val="00307D86"/>
    <w:rsid w:val="00310A75"/>
    <w:rsid w:val="003113B2"/>
    <w:rsid w:val="003121F1"/>
    <w:rsid w:val="00313480"/>
    <w:rsid w:val="00313513"/>
    <w:rsid w:val="00314861"/>
    <w:rsid w:val="00314BC5"/>
    <w:rsid w:val="0031518F"/>
    <w:rsid w:val="003155FF"/>
    <w:rsid w:val="003160B3"/>
    <w:rsid w:val="003160E6"/>
    <w:rsid w:val="00317940"/>
    <w:rsid w:val="00317C32"/>
    <w:rsid w:val="00317CA2"/>
    <w:rsid w:val="00320304"/>
    <w:rsid w:val="0032191F"/>
    <w:rsid w:val="00321D58"/>
    <w:rsid w:val="00322CEE"/>
    <w:rsid w:val="003234A4"/>
    <w:rsid w:val="00323924"/>
    <w:rsid w:val="00324A12"/>
    <w:rsid w:val="003250F1"/>
    <w:rsid w:val="003256FB"/>
    <w:rsid w:val="00326891"/>
    <w:rsid w:val="003303D8"/>
    <w:rsid w:val="00330C76"/>
    <w:rsid w:val="00330D37"/>
    <w:rsid w:val="00330F7C"/>
    <w:rsid w:val="00331535"/>
    <w:rsid w:val="003323CD"/>
    <w:rsid w:val="003332E2"/>
    <w:rsid w:val="003341AF"/>
    <w:rsid w:val="003346F2"/>
    <w:rsid w:val="00334701"/>
    <w:rsid w:val="00334B7A"/>
    <w:rsid w:val="0033647A"/>
    <w:rsid w:val="003365FC"/>
    <w:rsid w:val="00340434"/>
    <w:rsid w:val="0034048D"/>
    <w:rsid w:val="0034050F"/>
    <w:rsid w:val="003418C5"/>
    <w:rsid w:val="00341A11"/>
    <w:rsid w:val="00342BE8"/>
    <w:rsid w:val="003444B7"/>
    <w:rsid w:val="003448C0"/>
    <w:rsid w:val="00344B09"/>
    <w:rsid w:val="0034519A"/>
    <w:rsid w:val="003468F4"/>
    <w:rsid w:val="003477DB"/>
    <w:rsid w:val="00350F72"/>
    <w:rsid w:val="00352A35"/>
    <w:rsid w:val="00352C3E"/>
    <w:rsid w:val="00354796"/>
    <w:rsid w:val="003548C1"/>
    <w:rsid w:val="0035615E"/>
    <w:rsid w:val="00356235"/>
    <w:rsid w:val="00356576"/>
    <w:rsid w:val="00356AB8"/>
    <w:rsid w:val="00357F34"/>
    <w:rsid w:val="0036030D"/>
    <w:rsid w:val="0036055B"/>
    <w:rsid w:val="003611DD"/>
    <w:rsid w:val="00361D08"/>
    <w:rsid w:val="00362E5F"/>
    <w:rsid w:val="0036302C"/>
    <w:rsid w:val="003636BF"/>
    <w:rsid w:val="00363FD4"/>
    <w:rsid w:val="0036427C"/>
    <w:rsid w:val="00364CC3"/>
    <w:rsid w:val="00365851"/>
    <w:rsid w:val="00366D4E"/>
    <w:rsid w:val="00367C1C"/>
    <w:rsid w:val="00367E37"/>
    <w:rsid w:val="00367EEB"/>
    <w:rsid w:val="003701BF"/>
    <w:rsid w:val="003704F4"/>
    <w:rsid w:val="00371442"/>
    <w:rsid w:val="00372475"/>
    <w:rsid w:val="00372C2B"/>
    <w:rsid w:val="003731B9"/>
    <w:rsid w:val="003741CC"/>
    <w:rsid w:val="003756CB"/>
    <w:rsid w:val="003756F7"/>
    <w:rsid w:val="00376426"/>
    <w:rsid w:val="00376502"/>
    <w:rsid w:val="00376653"/>
    <w:rsid w:val="00376662"/>
    <w:rsid w:val="00381356"/>
    <w:rsid w:val="00381463"/>
    <w:rsid w:val="003819B5"/>
    <w:rsid w:val="0038201F"/>
    <w:rsid w:val="003829EE"/>
    <w:rsid w:val="00382A1B"/>
    <w:rsid w:val="00383C04"/>
    <w:rsid w:val="00383D41"/>
    <w:rsid w:val="0038451D"/>
    <w:rsid w:val="003845AD"/>
    <w:rsid w:val="003845B4"/>
    <w:rsid w:val="003846C5"/>
    <w:rsid w:val="0038499E"/>
    <w:rsid w:val="00384AF1"/>
    <w:rsid w:val="003850B1"/>
    <w:rsid w:val="003851FF"/>
    <w:rsid w:val="00385362"/>
    <w:rsid w:val="003857E4"/>
    <w:rsid w:val="00385D37"/>
    <w:rsid w:val="0038615A"/>
    <w:rsid w:val="00386AE5"/>
    <w:rsid w:val="00386F9D"/>
    <w:rsid w:val="003873A0"/>
    <w:rsid w:val="00387B1A"/>
    <w:rsid w:val="00387C18"/>
    <w:rsid w:val="00390190"/>
    <w:rsid w:val="003905DB"/>
    <w:rsid w:val="00390C2F"/>
    <w:rsid w:val="00390CD1"/>
    <w:rsid w:val="00391577"/>
    <w:rsid w:val="003923DE"/>
    <w:rsid w:val="00393800"/>
    <w:rsid w:val="00394318"/>
    <w:rsid w:val="00395073"/>
    <w:rsid w:val="0039588A"/>
    <w:rsid w:val="003960A5"/>
    <w:rsid w:val="003961EE"/>
    <w:rsid w:val="003963CE"/>
    <w:rsid w:val="00396FA9"/>
    <w:rsid w:val="00397803"/>
    <w:rsid w:val="0039797E"/>
    <w:rsid w:val="003A106F"/>
    <w:rsid w:val="003A1A1E"/>
    <w:rsid w:val="003A1EB8"/>
    <w:rsid w:val="003A262C"/>
    <w:rsid w:val="003A3A81"/>
    <w:rsid w:val="003A442E"/>
    <w:rsid w:val="003A51D8"/>
    <w:rsid w:val="003A6341"/>
    <w:rsid w:val="003A6625"/>
    <w:rsid w:val="003A6754"/>
    <w:rsid w:val="003B006E"/>
    <w:rsid w:val="003B06D1"/>
    <w:rsid w:val="003B0AD5"/>
    <w:rsid w:val="003B1550"/>
    <w:rsid w:val="003B19F8"/>
    <w:rsid w:val="003B3015"/>
    <w:rsid w:val="003B32C8"/>
    <w:rsid w:val="003B346F"/>
    <w:rsid w:val="003B3FF6"/>
    <w:rsid w:val="003B43DE"/>
    <w:rsid w:val="003B5182"/>
    <w:rsid w:val="003B576E"/>
    <w:rsid w:val="003B5A66"/>
    <w:rsid w:val="003B6263"/>
    <w:rsid w:val="003B6D37"/>
    <w:rsid w:val="003B7009"/>
    <w:rsid w:val="003B765D"/>
    <w:rsid w:val="003B7B74"/>
    <w:rsid w:val="003C0767"/>
    <w:rsid w:val="003C137F"/>
    <w:rsid w:val="003C17E0"/>
    <w:rsid w:val="003C2938"/>
    <w:rsid w:val="003C29D0"/>
    <w:rsid w:val="003C2DBD"/>
    <w:rsid w:val="003C3989"/>
    <w:rsid w:val="003C3C82"/>
    <w:rsid w:val="003C5CA1"/>
    <w:rsid w:val="003C5EE5"/>
    <w:rsid w:val="003C5F49"/>
    <w:rsid w:val="003C6552"/>
    <w:rsid w:val="003C7086"/>
    <w:rsid w:val="003D1252"/>
    <w:rsid w:val="003D12FE"/>
    <w:rsid w:val="003D1C5D"/>
    <w:rsid w:val="003D2117"/>
    <w:rsid w:val="003D26DF"/>
    <w:rsid w:val="003D2E36"/>
    <w:rsid w:val="003D4714"/>
    <w:rsid w:val="003D4FCA"/>
    <w:rsid w:val="003D54EA"/>
    <w:rsid w:val="003D57B2"/>
    <w:rsid w:val="003D58C5"/>
    <w:rsid w:val="003D5B17"/>
    <w:rsid w:val="003D5C97"/>
    <w:rsid w:val="003D6499"/>
    <w:rsid w:val="003D6B68"/>
    <w:rsid w:val="003D7112"/>
    <w:rsid w:val="003D746D"/>
    <w:rsid w:val="003D7BB2"/>
    <w:rsid w:val="003E0A59"/>
    <w:rsid w:val="003E0B15"/>
    <w:rsid w:val="003E0E9F"/>
    <w:rsid w:val="003E1B5C"/>
    <w:rsid w:val="003E1C74"/>
    <w:rsid w:val="003E1D8E"/>
    <w:rsid w:val="003E23A2"/>
    <w:rsid w:val="003E30E8"/>
    <w:rsid w:val="003E3818"/>
    <w:rsid w:val="003E3E65"/>
    <w:rsid w:val="003E3E84"/>
    <w:rsid w:val="003E4404"/>
    <w:rsid w:val="003E515C"/>
    <w:rsid w:val="003E5221"/>
    <w:rsid w:val="003E5B33"/>
    <w:rsid w:val="003E5BC5"/>
    <w:rsid w:val="003E612E"/>
    <w:rsid w:val="003E6169"/>
    <w:rsid w:val="003E6194"/>
    <w:rsid w:val="003E6429"/>
    <w:rsid w:val="003E662C"/>
    <w:rsid w:val="003E6C86"/>
    <w:rsid w:val="003E727B"/>
    <w:rsid w:val="003F0534"/>
    <w:rsid w:val="003F0C82"/>
    <w:rsid w:val="003F17ED"/>
    <w:rsid w:val="003F1C02"/>
    <w:rsid w:val="003F1F5F"/>
    <w:rsid w:val="003F23CF"/>
    <w:rsid w:val="003F3ABE"/>
    <w:rsid w:val="003F4143"/>
    <w:rsid w:val="003F43BC"/>
    <w:rsid w:val="003F4417"/>
    <w:rsid w:val="003F6105"/>
    <w:rsid w:val="003F6B0F"/>
    <w:rsid w:val="003F712C"/>
    <w:rsid w:val="003F7277"/>
    <w:rsid w:val="003F740A"/>
    <w:rsid w:val="003F7EC0"/>
    <w:rsid w:val="00400277"/>
    <w:rsid w:val="0040029A"/>
    <w:rsid w:val="004003E1"/>
    <w:rsid w:val="004006A3"/>
    <w:rsid w:val="004007A2"/>
    <w:rsid w:val="004009CB"/>
    <w:rsid w:val="00402B5D"/>
    <w:rsid w:val="004037A0"/>
    <w:rsid w:val="00403ACD"/>
    <w:rsid w:val="00403EAA"/>
    <w:rsid w:val="0040419E"/>
    <w:rsid w:val="00404F6E"/>
    <w:rsid w:val="004053AA"/>
    <w:rsid w:val="00405ED5"/>
    <w:rsid w:val="00406380"/>
    <w:rsid w:val="00406BD7"/>
    <w:rsid w:val="00407012"/>
    <w:rsid w:val="004072DD"/>
    <w:rsid w:val="00407313"/>
    <w:rsid w:val="00407CC0"/>
    <w:rsid w:val="00410A0D"/>
    <w:rsid w:val="00410DCE"/>
    <w:rsid w:val="00411161"/>
    <w:rsid w:val="00412BFB"/>
    <w:rsid w:val="0041335F"/>
    <w:rsid w:val="0041431C"/>
    <w:rsid w:val="004143F9"/>
    <w:rsid w:val="00414413"/>
    <w:rsid w:val="00415A5B"/>
    <w:rsid w:val="00415A75"/>
    <w:rsid w:val="00415DD9"/>
    <w:rsid w:val="0041609A"/>
    <w:rsid w:val="0041615B"/>
    <w:rsid w:val="004166A3"/>
    <w:rsid w:val="0041768F"/>
    <w:rsid w:val="00421C82"/>
    <w:rsid w:val="00421F13"/>
    <w:rsid w:val="0042209B"/>
    <w:rsid w:val="00422D69"/>
    <w:rsid w:val="00424197"/>
    <w:rsid w:val="004247FA"/>
    <w:rsid w:val="00424B3A"/>
    <w:rsid w:val="0042586C"/>
    <w:rsid w:val="00425DE8"/>
    <w:rsid w:val="0042629E"/>
    <w:rsid w:val="004269E2"/>
    <w:rsid w:val="00427EE4"/>
    <w:rsid w:val="00430AD9"/>
    <w:rsid w:val="00430E07"/>
    <w:rsid w:val="00431CF2"/>
    <w:rsid w:val="0043301E"/>
    <w:rsid w:val="0043354F"/>
    <w:rsid w:val="00433640"/>
    <w:rsid w:val="00434234"/>
    <w:rsid w:val="00435842"/>
    <w:rsid w:val="004367EC"/>
    <w:rsid w:val="00436B7B"/>
    <w:rsid w:val="00436FB4"/>
    <w:rsid w:val="00436FDF"/>
    <w:rsid w:val="00441376"/>
    <w:rsid w:val="004415CB"/>
    <w:rsid w:val="00441CA1"/>
    <w:rsid w:val="00441FDD"/>
    <w:rsid w:val="004424C5"/>
    <w:rsid w:val="00442567"/>
    <w:rsid w:val="0044278A"/>
    <w:rsid w:val="0044293D"/>
    <w:rsid w:val="00443428"/>
    <w:rsid w:val="00443787"/>
    <w:rsid w:val="00443839"/>
    <w:rsid w:val="00443C3F"/>
    <w:rsid w:val="0044627B"/>
    <w:rsid w:val="00446B22"/>
    <w:rsid w:val="00447889"/>
    <w:rsid w:val="00447AF9"/>
    <w:rsid w:val="00450079"/>
    <w:rsid w:val="0045043F"/>
    <w:rsid w:val="00451ACB"/>
    <w:rsid w:val="0045228A"/>
    <w:rsid w:val="00452866"/>
    <w:rsid w:val="00452F07"/>
    <w:rsid w:val="00453B5F"/>
    <w:rsid w:val="00453E4A"/>
    <w:rsid w:val="00453F32"/>
    <w:rsid w:val="00454381"/>
    <w:rsid w:val="004559B5"/>
    <w:rsid w:val="00457684"/>
    <w:rsid w:val="00457C89"/>
    <w:rsid w:val="004603B6"/>
    <w:rsid w:val="004610D8"/>
    <w:rsid w:val="004614AB"/>
    <w:rsid w:val="00462319"/>
    <w:rsid w:val="00462734"/>
    <w:rsid w:val="00462C2A"/>
    <w:rsid w:val="0046366D"/>
    <w:rsid w:val="0046392F"/>
    <w:rsid w:val="00464119"/>
    <w:rsid w:val="004657EE"/>
    <w:rsid w:val="0046630A"/>
    <w:rsid w:val="00467109"/>
    <w:rsid w:val="0047006B"/>
    <w:rsid w:val="00470359"/>
    <w:rsid w:val="004703A3"/>
    <w:rsid w:val="00471998"/>
    <w:rsid w:val="00471AD5"/>
    <w:rsid w:val="00472855"/>
    <w:rsid w:val="0047297C"/>
    <w:rsid w:val="00472B47"/>
    <w:rsid w:val="00473A03"/>
    <w:rsid w:val="00474418"/>
    <w:rsid w:val="00474FF9"/>
    <w:rsid w:val="0047574E"/>
    <w:rsid w:val="00475CCD"/>
    <w:rsid w:val="00480994"/>
    <w:rsid w:val="00481371"/>
    <w:rsid w:val="00481A94"/>
    <w:rsid w:val="004822B7"/>
    <w:rsid w:val="00482933"/>
    <w:rsid w:val="004830FE"/>
    <w:rsid w:val="00483154"/>
    <w:rsid w:val="00483303"/>
    <w:rsid w:val="00483AC9"/>
    <w:rsid w:val="004845E8"/>
    <w:rsid w:val="00484B4E"/>
    <w:rsid w:val="00484DBD"/>
    <w:rsid w:val="004852B2"/>
    <w:rsid w:val="00485CF1"/>
    <w:rsid w:val="00485EAD"/>
    <w:rsid w:val="00486B3A"/>
    <w:rsid w:val="00487265"/>
    <w:rsid w:val="00490FDA"/>
    <w:rsid w:val="0049121B"/>
    <w:rsid w:val="00491B85"/>
    <w:rsid w:val="00492701"/>
    <w:rsid w:val="004927BE"/>
    <w:rsid w:val="00493630"/>
    <w:rsid w:val="00493B83"/>
    <w:rsid w:val="00494137"/>
    <w:rsid w:val="004954CF"/>
    <w:rsid w:val="00496E80"/>
    <w:rsid w:val="0049776E"/>
    <w:rsid w:val="004A0658"/>
    <w:rsid w:val="004A0790"/>
    <w:rsid w:val="004A085A"/>
    <w:rsid w:val="004A15B0"/>
    <w:rsid w:val="004A1A9D"/>
    <w:rsid w:val="004A1BE2"/>
    <w:rsid w:val="004A3971"/>
    <w:rsid w:val="004A3A74"/>
    <w:rsid w:val="004A3B68"/>
    <w:rsid w:val="004A3C92"/>
    <w:rsid w:val="004A4E2B"/>
    <w:rsid w:val="004A6DA7"/>
    <w:rsid w:val="004A743E"/>
    <w:rsid w:val="004A7BA5"/>
    <w:rsid w:val="004A7DDB"/>
    <w:rsid w:val="004B05D2"/>
    <w:rsid w:val="004B089F"/>
    <w:rsid w:val="004B1579"/>
    <w:rsid w:val="004B2D8C"/>
    <w:rsid w:val="004B2FFD"/>
    <w:rsid w:val="004B33D4"/>
    <w:rsid w:val="004B3D4D"/>
    <w:rsid w:val="004B4485"/>
    <w:rsid w:val="004B504D"/>
    <w:rsid w:val="004B55CF"/>
    <w:rsid w:val="004B5BCB"/>
    <w:rsid w:val="004B5FB0"/>
    <w:rsid w:val="004B66A9"/>
    <w:rsid w:val="004B69F7"/>
    <w:rsid w:val="004B7087"/>
    <w:rsid w:val="004B7250"/>
    <w:rsid w:val="004C08BF"/>
    <w:rsid w:val="004C0AD1"/>
    <w:rsid w:val="004C1953"/>
    <w:rsid w:val="004C28DD"/>
    <w:rsid w:val="004C2E4B"/>
    <w:rsid w:val="004C44BD"/>
    <w:rsid w:val="004C45DB"/>
    <w:rsid w:val="004C480F"/>
    <w:rsid w:val="004C50F2"/>
    <w:rsid w:val="004C597B"/>
    <w:rsid w:val="004C5D82"/>
    <w:rsid w:val="004C65A4"/>
    <w:rsid w:val="004C6E62"/>
    <w:rsid w:val="004C75E6"/>
    <w:rsid w:val="004C7E0C"/>
    <w:rsid w:val="004D034B"/>
    <w:rsid w:val="004D085A"/>
    <w:rsid w:val="004D105A"/>
    <w:rsid w:val="004D1080"/>
    <w:rsid w:val="004D1B12"/>
    <w:rsid w:val="004D1FA0"/>
    <w:rsid w:val="004D24D3"/>
    <w:rsid w:val="004D2C10"/>
    <w:rsid w:val="004D3552"/>
    <w:rsid w:val="004D3586"/>
    <w:rsid w:val="004D4BA9"/>
    <w:rsid w:val="004D4DA8"/>
    <w:rsid w:val="004D72A3"/>
    <w:rsid w:val="004D764E"/>
    <w:rsid w:val="004D768B"/>
    <w:rsid w:val="004D78D7"/>
    <w:rsid w:val="004E0B92"/>
    <w:rsid w:val="004E1030"/>
    <w:rsid w:val="004E1B93"/>
    <w:rsid w:val="004E37D4"/>
    <w:rsid w:val="004E3F59"/>
    <w:rsid w:val="004E40F1"/>
    <w:rsid w:val="004E4205"/>
    <w:rsid w:val="004E5AC1"/>
    <w:rsid w:val="004E705F"/>
    <w:rsid w:val="004E7131"/>
    <w:rsid w:val="004E7133"/>
    <w:rsid w:val="004E73D2"/>
    <w:rsid w:val="004E7C31"/>
    <w:rsid w:val="004E7FB7"/>
    <w:rsid w:val="004F0301"/>
    <w:rsid w:val="004F0B02"/>
    <w:rsid w:val="004F0C0A"/>
    <w:rsid w:val="004F0DCB"/>
    <w:rsid w:val="004F1A5A"/>
    <w:rsid w:val="004F4A3B"/>
    <w:rsid w:val="004F4FDF"/>
    <w:rsid w:val="004F5131"/>
    <w:rsid w:val="004F51AF"/>
    <w:rsid w:val="004F545F"/>
    <w:rsid w:val="004F649D"/>
    <w:rsid w:val="004F6FE9"/>
    <w:rsid w:val="004F7727"/>
    <w:rsid w:val="004F7B2F"/>
    <w:rsid w:val="0050011F"/>
    <w:rsid w:val="00500DCB"/>
    <w:rsid w:val="005015EC"/>
    <w:rsid w:val="00501839"/>
    <w:rsid w:val="005023B8"/>
    <w:rsid w:val="005025FE"/>
    <w:rsid w:val="0050273E"/>
    <w:rsid w:val="005027DF"/>
    <w:rsid w:val="00503050"/>
    <w:rsid w:val="005037D0"/>
    <w:rsid w:val="00503AD6"/>
    <w:rsid w:val="00503C3F"/>
    <w:rsid w:val="00503F85"/>
    <w:rsid w:val="0050426B"/>
    <w:rsid w:val="005048D1"/>
    <w:rsid w:val="005051A3"/>
    <w:rsid w:val="005057C6"/>
    <w:rsid w:val="00506311"/>
    <w:rsid w:val="00506587"/>
    <w:rsid w:val="0051080F"/>
    <w:rsid w:val="0051100E"/>
    <w:rsid w:val="005110DB"/>
    <w:rsid w:val="00511A6A"/>
    <w:rsid w:val="00512522"/>
    <w:rsid w:val="0051289D"/>
    <w:rsid w:val="00512FF2"/>
    <w:rsid w:val="0051455E"/>
    <w:rsid w:val="0051626B"/>
    <w:rsid w:val="0051703F"/>
    <w:rsid w:val="005176A1"/>
    <w:rsid w:val="00517918"/>
    <w:rsid w:val="0051797C"/>
    <w:rsid w:val="0052008A"/>
    <w:rsid w:val="0052029F"/>
    <w:rsid w:val="005202C1"/>
    <w:rsid w:val="0052033A"/>
    <w:rsid w:val="00521459"/>
    <w:rsid w:val="0052157E"/>
    <w:rsid w:val="005217E2"/>
    <w:rsid w:val="00522047"/>
    <w:rsid w:val="0052231C"/>
    <w:rsid w:val="005224F2"/>
    <w:rsid w:val="00522A6B"/>
    <w:rsid w:val="00522D2C"/>
    <w:rsid w:val="00522F6E"/>
    <w:rsid w:val="00523D68"/>
    <w:rsid w:val="00523FB2"/>
    <w:rsid w:val="00525B95"/>
    <w:rsid w:val="00525E92"/>
    <w:rsid w:val="00526246"/>
    <w:rsid w:val="00527649"/>
    <w:rsid w:val="0053029C"/>
    <w:rsid w:val="005303C8"/>
    <w:rsid w:val="00530B79"/>
    <w:rsid w:val="00530F05"/>
    <w:rsid w:val="00531A40"/>
    <w:rsid w:val="005327F4"/>
    <w:rsid w:val="0053283C"/>
    <w:rsid w:val="00532A44"/>
    <w:rsid w:val="0053346C"/>
    <w:rsid w:val="00533D29"/>
    <w:rsid w:val="0053437B"/>
    <w:rsid w:val="005343FC"/>
    <w:rsid w:val="00535C61"/>
    <w:rsid w:val="005364ED"/>
    <w:rsid w:val="00536DE4"/>
    <w:rsid w:val="00540373"/>
    <w:rsid w:val="0054078F"/>
    <w:rsid w:val="00541C72"/>
    <w:rsid w:val="00541FC5"/>
    <w:rsid w:val="00542414"/>
    <w:rsid w:val="005428F7"/>
    <w:rsid w:val="00543666"/>
    <w:rsid w:val="00543876"/>
    <w:rsid w:val="005456B5"/>
    <w:rsid w:val="00546351"/>
    <w:rsid w:val="00546917"/>
    <w:rsid w:val="00546FDE"/>
    <w:rsid w:val="00550007"/>
    <w:rsid w:val="005503A7"/>
    <w:rsid w:val="0055046B"/>
    <w:rsid w:val="00551859"/>
    <w:rsid w:val="00552FF3"/>
    <w:rsid w:val="00553B95"/>
    <w:rsid w:val="0055486B"/>
    <w:rsid w:val="00555094"/>
    <w:rsid w:val="00556663"/>
    <w:rsid w:val="005574FA"/>
    <w:rsid w:val="00557CBC"/>
    <w:rsid w:val="00560291"/>
    <w:rsid w:val="005619EA"/>
    <w:rsid w:val="00561E83"/>
    <w:rsid w:val="005620C8"/>
    <w:rsid w:val="005628CD"/>
    <w:rsid w:val="005639E8"/>
    <w:rsid w:val="00564786"/>
    <w:rsid w:val="005647FA"/>
    <w:rsid w:val="0056480A"/>
    <w:rsid w:val="00564D06"/>
    <w:rsid w:val="0056542F"/>
    <w:rsid w:val="0056647E"/>
    <w:rsid w:val="00567106"/>
    <w:rsid w:val="0056715C"/>
    <w:rsid w:val="00567D63"/>
    <w:rsid w:val="00567E71"/>
    <w:rsid w:val="0057058F"/>
    <w:rsid w:val="005708D9"/>
    <w:rsid w:val="00571403"/>
    <w:rsid w:val="00572719"/>
    <w:rsid w:val="0057424F"/>
    <w:rsid w:val="00574703"/>
    <w:rsid w:val="00574C80"/>
    <w:rsid w:val="005757AD"/>
    <w:rsid w:val="00576579"/>
    <w:rsid w:val="00580126"/>
    <w:rsid w:val="0058151A"/>
    <w:rsid w:val="00581804"/>
    <w:rsid w:val="00581B85"/>
    <w:rsid w:val="0058245E"/>
    <w:rsid w:val="00582D8D"/>
    <w:rsid w:val="005834B8"/>
    <w:rsid w:val="00583542"/>
    <w:rsid w:val="00583F12"/>
    <w:rsid w:val="00583FA4"/>
    <w:rsid w:val="005846D2"/>
    <w:rsid w:val="005849C2"/>
    <w:rsid w:val="00584B1F"/>
    <w:rsid w:val="00584EFB"/>
    <w:rsid w:val="00586698"/>
    <w:rsid w:val="00586784"/>
    <w:rsid w:val="005870AA"/>
    <w:rsid w:val="0058718D"/>
    <w:rsid w:val="00590D48"/>
    <w:rsid w:val="00591A5B"/>
    <w:rsid w:val="00592B10"/>
    <w:rsid w:val="00594400"/>
    <w:rsid w:val="005956E8"/>
    <w:rsid w:val="005974EA"/>
    <w:rsid w:val="00597823"/>
    <w:rsid w:val="005A0839"/>
    <w:rsid w:val="005A1559"/>
    <w:rsid w:val="005A1C50"/>
    <w:rsid w:val="005A2A21"/>
    <w:rsid w:val="005A35E7"/>
    <w:rsid w:val="005A38EB"/>
    <w:rsid w:val="005A3A86"/>
    <w:rsid w:val="005A3D9A"/>
    <w:rsid w:val="005A418C"/>
    <w:rsid w:val="005A41BB"/>
    <w:rsid w:val="005A4D17"/>
    <w:rsid w:val="005A5FE0"/>
    <w:rsid w:val="005B03CB"/>
    <w:rsid w:val="005B1FE5"/>
    <w:rsid w:val="005B50A9"/>
    <w:rsid w:val="005B538F"/>
    <w:rsid w:val="005B6949"/>
    <w:rsid w:val="005B6B28"/>
    <w:rsid w:val="005B70BE"/>
    <w:rsid w:val="005B7D95"/>
    <w:rsid w:val="005C0154"/>
    <w:rsid w:val="005C0FDA"/>
    <w:rsid w:val="005C17E0"/>
    <w:rsid w:val="005C1C96"/>
    <w:rsid w:val="005C2AB4"/>
    <w:rsid w:val="005C2D84"/>
    <w:rsid w:val="005C340D"/>
    <w:rsid w:val="005C3AC9"/>
    <w:rsid w:val="005C5893"/>
    <w:rsid w:val="005C58AE"/>
    <w:rsid w:val="005C5BB4"/>
    <w:rsid w:val="005C5F93"/>
    <w:rsid w:val="005C6D72"/>
    <w:rsid w:val="005D0120"/>
    <w:rsid w:val="005D1477"/>
    <w:rsid w:val="005D16B7"/>
    <w:rsid w:val="005D222C"/>
    <w:rsid w:val="005D26FD"/>
    <w:rsid w:val="005D342F"/>
    <w:rsid w:val="005D4B1B"/>
    <w:rsid w:val="005D4F20"/>
    <w:rsid w:val="005D53F6"/>
    <w:rsid w:val="005D5E98"/>
    <w:rsid w:val="005D682B"/>
    <w:rsid w:val="005D6F4F"/>
    <w:rsid w:val="005D77FF"/>
    <w:rsid w:val="005D7861"/>
    <w:rsid w:val="005E0BFB"/>
    <w:rsid w:val="005E0C8C"/>
    <w:rsid w:val="005E0FD4"/>
    <w:rsid w:val="005E1A08"/>
    <w:rsid w:val="005E1D3C"/>
    <w:rsid w:val="005E248F"/>
    <w:rsid w:val="005E2CD1"/>
    <w:rsid w:val="005E31F0"/>
    <w:rsid w:val="005E3A61"/>
    <w:rsid w:val="005E3BE4"/>
    <w:rsid w:val="005E3C0C"/>
    <w:rsid w:val="005E4C60"/>
    <w:rsid w:val="005E50E3"/>
    <w:rsid w:val="005E56B6"/>
    <w:rsid w:val="005E6474"/>
    <w:rsid w:val="005E7FDF"/>
    <w:rsid w:val="005F0CE4"/>
    <w:rsid w:val="005F12B5"/>
    <w:rsid w:val="005F14A0"/>
    <w:rsid w:val="005F1C7A"/>
    <w:rsid w:val="005F1CC8"/>
    <w:rsid w:val="005F26A7"/>
    <w:rsid w:val="005F290A"/>
    <w:rsid w:val="005F2CD6"/>
    <w:rsid w:val="005F346A"/>
    <w:rsid w:val="005F3FC5"/>
    <w:rsid w:val="005F4360"/>
    <w:rsid w:val="005F4A53"/>
    <w:rsid w:val="005F5A36"/>
    <w:rsid w:val="005F66F1"/>
    <w:rsid w:val="005F765D"/>
    <w:rsid w:val="005F76D9"/>
    <w:rsid w:val="0060039E"/>
    <w:rsid w:val="0060059D"/>
    <w:rsid w:val="00600841"/>
    <w:rsid w:val="006009CD"/>
    <w:rsid w:val="00600F3B"/>
    <w:rsid w:val="00601764"/>
    <w:rsid w:val="00601803"/>
    <w:rsid w:val="00601944"/>
    <w:rsid w:val="00602414"/>
    <w:rsid w:val="006024FC"/>
    <w:rsid w:val="00603241"/>
    <w:rsid w:val="006038FE"/>
    <w:rsid w:val="00603D0B"/>
    <w:rsid w:val="0060499B"/>
    <w:rsid w:val="00604C11"/>
    <w:rsid w:val="0060599C"/>
    <w:rsid w:val="00605B7E"/>
    <w:rsid w:val="0060630E"/>
    <w:rsid w:val="00606670"/>
    <w:rsid w:val="00606B6A"/>
    <w:rsid w:val="00606D13"/>
    <w:rsid w:val="00607663"/>
    <w:rsid w:val="00607685"/>
    <w:rsid w:val="00607F67"/>
    <w:rsid w:val="00610058"/>
    <w:rsid w:val="00610589"/>
    <w:rsid w:val="0061096A"/>
    <w:rsid w:val="00610C25"/>
    <w:rsid w:val="00610FD8"/>
    <w:rsid w:val="006110B1"/>
    <w:rsid w:val="006125C5"/>
    <w:rsid w:val="00612D08"/>
    <w:rsid w:val="00612DC0"/>
    <w:rsid w:val="00620970"/>
    <w:rsid w:val="00620E17"/>
    <w:rsid w:val="006210F3"/>
    <w:rsid w:val="006214EB"/>
    <w:rsid w:val="0062264F"/>
    <w:rsid w:val="00623D1C"/>
    <w:rsid w:val="00623E10"/>
    <w:rsid w:val="0062428C"/>
    <w:rsid w:val="00624F71"/>
    <w:rsid w:val="00625101"/>
    <w:rsid w:val="00625284"/>
    <w:rsid w:val="006252E5"/>
    <w:rsid w:val="00625312"/>
    <w:rsid w:val="00625337"/>
    <w:rsid w:val="00625AE6"/>
    <w:rsid w:val="00625E12"/>
    <w:rsid w:val="006269C0"/>
    <w:rsid w:val="006276CA"/>
    <w:rsid w:val="006277D3"/>
    <w:rsid w:val="00627FE9"/>
    <w:rsid w:val="00630088"/>
    <w:rsid w:val="006308E6"/>
    <w:rsid w:val="00631601"/>
    <w:rsid w:val="00631A8B"/>
    <w:rsid w:val="00632253"/>
    <w:rsid w:val="00633DAF"/>
    <w:rsid w:val="00633E77"/>
    <w:rsid w:val="00633F83"/>
    <w:rsid w:val="0063447A"/>
    <w:rsid w:val="00635B38"/>
    <w:rsid w:val="00635F60"/>
    <w:rsid w:val="00636E33"/>
    <w:rsid w:val="006403CD"/>
    <w:rsid w:val="00640F45"/>
    <w:rsid w:val="00641804"/>
    <w:rsid w:val="006426EF"/>
    <w:rsid w:val="00642714"/>
    <w:rsid w:val="00643CC4"/>
    <w:rsid w:val="006443AD"/>
    <w:rsid w:val="00644855"/>
    <w:rsid w:val="00644AAD"/>
    <w:rsid w:val="006455CE"/>
    <w:rsid w:val="00646DF6"/>
    <w:rsid w:val="006502D0"/>
    <w:rsid w:val="006517E5"/>
    <w:rsid w:val="0065220A"/>
    <w:rsid w:val="0065268E"/>
    <w:rsid w:val="00652AAA"/>
    <w:rsid w:val="0065348A"/>
    <w:rsid w:val="00653DDF"/>
    <w:rsid w:val="006548FC"/>
    <w:rsid w:val="00655841"/>
    <w:rsid w:val="0065600F"/>
    <w:rsid w:val="00656851"/>
    <w:rsid w:val="006576BA"/>
    <w:rsid w:val="00657872"/>
    <w:rsid w:val="006634B9"/>
    <w:rsid w:val="0066363A"/>
    <w:rsid w:val="0066363F"/>
    <w:rsid w:val="00664B11"/>
    <w:rsid w:val="00665AED"/>
    <w:rsid w:val="00665C8A"/>
    <w:rsid w:val="006668D6"/>
    <w:rsid w:val="00666A41"/>
    <w:rsid w:val="00670B09"/>
    <w:rsid w:val="006713B3"/>
    <w:rsid w:val="00672370"/>
    <w:rsid w:val="0067340C"/>
    <w:rsid w:val="006735AB"/>
    <w:rsid w:val="006737B6"/>
    <w:rsid w:val="00674190"/>
    <w:rsid w:val="00674199"/>
    <w:rsid w:val="00674865"/>
    <w:rsid w:val="006754E0"/>
    <w:rsid w:val="00675932"/>
    <w:rsid w:val="00675E3D"/>
    <w:rsid w:val="006760B1"/>
    <w:rsid w:val="00676150"/>
    <w:rsid w:val="006800ED"/>
    <w:rsid w:val="00680A75"/>
    <w:rsid w:val="006822DA"/>
    <w:rsid w:val="00682424"/>
    <w:rsid w:val="0068272F"/>
    <w:rsid w:val="006831E7"/>
    <w:rsid w:val="00683B64"/>
    <w:rsid w:val="00683C89"/>
    <w:rsid w:val="006842CB"/>
    <w:rsid w:val="00684D63"/>
    <w:rsid w:val="00685269"/>
    <w:rsid w:val="00685ED3"/>
    <w:rsid w:val="0068642C"/>
    <w:rsid w:val="00687484"/>
    <w:rsid w:val="006875B0"/>
    <w:rsid w:val="00687BD4"/>
    <w:rsid w:val="006905DE"/>
    <w:rsid w:val="00690B22"/>
    <w:rsid w:val="00690E9B"/>
    <w:rsid w:val="00691692"/>
    <w:rsid w:val="00691A5F"/>
    <w:rsid w:val="00692131"/>
    <w:rsid w:val="006923B4"/>
    <w:rsid w:val="00692833"/>
    <w:rsid w:val="00693C8A"/>
    <w:rsid w:val="006948EB"/>
    <w:rsid w:val="00694953"/>
    <w:rsid w:val="00694D15"/>
    <w:rsid w:val="00694E2E"/>
    <w:rsid w:val="006952BD"/>
    <w:rsid w:val="0069537C"/>
    <w:rsid w:val="006958E7"/>
    <w:rsid w:val="00696542"/>
    <w:rsid w:val="00696F5A"/>
    <w:rsid w:val="0069700D"/>
    <w:rsid w:val="0069714F"/>
    <w:rsid w:val="00697296"/>
    <w:rsid w:val="006972D6"/>
    <w:rsid w:val="00697583"/>
    <w:rsid w:val="00697636"/>
    <w:rsid w:val="006A170B"/>
    <w:rsid w:val="006A1D9B"/>
    <w:rsid w:val="006A2B6D"/>
    <w:rsid w:val="006A33A4"/>
    <w:rsid w:val="006A33CD"/>
    <w:rsid w:val="006A36BB"/>
    <w:rsid w:val="006A3833"/>
    <w:rsid w:val="006A3E6C"/>
    <w:rsid w:val="006A411A"/>
    <w:rsid w:val="006A443D"/>
    <w:rsid w:val="006A4500"/>
    <w:rsid w:val="006A4F46"/>
    <w:rsid w:val="006A5192"/>
    <w:rsid w:val="006A58F5"/>
    <w:rsid w:val="006A7853"/>
    <w:rsid w:val="006A7EC2"/>
    <w:rsid w:val="006B0D28"/>
    <w:rsid w:val="006B0F97"/>
    <w:rsid w:val="006B14E1"/>
    <w:rsid w:val="006B1A4E"/>
    <w:rsid w:val="006B1C75"/>
    <w:rsid w:val="006B2B8D"/>
    <w:rsid w:val="006B2D7B"/>
    <w:rsid w:val="006B3716"/>
    <w:rsid w:val="006B3C63"/>
    <w:rsid w:val="006B3F0A"/>
    <w:rsid w:val="006B4A68"/>
    <w:rsid w:val="006B54D3"/>
    <w:rsid w:val="006B5F15"/>
    <w:rsid w:val="006B6B12"/>
    <w:rsid w:val="006B7458"/>
    <w:rsid w:val="006B7D30"/>
    <w:rsid w:val="006C005F"/>
    <w:rsid w:val="006C082E"/>
    <w:rsid w:val="006C16F6"/>
    <w:rsid w:val="006C1F68"/>
    <w:rsid w:val="006C27BB"/>
    <w:rsid w:val="006C2B0C"/>
    <w:rsid w:val="006C3613"/>
    <w:rsid w:val="006C3861"/>
    <w:rsid w:val="006C3C2F"/>
    <w:rsid w:val="006C3C95"/>
    <w:rsid w:val="006C4083"/>
    <w:rsid w:val="006C447D"/>
    <w:rsid w:val="006C6059"/>
    <w:rsid w:val="006C60C9"/>
    <w:rsid w:val="006C6B42"/>
    <w:rsid w:val="006C6FEB"/>
    <w:rsid w:val="006D07CB"/>
    <w:rsid w:val="006D0E1A"/>
    <w:rsid w:val="006D1013"/>
    <w:rsid w:val="006D1DC1"/>
    <w:rsid w:val="006D2090"/>
    <w:rsid w:val="006D3667"/>
    <w:rsid w:val="006D4588"/>
    <w:rsid w:val="006D4CFE"/>
    <w:rsid w:val="006D4DF9"/>
    <w:rsid w:val="006D4E7F"/>
    <w:rsid w:val="006D4FD7"/>
    <w:rsid w:val="006D57C0"/>
    <w:rsid w:val="006D5CCE"/>
    <w:rsid w:val="006D6A72"/>
    <w:rsid w:val="006D6CC2"/>
    <w:rsid w:val="006D7017"/>
    <w:rsid w:val="006D7899"/>
    <w:rsid w:val="006D78B8"/>
    <w:rsid w:val="006E112B"/>
    <w:rsid w:val="006E1DE2"/>
    <w:rsid w:val="006E1EA7"/>
    <w:rsid w:val="006E23B2"/>
    <w:rsid w:val="006E2AAA"/>
    <w:rsid w:val="006E2AC1"/>
    <w:rsid w:val="006E3C14"/>
    <w:rsid w:val="006E4722"/>
    <w:rsid w:val="006E5708"/>
    <w:rsid w:val="006E617E"/>
    <w:rsid w:val="006E64D4"/>
    <w:rsid w:val="006E6578"/>
    <w:rsid w:val="006E6858"/>
    <w:rsid w:val="006E70C3"/>
    <w:rsid w:val="006E7176"/>
    <w:rsid w:val="006E7B4C"/>
    <w:rsid w:val="006E7D8C"/>
    <w:rsid w:val="006F0FFD"/>
    <w:rsid w:val="006F1125"/>
    <w:rsid w:val="006F14FA"/>
    <w:rsid w:val="006F1B06"/>
    <w:rsid w:val="006F22C8"/>
    <w:rsid w:val="006F2D40"/>
    <w:rsid w:val="006F58E3"/>
    <w:rsid w:val="006F633C"/>
    <w:rsid w:val="006F6894"/>
    <w:rsid w:val="006F6997"/>
    <w:rsid w:val="006F6EDB"/>
    <w:rsid w:val="006F743E"/>
    <w:rsid w:val="006F772D"/>
    <w:rsid w:val="0070184F"/>
    <w:rsid w:val="007018D3"/>
    <w:rsid w:val="00701CE0"/>
    <w:rsid w:val="00701ED8"/>
    <w:rsid w:val="007020C1"/>
    <w:rsid w:val="00702350"/>
    <w:rsid w:val="00702760"/>
    <w:rsid w:val="007028E6"/>
    <w:rsid w:val="00703329"/>
    <w:rsid w:val="00703CB9"/>
    <w:rsid w:val="00703F08"/>
    <w:rsid w:val="0070471A"/>
    <w:rsid w:val="00705225"/>
    <w:rsid w:val="007052A6"/>
    <w:rsid w:val="0070531E"/>
    <w:rsid w:val="00706786"/>
    <w:rsid w:val="00706EC8"/>
    <w:rsid w:val="00710244"/>
    <w:rsid w:val="0071064E"/>
    <w:rsid w:val="0071102E"/>
    <w:rsid w:val="00711B1D"/>
    <w:rsid w:val="007122F0"/>
    <w:rsid w:val="007123A2"/>
    <w:rsid w:val="007123CF"/>
    <w:rsid w:val="007134B0"/>
    <w:rsid w:val="00713629"/>
    <w:rsid w:val="0071372F"/>
    <w:rsid w:val="007145F4"/>
    <w:rsid w:val="00714F9B"/>
    <w:rsid w:val="007150B4"/>
    <w:rsid w:val="00715347"/>
    <w:rsid w:val="007160A9"/>
    <w:rsid w:val="00716911"/>
    <w:rsid w:val="00716AAD"/>
    <w:rsid w:val="0072074B"/>
    <w:rsid w:val="00720B56"/>
    <w:rsid w:val="007216CF"/>
    <w:rsid w:val="00721BC4"/>
    <w:rsid w:val="00721DDF"/>
    <w:rsid w:val="00722072"/>
    <w:rsid w:val="00722411"/>
    <w:rsid w:val="00722756"/>
    <w:rsid w:val="007228F2"/>
    <w:rsid w:val="0072293A"/>
    <w:rsid w:val="007233EE"/>
    <w:rsid w:val="00723612"/>
    <w:rsid w:val="00724110"/>
    <w:rsid w:val="007252D5"/>
    <w:rsid w:val="0072537B"/>
    <w:rsid w:val="007261EC"/>
    <w:rsid w:val="007266AD"/>
    <w:rsid w:val="007268C8"/>
    <w:rsid w:val="0072724B"/>
    <w:rsid w:val="00727658"/>
    <w:rsid w:val="0072774A"/>
    <w:rsid w:val="00727A57"/>
    <w:rsid w:val="0073016A"/>
    <w:rsid w:val="00731217"/>
    <w:rsid w:val="007318B9"/>
    <w:rsid w:val="00732250"/>
    <w:rsid w:val="00732526"/>
    <w:rsid w:val="00733017"/>
    <w:rsid w:val="00734665"/>
    <w:rsid w:val="00735260"/>
    <w:rsid w:val="007358CF"/>
    <w:rsid w:val="00735F13"/>
    <w:rsid w:val="007360E1"/>
    <w:rsid w:val="0073706E"/>
    <w:rsid w:val="007373D1"/>
    <w:rsid w:val="007410D4"/>
    <w:rsid w:val="007416CE"/>
    <w:rsid w:val="007425B4"/>
    <w:rsid w:val="007429BD"/>
    <w:rsid w:val="00744265"/>
    <w:rsid w:val="00744911"/>
    <w:rsid w:val="007459D3"/>
    <w:rsid w:val="00746B7F"/>
    <w:rsid w:val="007470D5"/>
    <w:rsid w:val="00747564"/>
    <w:rsid w:val="0075011C"/>
    <w:rsid w:val="007501CB"/>
    <w:rsid w:val="0075033E"/>
    <w:rsid w:val="00751A99"/>
    <w:rsid w:val="00751C72"/>
    <w:rsid w:val="007527DF"/>
    <w:rsid w:val="0075299E"/>
    <w:rsid w:val="00753FC1"/>
    <w:rsid w:val="007568FC"/>
    <w:rsid w:val="00756913"/>
    <w:rsid w:val="007569FD"/>
    <w:rsid w:val="00757613"/>
    <w:rsid w:val="0076056E"/>
    <w:rsid w:val="007607B1"/>
    <w:rsid w:val="007611CD"/>
    <w:rsid w:val="00761A90"/>
    <w:rsid w:val="00761B8B"/>
    <w:rsid w:val="00761D0F"/>
    <w:rsid w:val="00763150"/>
    <w:rsid w:val="0076417F"/>
    <w:rsid w:val="007648BB"/>
    <w:rsid w:val="007651CA"/>
    <w:rsid w:val="00765758"/>
    <w:rsid w:val="00765AE2"/>
    <w:rsid w:val="00765D96"/>
    <w:rsid w:val="00767493"/>
    <w:rsid w:val="00770022"/>
    <w:rsid w:val="007700AD"/>
    <w:rsid w:val="00770CE5"/>
    <w:rsid w:val="007713DF"/>
    <w:rsid w:val="00772640"/>
    <w:rsid w:val="00773344"/>
    <w:rsid w:val="00773DAC"/>
    <w:rsid w:val="007742FD"/>
    <w:rsid w:val="007745D6"/>
    <w:rsid w:val="00774653"/>
    <w:rsid w:val="0077490C"/>
    <w:rsid w:val="00774CCA"/>
    <w:rsid w:val="00774D6C"/>
    <w:rsid w:val="00775617"/>
    <w:rsid w:val="00776A09"/>
    <w:rsid w:val="00777E51"/>
    <w:rsid w:val="007801AE"/>
    <w:rsid w:val="00780613"/>
    <w:rsid w:val="007806C9"/>
    <w:rsid w:val="00781E7F"/>
    <w:rsid w:val="00782066"/>
    <w:rsid w:val="00783310"/>
    <w:rsid w:val="0078374F"/>
    <w:rsid w:val="00785121"/>
    <w:rsid w:val="007859A8"/>
    <w:rsid w:val="00787F38"/>
    <w:rsid w:val="00790429"/>
    <w:rsid w:val="00790FD0"/>
    <w:rsid w:val="00791F3C"/>
    <w:rsid w:val="007921A4"/>
    <w:rsid w:val="00792D3B"/>
    <w:rsid w:val="00793BBC"/>
    <w:rsid w:val="00793D0E"/>
    <w:rsid w:val="00794107"/>
    <w:rsid w:val="00795322"/>
    <w:rsid w:val="007953E5"/>
    <w:rsid w:val="0079574C"/>
    <w:rsid w:val="00795C38"/>
    <w:rsid w:val="00795F34"/>
    <w:rsid w:val="0079668D"/>
    <w:rsid w:val="0079726A"/>
    <w:rsid w:val="0079728C"/>
    <w:rsid w:val="007974BA"/>
    <w:rsid w:val="007A03FC"/>
    <w:rsid w:val="007A0F76"/>
    <w:rsid w:val="007A1086"/>
    <w:rsid w:val="007A1F6E"/>
    <w:rsid w:val="007A2DD0"/>
    <w:rsid w:val="007A31C4"/>
    <w:rsid w:val="007A3295"/>
    <w:rsid w:val="007A49C0"/>
    <w:rsid w:val="007A4A6D"/>
    <w:rsid w:val="007A5215"/>
    <w:rsid w:val="007A53C2"/>
    <w:rsid w:val="007A5D6F"/>
    <w:rsid w:val="007A62A5"/>
    <w:rsid w:val="007A6544"/>
    <w:rsid w:val="007A671D"/>
    <w:rsid w:val="007A7CC4"/>
    <w:rsid w:val="007A7EC4"/>
    <w:rsid w:val="007B07B5"/>
    <w:rsid w:val="007B09A3"/>
    <w:rsid w:val="007B0BDD"/>
    <w:rsid w:val="007B0D5C"/>
    <w:rsid w:val="007B1556"/>
    <w:rsid w:val="007B2E67"/>
    <w:rsid w:val="007B32B3"/>
    <w:rsid w:val="007B35E3"/>
    <w:rsid w:val="007B3A29"/>
    <w:rsid w:val="007B3EDB"/>
    <w:rsid w:val="007B4008"/>
    <w:rsid w:val="007B42A6"/>
    <w:rsid w:val="007B45C0"/>
    <w:rsid w:val="007B48C5"/>
    <w:rsid w:val="007B5E59"/>
    <w:rsid w:val="007B74F5"/>
    <w:rsid w:val="007B76F1"/>
    <w:rsid w:val="007B78C1"/>
    <w:rsid w:val="007B7E9C"/>
    <w:rsid w:val="007C031E"/>
    <w:rsid w:val="007C0E2B"/>
    <w:rsid w:val="007C18D8"/>
    <w:rsid w:val="007C1AB2"/>
    <w:rsid w:val="007C2B5E"/>
    <w:rsid w:val="007C2C41"/>
    <w:rsid w:val="007C37EC"/>
    <w:rsid w:val="007C3C88"/>
    <w:rsid w:val="007C62AF"/>
    <w:rsid w:val="007C6EF2"/>
    <w:rsid w:val="007C74BF"/>
    <w:rsid w:val="007C771C"/>
    <w:rsid w:val="007D0302"/>
    <w:rsid w:val="007D05CF"/>
    <w:rsid w:val="007D0895"/>
    <w:rsid w:val="007D17F3"/>
    <w:rsid w:val="007D1B24"/>
    <w:rsid w:val="007D1BCF"/>
    <w:rsid w:val="007D1DE6"/>
    <w:rsid w:val="007D214A"/>
    <w:rsid w:val="007D3CBA"/>
    <w:rsid w:val="007D3DF8"/>
    <w:rsid w:val="007D3F7C"/>
    <w:rsid w:val="007D4D06"/>
    <w:rsid w:val="007D55F0"/>
    <w:rsid w:val="007D68E2"/>
    <w:rsid w:val="007D75CF"/>
    <w:rsid w:val="007E0440"/>
    <w:rsid w:val="007E082B"/>
    <w:rsid w:val="007E20A6"/>
    <w:rsid w:val="007E219B"/>
    <w:rsid w:val="007E22F2"/>
    <w:rsid w:val="007E37F7"/>
    <w:rsid w:val="007E547A"/>
    <w:rsid w:val="007E59C1"/>
    <w:rsid w:val="007E6DC5"/>
    <w:rsid w:val="007E72EA"/>
    <w:rsid w:val="007F016D"/>
    <w:rsid w:val="007F0828"/>
    <w:rsid w:val="007F0EC2"/>
    <w:rsid w:val="007F13E1"/>
    <w:rsid w:val="007F1C61"/>
    <w:rsid w:val="007F1C9E"/>
    <w:rsid w:val="007F1E30"/>
    <w:rsid w:val="007F2E4C"/>
    <w:rsid w:val="007F3234"/>
    <w:rsid w:val="007F3FB9"/>
    <w:rsid w:val="007F4A06"/>
    <w:rsid w:val="007F4D82"/>
    <w:rsid w:val="007F4E93"/>
    <w:rsid w:val="007F53D6"/>
    <w:rsid w:val="007F5E69"/>
    <w:rsid w:val="007F619B"/>
    <w:rsid w:val="007F6AB6"/>
    <w:rsid w:val="007F6E12"/>
    <w:rsid w:val="007F7D02"/>
    <w:rsid w:val="007F7FC1"/>
    <w:rsid w:val="0080080C"/>
    <w:rsid w:val="00800D68"/>
    <w:rsid w:val="00801646"/>
    <w:rsid w:val="00801A0C"/>
    <w:rsid w:val="00801B35"/>
    <w:rsid w:val="0080208A"/>
    <w:rsid w:val="00802C1D"/>
    <w:rsid w:val="008033B6"/>
    <w:rsid w:val="0080353E"/>
    <w:rsid w:val="00803733"/>
    <w:rsid w:val="0080514A"/>
    <w:rsid w:val="008060B3"/>
    <w:rsid w:val="008061CE"/>
    <w:rsid w:val="00806D0E"/>
    <w:rsid w:val="0080708D"/>
    <w:rsid w:val="008073BD"/>
    <w:rsid w:val="008074E9"/>
    <w:rsid w:val="00807605"/>
    <w:rsid w:val="0081101B"/>
    <w:rsid w:val="00811243"/>
    <w:rsid w:val="00812897"/>
    <w:rsid w:val="0081294B"/>
    <w:rsid w:val="0081353B"/>
    <w:rsid w:val="00813C9D"/>
    <w:rsid w:val="0081480E"/>
    <w:rsid w:val="00815190"/>
    <w:rsid w:val="00815F48"/>
    <w:rsid w:val="008160E3"/>
    <w:rsid w:val="0081612D"/>
    <w:rsid w:val="00816E87"/>
    <w:rsid w:val="008202D7"/>
    <w:rsid w:val="008204EF"/>
    <w:rsid w:val="00820664"/>
    <w:rsid w:val="00821785"/>
    <w:rsid w:val="0082194E"/>
    <w:rsid w:val="00821974"/>
    <w:rsid w:val="008221F7"/>
    <w:rsid w:val="00822516"/>
    <w:rsid w:val="0082325F"/>
    <w:rsid w:val="00823BE8"/>
    <w:rsid w:val="00823EED"/>
    <w:rsid w:val="008242CF"/>
    <w:rsid w:val="0082441A"/>
    <w:rsid w:val="008244B9"/>
    <w:rsid w:val="00824757"/>
    <w:rsid w:val="00824C0C"/>
    <w:rsid w:val="00824CBF"/>
    <w:rsid w:val="0082581F"/>
    <w:rsid w:val="00826B64"/>
    <w:rsid w:val="00830119"/>
    <w:rsid w:val="008304EC"/>
    <w:rsid w:val="00830C06"/>
    <w:rsid w:val="0083127D"/>
    <w:rsid w:val="0083251A"/>
    <w:rsid w:val="0083279C"/>
    <w:rsid w:val="008329CD"/>
    <w:rsid w:val="00832F05"/>
    <w:rsid w:val="008330FE"/>
    <w:rsid w:val="00833F72"/>
    <w:rsid w:val="00834B64"/>
    <w:rsid w:val="00834BBB"/>
    <w:rsid w:val="008352B3"/>
    <w:rsid w:val="00836349"/>
    <w:rsid w:val="00836602"/>
    <w:rsid w:val="00836648"/>
    <w:rsid w:val="00836DC0"/>
    <w:rsid w:val="00836FD0"/>
    <w:rsid w:val="00837CFA"/>
    <w:rsid w:val="0084048B"/>
    <w:rsid w:val="00840781"/>
    <w:rsid w:val="00840F95"/>
    <w:rsid w:val="00841ACD"/>
    <w:rsid w:val="008424CB"/>
    <w:rsid w:val="00842921"/>
    <w:rsid w:val="00843D73"/>
    <w:rsid w:val="00843EAF"/>
    <w:rsid w:val="008448FC"/>
    <w:rsid w:val="008450F9"/>
    <w:rsid w:val="008456F1"/>
    <w:rsid w:val="00845A7B"/>
    <w:rsid w:val="00845C8D"/>
    <w:rsid w:val="0084600F"/>
    <w:rsid w:val="00846A14"/>
    <w:rsid w:val="00846B28"/>
    <w:rsid w:val="0084717A"/>
    <w:rsid w:val="0084792E"/>
    <w:rsid w:val="008501FD"/>
    <w:rsid w:val="00850D77"/>
    <w:rsid w:val="00850DD8"/>
    <w:rsid w:val="00850FF0"/>
    <w:rsid w:val="0085108D"/>
    <w:rsid w:val="0085112B"/>
    <w:rsid w:val="008512DC"/>
    <w:rsid w:val="0085211F"/>
    <w:rsid w:val="00852392"/>
    <w:rsid w:val="00852524"/>
    <w:rsid w:val="00852D14"/>
    <w:rsid w:val="00853896"/>
    <w:rsid w:val="00854B8E"/>
    <w:rsid w:val="00855144"/>
    <w:rsid w:val="00855CCC"/>
    <w:rsid w:val="008563EA"/>
    <w:rsid w:val="0085795F"/>
    <w:rsid w:val="00857B25"/>
    <w:rsid w:val="008618CE"/>
    <w:rsid w:val="00862876"/>
    <w:rsid w:val="00862C25"/>
    <w:rsid w:val="00863D7D"/>
    <w:rsid w:val="0086411C"/>
    <w:rsid w:val="008643C8"/>
    <w:rsid w:val="008649B5"/>
    <w:rsid w:val="008661F2"/>
    <w:rsid w:val="008668F7"/>
    <w:rsid w:val="008700BC"/>
    <w:rsid w:val="00870938"/>
    <w:rsid w:val="00870BC8"/>
    <w:rsid w:val="00871391"/>
    <w:rsid w:val="00871BA1"/>
    <w:rsid w:val="008723F9"/>
    <w:rsid w:val="0087354B"/>
    <w:rsid w:val="008748EC"/>
    <w:rsid w:val="00875031"/>
    <w:rsid w:val="00875EBD"/>
    <w:rsid w:val="00876A96"/>
    <w:rsid w:val="00876F83"/>
    <w:rsid w:val="0087751D"/>
    <w:rsid w:val="0088043C"/>
    <w:rsid w:val="00880A91"/>
    <w:rsid w:val="00881C9D"/>
    <w:rsid w:val="00882C40"/>
    <w:rsid w:val="00883FBB"/>
    <w:rsid w:val="008847C3"/>
    <w:rsid w:val="00884889"/>
    <w:rsid w:val="00885322"/>
    <w:rsid w:val="00885783"/>
    <w:rsid w:val="00885810"/>
    <w:rsid w:val="008864A1"/>
    <w:rsid w:val="00887BC5"/>
    <w:rsid w:val="00887CAF"/>
    <w:rsid w:val="00887F9A"/>
    <w:rsid w:val="008906C9"/>
    <w:rsid w:val="008911FF"/>
    <w:rsid w:val="0089142B"/>
    <w:rsid w:val="00891B62"/>
    <w:rsid w:val="00892AF0"/>
    <w:rsid w:val="00892B07"/>
    <w:rsid w:val="00893059"/>
    <w:rsid w:val="00893077"/>
    <w:rsid w:val="008936F8"/>
    <w:rsid w:val="00893BAE"/>
    <w:rsid w:val="008948B5"/>
    <w:rsid w:val="0089563E"/>
    <w:rsid w:val="00895902"/>
    <w:rsid w:val="00895D0F"/>
    <w:rsid w:val="00896DCC"/>
    <w:rsid w:val="00897DEA"/>
    <w:rsid w:val="008A01C0"/>
    <w:rsid w:val="008A04E3"/>
    <w:rsid w:val="008A1ACE"/>
    <w:rsid w:val="008A2158"/>
    <w:rsid w:val="008A2BB3"/>
    <w:rsid w:val="008A2FE0"/>
    <w:rsid w:val="008A318A"/>
    <w:rsid w:val="008A334F"/>
    <w:rsid w:val="008A3BAC"/>
    <w:rsid w:val="008A5C5A"/>
    <w:rsid w:val="008A5CBA"/>
    <w:rsid w:val="008A629E"/>
    <w:rsid w:val="008A62EE"/>
    <w:rsid w:val="008A6309"/>
    <w:rsid w:val="008A6ACA"/>
    <w:rsid w:val="008A7B3E"/>
    <w:rsid w:val="008B002E"/>
    <w:rsid w:val="008B005E"/>
    <w:rsid w:val="008B0E13"/>
    <w:rsid w:val="008B0F16"/>
    <w:rsid w:val="008B10A8"/>
    <w:rsid w:val="008B13EF"/>
    <w:rsid w:val="008B2360"/>
    <w:rsid w:val="008B3536"/>
    <w:rsid w:val="008B3E81"/>
    <w:rsid w:val="008B444F"/>
    <w:rsid w:val="008B4CDC"/>
    <w:rsid w:val="008B4DE8"/>
    <w:rsid w:val="008B5026"/>
    <w:rsid w:val="008B530C"/>
    <w:rsid w:val="008B5751"/>
    <w:rsid w:val="008B622D"/>
    <w:rsid w:val="008B6284"/>
    <w:rsid w:val="008B63DB"/>
    <w:rsid w:val="008B7053"/>
    <w:rsid w:val="008B73E9"/>
    <w:rsid w:val="008B7490"/>
    <w:rsid w:val="008B7E57"/>
    <w:rsid w:val="008C048B"/>
    <w:rsid w:val="008C065E"/>
    <w:rsid w:val="008C1B86"/>
    <w:rsid w:val="008C200A"/>
    <w:rsid w:val="008C2F6A"/>
    <w:rsid w:val="008C304C"/>
    <w:rsid w:val="008C45DF"/>
    <w:rsid w:val="008C50EB"/>
    <w:rsid w:val="008C50F2"/>
    <w:rsid w:val="008C5181"/>
    <w:rsid w:val="008C572D"/>
    <w:rsid w:val="008C5738"/>
    <w:rsid w:val="008C71A8"/>
    <w:rsid w:val="008C77DE"/>
    <w:rsid w:val="008C7A52"/>
    <w:rsid w:val="008D04F0"/>
    <w:rsid w:val="008D0767"/>
    <w:rsid w:val="008D0F96"/>
    <w:rsid w:val="008D20B5"/>
    <w:rsid w:val="008D223A"/>
    <w:rsid w:val="008D241E"/>
    <w:rsid w:val="008D39A1"/>
    <w:rsid w:val="008D40DC"/>
    <w:rsid w:val="008D45FD"/>
    <w:rsid w:val="008D53A2"/>
    <w:rsid w:val="008D5F2B"/>
    <w:rsid w:val="008D695B"/>
    <w:rsid w:val="008D7288"/>
    <w:rsid w:val="008E0067"/>
    <w:rsid w:val="008E16E4"/>
    <w:rsid w:val="008E19BA"/>
    <w:rsid w:val="008E1D09"/>
    <w:rsid w:val="008E25AA"/>
    <w:rsid w:val="008E2D69"/>
    <w:rsid w:val="008E3BE7"/>
    <w:rsid w:val="008E3D7B"/>
    <w:rsid w:val="008E4597"/>
    <w:rsid w:val="008E4A2D"/>
    <w:rsid w:val="008E5CE5"/>
    <w:rsid w:val="008E5DB7"/>
    <w:rsid w:val="008E5E95"/>
    <w:rsid w:val="008E66B8"/>
    <w:rsid w:val="008E7FB5"/>
    <w:rsid w:val="008F17A2"/>
    <w:rsid w:val="008F20C6"/>
    <w:rsid w:val="008F22DC"/>
    <w:rsid w:val="008F2970"/>
    <w:rsid w:val="008F3500"/>
    <w:rsid w:val="008F3E17"/>
    <w:rsid w:val="008F43F1"/>
    <w:rsid w:val="008F6525"/>
    <w:rsid w:val="008F67C2"/>
    <w:rsid w:val="008F7525"/>
    <w:rsid w:val="008F760C"/>
    <w:rsid w:val="008F7789"/>
    <w:rsid w:val="00900B45"/>
    <w:rsid w:val="00900D72"/>
    <w:rsid w:val="00901654"/>
    <w:rsid w:val="0090204C"/>
    <w:rsid w:val="00902449"/>
    <w:rsid w:val="00903080"/>
    <w:rsid w:val="009030F2"/>
    <w:rsid w:val="009033D7"/>
    <w:rsid w:val="009039D9"/>
    <w:rsid w:val="009041F4"/>
    <w:rsid w:val="009048D7"/>
    <w:rsid w:val="00905BD4"/>
    <w:rsid w:val="00905C06"/>
    <w:rsid w:val="00905CEE"/>
    <w:rsid w:val="00906B25"/>
    <w:rsid w:val="00907230"/>
    <w:rsid w:val="0090759D"/>
    <w:rsid w:val="009075F3"/>
    <w:rsid w:val="009107E0"/>
    <w:rsid w:val="009109EA"/>
    <w:rsid w:val="00911E88"/>
    <w:rsid w:val="009120AB"/>
    <w:rsid w:val="00914239"/>
    <w:rsid w:val="00915751"/>
    <w:rsid w:val="009159B0"/>
    <w:rsid w:val="0091699B"/>
    <w:rsid w:val="00916F4A"/>
    <w:rsid w:val="00917BB3"/>
    <w:rsid w:val="009218BF"/>
    <w:rsid w:val="0092214E"/>
    <w:rsid w:val="00922180"/>
    <w:rsid w:val="00922426"/>
    <w:rsid w:val="00923DA6"/>
    <w:rsid w:val="00923F47"/>
    <w:rsid w:val="009240F1"/>
    <w:rsid w:val="00924225"/>
    <w:rsid w:val="0092477D"/>
    <w:rsid w:val="00924B60"/>
    <w:rsid w:val="00924E3C"/>
    <w:rsid w:val="00925594"/>
    <w:rsid w:val="00925EE3"/>
    <w:rsid w:val="009263F7"/>
    <w:rsid w:val="009273E3"/>
    <w:rsid w:val="00927FEB"/>
    <w:rsid w:val="009308EB"/>
    <w:rsid w:val="00930E94"/>
    <w:rsid w:val="00931267"/>
    <w:rsid w:val="009313BF"/>
    <w:rsid w:val="00932370"/>
    <w:rsid w:val="00932833"/>
    <w:rsid w:val="0093304F"/>
    <w:rsid w:val="00933F43"/>
    <w:rsid w:val="00934B0E"/>
    <w:rsid w:val="00934CBD"/>
    <w:rsid w:val="009355CE"/>
    <w:rsid w:val="009364C5"/>
    <w:rsid w:val="0093655C"/>
    <w:rsid w:val="00936821"/>
    <w:rsid w:val="00936E23"/>
    <w:rsid w:val="0093788B"/>
    <w:rsid w:val="00937C2E"/>
    <w:rsid w:val="00940760"/>
    <w:rsid w:val="00940F86"/>
    <w:rsid w:val="0094290C"/>
    <w:rsid w:val="00942C1A"/>
    <w:rsid w:val="00942F27"/>
    <w:rsid w:val="009434EF"/>
    <w:rsid w:val="00944599"/>
    <w:rsid w:val="00944BA3"/>
    <w:rsid w:val="009458EA"/>
    <w:rsid w:val="00945AEE"/>
    <w:rsid w:val="009466D3"/>
    <w:rsid w:val="00946F5E"/>
    <w:rsid w:val="009475A0"/>
    <w:rsid w:val="00947763"/>
    <w:rsid w:val="0094788B"/>
    <w:rsid w:val="00947A6C"/>
    <w:rsid w:val="00947A76"/>
    <w:rsid w:val="00947F99"/>
    <w:rsid w:val="009503B5"/>
    <w:rsid w:val="00950C22"/>
    <w:rsid w:val="00950FCF"/>
    <w:rsid w:val="00952A75"/>
    <w:rsid w:val="009541FF"/>
    <w:rsid w:val="009546C2"/>
    <w:rsid w:val="00956B81"/>
    <w:rsid w:val="009573DF"/>
    <w:rsid w:val="00957D71"/>
    <w:rsid w:val="009612BB"/>
    <w:rsid w:val="009619C9"/>
    <w:rsid w:val="00961A86"/>
    <w:rsid w:val="00962287"/>
    <w:rsid w:val="009626E7"/>
    <w:rsid w:val="00962A31"/>
    <w:rsid w:val="00962DED"/>
    <w:rsid w:val="009638E7"/>
    <w:rsid w:val="00964523"/>
    <w:rsid w:val="0096479D"/>
    <w:rsid w:val="009662DD"/>
    <w:rsid w:val="009667C7"/>
    <w:rsid w:val="009669EB"/>
    <w:rsid w:val="00966A44"/>
    <w:rsid w:val="0097041B"/>
    <w:rsid w:val="00970CF3"/>
    <w:rsid w:val="00970D73"/>
    <w:rsid w:val="00971C5D"/>
    <w:rsid w:val="009735B2"/>
    <w:rsid w:val="00973EE5"/>
    <w:rsid w:val="009749A6"/>
    <w:rsid w:val="009765D1"/>
    <w:rsid w:val="00976CE0"/>
    <w:rsid w:val="00976EBE"/>
    <w:rsid w:val="0097776F"/>
    <w:rsid w:val="00977914"/>
    <w:rsid w:val="00977E38"/>
    <w:rsid w:val="009808D7"/>
    <w:rsid w:val="00980C9E"/>
    <w:rsid w:val="00980F08"/>
    <w:rsid w:val="00981243"/>
    <w:rsid w:val="00981587"/>
    <w:rsid w:val="009825C4"/>
    <w:rsid w:val="009829F3"/>
    <w:rsid w:val="00983702"/>
    <w:rsid w:val="00983A93"/>
    <w:rsid w:val="00984E86"/>
    <w:rsid w:val="0098561C"/>
    <w:rsid w:val="009856EE"/>
    <w:rsid w:val="009862DB"/>
    <w:rsid w:val="00986A66"/>
    <w:rsid w:val="00986BF1"/>
    <w:rsid w:val="00986BF6"/>
    <w:rsid w:val="00990389"/>
    <w:rsid w:val="00990CC6"/>
    <w:rsid w:val="009914B0"/>
    <w:rsid w:val="00992175"/>
    <w:rsid w:val="00992C07"/>
    <w:rsid w:val="00993936"/>
    <w:rsid w:val="00993EC1"/>
    <w:rsid w:val="00994C12"/>
    <w:rsid w:val="00994D57"/>
    <w:rsid w:val="00997CFE"/>
    <w:rsid w:val="009A0222"/>
    <w:rsid w:val="009A07C9"/>
    <w:rsid w:val="009A0E9D"/>
    <w:rsid w:val="009A0EA1"/>
    <w:rsid w:val="009A201D"/>
    <w:rsid w:val="009A2280"/>
    <w:rsid w:val="009A35DF"/>
    <w:rsid w:val="009A3CD9"/>
    <w:rsid w:val="009A41E9"/>
    <w:rsid w:val="009A58F5"/>
    <w:rsid w:val="009A6ADF"/>
    <w:rsid w:val="009A6E6F"/>
    <w:rsid w:val="009A713F"/>
    <w:rsid w:val="009A78CF"/>
    <w:rsid w:val="009B07D1"/>
    <w:rsid w:val="009B112B"/>
    <w:rsid w:val="009B1DD3"/>
    <w:rsid w:val="009B1E64"/>
    <w:rsid w:val="009B2F69"/>
    <w:rsid w:val="009B39A0"/>
    <w:rsid w:val="009B3BB0"/>
    <w:rsid w:val="009B4358"/>
    <w:rsid w:val="009B543C"/>
    <w:rsid w:val="009B58D2"/>
    <w:rsid w:val="009B5BE5"/>
    <w:rsid w:val="009B5CC3"/>
    <w:rsid w:val="009B61AE"/>
    <w:rsid w:val="009B77E7"/>
    <w:rsid w:val="009B78B5"/>
    <w:rsid w:val="009C0102"/>
    <w:rsid w:val="009C0809"/>
    <w:rsid w:val="009C093F"/>
    <w:rsid w:val="009C0CCD"/>
    <w:rsid w:val="009C28B6"/>
    <w:rsid w:val="009C3674"/>
    <w:rsid w:val="009C382F"/>
    <w:rsid w:val="009C398A"/>
    <w:rsid w:val="009C44E7"/>
    <w:rsid w:val="009C4FA5"/>
    <w:rsid w:val="009C56CA"/>
    <w:rsid w:val="009C6E5B"/>
    <w:rsid w:val="009C740A"/>
    <w:rsid w:val="009C7888"/>
    <w:rsid w:val="009D0EE4"/>
    <w:rsid w:val="009D169B"/>
    <w:rsid w:val="009D19BF"/>
    <w:rsid w:val="009D210A"/>
    <w:rsid w:val="009D40D7"/>
    <w:rsid w:val="009D507B"/>
    <w:rsid w:val="009D53A2"/>
    <w:rsid w:val="009D550E"/>
    <w:rsid w:val="009D5969"/>
    <w:rsid w:val="009D613D"/>
    <w:rsid w:val="009D6589"/>
    <w:rsid w:val="009E07FC"/>
    <w:rsid w:val="009E1F03"/>
    <w:rsid w:val="009E1FF9"/>
    <w:rsid w:val="009E2AC4"/>
    <w:rsid w:val="009E2B90"/>
    <w:rsid w:val="009E2FC5"/>
    <w:rsid w:val="009E30B3"/>
    <w:rsid w:val="009E4EE7"/>
    <w:rsid w:val="009E594D"/>
    <w:rsid w:val="009E668B"/>
    <w:rsid w:val="009E6EF2"/>
    <w:rsid w:val="009E7FA2"/>
    <w:rsid w:val="009F0925"/>
    <w:rsid w:val="009F0C81"/>
    <w:rsid w:val="009F1188"/>
    <w:rsid w:val="009F16F9"/>
    <w:rsid w:val="009F1724"/>
    <w:rsid w:val="009F1AD4"/>
    <w:rsid w:val="009F2561"/>
    <w:rsid w:val="009F2B68"/>
    <w:rsid w:val="009F3A49"/>
    <w:rsid w:val="009F3E90"/>
    <w:rsid w:val="009F510C"/>
    <w:rsid w:val="009F5293"/>
    <w:rsid w:val="009F65B3"/>
    <w:rsid w:val="009F6698"/>
    <w:rsid w:val="009F6BC6"/>
    <w:rsid w:val="009F74F1"/>
    <w:rsid w:val="009F779F"/>
    <w:rsid w:val="009F7940"/>
    <w:rsid w:val="00A0040F"/>
    <w:rsid w:val="00A00460"/>
    <w:rsid w:val="00A0057A"/>
    <w:rsid w:val="00A007E9"/>
    <w:rsid w:val="00A01931"/>
    <w:rsid w:val="00A0280A"/>
    <w:rsid w:val="00A02DE7"/>
    <w:rsid w:val="00A04067"/>
    <w:rsid w:val="00A044A0"/>
    <w:rsid w:val="00A04826"/>
    <w:rsid w:val="00A04B41"/>
    <w:rsid w:val="00A05441"/>
    <w:rsid w:val="00A057CB"/>
    <w:rsid w:val="00A05CE6"/>
    <w:rsid w:val="00A06A8E"/>
    <w:rsid w:val="00A06E0A"/>
    <w:rsid w:val="00A06E0B"/>
    <w:rsid w:val="00A0723D"/>
    <w:rsid w:val="00A073CF"/>
    <w:rsid w:val="00A075C0"/>
    <w:rsid w:val="00A10E34"/>
    <w:rsid w:val="00A10F71"/>
    <w:rsid w:val="00A111E9"/>
    <w:rsid w:val="00A11EB9"/>
    <w:rsid w:val="00A120A6"/>
    <w:rsid w:val="00A125C5"/>
    <w:rsid w:val="00A12F13"/>
    <w:rsid w:val="00A135EB"/>
    <w:rsid w:val="00A144D5"/>
    <w:rsid w:val="00A151D0"/>
    <w:rsid w:val="00A1537F"/>
    <w:rsid w:val="00A15408"/>
    <w:rsid w:val="00A15DB1"/>
    <w:rsid w:val="00A16476"/>
    <w:rsid w:val="00A16669"/>
    <w:rsid w:val="00A16D9D"/>
    <w:rsid w:val="00A17180"/>
    <w:rsid w:val="00A171E0"/>
    <w:rsid w:val="00A1732A"/>
    <w:rsid w:val="00A17EDC"/>
    <w:rsid w:val="00A17EE2"/>
    <w:rsid w:val="00A211D8"/>
    <w:rsid w:val="00A22677"/>
    <w:rsid w:val="00A22BBD"/>
    <w:rsid w:val="00A22D74"/>
    <w:rsid w:val="00A236EE"/>
    <w:rsid w:val="00A2395D"/>
    <w:rsid w:val="00A23B55"/>
    <w:rsid w:val="00A242FD"/>
    <w:rsid w:val="00A2451C"/>
    <w:rsid w:val="00A24B0C"/>
    <w:rsid w:val="00A24B52"/>
    <w:rsid w:val="00A252A4"/>
    <w:rsid w:val="00A2618B"/>
    <w:rsid w:val="00A26238"/>
    <w:rsid w:val="00A2651E"/>
    <w:rsid w:val="00A26CFB"/>
    <w:rsid w:val="00A31267"/>
    <w:rsid w:val="00A3149E"/>
    <w:rsid w:val="00A3282F"/>
    <w:rsid w:val="00A32EFD"/>
    <w:rsid w:val="00A330B9"/>
    <w:rsid w:val="00A33BA1"/>
    <w:rsid w:val="00A35714"/>
    <w:rsid w:val="00A35948"/>
    <w:rsid w:val="00A364E8"/>
    <w:rsid w:val="00A37482"/>
    <w:rsid w:val="00A37508"/>
    <w:rsid w:val="00A40321"/>
    <w:rsid w:val="00A4034D"/>
    <w:rsid w:val="00A4362F"/>
    <w:rsid w:val="00A43E11"/>
    <w:rsid w:val="00A44770"/>
    <w:rsid w:val="00A457F6"/>
    <w:rsid w:val="00A45B9B"/>
    <w:rsid w:val="00A45FC8"/>
    <w:rsid w:val="00A4743A"/>
    <w:rsid w:val="00A50248"/>
    <w:rsid w:val="00A51181"/>
    <w:rsid w:val="00A51EDB"/>
    <w:rsid w:val="00A523FA"/>
    <w:rsid w:val="00A52AC8"/>
    <w:rsid w:val="00A538C7"/>
    <w:rsid w:val="00A53F75"/>
    <w:rsid w:val="00A54A57"/>
    <w:rsid w:val="00A54FB0"/>
    <w:rsid w:val="00A56603"/>
    <w:rsid w:val="00A567F1"/>
    <w:rsid w:val="00A56B91"/>
    <w:rsid w:val="00A56E67"/>
    <w:rsid w:val="00A57132"/>
    <w:rsid w:val="00A579D8"/>
    <w:rsid w:val="00A60B8B"/>
    <w:rsid w:val="00A60EEF"/>
    <w:rsid w:val="00A60FA2"/>
    <w:rsid w:val="00A610CE"/>
    <w:rsid w:val="00A61ED8"/>
    <w:rsid w:val="00A65EE7"/>
    <w:rsid w:val="00A67B5F"/>
    <w:rsid w:val="00A67D16"/>
    <w:rsid w:val="00A70133"/>
    <w:rsid w:val="00A7052E"/>
    <w:rsid w:val="00A70789"/>
    <w:rsid w:val="00A71C63"/>
    <w:rsid w:val="00A71F1B"/>
    <w:rsid w:val="00A72351"/>
    <w:rsid w:val="00A7294E"/>
    <w:rsid w:val="00A72C59"/>
    <w:rsid w:val="00A7319F"/>
    <w:rsid w:val="00A736F9"/>
    <w:rsid w:val="00A73E29"/>
    <w:rsid w:val="00A74828"/>
    <w:rsid w:val="00A74A25"/>
    <w:rsid w:val="00A74D8D"/>
    <w:rsid w:val="00A754FC"/>
    <w:rsid w:val="00A75A20"/>
    <w:rsid w:val="00A770A6"/>
    <w:rsid w:val="00A771CB"/>
    <w:rsid w:val="00A77510"/>
    <w:rsid w:val="00A775B2"/>
    <w:rsid w:val="00A77729"/>
    <w:rsid w:val="00A77893"/>
    <w:rsid w:val="00A77901"/>
    <w:rsid w:val="00A77CAA"/>
    <w:rsid w:val="00A77EAC"/>
    <w:rsid w:val="00A806B7"/>
    <w:rsid w:val="00A80782"/>
    <w:rsid w:val="00A80BAD"/>
    <w:rsid w:val="00A81012"/>
    <w:rsid w:val="00A813B1"/>
    <w:rsid w:val="00A8151E"/>
    <w:rsid w:val="00A821C2"/>
    <w:rsid w:val="00A82916"/>
    <w:rsid w:val="00A832D8"/>
    <w:rsid w:val="00A83C2E"/>
    <w:rsid w:val="00A8428C"/>
    <w:rsid w:val="00A85234"/>
    <w:rsid w:val="00A8528B"/>
    <w:rsid w:val="00A8534E"/>
    <w:rsid w:val="00A857ED"/>
    <w:rsid w:val="00A857FE"/>
    <w:rsid w:val="00A85870"/>
    <w:rsid w:val="00A859EC"/>
    <w:rsid w:val="00A85A24"/>
    <w:rsid w:val="00A864D7"/>
    <w:rsid w:val="00A86F14"/>
    <w:rsid w:val="00A86FB9"/>
    <w:rsid w:val="00A87BD9"/>
    <w:rsid w:val="00A87C2B"/>
    <w:rsid w:val="00A87C78"/>
    <w:rsid w:val="00A9006C"/>
    <w:rsid w:val="00A911A5"/>
    <w:rsid w:val="00A91DC2"/>
    <w:rsid w:val="00A91DEE"/>
    <w:rsid w:val="00A91F58"/>
    <w:rsid w:val="00A92034"/>
    <w:rsid w:val="00A921AF"/>
    <w:rsid w:val="00A9248B"/>
    <w:rsid w:val="00A92E92"/>
    <w:rsid w:val="00A935B3"/>
    <w:rsid w:val="00A9366C"/>
    <w:rsid w:val="00A9381C"/>
    <w:rsid w:val="00A94FE2"/>
    <w:rsid w:val="00A95524"/>
    <w:rsid w:val="00A9678D"/>
    <w:rsid w:val="00A96C87"/>
    <w:rsid w:val="00A9732D"/>
    <w:rsid w:val="00A97843"/>
    <w:rsid w:val="00A97A0C"/>
    <w:rsid w:val="00AA19B6"/>
    <w:rsid w:val="00AA1CF4"/>
    <w:rsid w:val="00AA1E3F"/>
    <w:rsid w:val="00AA2404"/>
    <w:rsid w:val="00AA3398"/>
    <w:rsid w:val="00AA3888"/>
    <w:rsid w:val="00AA3A08"/>
    <w:rsid w:val="00AA3A3D"/>
    <w:rsid w:val="00AA46CC"/>
    <w:rsid w:val="00AA4F08"/>
    <w:rsid w:val="00AA4FCF"/>
    <w:rsid w:val="00AA5050"/>
    <w:rsid w:val="00AA58E9"/>
    <w:rsid w:val="00AB051C"/>
    <w:rsid w:val="00AB189C"/>
    <w:rsid w:val="00AB2733"/>
    <w:rsid w:val="00AB31AF"/>
    <w:rsid w:val="00AB32EB"/>
    <w:rsid w:val="00AB34E5"/>
    <w:rsid w:val="00AB36C4"/>
    <w:rsid w:val="00AB376A"/>
    <w:rsid w:val="00AB3A86"/>
    <w:rsid w:val="00AB4E70"/>
    <w:rsid w:val="00AB4ECA"/>
    <w:rsid w:val="00AB5239"/>
    <w:rsid w:val="00AB5371"/>
    <w:rsid w:val="00AB5E41"/>
    <w:rsid w:val="00AB6CE9"/>
    <w:rsid w:val="00AB751C"/>
    <w:rsid w:val="00AB7F50"/>
    <w:rsid w:val="00AC14B8"/>
    <w:rsid w:val="00AC1C95"/>
    <w:rsid w:val="00AC1D9C"/>
    <w:rsid w:val="00AC2BA8"/>
    <w:rsid w:val="00AC2F72"/>
    <w:rsid w:val="00AC3224"/>
    <w:rsid w:val="00AC32B2"/>
    <w:rsid w:val="00AC330D"/>
    <w:rsid w:val="00AC3A45"/>
    <w:rsid w:val="00AC4D8F"/>
    <w:rsid w:val="00AC5644"/>
    <w:rsid w:val="00AC5A44"/>
    <w:rsid w:val="00AC63D3"/>
    <w:rsid w:val="00AC7467"/>
    <w:rsid w:val="00AC7BBE"/>
    <w:rsid w:val="00AC7C21"/>
    <w:rsid w:val="00AC7C4E"/>
    <w:rsid w:val="00AD06E6"/>
    <w:rsid w:val="00AD09B1"/>
    <w:rsid w:val="00AD1CE2"/>
    <w:rsid w:val="00AD28FD"/>
    <w:rsid w:val="00AD2E73"/>
    <w:rsid w:val="00AD336F"/>
    <w:rsid w:val="00AD364A"/>
    <w:rsid w:val="00AD3A0A"/>
    <w:rsid w:val="00AD3FFE"/>
    <w:rsid w:val="00AD4651"/>
    <w:rsid w:val="00AD47C0"/>
    <w:rsid w:val="00AD5CE0"/>
    <w:rsid w:val="00AD7252"/>
    <w:rsid w:val="00AD75FB"/>
    <w:rsid w:val="00AE06BC"/>
    <w:rsid w:val="00AE0FA2"/>
    <w:rsid w:val="00AE1037"/>
    <w:rsid w:val="00AE1309"/>
    <w:rsid w:val="00AE1781"/>
    <w:rsid w:val="00AE1A81"/>
    <w:rsid w:val="00AE61D3"/>
    <w:rsid w:val="00AE718D"/>
    <w:rsid w:val="00AE724A"/>
    <w:rsid w:val="00AE724B"/>
    <w:rsid w:val="00AE7317"/>
    <w:rsid w:val="00AE7938"/>
    <w:rsid w:val="00AE7A12"/>
    <w:rsid w:val="00AF05C4"/>
    <w:rsid w:val="00AF0D89"/>
    <w:rsid w:val="00AF129A"/>
    <w:rsid w:val="00AF19FF"/>
    <w:rsid w:val="00AF55E8"/>
    <w:rsid w:val="00AF5DB4"/>
    <w:rsid w:val="00AF5FEC"/>
    <w:rsid w:val="00AF6997"/>
    <w:rsid w:val="00AF728B"/>
    <w:rsid w:val="00AF7666"/>
    <w:rsid w:val="00AF7B3A"/>
    <w:rsid w:val="00B00695"/>
    <w:rsid w:val="00B011F1"/>
    <w:rsid w:val="00B02750"/>
    <w:rsid w:val="00B02B22"/>
    <w:rsid w:val="00B02CA5"/>
    <w:rsid w:val="00B03DD5"/>
    <w:rsid w:val="00B03E9A"/>
    <w:rsid w:val="00B03F10"/>
    <w:rsid w:val="00B05272"/>
    <w:rsid w:val="00B05C4C"/>
    <w:rsid w:val="00B065ED"/>
    <w:rsid w:val="00B069AA"/>
    <w:rsid w:val="00B06D43"/>
    <w:rsid w:val="00B06E69"/>
    <w:rsid w:val="00B06F7D"/>
    <w:rsid w:val="00B075AD"/>
    <w:rsid w:val="00B105A0"/>
    <w:rsid w:val="00B12632"/>
    <w:rsid w:val="00B13F36"/>
    <w:rsid w:val="00B1437E"/>
    <w:rsid w:val="00B14FDC"/>
    <w:rsid w:val="00B154AE"/>
    <w:rsid w:val="00B15D54"/>
    <w:rsid w:val="00B16208"/>
    <w:rsid w:val="00B16E65"/>
    <w:rsid w:val="00B17141"/>
    <w:rsid w:val="00B17160"/>
    <w:rsid w:val="00B17223"/>
    <w:rsid w:val="00B17889"/>
    <w:rsid w:val="00B20010"/>
    <w:rsid w:val="00B200CA"/>
    <w:rsid w:val="00B20C3E"/>
    <w:rsid w:val="00B213F4"/>
    <w:rsid w:val="00B21516"/>
    <w:rsid w:val="00B2212B"/>
    <w:rsid w:val="00B2272E"/>
    <w:rsid w:val="00B23E6E"/>
    <w:rsid w:val="00B23F2F"/>
    <w:rsid w:val="00B240A0"/>
    <w:rsid w:val="00B242B7"/>
    <w:rsid w:val="00B244AC"/>
    <w:rsid w:val="00B255D1"/>
    <w:rsid w:val="00B25D06"/>
    <w:rsid w:val="00B26E48"/>
    <w:rsid w:val="00B26EEC"/>
    <w:rsid w:val="00B2720F"/>
    <w:rsid w:val="00B27430"/>
    <w:rsid w:val="00B310F2"/>
    <w:rsid w:val="00B31575"/>
    <w:rsid w:val="00B32234"/>
    <w:rsid w:val="00B32271"/>
    <w:rsid w:val="00B32E25"/>
    <w:rsid w:val="00B339CC"/>
    <w:rsid w:val="00B340AA"/>
    <w:rsid w:val="00B35570"/>
    <w:rsid w:val="00B35C3E"/>
    <w:rsid w:val="00B35F57"/>
    <w:rsid w:val="00B405D0"/>
    <w:rsid w:val="00B41115"/>
    <w:rsid w:val="00B41FA9"/>
    <w:rsid w:val="00B42011"/>
    <w:rsid w:val="00B431C6"/>
    <w:rsid w:val="00B445F4"/>
    <w:rsid w:val="00B45016"/>
    <w:rsid w:val="00B45086"/>
    <w:rsid w:val="00B45B4C"/>
    <w:rsid w:val="00B45D44"/>
    <w:rsid w:val="00B4623C"/>
    <w:rsid w:val="00B469E9"/>
    <w:rsid w:val="00B47B0D"/>
    <w:rsid w:val="00B47B70"/>
    <w:rsid w:val="00B5028E"/>
    <w:rsid w:val="00B50457"/>
    <w:rsid w:val="00B50DE1"/>
    <w:rsid w:val="00B53268"/>
    <w:rsid w:val="00B537AF"/>
    <w:rsid w:val="00B54AB0"/>
    <w:rsid w:val="00B54EFD"/>
    <w:rsid w:val="00B559BD"/>
    <w:rsid w:val="00B570DB"/>
    <w:rsid w:val="00B57A06"/>
    <w:rsid w:val="00B60BD2"/>
    <w:rsid w:val="00B6178A"/>
    <w:rsid w:val="00B61C6E"/>
    <w:rsid w:val="00B61CDC"/>
    <w:rsid w:val="00B63C00"/>
    <w:rsid w:val="00B64C42"/>
    <w:rsid w:val="00B651C4"/>
    <w:rsid w:val="00B6591C"/>
    <w:rsid w:val="00B65BE2"/>
    <w:rsid w:val="00B66D0A"/>
    <w:rsid w:val="00B70166"/>
    <w:rsid w:val="00B70E32"/>
    <w:rsid w:val="00B71B89"/>
    <w:rsid w:val="00B71B8C"/>
    <w:rsid w:val="00B71CF2"/>
    <w:rsid w:val="00B71EEC"/>
    <w:rsid w:val="00B7263C"/>
    <w:rsid w:val="00B72AF8"/>
    <w:rsid w:val="00B73150"/>
    <w:rsid w:val="00B738FF"/>
    <w:rsid w:val="00B73F6E"/>
    <w:rsid w:val="00B74B8B"/>
    <w:rsid w:val="00B74F5A"/>
    <w:rsid w:val="00B74FF0"/>
    <w:rsid w:val="00B7506E"/>
    <w:rsid w:val="00B7536E"/>
    <w:rsid w:val="00B7542D"/>
    <w:rsid w:val="00B7566C"/>
    <w:rsid w:val="00B759F2"/>
    <w:rsid w:val="00B76175"/>
    <w:rsid w:val="00B76A1B"/>
    <w:rsid w:val="00B76C1A"/>
    <w:rsid w:val="00B77E77"/>
    <w:rsid w:val="00B8079F"/>
    <w:rsid w:val="00B80BBC"/>
    <w:rsid w:val="00B80CFF"/>
    <w:rsid w:val="00B80D56"/>
    <w:rsid w:val="00B819DC"/>
    <w:rsid w:val="00B83066"/>
    <w:rsid w:val="00B83402"/>
    <w:rsid w:val="00B84FAA"/>
    <w:rsid w:val="00B850D6"/>
    <w:rsid w:val="00B8547D"/>
    <w:rsid w:val="00B85896"/>
    <w:rsid w:val="00B85DF3"/>
    <w:rsid w:val="00B85EB3"/>
    <w:rsid w:val="00B86BEF"/>
    <w:rsid w:val="00B875FA"/>
    <w:rsid w:val="00B905C3"/>
    <w:rsid w:val="00B909B8"/>
    <w:rsid w:val="00B90EB9"/>
    <w:rsid w:val="00B90FDA"/>
    <w:rsid w:val="00B91474"/>
    <w:rsid w:val="00B918CC"/>
    <w:rsid w:val="00B91C0E"/>
    <w:rsid w:val="00B92AB6"/>
    <w:rsid w:val="00B92BEB"/>
    <w:rsid w:val="00B92D23"/>
    <w:rsid w:val="00B93484"/>
    <w:rsid w:val="00B93488"/>
    <w:rsid w:val="00B938AF"/>
    <w:rsid w:val="00B93E8A"/>
    <w:rsid w:val="00B93ED1"/>
    <w:rsid w:val="00B94100"/>
    <w:rsid w:val="00B95F4F"/>
    <w:rsid w:val="00B95FE9"/>
    <w:rsid w:val="00B96E17"/>
    <w:rsid w:val="00B97D04"/>
    <w:rsid w:val="00BA0416"/>
    <w:rsid w:val="00BA08B9"/>
    <w:rsid w:val="00BA0BA2"/>
    <w:rsid w:val="00BA1357"/>
    <w:rsid w:val="00BA2C93"/>
    <w:rsid w:val="00BA2EBF"/>
    <w:rsid w:val="00BA4CAF"/>
    <w:rsid w:val="00BA515D"/>
    <w:rsid w:val="00BA53C9"/>
    <w:rsid w:val="00BA544B"/>
    <w:rsid w:val="00BA5538"/>
    <w:rsid w:val="00BA55F0"/>
    <w:rsid w:val="00BA5C8E"/>
    <w:rsid w:val="00BA5E93"/>
    <w:rsid w:val="00BA66B6"/>
    <w:rsid w:val="00BA6E69"/>
    <w:rsid w:val="00BA7FC0"/>
    <w:rsid w:val="00BB0328"/>
    <w:rsid w:val="00BB0E1F"/>
    <w:rsid w:val="00BB0FC3"/>
    <w:rsid w:val="00BB1807"/>
    <w:rsid w:val="00BB2080"/>
    <w:rsid w:val="00BB2436"/>
    <w:rsid w:val="00BB4FCC"/>
    <w:rsid w:val="00BB53E3"/>
    <w:rsid w:val="00BB7D19"/>
    <w:rsid w:val="00BB7D2C"/>
    <w:rsid w:val="00BC0465"/>
    <w:rsid w:val="00BC0D01"/>
    <w:rsid w:val="00BC1E32"/>
    <w:rsid w:val="00BC1F46"/>
    <w:rsid w:val="00BC1FDD"/>
    <w:rsid w:val="00BC2F6B"/>
    <w:rsid w:val="00BC3DE4"/>
    <w:rsid w:val="00BC4320"/>
    <w:rsid w:val="00BC4375"/>
    <w:rsid w:val="00BC47AA"/>
    <w:rsid w:val="00BC522B"/>
    <w:rsid w:val="00BC546D"/>
    <w:rsid w:val="00BC57F2"/>
    <w:rsid w:val="00BC5B2E"/>
    <w:rsid w:val="00BC5EF5"/>
    <w:rsid w:val="00BC6062"/>
    <w:rsid w:val="00BC6078"/>
    <w:rsid w:val="00BC6290"/>
    <w:rsid w:val="00BC67A7"/>
    <w:rsid w:val="00BC6E2B"/>
    <w:rsid w:val="00BC7542"/>
    <w:rsid w:val="00BC75FA"/>
    <w:rsid w:val="00BC7F1B"/>
    <w:rsid w:val="00BD158A"/>
    <w:rsid w:val="00BD1AF7"/>
    <w:rsid w:val="00BD33F5"/>
    <w:rsid w:val="00BD48FD"/>
    <w:rsid w:val="00BD4FF8"/>
    <w:rsid w:val="00BD519C"/>
    <w:rsid w:val="00BD5544"/>
    <w:rsid w:val="00BD5BF1"/>
    <w:rsid w:val="00BD5F33"/>
    <w:rsid w:val="00BD6349"/>
    <w:rsid w:val="00BD65D2"/>
    <w:rsid w:val="00BD7578"/>
    <w:rsid w:val="00BE0308"/>
    <w:rsid w:val="00BE07B7"/>
    <w:rsid w:val="00BE39CE"/>
    <w:rsid w:val="00BE447B"/>
    <w:rsid w:val="00BE4F49"/>
    <w:rsid w:val="00BE50AF"/>
    <w:rsid w:val="00BE5E1A"/>
    <w:rsid w:val="00BE706C"/>
    <w:rsid w:val="00BF0243"/>
    <w:rsid w:val="00BF032F"/>
    <w:rsid w:val="00BF096E"/>
    <w:rsid w:val="00BF0DA7"/>
    <w:rsid w:val="00BF2866"/>
    <w:rsid w:val="00BF3135"/>
    <w:rsid w:val="00BF3E6E"/>
    <w:rsid w:val="00BF3FEF"/>
    <w:rsid w:val="00BF4238"/>
    <w:rsid w:val="00BF550C"/>
    <w:rsid w:val="00BF6689"/>
    <w:rsid w:val="00BF691D"/>
    <w:rsid w:val="00BF7494"/>
    <w:rsid w:val="00BF78AD"/>
    <w:rsid w:val="00BF7FBD"/>
    <w:rsid w:val="00C00161"/>
    <w:rsid w:val="00C005B8"/>
    <w:rsid w:val="00C00891"/>
    <w:rsid w:val="00C00B6B"/>
    <w:rsid w:val="00C0186B"/>
    <w:rsid w:val="00C02308"/>
    <w:rsid w:val="00C02793"/>
    <w:rsid w:val="00C030B0"/>
    <w:rsid w:val="00C044C2"/>
    <w:rsid w:val="00C04F9C"/>
    <w:rsid w:val="00C053B8"/>
    <w:rsid w:val="00C05BE2"/>
    <w:rsid w:val="00C06E3E"/>
    <w:rsid w:val="00C10693"/>
    <w:rsid w:val="00C1092C"/>
    <w:rsid w:val="00C10AE0"/>
    <w:rsid w:val="00C1120B"/>
    <w:rsid w:val="00C115D3"/>
    <w:rsid w:val="00C12992"/>
    <w:rsid w:val="00C12ACE"/>
    <w:rsid w:val="00C13E8A"/>
    <w:rsid w:val="00C1444C"/>
    <w:rsid w:val="00C14DBB"/>
    <w:rsid w:val="00C154BA"/>
    <w:rsid w:val="00C1558F"/>
    <w:rsid w:val="00C16520"/>
    <w:rsid w:val="00C16A4E"/>
    <w:rsid w:val="00C16CE1"/>
    <w:rsid w:val="00C17099"/>
    <w:rsid w:val="00C174BB"/>
    <w:rsid w:val="00C17A10"/>
    <w:rsid w:val="00C17B3D"/>
    <w:rsid w:val="00C17E7D"/>
    <w:rsid w:val="00C17F80"/>
    <w:rsid w:val="00C20067"/>
    <w:rsid w:val="00C2007E"/>
    <w:rsid w:val="00C2055A"/>
    <w:rsid w:val="00C20D9E"/>
    <w:rsid w:val="00C211A8"/>
    <w:rsid w:val="00C22A9C"/>
    <w:rsid w:val="00C237A7"/>
    <w:rsid w:val="00C23974"/>
    <w:rsid w:val="00C243B1"/>
    <w:rsid w:val="00C243E2"/>
    <w:rsid w:val="00C24E95"/>
    <w:rsid w:val="00C250D5"/>
    <w:rsid w:val="00C256DE"/>
    <w:rsid w:val="00C25CD1"/>
    <w:rsid w:val="00C25DA1"/>
    <w:rsid w:val="00C26672"/>
    <w:rsid w:val="00C26FB3"/>
    <w:rsid w:val="00C2724F"/>
    <w:rsid w:val="00C27B81"/>
    <w:rsid w:val="00C300AE"/>
    <w:rsid w:val="00C303BE"/>
    <w:rsid w:val="00C31370"/>
    <w:rsid w:val="00C31421"/>
    <w:rsid w:val="00C31D4B"/>
    <w:rsid w:val="00C31D79"/>
    <w:rsid w:val="00C32A85"/>
    <w:rsid w:val="00C333DA"/>
    <w:rsid w:val="00C34410"/>
    <w:rsid w:val="00C3518A"/>
    <w:rsid w:val="00C35666"/>
    <w:rsid w:val="00C35AF9"/>
    <w:rsid w:val="00C3694A"/>
    <w:rsid w:val="00C36E9D"/>
    <w:rsid w:val="00C374AE"/>
    <w:rsid w:val="00C3794F"/>
    <w:rsid w:val="00C37D08"/>
    <w:rsid w:val="00C41121"/>
    <w:rsid w:val="00C41E23"/>
    <w:rsid w:val="00C426FF"/>
    <w:rsid w:val="00C42FDB"/>
    <w:rsid w:val="00C4431B"/>
    <w:rsid w:val="00C448FE"/>
    <w:rsid w:val="00C4557B"/>
    <w:rsid w:val="00C455C6"/>
    <w:rsid w:val="00C4565B"/>
    <w:rsid w:val="00C47E2F"/>
    <w:rsid w:val="00C504C2"/>
    <w:rsid w:val="00C506C9"/>
    <w:rsid w:val="00C5133E"/>
    <w:rsid w:val="00C51621"/>
    <w:rsid w:val="00C5193F"/>
    <w:rsid w:val="00C51EEB"/>
    <w:rsid w:val="00C5254C"/>
    <w:rsid w:val="00C52A54"/>
    <w:rsid w:val="00C5335B"/>
    <w:rsid w:val="00C535B8"/>
    <w:rsid w:val="00C538BF"/>
    <w:rsid w:val="00C5499C"/>
    <w:rsid w:val="00C56820"/>
    <w:rsid w:val="00C56EF5"/>
    <w:rsid w:val="00C60CA2"/>
    <w:rsid w:val="00C6261D"/>
    <w:rsid w:val="00C62949"/>
    <w:rsid w:val="00C63B02"/>
    <w:rsid w:val="00C64500"/>
    <w:rsid w:val="00C64692"/>
    <w:rsid w:val="00C647D2"/>
    <w:rsid w:val="00C64829"/>
    <w:rsid w:val="00C655F5"/>
    <w:rsid w:val="00C65E51"/>
    <w:rsid w:val="00C66536"/>
    <w:rsid w:val="00C66743"/>
    <w:rsid w:val="00C66A66"/>
    <w:rsid w:val="00C6720D"/>
    <w:rsid w:val="00C674BC"/>
    <w:rsid w:val="00C7092B"/>
    <w:rsid w:val="00C70A99"/>
    <w:rsid w:val="00C70C9A"/>
    <w:rsid w:val="00C71209"/>
    <w:rsid w:val="00C7128C"/>
    <w:rsid w:val="00C73B8A"/>
    <w:rsid w:val="00C74D23"/>
    <w:rsid w:val="00C7605B"/>
    <w:rsid w:val="00C76D39"/>
    <w:rsid w:val="00C76E2D"/>
    <w:rsid w:val="00C76E7A"/>
    <w:rsid w:val="00C76F85"/>
    <w:rsid w:val="00C800E3"/>
    <w:rsid w:val="00C812E1"/>
    <w:rsid w:val="00C81311"/>
    <w:rsid w:val="00C81C90"/>
    <w:rsid w:val="00C8253E"/>
    <w:rsid w:val="00C837FB"/>
    <w:rsid w:val="00C83C85"/>
    <w:rsid w:val="00C8438B"/>
    <w:rsid w:val="00C86158"/>
    <w:rsid w:val="00C864E7"/>
    <w:rsid w:val="00C8670E"/>
    <w:rsid w:val="00C86869"/>
    <w:rsid w:val="00C878C2"/>
    <w:rsid w:val="00C906BE"/>
    <w:rsid w:val="00C911F6"/>
    <w:rsid w:val="00C918F0"/>
    <w:rsid w:val="00C92898"/>
    <w:rsid w:val="00C9417D"/>
    <w:rsid w:val="00C94455"/>
    <w:rsid w:val="00C94CAD"/>
    <w:rsid w:val="00C95153"/>
    <w:rsid w:val="00C9543B"/>
    <w:rsid w:val="00C95728"/>
    <w:rsid w:val="00C96AF7"/>
    <w:rsid w:val="00C97008"/>
    <w:rsid w:val="00C976FA"/>
    <w:rsid w:val="00C97835"/>
    <w:rsid w:val="00C97B4F"/>
    <w:rsid w:val="00CA09C2"/>
    <w:rsid w:val="00CA0ACD"/>
    <w:rsid w:val="00CA122A"/>
    <w:rsid w:val="00CA14DE"/>
    <w:rsid w:val="00CA1FA8"/>
    <w:rsid w:val="00CA32E4"/>
    <w:rsid w:val="00CA421B"/>
    <w:rsid w:val="00CA4268"/>
    <w:rsid w:val="00CA4340"/>
    <w:rsid w:val="00CA46CF"/>
    <w:rsid w:val="00CA4F3A"/>
    <w:rsid w:val="00CA55BC"/>
    <w:rsid w:val="00CA59A2"/>
    <w:rsid w:val="00CA5E7D"/>
    <w:rsid w:val="00CA6250"/>
    <w:rsid w:val="00CA6435"/>
    <w:rsid w:val="00CA67A5"/>
    <w:rsid w:val="00CA6975"/>
    <w:rsid w:val="00CA6977"/>
    <w:rsid w:val="00CA704E"/>
    <w:rsid w:val="00CA72AE"/>
    <w:rsid w:val="00CA764C"/>
    <w:rsid w:val="00CA76E9"/>
    <w:rsid w:val="00CB055B"/>
    <w:rsid w:val="00CB0E72"/>
    <w:rsid w:val="00CB112D"/>
    <w:rsid w:val="00CB16D1"/>
    <w:rsid w:val="00CB1D74"/>
    <w:rsid w:val="00CB29BD"/>
    <w:rsid w:val="00CB40A9"/>
    <w:rsid w:val="00CB4B16"/>
    <w:rsid w:val="00CB5656"/>
    <w:rsid w:val="00CB6938"/>
    <w:rsid w:val="00CB72A0"/>
    <w:rsid w:val="00CB7DFA"/>
    <w:rsid w:val="00CC053B"/>
    <w:rsid w:val="00CC18C6"/>
    <w:rsid w:val="00CC2CDB"/>
    <w:rsid w:val="00CC2D48"/>
    <w:rsid w:val="00CC35CD"/>
    <w:rsid w:val="00CC36DB"/>
    <w:rsid w:val="00CC3EF6"/>
    <w:rsid w:val="00CC409B"/>
    <w:rsid w:val="00CC4DD7"/>
    <w:rsid w:val="00CC58E8"/>
    <w:rsid w:val="00CC6871"/>
    <w:rsid w:val="00CC768C"/>
    <w:rsid w:val="00CC79DE"/>
    <w:rsid w:val="00CC7C17"/>
    <w:rsid w:val="00CC7F72"/>
    <w:rsid w:val="00CD03B7"/>
    <w:rsid w:val="00CD1C2E"/>
    <w:rsid w:val="00CD1DDA"/>
    <w:rsid w:val="00CD1F59"/>
    <w:rsid w:val="00CD20DB"/>
    <w:rsid w:val="00CD2C5A"/>
    <w:rsid w:val="00CD2CF2"/>
    <w:rsid w:val="00CD2D86"/>
    <w:rsid w:val="00CD2F21"/>
    <w:rsid w:val="00CD3E12"/>
    <w:rsid w:val="00CD4A1E"/>
    <w:rsid w:val="00CD5F12"/>
    <w:rsid w:val="00CD5FD7"/>
    <w:rsid w:val="00CD6981"/>
    <w:rsid w:val="00CD6F4A"/>
    <w:rsid w:val="00CE088F"/>
    <w:rsid w:val="00CE0C4E"/>
    <w:rsid w:val="00CE0F6B"/>
    <w:rsid w:val="00CE126E"/>
    <w:rsid w:val="00CE1477"/>
    <w:rsid w:val="00CE1C60"/>
    <w:rsid w:val="00CE21B5"/>
    <w:rsid w:val="00CE29C7"/>
    <w:rsid w:val="00CE3647"/>
    <w:rsid w:val="00CE370F"/>
    <w:rsid w:val="00CE3A14"/>
    <w:rsid w:val="00CE478E"/>
    <w:rsid w:val="00CE4D13"/>
    <w:rsid w:val="00CE4DC6"/>
    <w:rsid w:val="00CE5238"/>
    <w:rsid w:val="00CE53D5"/>
    <w:rsid w:val="00CE5CA3"/>
    <w:rsid w:val="00CE5F5A"/>
    <w:rsid w:val="00CE7514"/>
    <w:rsid w:val="00CE7C74"/>
    <w:rsid w:val="00CF027F"/>
    <w:rsid w:val="00CF049D"/>
    <w:rsid w:val="00CF2C39"/>
    <w:rsid w:val="00CF3823"/>
    <w:rsid w:val="00CF3B33"/>
    <w:rsid w:val="00CF404F"/>
    <w:rsid w:val="00CF4378"/>
    <w:rsid w:val="00CF442B"/>
    <w:rsid w:val="00CF4E40"/>
    <w:rsid w:val="00CF63FE"/>
    <w:rsid w:val="00CF6F98"/>
    <w:rsid w:val="00CF709A"/>
    <w:rsid w:val="00CF729F"/>
    <w:rsid w:val="00CF793E"/>
    <w:rsid w:val="00CF7E9C"/>
    <w:rsid w:val="00CF7FFB"/>
    <w:rsid w:val="00D0020C"/>
    <w:rsid w:val="00D01148"/>
    <w:rsid w:val="00D01565"/>
    <w:rsid w:val="00D015B8"/>
    <w:rsid w:val="00D020E3"/>
    <w:rsid w:val="00D0215A"/>
    <w:rsid w:val="00D0215E"/>
    <w:rsid w:val="00D02201"/>
    <w:rsid w:val="00D02358"/>
    <w:rsid w:val="00D0294B"/>
    <w:rsid w:val="00D03F4F"/>
    <w:rsid w:val="00D04605"/>
    <w:rsid w:val="00D0465E"/>
    <w:rsid w:val="00D04B64"/>
    <w:rsid w:val="00D05180"/>
    <w:rsid w:val="00D05E33"/>
    <w:rsid w:val="00D0699B"/>
    <w:rsid w:val="00D10415"/>
    <w:rsid w:val="00D11D69"/>
    <w:rsid w:val="00D12EB4"/>
    <w:rsid w:val="00D13602"/>
    <w:rsid w:val="00D13A1B"/>
    <w:rsid w:val="00D14264"/>
    <w:rsid w:val="00D14743"/>
    <w:rsid w:val="00D15159"/>
    <w:rsid w:val="00D15ECD"/>
    <w:rsid w:val="00D1777A"/>
    <w:rsid w:val="00D1789B"/>
    <w:rsid w:val="00D17904"/>
    <w:rsid w:val="00D17DB2"/>
    <w:rsid w:val="00D20198"/>
    <w:rsid w:val="00D20588"/>
    <w:rsid w:val="00D208CE"/>
    <w:rsid w:val="00D20F09"/>
    <w:rsid w:val="00D2124F"/>
    <w:rsid w:val="00D21348"/>
    <w:rsid w:val="00D223D9"/>
    <w:rsid w:val="00D22939"/>
    <w:rsid w:val="00D230D3"/>
    <w:rsid w:val="00D23340"/>
    <w:rsid w:val="00D23860"/>
    <w:rsid w:val="00D248DE"/>
    <w:rsid w:val="00D249CB"/>
    <w:rsid w:val="00D24EC1"/>
    <w:rsid w:val="00D2508E"/>
    <w:rsid w:val="00D25BBF"/>
    <w:rsid w:val="00D25DA4"/>
    <w:rsid w:val="00D2677F"/>
    <w:rsid w:val="00D26CC7"/>
    <w:rsid w:val="00D276E3"/>
    <w:rsid w:val="00D27F73"/>
    <w:rsid w:val="00D301AB"/>
    <w:rsid w:val="00D302AB"/>
    <w:rsid w:val="00D308D5"/>
    <w:rsid w:val="00D3094D"/>
    <w:rsid w:val="00D30990"/>
    <w:rsid w:val="00D30ECD"/>
    <w:rsid w:val="00D323A6"/>
    <w:rsid w:val="00D32582"/>
    <w:rsid w:val="00D32E9A"/>
    <w:rsid w:val="00D3378D"/>
    <w:rsid w:val="00D33976"/>
    <w:rsid w:val="00D33A4B"/>
    <w:rsid w:val="00D33F0F"/>
    <w:rsid w:val="00D341D3"/>
    <w:rsid w:val="00D35E4A"/>
    <w:rsid w:val="00D364E2"/>
    <w:rsid w:val="00D36623"/>
    <w:rsid w:val="00D374D2"/>
    <w:rsid w:val="00D378F6"/>
    <w:rsid w:val="00D37DEA"/>
    <w:rsid w:val="00D403E4"/>
    <w:rsid w:val="00D41101"/>
    <w:rsid w:val="00D42032"/>
    <w:rsid w:val="00D42DAC"/>
    <w:rsid w:val="00D433D5"/>
    <w:rsid w:val="00D43B24"/>
    <w:rsid w:val="00D43B27"/>
    <w:rsid w:val="00D45077"/>
    <w:rsid w:val="00D45432"/>
    <w:rsid w:val="00D45693"/>
    <w:rsid w:val="00D45788"/>
    <w:rsid w:val="00D45E50"/>
    <w:rsid w:val="00D4686F"/>
    <w:rsid w:val="00D46F02"/>
    <w:rsid w:val="00D47AE8"/>
    <w:rsid w:val="00D47F7E"/>
    <w:rsid w:val="00D507BA"/>
    <w:rsid w:val="00D50CF7"/>
    <w:rsid w:val="00D51113"/>
    <w:rsid w:val="00D51317"/>
    <w:rsid w:val="00D51451"/>
    <w:rsid w:val="00D524B6"/>
    <w:rsid w:val="00D52DDE"/>
    <w:rsid w:val="00D5483B"/>
    <w:rsid w:val="00D55A61"/>
    <w:rsid w:val="00D5636D"/>
    <w:rsid w:val="00D56B6C"/>
    <w:rsid w:val="00D57001"/>
    <w:rsid w:val="00D57AEB"/>
    <w:rsid w:val="00D6051B"/>
    <w:rsid w:val="00D60FA5"/>
    <w:rsid w:val="00D61365"/>
    <w:rsid w:val="00D6192A"/>
    <w:rsid w:val="00D61E07"/>
    <w:rsid w:val="00D62751"/>
    <w:rsid w:val="00D629F2"/>
    <w:rsid w:val="00D62DBA"/>
    <w:rsid w:val="00D64A5B"/>
    <w:rsid w:val="00D65013"/>
    <w:rsid w:val="00D65ACD"/>
    <w:rsid w:val="00D66BF1"/>
    <w:rsid w:val="00D67096"/>
    <w:rsid w:val="00D70C5C"/>
    <w:rsid w:val="00D717E0"/>
    <w:rsid w:val="00D7182E"/>
    <w:rsid w:val="00D72A73"/>
    <w:rsid w:val="00D73247"/>
    <w:rsid w:val="00D73517"/>
    <w:rsid w:val="00D73665"/>
    <w:rsid w:val="00D73C0E"/>
    <w:rsid w:val="00D747C7"/>
    <w:rsid w:val="00D74904"/>
    <w:rsid w:val="00D74989"/>
    <w:rsid w:val="00D76307"/>
    <w:rsid w:val="00D768B5"/>
    <w:rsid w:val="00D76CD7"/>
    <w:rsid w:val="00D77110"/>
    <w:rsid w:val="00D7744A"/>
    <w:rsid w:val="00D77D53"/>
    <w:rsid w:val="00D803A4"/>
    <w:rsid w:val="00D80990"/>
    <w:rsid w:val="00D80991"/>
    <w:rsid w:val="00D822A1"/>
    <w:rsid w:val="00D822DA"/>
    <w:rsid w:val="00D8261D"/>
    <w:rsid w:val="00D82700"/>
    <w:rsid w:val="00D8542D"/>
    <w:rsid w:val="00D8576E"/>
    <w:rsid w:val="00D8595F"/>
    <w:rsid w:val="00D85E7A"/>
    <w:rsid w:val="00D865AD"/>
    <w:rsid w:val="00D874F9"/>
    <w:rsid w:val="00D9059E"/>
    <w:rsid w:val="00D907C7"/>
    <w:rsid w:val="00D90872"/>
    <w:rsid w:val="00D910C1"/>
    <w:rsid w:val="00D92B59"/>
    <w:rsid w:val="00D93B34"/>
    <w:rsid w:val="00D93DDF"/>
    <w:rsid w:val="00D95719"/>
    <w:rsid w:val="00D96788"/>
    <w:rsid w:val="00D9716A"/>
    <w:rsid w:val="00D97ECB"/>
    <w:rsid w:val="00DA0869"/>
    <w:rsid w:val="00DA0E45"/>
    <w:rsid w:val="00DA12DF"/>
    <w:rsid w:val="00DA1458"/>
    <w:rsid w:val="00DA1B47"/>
    <w:rsid w:val="00DA1BD1"/>
    <w:rsid w:val="00DA28FA"/>
    <w:rsid w:val="00DA2958"/>
    <w:rsid w:val="00DA3F59"/>
    <w:rsid w:val="00DA515F"/>
    <w:rsid w:val="00DA52CA"/>
    <w:rsid w:val="00DA596E"/>
    <w:rsid w:val="00DA5A70"/>
    <w:rsid w:val="00DA60F4"/>
    <w:rsid w:val="00DA63BE"/>
    <w:rsid w:val="00DA6567"/>
    <w:rsid w:val="00DA6A81"/>
    <w:rsid w:val="00DA6CC8"/>
    <w:rsid w:val="00DA7812"/>
    <w:rsid w:val="00DA7C0D"/>
    <w:rsid w:val="00DB00B7"/>
    <w:rsid w:val="00DB06DC"/>
    <w:rsid w:val="00DB0E31"/>
    <w:rsid w:val="00DB11B1"/>
    <w:rsid w:val="00DB32DC"/>
    <w:rsid w:val="00DB56C3"/>
    <w:rsid w:val="00DB64F4"/>
    <w:rsid w:val="00DB6A84"/>
    <w:rsid w:val="00DB724F"/>
    <w:rsid w:val="00DB731A"/>
    <w:rsid w:val="00DB7F11"/>
    <w:rsid w:val="00DC0E35"/>
    <w:rsid w:val="00DC10AB"/>
    <w:rsid w:val="00DC2615"/>
    <w:rsid w:val="00DC2EAD"/>
    <w:rsid w:val="00DC3129"/>
    <w:rsid w:val="00DC4516"/>
    <w:rsid w:val="00DC4C1D"/>
    <w:rsid w:val="00DC53A5"/>
    <w:rsid w:val="00DC5748"/>
    <w:rsid w:val="00DC5AB7"/>
    <w:rsid w:val="00DC61C6"/>
    <w:rsid w:val="00DC6A71"/>
    <w:rsid w:val="00DC6CA8"/>
    <w:rsid w:val="00DC7799"/>
    <w:rsid w:val="00DC7A18"/>
    <w:rsid w:val="00DD0F6B"/>
    <w:rsid w:val="00DD12BF"/>
    <w:rsid w:val="00DD1FC4"/>
    <w:rsid w:val="00DD254C"/>
    <w:rsid w:val="00DD3074"/>
    <w:rsid w:val="00DD37C4"/>
    <w:rsid w:val="00DD37EC"/>
    <w:rsid w:val="00DD3A93"/>
    <w:rsid w:val="00DD4E12"/>
    <w:rsid w:val="00DD4F1D"/>
    <w:rsid w:val="00DD5777"/>
    <w:rsid w:val="00DD5D38"/>
    <w:rsid w:val="00DD6651"/>
    <w:rsid w:val="00DD7F1C"/>
    <w:rsid w:val="00DE0962"/>
    <w:rsid w:val="00DE0AE2"/>
    <w:rsid w:val="00DE0BA9"/>
    <w:rsid w:val="00DE109B"/>
    <w:rsid w:val="00DE12AA"/>
    <w:rsid w:val="00DE30BD"/>
    <w:rsid w:val="00DE3595"/>
    <w:rsid w:val="00DE39F4"/>
    <w:rsid w:val="00DE3AFE"/>
    <w:rsid w:val="00DE4433"/>
    <w:rsid w:val="00DE4F85"/>
    <w:rsid w:val="00DE4FBD"/>
    <w:rsid w:val="00DE5061"/>
    <w:rsid w:val="00DE52D6"/>
    <w:rsid w:val="00DE5BC1"/>
    <w:rsid w:val="00DE6017"/>
    <w:rsid w:val="00DE602F"/>
    <w:rsid w:val="00DE6754"/>
    <w:rsid w:val="00DE6BA6"/>
    <w:rsid w:val="00DE7505"/>
    <w:rsid w:val="00DE782B"/>
    <w:rsid w:val="00DE78ED"/>
    <w:rsid w:val="00DE796C"/>
    <w:rsid w:val="00DF22C5"/>
    <w:rsid w:val="00DF243F"/>
    <w:rsid w:val="00DF27C1"/>
    <w:rsid w:val="00DF2A82"/>
    <w:rsid w:val="00DF2D47"/>
    <w:rsid w:val="00DF2D52"/>
    <w:rsid w:val="00DF323E"/>
    <w:rsid w:val="00DF4240"/>
    <w:rsid w:val="00DF4869"/>
    <w:rsid w:val="00DF49FB"/>
    <w:rsid w:val="00DF538F"/>
    <w:rsid w:val="00DF58D6"/>
    <w:rsid w:val="00DF5AA6"/>
    <w:rsid w:val="00DF5B23"/>
    <w:rsid w:val="00DF636E"/>
    <w:rsid w:val="00DF6713"/>
    <w:rsid w:val="00DF6B5C"/>
    <w:rsid w:val="00DF6C30"/>
    <w:rsid w:val="00DF7550"/>
    <w:rsid w:val="00DF7B31"/>
    <w:rsid w:val="00DF7BAC"/>
    <w:rsid w:val="00DF7E0F"/>
    <w:rsid w:val="00E005F8"/>
    <w:rsid w:val="00E00F4B"/>
    <w:rsid w:val="00E015C9"/>
    <w:rsid w:val="00E023C1"/>
    <w:rsid w:val="00E026A2"/>
    <w:rsid w:val="00E0283B"/>
    <w:rsid w:val="00E02A19"/>
    <w:rsid w:val="00E02C87"/>
    <w:rsid w:val="00E03385"/>
    <w:rsid w:val="00E0357D"/>
    <w:rsid w:val="00E03E42"/>
    <w:rsid w:val="00E03FF6"/>
    <w:rsid w:val="00E04569"/>
    <w:rsid w:val="00E050EB"/>
    <w:rsid w:val="00E05E38"/>
    <w:rsid w:val="00E060C5"/>
    <w:rsid w:val="00E06C4C"/>
    <w:rsid w:val="00E07754"/>
    <w:rsid w:val="00E07FA2"/>
    <w:rsid w:val="00E10CD1"/>
    <w:rsid w:val="00E114D8"/>
    <w:rsid w:val="00E11704"/>
    <w:rsid w:val="00E12134"/>
    <w:rsid w:val="00E12C2B"/>
    <w:rsid w:val="00E13DFD"/>
    <w:rsid w:val="00E141A7"/>
    <w:rsid w:val="00E1522A"/>
    <w:rsid w:val="00E16545"/>
    <w:rsid w:val="00E16EDB"/>
    <w:rsid w:val="00E1748F"/>
    <w:rsid w:val="00E17501"/>
    <w:rsid w:val="00E1790E"/>
    <w:rsid w:val="00E17EFE"/>
    <w:rsid w:val="00E20DC7"/>
    <w:rsid w:val="00E20E64"/>
    <w:rsid w:val="00E20F9C"/>
    <w:rsid w:val="00E22AC4"/>
    <w:rsid w:val="00E23918"/>
    <w:rsid w:val="00E23B9C"/>
    <w:rsid w:val="00E249A4"/>
    <w:rsid w:val="00E24FDC"/>
    <w:rsid w:val="00E250D8"/>
    <w:rsid w:val="00E251AE"/>
    <w:rsid w:val="00E2530C"/>
    <w:rsid w:val="00E2676C"/>
    <w:rsid w:val="00E26DDE"/>
    <w:rsid w:val="00E273E2"/>
    <w:rsid w:val="00E27412"/>
    <w:rsid w:val="00E27562"/>
    <w:rsid w:val="00E27B8A"/>
    <w:rsid w:val="00E30961"/>
    <w:rsid w:val="00E30AD6"/>
    <w:rsid w:val="00E315D3"/>
    <w:rsid w:val="00E3199B"/>
    <w:rsid w:val="00E31F2F"/>
    <w:rsid w:val="00E32CD5"/>
    <w:rsid w:val="00E33E94"/>
    <w:rsid w:val="00E33EDD"/>
    <w:rsid w:val="00E34A1A"/>
    <w:rsid w:val="00E34A75"/>
    <w:rsid w:val="00E353AB"/>
    <w:rsid w:val="00E35AC9"/>
    <w:rsid w:val="00E367AA"/>
    <w:rsid w:val="00E37068"/>
    <w:rsid w:val="00E371F5"/>
    <w:rsid w:val="00E4016E"/>
    <w:rsid w:val="00E408F2"/>
    <w:rsid w:val="00E40A2E"/>
    <w:rsid w:val="00E41D25"/>
    <w:rsid w:val="00E43FEE"/>
    <w:rsid w:val="00E4404C"/>
    <w:rsid w:val="00E44F93"/>
    <w:rsid w:val="00E45E17"/>
    <w:rsid w:val="00E46577"/>
    <w:rsid w:val="00E476F1"/>
    <w:rsid w:val="00E515B2"/>
    <w:rsid w:val="00E5180A"/>
    <w:rsid w:val="00E51D9C"/>
    <w:rsid w:val="00E52DCF"/>
    <w:rsid w:val="00E52E53"/>
    <w:rsid w:val="00E5312F"/>
    <w:rsid w:val="00E53DBC"/>
    <w:rsid w:val="00E53EA0"/>
    <w:rsid w:val="00E55578"/>
    <w:rsid w:val="00E55BDD"/>
    <w:rsid w:val="00E55BF2"/>
    <w:rsid w:val="00E55CA0"/>
    <w:rsid w:val="00E55FAB"/>
    <w:rsid w:val="00E56CA9"/>
    <w:rsid w:val="00E5750A"/>
    <w:rsid w:val="00E57D8A"/>
    <w:rsid w:val="00E6004C"/>
    <w:rsid w:val="00E60498"/>
    <w:rsid w:val="00E608C0"/>
    <w:rsid w:val="00E60ADD"/>
    <w:rsid w:val="00E60E34"/>
    <w:rsid w:val="00E615D0"/>
    <w:rsid w:val="00E62E67"/>
    <w:rsid w:val="00E630A7"/>
    <w:rsid w:val="00E637A2"/>
    <w:rsid w:val="00E648DE"/>
    <w:rsid w:val="00E65B59"/>
    <w:rsid w:val="00E65CEC"/>
    <w:rsid w:val="00E65F7A"/>
    <w:rsid w:val="00E66CAB"/>
    <w:rsid w:val="00E66CAC"/>
    <w:rsid w:val="00E679C4"/>
    <w:rsid w:val="00E701E8"/>
    <w:rsid w:val="00E70461"/>
    <w:rsid w:val="00E70620"/>
    <w:rsid w:val="00E71089"/>
    <w:rsid w:val="00E7111E"/>
    <w:rsid w:val="00E71A9F"/>
    <w:rsid w:val="00E71D1B"/>
    <w:rsid w:val="00E72442"/>
    <w:rsid w:val="00E733A6"/>
    <w:rsid w:val="00E73814"/>
    <w:rsid w:val="00E744BE"/>
    <w:rsid w:val="00E74611"/>
    <w:rsid w:val="00E74B7F"/>
    <w:rsid w:val="00E760D5"/>
    <w:rsid w:val="00E769F9"/>
    <w:rsid w:val="00E813CD"/>
    <w:rsid w:val="00E818CB"/>
    <w:rsid w:val="00E81F5A"/>
    <w:rsid w:val="00E827D3"/>
    <w:rsid w:val="00E82EB1"/>
    <w:rsid w:val="00E85126"/>
    <w:rsid w:val="00E854D2"/>
    <w:rsid w:val="00E8579E"/>
    <w:rsid w:val="00E858C7"/>
    <w:rsid w:val="00E85E20"/>
    <w:rsid w:val="00E85EE6"/>
    <w:rsid w:val="00E86092"/>
    <w:rsid w:val="00E86A72"/>
    <w:rsid w:val="00E86ED0"/>
    <w:rsid w:val="00E87716"/>
    <w:rsid w:val="00E87AB7"/>
    <w:rsid w:val="00E87F60"/>
    <w:rsid w:val="00E90D54"/>
    <w:rsid w:val="00E90F1A"/>
    <w:rsid w:val="00E91143"/>
    <w:rsid w:val="00E91D6E"/>
    <w:rsid w:val="00E9209B"/>
    <w:rsid w:val="00E9288B"/>
    <w:rsid w:val="00E92F83"/>
    <w:rsid w:val="00E933FA"/>
    <w:rsid w:val="00E935F6"/>
    <w:rsid w:val="00E93ADB"/>
    <w:rsid w:val="00E93EFA"/>
    <w:rsid w:val="00E94397"/>
    <w:rsid w:val="00E94629"/>
    <w:rsid w:val="00E96159"/>
    <w:rsid w:val="00E970AF"/>
    <w:rsid w:val="00E97A97"/>
    <w:rsid w:val="00EA0AD5"/>
    <w:rsid w:val="00EA0B44"/>
    <w:rsid w:val="00EA3DB4"/>
    <w:rsid w:val="00EA48CD"/>
    <w:rsid w:val="00EA57C9"/>
    <w:rsid w:val="00EA61E8"/>
    <w:rsid w:val="00EA6368"/>
    <w:rsid w:val="00EA75D0"/>
    <w:rsid w:val="00EA7D44"/>
    <w:rsid w:val="00EB12F7"/>
    <w:rsid w:val="00EB17C9"/>
    <w:rsid w:val="00EB3E89"/>
    <w:rsid w:val="00EB3F03"/>
    <w:rsid w:val="00EB469A"/>
    <w:rsid w:val="00EB5780"/>
    <w:rsid w:val="00EB59BE"/>
    <w:rsid w:val="00EB5BE2"/>
    <w:rsid w:val="00EB69C9"/>
    <w:rsid w:val="00EB6BF9"/>
    <w:rsid w:val="00EB6D37"/>
    <w:rsid w:val="00EB718C"/>
    <w:rsid w:val="00EB784A"/>
    <w:rsid w:val="00EB7A16"/>
    <w:rsid w:val="00EB7D1A"/>
    <w:rsid w:val="00EC0640"/>
    <w:rsid w:val="00EC1148"/>
    <w:rsid w:val="00EC1946"/>
    <w:rsid w:val="00EC1A10"/>
    <w:rsid w:val="00EC2DC4"/>
    <w:rsid w:val="00EC3525"/>
    <w:rsid w:val="00EC495F"/>
    <w:rsid w:val="00EC5127"/>
    <w:rsid w:val="00EC5272"/>
    <w:rsid w:val="00EC58F3"/>
    <w:rsid w:val="00EC595F"/>
    <w:rsid w:val="00EC637A"/>
    <w:rsid w:val="00EC6B0B"/>
    <w:rsid w:val="00EC76C7"/>
    <w:rsid w:val="00EC770D"/>
    <w:rsid w:val="00EC7946"/>
    <w:rsid w:val="00ED08AC"/>
    <w:rsid w:val="00ED0C73"/>
    <w:rsid w:val="00ED110D"/>
    <w:rsid w:val="00ED1875"/>
    <w:rsid w:val="00ED1C3E"/>
    <w:rsid w:val="00ED29B5"/>
    <w:rsid w:val="00ED33A7"/>
    <w:rsid w:val="00ED3A8E"/>
    <w:rsid w:val="00ED4081"/>
    <w:rsid w:val="00ED40BE"/>
    <w:rsid w:val="00ED51AC"/>
    <w:rsid w:val="00ED550B"/>
    <w:rsid w:val="00ED593B"/>
    <w:rsid w:val="00ED5CA8"/>
    <w:rsid w:val="00ED69D4"/>
    <w:rsid w:val="00ED7DD5"/>
    <w:rsid w:val="00ED7FF1"/>
    <w:rsid w:val="00EE01FD"/>
    <w:rsid w:val="00EE042D"/>
    <w:rsid w:val="00EE1DD3"/>
    <w:rsid w:val="00EE26B4"/>
    <w:rsid w:val="00EE29F3"/>
    <w:rsid w:val="00EE30C1"/>
    <w:rsid w:val="00EE3311"/>
    <w:rsid w:val="00EE47E7"/>
    <w:rsid w:val="00EE5166"/>
    <w:rsid w:val="00EE5168"/>
    <w:rsid w:val="00EE53FD"/>
    <w:rsid w:val="00EE56C6"/>
    <w:rsid w:val="00EE6625"/>
    <w:rsid w:val="00EE7480"/>
    <w:rsid w:val="00EF025A"/>
    <w:rsid w:val="00EF082A"/>
    <w:rsid w:val="00EF0A26"/>
    <w:rsid w:val="00EF0C2F"/>
    <w:rsid w:val="00EF17C8"/>
    <w:rsid w:val="00EF224E"/>
    <w:rsid w:val="00EF28D7"/>
    <w:rsid w:val="00EF2F62"/>
    <w:rsid w:val="00EF4325"/>
    <w:rsid w:val="00EF5D9F"/>
    <w:rsid w:val="00EF614F"/>
    <w:rsid w:val="00EF7C7B"/>
    <w:rsid w:val="00F00BC1"/>
    <w:rsid w:val="00F01950"/>
    <w:rsid w:val="00F0199A"/>
    <w:rsid w:val="00F01A30"/>
    <w:rsid w:val="00F01DBF"/>
    <w:rsid w:val="00F01E02"/>
    <w:rsid w:val="00F01E3F"/>
    <w:rsid w:val="00F01F03"/>
    <w:rsid w:val="00F022FB"/>
    <w:rsid w:val="00F02520"/>
    <w:rsid w:val="00F02D7D"/>
    <w:rsid w:val="00F02E3E"/>
    <w:rsid w:val="00F041DF"/>
    <w:rsid w:val="00F04459"/>
    <w:rsid w:val="00F04B71"/>
    <w:rsid w:val="00F04C3A"/>
    <w:rsid w:val="00F069AF"/>
    <w:rsid w:val="00F06A00"/>
    <w:rsid w:val="00F06B74"/>
    <w:rsid w:val="00F06C0F"/>
    <w:rsid w:val="00F06C6C"/>
    <w:rsid w:val="00F07345"/>
    <w:rsid w:val="00F0748F"/>
    <w:rsid w:val="00F1018F"/>
    <w:rsid w:val="00F10492"/>
    <w:rsid w:val="00F11124"/>
    <w:rsid w:val="00F1163C"/>
    <w:rsid w:val="00F1171F"/>
    <w:rsid w:val="00F11DBE"/>
    <w:rsid w:val="00F125F4"/>
    <w:rsid w:val="00F12E22"/>
    <w:rsid w:val="00F12E66"/>
    <w:rsid w:val="00F13D6E"/>
    <w:rsid w:val="00F13E60"/>
    <w:rsid w:val="00F13E68"/>
    <w:rsid w:val="00F14077"/>
    <w:rsid w:val="00F14768"/>
    <w:rsid w:val="00F14E6A"/>
    <w:rsid w:val="00F14EE4"/>
    <w:rsid w:val="00F1519A"/>
    <w:rsid w:val="00F15DC2"/>
    <w:rsid w:val="00F16B5B"/>
    <w:rsid w:val="00F16EDD"/>
    <w:rsid w:val="00F17C16"/>
    <w:rsid w:val="00F17FAE"/>
    <w:rsid w:val="00F206C8"/>
    <w:rsid w:val="00F2149A"/>
    <w:rsid w:val="00F21656"/>
    <w:rsid w:val="00F2311F"/>
    <w:rsid w:val="00F240BB"/>
    <w:rsid w:val="00F24B2C"/>
    <w:rsid w:val="00F260F0"/>
    <w:rsid w:val="00F263BE"/>
    <w:rsid w:val="00F26C85"/>
    <w:rsid w:val="00F26E8D"/>
    <w:rsid w:val="00F278EA"/>
    <w:rsid w:val="00F27FF5"/>
    <w:rsid w:val="00F3008F"/>
    <w:rsid w:val="00F30917"/>
    <w:rsid w:val="00F31431"/>
    <w:rsid w:val="00F31AED"/>
    <w:rsid w:val="00F321F3"/>
    <w:rsid w:val="00F3233C"/>
    <w:rsid w:val="00F32A6E"/>
    <w:rsid w:val="00F3435D"/>
    <w:rsid w:val="00F34BB1"/>
    <w:rsid w:val="00F34BF4"/>
    <w:rsid w:val="00F353EA"/>
    <w:rsid w:val="00F3590A"/>
    <w:rsid w:val="00F36BF1"/>
    <w:rsid w:val="00F36D2B"/>
    <w:rsid w:val="00F37575"/>
    <w:rsid w:val="00F409EB"/>
    <w:rsid w:val="00F409FD"/>
    <w:rsid w:val="00F40AAB"/>
    <w:rsid w:val="00F4149E"/>
    <w:rsid w:val="00F41892"/>
    <w:rsid w:val="00F4217D"/>
    <w:rsid w:val="00F42276"/>
    <w:rsid w:val="00F42DC3"/>
    <w:rsid w:val="00F42F66"/>
    <w:rsid w:val="00F43843"/>
    <w:rsid w:val="00F43B87"/>
    <w:rsid w:val="00F43DDA"/>
    <w:rsid w:val="00F43EA6"/>
    <w:rsid w:val="00F44750"/>
    <w:rsid w:val="00F4477C"/>
    <w:rsid w:val="00F44C86"/>
    <w:rsid w:val="00F45C9D"/>
    <w:rsid w:val="00F46E81"/>
    <w:rsid w:val="00F4719A"/>
    <w:rsid w:val="00F47357"/>
    <w:rsid w:val="00F475FF"/>
    <w:rsid w:val="00F503AC"/>
    <w:rsid w:val="00F509D5"/>
    <w:rsid w:val="00F50B07"/>
    <w:rsid w:val="00F51A79"/>
    <w:rsid w:val="00F5438B"/>
    <w:rsid w:val="00F5441B"/>
    <w:rsid w:val="00F54A55"/>
    <w:rsid w:val="00F54CAF"/>
    <w:rsid w:val="00F54E6C"/>
    <w:rsid w:val="00F552D9"/>
    <w:rsid w:val="00F556C8"/>
    <w:rsid w:val="00F56359"/>
    <w:rsid w:val="00F57FED"/>
    <w:rsid w:val="00F61B34"/>
    <w:rsid w:val="00F61BFA"/>
    <w:rsid w:val="00F61E43"/>
    <w:rsid w:val="00F61F01"/>
    <w:rsid w:val="00F62692"/>
    <w:rsid w:val="00F62884"/>
    <w:rsid w:val="00F62E99"/>
    <w:rsid w:val="00F63113"/>
    <w:rsid w:val="00F64558"/>
    <w:rsid w:val="00F6490F"/>
    <w:rsid w:val="00F64BEA"/>
    <w:rsid w:val="00F65235"/>
    <w:rsid w:val="00F65B53"/>
    <w:rsid w:val="00F66383"/>
    <w:rsid w:val="00F66498"/>
    <w:rsid w:val="00F66555"/>
    <w:rsid w:val="00F66581"/>
    <w:rsid w:val="00F66BC2"/>
    <w:rsid w:val="00F67372"/>
    <w:rsid w:val="00F6758D"/>
    <w:rsid w:val="00F700BC"/>
    <w:rsid w:val="00F70896"/>
    <w:rsid w:val="00F71B6C"/>
    <w:rsid w:val="00F71D84"/>
    <w:rsid w:val="00F72356"/>
    <w:rsid w:val="00F725AD"/>
    <w:rsid w:val="00F72D89"/>
    <w:rsid w:val="00F72E89"/>
    <w:rsid w:val="00F731D3"/>
    <w:rsid w:val="00F73285"/>
    <w:rsid w:val="00F73298"/>
    <w:rsid w:val="00F734CB"/>
    <w:rsid w:val="00F73E0C"/>
    <w:rsid w:val="00F73FC3"/>
    <w:rsid w:val="00F74950"/>
    <w:rsid w:val="00F75194"/>
    <w:rsid w:val="00F75A90"/>
    <w:rsid w:val="00F75C22"/>
    <w:rsid w:val="00F7621E"/>
    <w:rsid w:val="00F76367"/>
    <w:rsid w:val="00F76372"/>
    <w:rsid w:val="00F76958"/>
    <w:rsid w:val="00F76D3D"/>
    <w:rsid w:val="00F76FCA"/>
    <w:rsid w:val="00F8020D"/>
    <w:rsid w:val="00F83363"/>
    <w:rsid w:val="00F83F05"/>
    <w:rsid w:val="00F84241"/>
    <w:rsid w:val="00F843B8"/>
    <w:rsid w:val="00F84581"/>
    <w:rsid w:val="00F84788"/>
    <w:rsid w:val="00F878E4"/>
    <w:rsid w:val="00F900E9"/>
    <w:rsid w:val="00F904CA"/>
    <w:rsid w:val="00F90CCD"/>
    <w:rsid w:val="00F914CC"/>
    <w:rsid w:val="00F916FF"/>
    <w:rsid w:val="00F917D9"/>
    <w:rsid w:val="00F92620"/>
    <w:rsid w:val="00F93768"/>
    <w:rsid w:val="00F937CF"/>
    <w:rsid w:val="00F945F3"/>
    <w:rsid w:val="00F94F1D"/>
    <w:rsid w:val="00F951D8"/>
    <w:rsid w:val="00F9555E"/>
    <w:rsid w:val="00F95E59"/>
    <w:rsid w:val="00F96C43"/>
    <w:rsid w:val="00F96DB4"/>
    <w:rsid w:val="00F97031"/>
    <w:rsid w:val="00F97329"/>
    <w:rsid w:val="00F97D24"/>
    <w:rsid w:val="00FA1156"/>
    <w:rsid w:val="00FA1773"/>
    <w:rsid w:val="00FA228D"/>
    <w:rsid w:val="00FA25C1"/>
    <w:rsid w:val="00FA2F3E"/>
    <w:rsid w:val="00FA30FA"/>
    <w:rsid w:val="00FA3D60"/>
    <w:rsid w:val="00FA3EC1"/>
    <w:rsid w:val="00FA3F8A"/>
    <w:rsid w:val="00FA403F"/>
    <w:rsid w:val="00FA453F"/>
    <w:rsid w:val="00FA539F"/>
    <w:rsid w:val="00FA5A28"/>
    <w:rsid w:val="00FA6666"/>
    <w:rsid w:val="00FA66E6"/>
    <w:rsid w:val="00FA689E"/>
    <w:rsid w:val="00FA6A72"/>
    <w:rsid w:val="00FA7268"/>
    <w:rsid w:val="00FA72F5"/>
    <w:rsid w:val="00FA76B2"/>
    <w:rsid w:val="00FA7DA4"/>
    <w:rsid w:val="00FA7E0A"/>
    <w:rsid w:val="00FB0064"/>
    <w:rsid w:val="00FB2383"/>
    <w:rsid w:val="00FB2A60"/>
    <w:rsid w:val="00FB2B2C"/>
    <w:rsid w:val="00FB2BCE"/>
    <w:rsid w:val="00FB2DDA"/>
    <w:rsid w:val="00FB364A"/>
    <w:rsid w:val="00FB4022"/>
    <w:rsid w:val="00FB41F9"/>
    <w:rsid w:val="00FB4651"/>
    <w:rsid w:val="00FB4AFE"/>
    <w:rsid w:val="00FB4CAC"/>
    <w:rsid w:val="00FB5759"/>
    <w:rsid w:val="00FB583C"/>
    <w:rsid w:val="00FB59A1"/>
    <w:rsid w:val="00FB5B0D"/>
    <w:rsid w:val="00FC031B"/>
    <w:rsid w:val="00FC426F"/>
    <w:rsid w:val="00FC4722"/>
    <w:rsid w:val="00FC480B"/>
    <w:rsid w:val="00FC547D"/>
    <w:rsid w:val="00FC559E"/>
    <w:rsid w:val="00FC58F7"/>
    <w:rsid w:val="00FC5C9C"/>
    <w:rsid w:val="00FC6576"/>
    <w:rsid w:val="00FC65C2"/>
    <w:rsid w:val="00FC6676"/>
    <w:rsid w:val="00FC6956"/>
    <w:rsid w:val="00FC69B1"/>
    <w:rsid w:val="00FD0357"/>
    <w:rsid w:val="00FD087B"/>
    <w:rsid w:val="00FD144A"/>
    <w:rsid w:val="00FD1CFF"/>
    <w:rsid w:val="00FD2DC0"/>
    <w:rsid w:val="00FD37B8"/>
    <w:rsid w:val="00FD39EA"/>
    <w:rsid w:val="00FD6C63"/>
    <w:rsid w:val="00FD771C"/>
    <w:rsid w:val="00FD784C"/>
    <w:rsid w:val="00FD7F08"/>
    <w:rsid w:val="00FE1093"/>
    <w:rsid w:val="00FE1489"/>
    <w:rsid w:val="00FE1E32"/>
    <w:rsid w:val="00FE21C1"/>
    <w:rsid w:val="00FE29A4"/>
    <w:rsid w:val="00FE323A"/>
    <w:rsid w:val="00FE3802"/>
    <w:rsid w:val="00FE4B20"/>
    <w:rsid w:val="00FE4FF9"/>
    <w:rsid w:val="00FE50D0"/>
    <w:rsid w:val="00FE53E5"/>
    <w:rsid w:val="00FE57E8"/>
    <w:rsid w:val="00FE5B2A"/>
    <w:rsid w:val="00FE6ACD"/>
    <w:rsid w:val="00FE6D9F"/>
    <w:rsid w:val="00FE75EB"/>
    <w:rsid w:val="00FE7AF4"/>
    <w:rsid w:val="00FE7F0E"/>
    <w:rsid w:val="00FF070B"/>
    <w:rsid w:val="00FF2540"/>
    <w:rsid w:val="00FF3558"/>
    <w:rsid w:val="00FF3B29"/>
    <w:rsid w:val="00FF3CBB"/>
    <w:rsid w:val="00FF4A6D"/>
    <w:rsid w:val="00FF4A96"/>
    <w:rsid w:val="00FF68BC"/>
    <w:rsid w:val="00FF6EE2"/>
    <w:rsid w:val="00FF6F3D"/>
    <w:rsid w:val="00FF76C2"/>
    <w:rsid w:val="00FF782C"/>
    <w:rsid w:val="00FF7B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colormru v:ext="edit" colors="#428299,#529dba"/>
    </o:shapedefaults>
    <o:shapelayout v:ext="edit">
      <o:idmap v:ext="edit" data="1"/>
    </o:shapelayout>
  </w:shapeDefaults>
  <w:doNotEmbedSmartTags/>
  <w:decimalSymbol w:val=","/>
  <w:listSeparator w:val=";"/>
  <w14:docId w14:val="4A3F4BCB"/>
  <w15:chartTrackingRefBased/>
  <w15:docId w15:val="{5610AA07-BFEA-4779-A7DC-09AD58E0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annotation text" w:uiPriority="99"/>
    <w:lsdException w:name="header" w:uiPriority="99"/>
    <w:lsdException w:name="caption" w:semiHidden="1" w:uiPriority="35" w:unhideWhenUsed="1" w:qFormat="1"/>
    <w:lsdException w:name="footnote reference" w:uiPriority="99"/>
    <w:lsdException w:name="Title" w:uiPriority="10" w:qFormat="1"/>
    <w:lsdException w:name="Subtitle" w:qFormat="1"/>
    <w:lsdException w:name="Strong" w:uiPriority="22" w:qFormat="1"/>
    <w:lsdException w:name="Emphasis" w:uiPriority="20"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AB4ECA"/>
    <w:pPr>
      <w:spacing w:line="260" w:lineRule="exact"/>
    </w:pPr>
    <w:rPr>
      <w:rFonts w:ascii="Arial" w:hAnsi="Arial"/>
      <w:szCs w:val="24"/>
      <w:lang w:eastAsia="en-US"/>
    </w:rPr>
  </w:style>
  <w:style w:type="paragraph" w:styleId="Naslov1">
    <w:name w:val="heading 1"/>
    <w:aliases w:val="NASLOV"/>
    <w:basedOn w:val="Navaden"/>
    <w:next w:val="Navaden"/>
    <w:autoRedefine/>
    <w:qFormat/>
    <w:rsid w:val="00DF2D47"/>
    <w:pPr>
      <w:keepNext/>
      <w:shd w:val="clear" w:color="auto" w:fill="FFFFFF"/>
      <w:spacing w:before="240"/>
      <w:jc w:val="both"/>
      <w:outlineLvl w:val="0"/>
    </w:pPr>
    <w:rPr>
      <w:rFonts w:eastAsia="Calibri" w:cs="Arial"/>
      <w:b/>
      <w:bCs/>
      <w:color w:val="000000"/>
      <w:kern w:val="32"/>
      <w:szCs w:val="20"/>
      <w:lang w:eastAsia="sl-SI"/>
    </w:rPr>
  </w:style>
  <w:style w:type="paragraph" w:styleId="Naslov2">
    <w:name w:val="heading 2"/>
    <w:basedOn w:val="Navaden"/>
    <w:next w:val="Navaden"/>
    <w:link w:val="Naslov2Znak"/>
    <w:semiHidden/>
    <w:unhideWhenUsed/>
    <w:qFormat/>
    <w:rsid w:val="00D507B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link w:val="Glava"/>
    <w:uiPriority w:val="99"/>
    <w:rsid w:val="000202C0"/>
    <w:rPr>
      <w:rFonts w:ascii="Arial" w:hAnsi="Arial"/>
      <w:szCs w:val="24"/>
      <w:lang w:val="en-US" w:eastAsia="en-US"/>
    </w:rPr>
  </w:style>
  <w:style w:type="character" w:styleId="tevilkastrani">
    <w:name w:val="page number"/>
    <w:basedOn w:val="Privzetapisavaodstavka"/>
    <w:rsid w:val="00B21516"/>
  </w:style>
  <w:style w:type="paragraph" w:customStyle="1" w:styleId="odstavek">
    <w:name w:val="odstavek"/>
    <w:basedOn w:val="Navaden"/>
    <w:rsid w:val="00A075C0"/>
    <w:pPr>
      <w:spacing w:before="100" w:beforeAutospacing="1" w:after="100" w:afterAutospacing="1" w:line="240" w:lineRule="auto"/>
    </w:pPr>
    <w:rPr>
      <w:rFonts w:ascii="Times New Roman" w:hAnsi="Times New Roman"/>
      <w:sz w:val="24"/>
      <w:lang w:eastAsia="sl-SI"/>
    </w:rPr>
  </w:style>
  <w:style w:type="paragraph" w:styleId="Brezrazmikov">
    <w:name w:val="No Spacing"/>
    <w:aliases w:val="SUBHEADING,Clips Body,No Spacing1,ARTICLE TEXT,Medium Grid 21,Spacing,ISSUE AREA,Nessuna spaziatura,B"/>
    <w:link w:val="BrezrazmikovZnak"/>
    <w:qFormat/>
    <w:rsid w:val="00A075C0"/>
    <w:rPr>
      <w:rFonts w:ascii="Calibri" w:eastAsia="Calibri" w:hAnsi="Calibri"/>
      <w:sz w:val="22"/>
      <w:szCs w:val="22"/>
      <w:lang w:eastAsia="en-US"/>
    </w:rPr>
  </w:style>
  <w:style w:type="character" w:customStyle="1" w:styleId="BrezrazmikovZnak">
    <w:name w:val="Brez razmikov Znak"/>
    <w:aliases w:val="SUBHEADING Znak,Clips Body Znak,No Spacing1 Znak,ARTICLE TEXT Znak,Medium Grid 21 Znak,Spacing Znak,ISSUE AREA Znak,Nessuna spaziatura Znak,B Znak"/>
    <w:link w:val="Brezrazmikov"/>
    <w:uiPriority w:val="1"/>
    <w:locked/>
    <w:rsid w:val="00A075C0"/>
    <w:rPr>
      <w:rFonts w:ascii="Calibri" w:eastAsia="Calibri" w:hAnsi="Calibri"/>
      <w:sz w:val="22"/>
      <w:szCs w:val="22"/>
      <w:lang w:eastAsia="en-US"/>
    </w:rPr>
  </w:style>
  <w:style w:type="paragraph" w:styleId="Navadensplet">
    <w:name w:val="Normal (Web)"/>
    <w:basedOn w:val="Navaden"/>
    <w:uiPriority w:val="99"/>
    <w:rsid w:val="00A075C0"/>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A075C0"/>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locked/>
    <w:rsid w:val="00A075C0"/>
    <w:rPr>
      <w:rFonts w:ascii="Arial" w:hAnsi="Arial" w:cs="Arial"/>
      <w:sz w:val="22"/>
      <w:szCs w:val="22"/>
    </w:rPr>
  </w:style>
  <w:style w:type="paragraph" w:customStyle="1" w:styleId="Default">
    <w:name w:val="Default"/>
    <w:rsid w:val="00A075C0"/>
    <w:pPr>
      <w:autoSpaceDE w:val="0"/>
      <w:autoSpaceDN w:val="0"/>
      <w:adjustRightInd w:val="0"/>
    </w:pPr>
    <w:rPr>
      <w:rFonts w:ascii="Arial" w:eastAsia="Calibri" w:hAnsi="Arial" w:cs="Arial"/>
      <w:color w:val="000000"/>
      <w:sz w:val="24"/>
      <w:szCs w:val="24"/>
      <w:lang w:eastAsia="en-US"/>
    </w:rPr>
  </w:style>
  <w:style w:type="paragraph" w:styleId="Naslov">
    <w:name w:val="Title"/>
    <w:basedOn w:val="Navaden"/>
    <w:link w:val="NaslovZnak"/>
    <w:uiPriority w:val="10"/>
    <w:qFormat/>
    <w:rsid w:val="00A075C0"/>
    <w:pPr>
      <w:spacing w:line="240" w:lineRule="auto"/>
      <w:jc w:val="center"/>
    </w:pPr>
    <w:rPr>
      <w:rFonts w:ascii="Times New Roman" w:hAnsi="Times New Roman"/>
      <w:b/>
      <w:bCs/>
      <w:sz w:val="28"/>
    </w:rPr>
  </w:style>
  <w:style w:type="character" w:customStyle="1" w:styleId="NaslovZnak">
    <w:name w:val="Naslov Znak"/>
    <w:link w:val="Naslov"/>
    <w:uiPriority w:val="10"/>
    <w:rsid w:val="00A075C0"/>
    <w:rPr>
      <w:b/>
      <w:bCs/>
      <w:sz w:val="28"/>
      <w:szCs w:val="24"/>
      <w:lang w:eastAsia="en-US"/>
    </w:rPr>
  </w:style>
  <w:style w:type="character" w:customStyle="1" w:styleId="NaslovpredpisaZnak">
    <w:name w:val="Naslov_predpisa Znak"/>
    <w:link w:val="Naslovpredpisa"/>
    <w:locked/>
    <w:rsid w:val="00A075C0"/>
    <w:rPr>
      <w:rFonts w:ascii="Arial" w:hAnsi="Arial"/>
      <w:b/>
      <w:bCs/>
    </w:rPr>
  </w:style>
  <w:style w:type="paragraph" w:customStyle="1" w:styleId="Naslovpredpisa">
    <w:name w:val="Naslov_predpisa"/>
    <w:basedOn w:val="Navaden"/>
    <w:link w:val="NaslovpredpisaZnak"/>
    <w:qFormat/>
    <w:rsid w:val="00A075C0"/>
    <w:pPr>
      <w:overflowPunct w:val="0"/>
      <w:autoSpaceDE w:val="0"/>
      <w:autoSpaceDN w:val="0"/>
      <w:spacing w:before="120" w:after="160" w:line="200" w:lineRule="exact"/>
      <w:jc w:val="center"/>
    </w:pPr>
    <w:rPr>
      <w:b/>
      <w:bCs/>
      <w:szCs w:val="20"/>
      <w:lang w:eastAsia="sl-SI"/>
    </w:rPr>
  </w:style>
  <w:style w:type="paragraph" w:styleId="Telobesedila">
    <w:name w:val="Body Text"/>
    <w:basedOn w:val="Navaden"/>
    <w:link w:val="TelobesedilaZnak"/>
    <w:rsid w:val="00283723"/>
    <w:pPr>
      <w:suppressAutoHyphens/>
      <w:spacing w:after="120" w:line="240" w:lineRule="auto"/>
    </w:pPr>
    <w:rPr>
      <w:rFonts w:ascii="Times New Roman" w:hAnsi="Times New Roman"/>
      <w:sz w:val="24"/>
      <w:lang w:val="x-none" w:eastAsia="ar-SA"/>
    </w:rPr>
  </w:style>
  <w:style w:type="character" w:customStyle="1" w:styleId="TelobesedilaZnak">
    <w:name w:val="Telo besedila Znak"/>
    <w:link w:val="Telobesedila"/>
    <w:rsid w:val="00283723"/>
    <w:rPr>
      <w:sz w:val="24"/>
      <w:szCs w:val="24"/>
      <w:lang w:val="x-none" w:eastAsia="ar-SA"/>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
    <w:basedOn w:val="Navaden"/>
    <w:link w:val="OdstavekseznamaZnak"/>
    <w:uiPriority w:val="34"/>
    <w:qFormat/>
    <w:rsid w:val="00C10AE0"/>
    <w:pPr>
      <w:spacing w:line="260" w:lineRule="atLeast"/>
      <w:ind w:left="720"/>
      <w:contextualSpacing/>
    </w:p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
    <w:link w:val="Odstavekseznama"/>
    <w:uiPriority w:val="34"/>
    <w:qFormat/>
    <w:locked/>
    <w:rsid w:val="00C10AE0"/>
    <w:rPr>
      <w:rFonts w:ascii="Arial" w:hAnsi="Arial"/>
      <w:szCs w:val="24"/>
      <w:lang w:eastAsia="en-US"/>
    </w:rPr>
  </w:style>
  <w:style w:type="character" w:customStyle="1" w:styleId="Bodytext2">
    <w:name w:val="Body text (2)_"/>
    <w:link w:val="Bodytext20"/>
    <w:uiPriority w:val="99"/>
    <w:rsid w:val="00830119"/>
    <w:rPr>
      <w:rFonts w:ascii="Arial" w:hAnsi="Arial" w:cs="Arial"/>
      <w:sz w:val="22"/>
      <w:szCs w:val="22"/>
      <w:shd w:val="clear" w:color="auto" w:fill="FFFFFF"/>
    </w:rPr>
  </w:style>
  <w:style w:type="paragraph" w:customStyle="1" w:styleId="Bodytext20">
    <w:name w:val="Body text (2)"/>
    <w:basedOn w:val="Navaden"/>
    <w:link w:val="Bodytext2"/>
    <w:uiPriority w:val="99"/>
    <w:rsid w:val="00830119"/>
    <w:pPr>
      <w:widowControl w:val="0"/>
      <w:shd w:val="clear" w:color="auto" w:fill="FFFFFF"/>
      <w:spacing w:before="780" w:line="240" w:lineRule="atLeast"/>
      <w:ind w:hanging="340"/>
      <w:jc w:val="both"/>
    </w:pPr>
    <w:rPr>
      <w:rFonts w:cs="Arial"/>
      <w:sz w:val="22"/>
      <w:szCs w:val="22"/>
      <w:lang w:eastAsia="sl-SI"/>
    </w:rPr>
  </w:style>
  <w:style w:type="paragraph" w:styleId="Sprotnaopomba-besedilo">
    <w:name w:val="footnote text"/>
    <w:aliases w:val="Footnote,Char Char Char Char,Sprotna opomba - besedilo Znak1,Sprotna opomba - besedilo Znak Znak2,Sprotna opomba - besedilo Znak1 Znak Znak1,Sprotna opomba - besedilo Znak1 Znak Znak Znak Char Char,Char Char Char,Char Char,fn,o"/>
    <w:basedOn w:val="Navaden"/>
    <w:link w:val="Sprotnaopomba-besediloZnak"/>
    <w:uiPriority w:val="99"/>
    <w:qFormat/>
    <w:rsid w:val="00451ACB"/>
    <w:rPr>
      <w:szCs w:val="20"/>
      <w:lang w:val="en-US"/>
    </w:rPr>
  </w:style>
  <w:style w:type="character" w:customStyle="1" w:styleId="Sprotnaopomba-besediloZnak">
    <w:name w:val="Sprotna opomba - besedilo Znak"/>
    <w:aliases w:val="Footnote Znak,Char Char Char Char Znak,Sprotna opomba - besedilo Znak1 Znak,Sprotna opomba - besedilo Znak Znak2 Znak,Sprotna opomba - besedilo Znak1 Znak Znak1 Znak,Char Char Char Znak,Char Char Znak,fn Znak,o Znak"/>
    <w:link w:val="Sprotnaopomba-besedilo"/>
    <w:uiPriority w:val="99"/>
    <w:rsid w:val="00451ACB"/>
    <w:rPr>
      <w:rFonts w:ascii="Arial" w:hAnsi="Arial"/>
      <w:lang w:val="en-US" w:eastAsia="en-US"/>
    </w:rPr>
  </w:style>
  <w:style w:type="paragraph" w:customStyle="1" w:styleId="alineazaodstavkom1">
    <w:name w:val="alineazaodstavkom1"/>
    <w:basedOn w:val="Navaden"/>
    <w:rsid w:val="003905DB"/>
    <w:pPr>
      <w:spacing w:line="240" w:lineRule="auto"/>
      <w:ind w:left="425" w:hanging="425"/>
      <w:jc w:val="both"/>
    </w:pPr>
    <w:rPr>
      <w:rFonts w:cs="Arial"/>
      <w:sz w:val="22"/>
      <w:szCs w:val="22"/>
      <w:lang w:eastAsia="sl-SI"/>
    </w:rPr>
  </w:style>
  <w:style w:type="paragraph" w:styleId="Telobesedila2">
    <w:name w:val="Body Text 2"/>
    <w:basedOn w:val="Navaden"/>
    <w:link w:val="Telobesedila2Znak"/>
    <w:rsid w:val="00260BD5"/>
    <w:pPr>
      <w:spacing w:after="120" w:line="480" w:lineRule="auto"/>
    </w:pPr>
  </w:style>
  <w:style w:type="character" w:customStyle="1" w:styleId="Telobesedila2Znak">
    <w:name w:val="Telo besedila 2 Znak"/>
    <w:link w:val="Telobesedila2"/>
    <w:rsid w:val="00260BD5"/>
    <w:rPr>
      <w:rFonts w:ascii="Arial" w:hAnsi="Arial"/>
      <w:szCs w:val="24"/>
      <w:lang w:eastAsia="en-US"/>
    </w:rPr>
  </w:style>
  <w:style w:type="paragraph" w:customStyle="1" w:styleId="VRSTeloBesedila">
    <w:name w:val="VRS TeloBesedila"/>
    <w:basedOn w:val="Navaden"/>
    <w:qFormat/>
    <w:rsid w:val="00B200CA"/>
    <w:pPr>
      <w:tabs>
        <w:tab w:val="left" w:pos="567"/>
      </w:tabs>
      <w:suppressAutoHyphens/>
      <w:spacing w:before="240"/>
      <w:jc w:val="both"/>
    </w:pPr>
    <w:rPr>
      <w:rFonts w:eastAsia="Calibri"/>
      <w:szCs w:val="22"/>
    </w:rPr>
  </w:style>
  <w:style w:type="character" w:customStyle="1" w:styleId="tlid-translation">
    <w:name w:val="tlid-translation"/>
    <w:rsid w:val="000D412F"/>
  </w:style>
  <w:style w:type="character" w:styleId="Krepko">
    <w:name w:val="Strong"/>
    <w:uiPriority w:val="22"/>
    <w:qFormat/>
    <w:rsid w:val="00532A44"/>
    <w:rPr>
      <w:b/>
      <w:bCs/>
    </w:rPr>
  </w:style>
  <w:style w:type="character" w:customStyle="1" w:styleId="NogaZnak">
    <w:name w:val="Noga Znak"/>
    <w:link w:val="Noga"/>
    <w:rsid w:val="001106DC"/>
    <w:rPr>
      <w:rFonts w:ascii="Arial" w:hAnsi="Arial"/>
      <w:szCs w:val="24"/>
      <w:lang w:eastAsia="en-US"/>
    </w:rPr>
  </w:style>
  <w:style w:type="paragraph" w:customStyle="1" w:styleId="Oddelek">
    <w:name w:val="Oddelek"/>
    <w:basedOn w:val="Navaden"/>
    <w:link w:val="OddelekZnak1"/>
    <w:qFormat/>
    <w:rsid w:val="00362E5F"/>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362E5F"/>
    <w:rPr>
      <w:rFonts w:ascii="Arial" w:hAnsi="Arial" w:cs="Arial"/>
      <w:b/>
      <w:sz w:val="22"/>
      <w:szCs w:val="22"/>
    </w:rPr>
  </w:style>
  <w:style w:type="character" w:styleId="Poudarek">
    <w:name w:val="Emphasis"/>
    <w:uiPriority w:val="20"/>
    <w:qFormat/>
    <w:rsid w:val="00774D6C"/>
    <w:rPr>
      <w:i/>
      <w:iCs/>
    </w:rPr>
  </w:style>
  <w:style w:type="paragraph" w:customStyle="1" w:styleId="Brezrazmikov1">
    <w:name w:val="Brez razmikov1"/>
    <w:qFormat/>
    <w:rsid w:val="005C17E0"/>
    <w:rPr>
      <w:rFonts w:ascii="Calibri" w:eastAsia="Calibri" w:hAnsi="Calibri"/>
      <w:sz w:val="22"/>
      <w:szCs w:val="22"/>
      <w:lang w:eastAsia="en-US"/>
    </w:rPr>
  </w:style>
  <w:style w:type="paragraph" w:customStyle="1" w:styleId="tevilnatoka1">
    <w:name w:val="tevilnatoka1"/>
    <w:basedOn w:val="Navaden"/>
    <w:rsid w:val="00F06C6C"/>
    <w:pPr>
      <w:spacing w:line="240" w:lineRule="auto"/>
      <w:ind w:left="425" w:hanging="425"/>
      <w:jc w:val="both"/>
    </w:pPr>
    <w:rPr>
      <w:rFonts w:cs="Arial"/>
      <w:sz w:val="22"/>
      <w:szCs w:val="22"/>
      <w:lang w:eastAsia="sl-SI"/>
    </w:rPr>
  </w:style>
  <w:style w:type="character" w:customStyle="1" w:styleId="mrppsc">
    <w:name w:val="mrppsc"/>
    <w:rsid w:val="0049776E"/>
  </w:style>
  <w:style w:type="paragraph" w:customStyle="1" w:styleId="align-center">
    <w:name w:val="align-center"/>
    <w:basedOn w:val="Navaden"/>
    <w:rsid w:val="00AE1A81"/>
    <w:pPr>
      <w:spacing w:before="100" w:beforeAutospacing="1" w:after="100" w:afterAutospacing="1" w:line="240" w:lineRule="auto"/>
    </w:pPr>
    <w:rPr>
      <w:rFonts w:ascii="Times New Roman" w:hAnsi="Times New Roman"/>
      <w:sz w:val="24"/>
      <w:lang w:eastAsia="sl-SI"/>
    </w:rPr>
  </w:style>
  <w:style w:type="paragraph" w:customStyle="1" w:styleId="lv">
    <w:name w:val="lv"/>
    <w:basedOn w:val="Navaden"/>
    <w:rsid w:val="008A6ACA"/>
    <w:pPr>
      <w:widowControl w:val="0"/>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character" w:customStyle="1" w:styleId="NeotevilenodstavekZnakZnakZnak">
    <w:name w:val="Neoštevilčen odstavek Znak Znak Znak"/>
    <w:link w:val="NeotevilenodstavekZnakZnak"/>
    <w:locked/>
    <w:rsid w:val="005037D0"/>
    <w:rPr>
      <w:rFonts w:ascii="Arial" w:hAnsi="Arial" w:cs="Arial"/>
      <w:sz w:val="22"/>
      <w:szCs w:val="22"/>
    </w:rPr>
  </w:style>
  <w:style w:type="paragraph" w:customStyle="1" w:styleId="NeotevilenodstavekZnakZnak">
    <w:name w:val="Neoštevilčen odstavek Znak Znak"/>
    <w:basedOn w:val="Navaden"/>
    <w:link w:val="NeotevilenodstavekZnakZnakZnak"/>
    <w:qFormat/>
    <w:rsid w:val="005037D0"/>
    <w:pPr>
      <w:overflowPunct w:val="0"/>
      <w:autoSpaceDE w:val="0"/>
      <w:autoSpaceDN w:val="0"/>
      <w:adjustRightInd w:val="0"/>
      <w:spacing w:before="60" w:after="60" w:line="200" w:lineRule="exact"/>
      <w:jc w:val="both"/>
    </w:pPr>
    <w:rPr>
      <w:rFonts w:cs="Arial"/>
      <w:sz w:val="22"/>
      <w:szCs w:val="22"/>
      <w:lang w:eastAsia="sl-SI"/>
    </w:rPr>
  </w:style>
  <w:style w:type="paragraph" w:customStyle="1" w:styleId="bodytext">
    <w:name w:val="bodytext"/>
    <w:basedOn w:val="Navaden"/>
    <w:rsid w:val="00E94397"/>
    <w:pPr>
      <w:spacing w:before="100" w:beforeAutospacing="1" w:after="100" w:afterAutospacing="1" w:line="240" w:lineRule="auto"/>
    </w:pPr>
    <w:rPr>
      <w:rFonts w:ascii="Times New Roman" w:hAnsi="Times New Roman"/>
      <w:sz w:val="24"/>
      <w:lang w:val="en-GB" w:eastAsia="en-GB"/>
    </w:rPr>
  </w:style>
  <w:style w:type="character" w:customStyle="1" w:styleId="OdstavekseznamaZnak1">
    <w:name w:val="Odstavek seznama Znak1"/>
    <w:uiPriority w:val="99"/>
    <w:rsid w:val="00C81311"/>
    <w:rPr>
      <w:rFonts w:eastAsia="SimSun" w:cs="Calibri"/>
      <w:sz w:val="22"/>
      <w:szCs w:val="22"/>
      <w:lang w:eastAsia="zh-CN"/>
    </w:rPr>
  </w:style>
  <w:style w:type="paragraph" w:customStyle="1" w:styleId="text-center">
    <w:name w:val="text-center"/>
    <w:basedOn w:val="Navaden"/>
    <w:rsid w:val="00C31D79"/>
    <w:pPr>
      <w:spacing w:before="100" w:beforeAutospacing="1" w:after="100" w:afterAutospacing="1" w:line="240" w:lineRule="auto"/>
    </w:pPr>
    <w:rPr>
      <w:rFonts w:ascii="Times New Roman" w:hAnsi="Times New Roman"/>
      <w:sz w:val="24"/>
      <w:lang w:eastAsia="sl-SI"/>
    </w:rPr>
  </w:style>
  <w:style w:type="paragraph" w:customStyle="1" w:styleId="text-justify">
    <w:name w:val="text-justify"/>
    <w:basedOn w:val="Navaden"/>
    <w:rsid w:val="00406380"/>
    <w:pPr>
      <w:spacing w:before="100" w:beforeAutospacing="1" w:after="100" w:afterAutospacing="1" w:line="240" w:lineRule="auto"/>
    </w:pPr>
    <w:rPr>
      <w:rFonts w:ascii="Times New Roman" w:hAnsi="Times New Roman"/>
      <w:sz w:val="24"/>
      <w:lang w:eastAsia="sl-SI"/>
    </w:rPr>
  </w:style>
  <w:style w:type="paragraph" w:customStyle="1" w:styleId="Style10">
    <w:name w:val="Style10"/>
    <w:basedOn w:val="Navaden"/>
    <w:uiPriority w:val="99"/>
    <w:rsid w:val="005708D9"/>
    <w:pPr>
      <w:widowControl w:val="0"/>
      <w:autoSpaceDE w:val="0"/>
      <w:autoSpaceDN w:val="0"/>
      <w:adjustRightInd w:val="0"/>
      <w:spacing w:line="259" w:lineRule="exact"/>
      <w:jc w:val="both"/>
    </w:pPr>
    <w:rPr>
      <w:rFonts w:ascii="Trebuchet MS" w:hAnsi="Trebuchet MS"/>
      <w:sz w:val="24"/>
      <w:lang w:eastAsia="sl-SI"/>
    </w:rPr>
  </w:style>
  <w:style w:type="character" w:customStyle="1" w:styleId="FontStyle18">
    <w:name w:val="Font Style18"/>
    <w:uiPriority w:val="99"/>
    <w:rsid w:val="005708D9"/>
    <w:rPr>
      <w:rFonts w:ascii="Arial" w:hAnsi="Arial" w:cs="Arial"/>
      <w:sz w:val="20"/>
      <w:szCs w:val="20"/>
    </w:rPr>
  </w:style>
  <w:style w:type="paragraph" w:customStyle="1" w:styleId="1">
    <w:name w:val="1"/>
    <w:basedOn w:val="Navaden"/>
    <w:qFormat/>
    <w:rsid w:val="009434EF"/>
    <w:pPr>
      <w:spacing w:line="260" w:lineRule="atLeast"/>
      <w:jc w:val="both"/>
    </w:pPr>
    <w:rPr>
      <w:rFonts w:cs="Arial"/>
      <w:szCs w:val="20"/>
    </w:rPr>
  </w:style>
  <w:style w:type="character" w:styleId="Neensklic">
    <w:name w:val="Subtle Reference"/>
    <w:uiPriority w:val="31"/>
    <w:qFormat/>
    <w:rsid w:val="006269C0"/>
    <w:rPr>
      <w:b/>
      <w:bCs/>
      <w:color w:val="5B9BD5"/>
    </w:rPr>
  </w:style>
  <w:style w:type="paragraph" w:styleId="Golobesedilo">
    <w:name w:val="Plain Text"/>
    <w:basedOn w:val="Navaden"/>
    <w:link w:val="GolobesediloZnak"/>
    <w:unhideWhenUsed/>
    <w:rsid w:val="00F34BF4"/>
    <w:pPr>
      <w:spacing w:line="240" w:lineRule="auto"/>
    </w:pPr>
    <w:rPr>
      <w:rFonts w:ascii="Consolas" w:eastAsia="Calibri" w:hAnsi="Consolas"/>
      <w:sz w:val="21"/>
      <w:szCs w:val="21"/>
    </w:rPr>
  </w:style>
  <w:style w:type="character" w:customStyle="1" w:styleId="GolobesediloZnak">
    <w:name w:val="Golo besedilo Znak"/>
    <w:link w:val="Golobesedilo"/>
    <w:rsid w:val="00F34BF4"/>
    <w:rPr>
      <w:rFonts w:ascii="Consolas" w:eastAsia="Calibri" w:hAnsi="Consolas"/>
      <w:sz w:val="21"/>
      <w:szCs w:val="21"/>
      <w:lang w:eastAsia="en-US"/>
    </w:rPr>
  </w:style>
  <w:style w:type="character" w:customStyle="1" w:styleId="Bodytext3">
    <w:name w:val="Body text (3)_"/>
    <w:link w:val="Bodytext30"/>
    <w:uiPriority w:val="99"/>
    <w:rsid w:val="00F61BFA"/>
    <w:rPr>
      <w:rFonts w:ascii="Verdana" w:hAnsi="Verdana" w:cs="Verdana"/>
      <w:b/>
      <w:bCs/>
      <w:sz w:val="16"/>
      <w:szCs w:val="16"/>
      <w:shd w:val="clear" w:color="auto" w:fill="FFFFFF"/>
    </w:rPr>
  </w:style>
  <w:style w:type="paragraph" w:customStyle="1" w:styleId="Bodytext30">
    <w:name w:val="Body text (3)"/>
    <w:basedOn w:val="Navaden"/>
    <w:link w:val="Bodytext3"/>
    <w:uiPriority w:val="99"/>
    <w:rsid w:val="00F61BFA"/>
    <w:pPr>
      <w:widowControl w:val="0"/>
      <w:shd w:val="clear" w:color="auto" w:fill="FFFFFF"/>
      <w:spacing w:after="600" w:line="240" w:lineRule="atLeast"/>
      <w:ind w:hanging="440"/>
      <w:jc w:val="right"/>
    </w:pPr>
    <w:rPr>
      <w:rFonts w:ascii="Verdana" w:hAnsi="Verdana" w:cs="Verdana"/>
      <w:b/>
      <w:bCs/>
      <w:sz w:val="16"/>
      <w:szCs w:val="16"/>
      <w:lang w:eastAsia="sl-SI"/>
    </w:rPr>
  </w:style>
  <w:style w:type="paragraph" w:customStyle="1" w:styleId="tevilnatoka">
    <w:name w:val="tevilnatoka"/>
    <w:basedOn w:val="Navaden"/>
    <w:rsid w:val="00F61BFA"/>
    <w:pPr>
      <w:spacing w:before="100" w:beforeAutospacing="1" w:after="100" w:afterAutospacing="1" w:line="240" w:lineRule="auto"/>
    </w:pPr>
    <w:rPr>
      <w:rFonts w:ascii="Times New Roman" w:hAnsi="Times New Roman"/>
      <w:sz w:val="24"/>
      <w:lang w:eastAsia="sl-SI"/>
    </w:rPr>
  </w:style>
  <w:style w:type="paragraph" w:customStyle="1" w:styleId="alineazaodstavkom0">
    <w:name w:val="alineazaodstavkom"/>
    <w:basedOn w:val="Navaden"/>
    <w:rsid w:val="00236CA0"/>
    <w:pPr>
      <w:spacing w:before="100" w:beforeAutospacing="1" w:after="100" w:afterAutospacing="1" w:line="240" w:lineRule="auto"/>
    </w:pPr>
    <w:rPr>
      <w:rFonts w:ascii="Times New Roman" w:hAnsi="Times New Roman"/>
      <w:noProof/>
      <w:sz w:val="24"/>
      <w:lang w:eastAsia="sl-SI"/>
    </w:rPr>
  </w:style>
  <w:style w:type="paragraph" w:styleId="Pripombabesedilo">
    <w:name w:val="annotation text"/>
    <w:basedOn w:val="Navaden"/>
    <w:link w:val="PripombabesediloZnak"/>
    <w:uiPriority w:val="99"/>
    <w:unhideWhenUsed/>
    <w:rsid w:val="007A5215"/>
    <w:pPr>
      <w:spacing w:line="240" w:lineRule="auto"/>
    </w:pPr>
    <w:rPr>
      <w:szCs w:val="20"/>
    </w:rPr>
  </w:style>
  <w:style w:type="character" w:customStyle="1" w:styleId="PripombabesediloZnak">
    <w:name w:val="Pripomba – besedilo Znak"/>
    <w:link w:val="Pripombabesedilo"/>
    <w:uiPriority w:val="99"/>
    <w:rsid w:val="007A5215"/>
    <w:rPr>
      <w:rFonts w:ascii="Arial" w:hAnsi="Arial"/>
      <w:lang w:eastAsia="en-US"/>
    </w:rPr>
  </w:style>
  <w:style w:type="paragraph" w:customStyle="1" w:styleId="esegmenth4">
    <w:name w:val="esegment_h4"/>
    <w:basedOn w:val="Navaden"/>
    <w:rsid w:val="000B51D4"/>
    <w:pPr>
      <w:suppressAutoHyphens/>
      <w:spacing w:after="192" w:line="240" w:lineRule="auto"/>
      <w:jc w:val="center"/>
    </w:pPr>
    <w:rPr>
      <w:rFonts w:ascii="Times New Roman" w:hAnsi="Times New Roman"/>
      <w:b/>
      <w:bCs/>
      <w:color w:val="313131"/>
      <w:sz w:val="24"/>
      <w:lang w:eastAsia="zh-CN"/>
    </w:rPr>
  </w:style>
  <w:style w:type="character" w:styleId="Sprotnaopomba-sklic">
    <w:name w:val="footnote reference"/>
    <w:uiPriority w:val="99"/>
    <w:rsid w:val="008B002E"/>
    <w:rPr>
      <w:vertAlign w:val="superscript"/>
    </w:rPr>
  </w:style>
  <w:style w:type="paragraph" w:customStyle="1" w:styleId="ECVSubSectionHeading">
    <w:name w:val="_ECV_SubSectionHeading"/>
    <w:basedOn w:val="Navaden"/>
    <w:rsid w:val="0081101B"/>
    <w:pPr>
      <w:widowControl w:val="0"/>
      <w:suppressLineNumbers/>
      <w:suppressAutoHyphens/>
      <w:spacing w:line="100" w:lineRule="atLeast"/>
    </w:pPr>
    <w:rPr>
      <w:rFonts w:ascii="Times New Roman" w:hAnsi="Times New Roman"/>
      <w:szCs w:val="20"/>
      <w:lang w:val="en-US"/>
    </w:rPr>
  </w:style>
  <w:style w:type="paragraph" w:styleId="Telobesedila3">
    <w:name w:val="Body Text 3"/>
    <w:basedOn w:val="Navaden"/>
    <w:link w:val="Telobesedila3Znak"/>
    <w:rsid w:val="000C05CB"/>
    <w:pPr>
      <w:spacing w:after="120"/>
    </w:pPr>
    <w:rPr>
      <w:sz w:val="16"/>
      <w:szCs w:val="16"/>
    </w:rPr>
  </w:style>
  <w:style w:type="character" w:customStyle="1" w:styleId="Telobesedila3Znak">
    <w:name w:val="Telo besedila 3 Znak"/>
    <w:link w:val="Telobesedila3"/>
    <w:rsid w:val="000C05CB"/>
    <w:rPr>
      <w:rFonts w:ascii="Arial" w:hAnsi="Arial"/>
      <w:sz w:val="16"/>
      <w:szCs w:val="16"/>
      <w:lang w:eastAsia="en-US"/>
    </w:rPr>
  </w:style>
  <w:style w:type="character" w:customStyle="1" w:styleId="st">
    <w:name w:val="st"/>
    <w:rsid w:val="002515DF"/>
  </w:style>
  <w:style w:type="paragraph" w:customStyle="1" w:styleId="Poglavje">
    <w:name w:val="Poglavje"/>
    <w:basedOn w:val="Navaden"/>
    <w:uiPriority w:val="99"/>
    <w:qFormat/>
    <w:rsid w:val="00471998"/>
    <w:pPr>
      <w:suppressAutoHyphens/>
      <w:overflowPunct w:val="0"/>
      <w:autoSpaceDE w:val="0"/>
      <w:autoSpaceDN w:val="0"/>
      <w:adjustRightInd w:val="0"/>
      <w:spacing w:before="360" w:after="60" w:line="200" w:lineRule="exact"/>
      <w:jc w:val="center"/>
      <w:outlineLvl w:val="3"/>
    </w:pPr>
    <w:rPr>
      <w:rFonts w:cs="Arial"/>
      <w:b/>
      <w:sz w:val="22"/>
      <w:szCs w:val="22"/>
      <w:lang w:eastAsia="sl-SI"/>
    </w:rPr>
  </w:style>
  <w:style w:type="paragraph" w:customStyle="1" w:styleId="Odsek">
    <w:name w:val="Odsek"/>
    <w:basedOn w:val="Navaden"/>
    <w:link w:val="OdsekZnak"/>
    <w:qFormat/>
    <w:rsid w:val="005620C8"/>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eastAsia="Calibri"/>
      <w:b/>
      <w:sz w:val="22"/>
      <w:szCs w:val="22"/>
      <w:lang w:val="x-none" w:eastAsia="x-none"/>
    </w:rPr>
  </w:style>
  <w:style w:type="character" w:customStyle="1" w:styleId="OdsekZnak">
    <w:name w:val="Odsek Znak"/>
    <w:link w:val="Odsek"/>
    <w:rsid w:val="005620C8"/>
    <w:rPr>
      <w:rFonts w:ascii="Arial" w:eastAsia="Calibri" w:hAnsi="Arial"/>
      <w:b/>
      <w:sz w:val="22"/>
      <w:szCs w:val="22"/>
      <w:lang w:val="x-none" w:eastAsia="x-none"/>
    </w:rPr>
  </w:style>
  <w:style w:type="paragraph" w:customStyle="1" w:styleId="align-left1">
    <w:name w:val="align-left1"/>
    <w:basedOn w:val="Navaden"/>
    <w:rsid w:val="006822DA"/>
    <w:pPr>
      <w:spacing w:line="240" w:lineRule="auto"/>
    </w:pPr>
    <w:rPr>
      <w:rFonts w:ascii="Times New Roman" w:hAnsi="Times New Roman"/>
      <w:sz w:val="24"/>
      <w:lang w:eastAsia="sl-SI"/>
    </w:rPr>
  </w:style>
  <w:style w:type="character" w:customStyle="1" w:styleId="besediloZnak">
    <w:name w:val="besedilo Znak"/>
    <w:link w:val="besedilo"/>
    <w:locked/>
    <w:rsid w:val="0034048D"/>
    <w:rPr>
      <w:rFonts w:ascii="Arial" w:hAnsi="Arial"/>
      <w:sz w:val="24"/>
    </w:rPr>
  </w:style>
  <w:style w:type="paragraph" w:customStyle="1" w:styleId="besedilo">
    <w:name w:val="besedilo"/>
    <w:basedOn w:val="Navaden"/>
    <w:link w:val="besediloZnak"/>
    <w:qFormat/>
    <w:rsid w:val="0034048D"/>
    <w:pPr>
      <w:widowControl w:val="0"/>
      <w:tabs>
        <w:tab w:val="left" w:pos="284"/>
        <w:tab w:val="left" w:pos="720"/>
        <w:tab w:val="left" w:pos="1440"/>
        <w:tab w:val="left" w:pos="2160"/>
        <w:tab w:val="left" w:pos="2880"/>
        <w:tab w:val="left" w:pos="3600"/>
        <w:tab w:val="left" w:pos="4320"/>
        <w:tab w:val="left" w:pos="5040"/>
        <w:tab w:val="left" w:pos="5760"/>
        <w:tab w:val="left" w:pos="6379"/>
        <w:tab w:val="left" w:pos="7200"/>
        <w:tab w:val="left" w:pos="7920"/>
      </w:tabs>
      <w:jc w:val="both"/>
    </w:pPr>
    <w:rPr>
      <w:sz w:val="24"/>
      <w:szCs w:val="20"/>
      <w:lang w:eastAsia="sl-SI"/>
    </w:rPr>
  </w:style>
  <w:style w:type="paragraph" w:customStyle="1" w:styleId="Odstavek0">
    <w:name w:val="Odstavek"/>
    <w:basedOn w:val="Navaden"/>
    <w:link w:val="OdstavekZnak"/>
    <w:qFormat/>
    <w:rsid w:val="00CE0C4E"/>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0"/>
    <w:rsid w:val="00CE0C4E"/>
    <w:rPr>
      <w:rFonts w:ascii="Arial" w:hAnsi="Arial"/>
      <w:sz w:val="22"/>
      <w:szCs w:val="22"/>
      <w:lang w:val="x-none" w:eastAsia="x-none"/>
    </w:rPr>
  </w:style>
  <w:style w:type="paragraph" w:customStyle="1" w:styleId="Standard">
    <w:name w:val="Standard"/>
    <w:rsid w:val="008E5E95"/>
    <w:pPr>
      <w:suppressAutoHyphens/>
      <w:autoSpaceDN w:val="0"/>
      <w:spacing w:after="160" w:line="259" w:lineRule="auto"/>
      <w:textAlignment w:val="baseline"/>
    </w:pPr>
    <w:rPr>
      <w:rFonts w:ascii="Calibri" w:eastAsia="Calibri" w:hAnsi="Calibri" w:cs="Tahoma"/>
      <w:sz w:val="22"/>
      <w:szCs w:val="22"/>
      <w:lang w:eastAsia="en-US"/>
    </w:rPr>
  </w:style>
  <w:style w:type="paragraph" w:customStyle="1" w:styleId="odstavek1">
    <w:name w:val="odstavek1"/>
    <w:basedOn w:val="Navaden"/>
    <w:rsid w:val="00922180"/>
    <w:pPr>
      <w:spacing w:before="240" w:line="240" w:lineRule="auto"/>
      <w:ind w:firstLine="1021"/>
      <w:jc w:val="both"/>
    </w:pPr>
    <w:rPr>
      <w:rFonts w:cs="Arial"/>
      <w:sz w:val="22"/>
      <w:szCs w:val="22"/>
      <w:lang w:eastAsia="sl-SI"/>
    </w:rPr>
  </w:style>
  <w:style w:type="character" w:customStyle="1" w:styleId="AlineazaodstavkomZnak">
    <w:name w:val="Alinea za odstavkom Znak"/>
    <w:link w:val="Alineazaodstavkom"/>
    <w:locked/>
    <w:rsid w:val="00922180"/>
    <w:rPr>
      <w:rFonts w:ascii="Arial" w:hAnsi="Arial" w:cs="Arial"/>
      <w:sz w:val="22"/>
      <w:szCs w:val="22"/>
    </w:rPr>
  </w:style>
  <w:style w:type="paragraph" w:customStyle="1" w:styleId="Alineazaodstavkom">
    <w:name w:val="Alinea za odstavkom"/>
    <w:basedOn w:val="Navaden"/>
    <w:link w:val="AlineazaodstavkomZnak"/>
    <w:qFormat/>
    <w:rsid w:val="00922180"/>
    <w:pPr>
      <w:numPr>
        <w:numId w:val="3"/>
      </w:numPr>
      <w:overflowPunct w:val="0"/>
      <w:autoSpaceDE w:val="0"/>
      <w:autoSpaceDN w:val="0"/>
      <w:adjustRightInd w:val="0"/>
      <w:spacing w:line="200" w:lineRule="exact"/>
      <w:ind w:left="709" w:hanging="284"/>
      <w:jc w:val="both"/>
    </w:pPr>
    <w:rPr>
      <w:rFonts w:cs="Arial"/>
      <w:sz w:val="22"/>
      <w:szCs w:val="22"/>
      <w:lang w:eastAsia="sl-SI"/>
    </w:rPr>
  </w:style>
  <w:style w:type="paragraph" w:styleId="Napis">
    <w:name w:val="caption"/>
    <w:basedOn w:val="Navaden"/>
    <w:next w:val="Navaden"/>
    <w:uiPriority w:val="35"/>
    <w:qFormat/>
    <w:rsid w:val="00A91DEE"/>
    <w:pPr>
      <w:suppressAutoHyphens/>
      <w:spacing w:line="240" w:lineRule="auto"/>
    </w:pPr>
    <w:rPr>
      <w:rFonts w:ascii="Tahoma" w:hAnsi="Tahoma"/>
      <w:b/>
      <w:bCs/>
      <w:szCs w:val="20"/>
      <w:lang w:eastAsia="ar-SA"/>
    </w:rPr>
  </w:style>
  <w:style w:type="paragraph" w:styleId="Seznam">
    <w:name w:val="List"/>
    <w:basedOn w:val="Telobesedila"/>
    <w:rsid w:val="00E2676C"/>
    <w:pPr>
      <w:tabs>
        <w:tab w:val="left" w:pos="284"/>
        <w:tab w:val="left" w:pos="567"/>
        <w:tab w:val="left" w:pos="851"/>
        <w:tab w:val="left" w:pos="1134"/>
        <w:tab w:val="left" w:pos="1418"/>
        <w:tab w:val="left" w:pos="1701"/>
        <w:tab w:val="left" w:pos="2268"/>
        <w:tab w:val="left" w:pos="2835"/>
        <w:tab w:val="left" w:pos="3402"/>
      </w:tabs>
      <w:suppressAutoHyphens w:val="0"/>
      <w:spacing w:after="0" w:line="259" w:lineRule="auto"/>
      <w:ind w:left="284" w:hanging="284"/>
      <w:jc w:val="both"/>
    </w:pPr>
    <w:rPr>
      <w:rFonts w:ascii="Frutiger" w:hAnsi="Frutiger"/>
      <w:w w:val="90"/>
      <w:sz w:val="22"/>
      <w:szCs w:val="20"/>
      <w:lang w:eastAsia="x-none"/>
    </w:rPr>
  </w:style>
  <w:style w:type="paragraph" w:styleId="Besedilooblaka">
    <w:name w:val="Balloon Text"/>
    <w:basedOn w:val="Navaden"/>
    <w:link w:val="BesedilooblakaZnak"/>
    <w:rsid w:val="0044293D"/>
    <w:pPr>
      <w:spacing w:line="240" w:lineRule="auto"/>
    </w:pPr>
    <w:rPr>
      <w:rFonts w:ascii="Segoe UI" w:hAnsi="Segoe UI" w:cs="Segoe UI"/>
      <w:sz w:val="18"/>
      <w:szCs w:val="18"/>
    </w:rPr>
  </w:style>
  <w:style w:type="character" w:customStyle="1" w:styleId="BesedilooblakaZnak">
    <w:name w:val="Besedilo oblačka Znak"/>
    <w:link w:val="Besedilooblaka"/>
    <w:rsid w:val="0044293D"/>
    <w:rPr>
      <w:rFonts w:ascii="Segoe UI" w:hAnsi="Segoe UI" w:cs="Segoe UI"/>
      <w:sz w:val="18"/>
      <w:szCs w:val="18"/>
      <w:lang w:eastAsia="en-US"/>
    </w:rPr>
  </w:style>
  <w:style w:type="character" w:styleId="SledenaHiperpovezava">
    <w:name w:val="FollowedHyperlink"/>
    <w:rsid w:val="008649B5"/>
    <w:rPr>
      <w:color w:val="954F72"/>
      <w:u w:val="single"/>
    </w:rPr>
  </w:style>
  <w:style w:type="character" w:customStyle="1" w:styleId="highlight">
    <w:name w:val="highlight"/>
    <w:rsid w:val="000229E1"/>
  </w:style>
  <w:style w:type="paragraph" w:styleId="HTML-oblikovano">
    <w:name w:val="HTML Preformatted"/>
    <w:basedOn w:val="Navaden"/>
    <w:link w:val="HTML-oblikovanoZnak"/>
    <w:uiPriority w:val="99"/>
    <w:unhideWhenUsed/>
    <w:rsid w:val="009825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sl-SI"/>
    </w:rPr>
  </w:style>
  <w:style w:type="character" w:customStyle="1" w:styleId="HTML-oblikovanoZnak">
    <w:name w:val="HTML-oblikovano Znak"/>
    <w:basedOn w:val="Privzetapisavaodstavka"/>
    <w:link w:val="HTML-oblikovano"/>
    <w:uiPriority w:val="99"/>
    <w:rsid w:val="009825C4"/>
    <w:rPr>
      <w:rFonts w:ascii="Courier New" w:hAnsi="Courier New" w:cs="Courier New"/>
    </w:rPr>
  </w:style>
  <w:style w:type="character" w:customStyle="1" w:styleId="Naslov2Znak">
    <w:name w:val="Naslov 2 Znak"/>
    <w:basedOn w:val="Privzetapisavaodstavka"/>
    <w:link w:val="Naslov2"/>
    <w:semiHidden/>
    <w:rsid w:val="00D507BA"/>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7451">
      <w:bodyDiv w:val="1"/>
      <w:marLeft w:val="0"/>
      <w:marRight w:val="0"/>
      <w:marTop w:val="0"/>
      <w:marBottom w:val="0"/>
      <w:divBdr>
        <w:top w:val="none" w:sz="0" w:space="0" w:color="auto"/>
        <w:left w:val="none" w:sz="0" w:space="0" w:color="auto"/>
        <w:bottom w:val="none" w:sz="0" w:space="0" w:color="auto"/>
        <w:right w:val="none" w:sz="0" w:space="0" w:color="auto"/>
      </w:divBdr>
    </w:div>
    <w:div w:id="87040400">
      <w:bodyDiv w:val="1"/>
      <w:marLeft w:val="0"/>
      <w:marRight w:val="0"/>
      <w:marTop w:val="0"/>
      <w:marBottom w:val="0"/>
      <w:divBdr>
        <w:top w:val="none" w:sz="0" w:space="0" w:color="auto"/>
        <w:left w:val="none" w:sz="0" w:space="0" w:color="auto"/>
        <w:bottom w:val="none" w:sz="0" w:space="0" w:color="auto"/>
        <w:right w:val="none" w:sz="0" w:space="0" w:color="auto"/>
      </w:divBdr>
    </w:div>
    <w:div w:id="179584387">
      <w:bodyDiv w:val="1"/>
      <w:marLeft w:val="0"/>
      <w:marRight w:val="0"/>
      <w:marTop w:val="0"/>
      <w:marBottom w:val="0"/>
      <w:divBdr>
        <w:top w:val="none" w:sz="0" w:space="0" w:color="auto"/>
        <w:left w:val="none" w:sz="0" w:space="0" w:color="auto"/>
        <w:bottom w:val="none" w:sz="0" w:space="0" w:color="auto"/>
        <w:right w:val="none" w:sz="0" w:space="0" w:color="auto"/>
      </w:divBdr>
    </w:div>
    <w:div w:id="182524866">
      <w:bodyDiv w:val="1"/>
      <w:marLeft w:val="0"/>
      <w:marRight w:val="0"/>
      <w:marTop w:val="0"/>
      <w:marBottom w:val="0"/>
      <w:divBdr>
        <w:top w:val="none" w:sz="0" w:space="0" w:color="auto"/>
        <w:left w:val="none" w:sz="0" w:space="0" w:color="auto"/>
        <w:bottom w:val="none" w:sz="0" w:space="0" w:color="auto"/>
        <w:right w:val="none" w:sz="0" w:space="0" w:color="auto"/>
      </w:divBdr>
    </w:div>
    <w:div w:id="232619771">
      <w:bodyDiv w:val="1"/>
      <w:marLeft w:val="0"/>
      <w:marRight w:val="0"/>
      <w:marTop w:val="0"/>
      <w:marBottom w:val="0"/>
      <w:divBdr>
        <w:top w:val="none" w:sz="0" w:space="0" w:color="auto"/>
        <w:left w:val="none" w:sz="0" w:space="0" w:color="auto"/>
        <w:bottom w:val="none" w:sz="0" w:space="0" w:color="auto"/>
        <w:right w:val="none" w:sz="0" w:space="0" w:color="auto"/>
      </w:divBdr>
    </w:div>
    <w:div w:id="276110628">
      <w:bodyDiv w:val="1"/>
      <w:marLeft w:val="0"/>
      <w:marRight w:val="0"/>
      <w:marTop w:val="0"/>
      <w:marBottom w:val="0"/>
      <w:divBdr>
        <w:top w:val="none" w:sz="0" w:space="0" w:color="auto"/>
        <w:left w:val="none" w:sz="0" w:space="0" w:color="auto"/>
        <w:bottom w:val="none" w:sz="0" w:space="0" w:color="auto"/>
        <w:right w:val="none" w:sz="0" w:space="0" w:color="auto"/>
      </w:divBdr>
    </w:div>
    <w:div w:id="302926028">
      <w:bodyDiv w:val="1"/>
      <w:marLeft w:val="0"/>
      <w:marRight w:val="0"/>
      <w:marTop w:val="0"/>
      <w:marBottom w:val="0"/>
      <w:divBdr>
        <w:top w:val="none" w:sz="0" w:space="0" w:color="auto"/>
        <w:left w:val="none" w:sz="0" w:space="0" w:color="auto"/>
        <w:bottom w:val="none" w:sz="0" w:space="0" w:color="auto"/>
        <w:right w:val="none" w:sz="0" w:space="0" w:color="auto"/>
      </w:divBdr>
    </w:div>
    <w:div w:id="309140500">
      <w:bodyDiv w:val="1"/>
      <w:marLeft w:val="0"/>
      <w:marRight w:val="0"/>
      <w:marTop w:val="0"/>
      <w:marBottom w:val="0"/>
      <w:divBdr>
        <w:top w:val="none" w:sz="0" w:space="0" w:color="auto"/>
        <w:left w:val="none" w:sz="0" w:space="0" w:color="auto"/>
        <w:bottom w:val="none" w:sz="0" w:space="0" w:color="auto"/>
        <w:right w:val="none" w:sz="0" w:space="0" w:color="auto"/>
      </w:divBdr>
    </w:div>
    <w:div w:id="378094097">
      <w:bodyDiv w:val="1"/>
      <w:marLeft w:val="0"/>
      <w:marRight w:val="0"/>
      <w:marTop w:val="0"/>
      <w:marBottom w:val="0"/>
      <w:divBdr>
        <w:top w:val="none" w:sz="0" w:space="0" w:color="auto"/>
        <w:left w:val="none" w:sz="0" w:space="0" w:color="auto"/>
        <w:bottom w:val="none" w:sz="0" w:space="0" w:color="auto"/>
        <w:right w:val="none" w:sz="0" w:space="0" w:color="auto"/>
      </w:divBdr>
    </w:div>
    <w:div w:id="420175575">
      <w:bodyDiv w:val="1"/>
      <w:marLeft w:val="0"/>
      <w:marRight w:val="0"/>
      <w:marTop w:val="0"/>
      <w:marBottom w:val="0"/>
      <w:divBdr>
        <w:top w:val="none" w:sz="0" w:space="0" w:color="auto"/>
        <w:left w:val="none" w:sz="0" w:space="0" w:color="auto"/>
        <w:bottom w:val="none" w:sz="0" w:space="0" w:color="auto"/>
        <w:right w:val="none" w:sz="0" w:space="0" w:color="auto"/>
      </w:divBdr>
    </w:div>
    <w:div w:id="447970868">
      <w:bodyDiv w:val="1"/>
      <w:marLeft w:val="0"/>
      <w:marRight w:val="0"/>
      <w:marTop w:val="0"/>
      <w:marBottom w:val="0"/>
      <w:divBdr>
        <w:top w:val="none" w:sz="0" w:space="0" w:color="auto"/>
        <w:left w:val="none" w:sz="0" w:space="0" w:color="auto"/>
        <w:bottom w:val="none" w:sz="0" w:space="0" w:color="auto"/>
        <w:right w:val="none" w:sz="0" w:space="0" w:color="auto"/>
      </w:divBdr>
      <w:divsChild>
        <w:div w:id="1544512379">
          <w:marLeft w:val="0"/>
          <w:marRight w:val="0"/>
          <w:marTop w:val="0"/>
          <w:marBottom w:val="0"/>
          <w:divBdr>
            <w:top w:val="none" w:sz="0" w:space="0" w:color="auto"/>
            <w:left w:val="none" w:sz="0" w:space="0" w:color="auto"/>
            <w:bottom w:val="none" w:sz="0" w:space="0" w:color="auto"/>
            <w:right w:val="none" w:sz="0" w:space="0" w:color="auto"/>
          </w:divBdr>
        </w:div>
      </w:divsChild>
    </w:div>
    <w:div w:id="480582348">
      <w:bodyDiv w:val="1"/>
      <w:marLeft w:val="0"/>
      <w:marRight w:val="0"/>
      <w:marTop w:val="0"/>
      <w:marBottom w:val="0"/>
      <w:divBdr>
        <w:top w:val="none" w:sz="0" w:space="0" w:color="auto"/>
        <w:left w:val="none" w:sz="0" w:space="0" w:color="auto"/>
        <w:bottom w:val="none" w:sz="0" w:space="0" w:color="auto"/>
        <w:right w:val="none" w:sz="0" w:space="0" w:color="auto"/>
      </w:divBdr>
      <w:divsChild>
        <w:div w:id="1958218543">
          <w:marLeft w:val="0"/>
          <w:marRight w:val="0"/>
          <w:marTop w:val="0"/>
          <w:marBottom w:val="0"/>
          <w:divBdr>
            <w:top w:val="none" w:sz="0" w:space="0" w:color="auto"/>
            <w:left w:val="none" w:sz="0" w:space="0" w:color="auto"/>
            <w:bottom w:val="none" w:sz="0" w:space="0" w:color="auto"/>
            <w:right w:val="none" w:sz="0" w:space="0" w:color="auto"/>
          </w:divBdr>
          <w:divsChild>
            <w:div w:id="193536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429796">
      <w:bodyDiv w:val="1"/>
      <w:marLeft w:val="0"/>
      <w:marRight w:val="0"/>
      <w:marTop w:val="0"/>
      <w:marBottom w:val="0"/>
      <w:divBdr>
        <w:top w:val="none" w:sz="0" w:space="0" w:color="auto"/>
        <w:left w:val="none" w:sz="0" w:space="0" w:color="auto"/>
        <w:bottom w:val="none" w:sz="0" w:space="0" w:color="auto"/>
        <w:right w:val="none" w:sz="0" w:space="0" w:color="auto"/>
      </w:divBdr>
    </w:div>
    <w:div w:id="731200849">
      <w:bodyDiv w:val="1"/>
      <w:marLeft w:val="0"/>
      <w:marRight w:val="0"/>
      <w:marTop w:val="0"/>
      <w:marBottom w:val="0"/>
      <w:divBdr>
        <w:top w:val="none" w:sz="0" w:space="0" w:color="auto"/>
        <w:left w:val="none" w:sz="0" w:space="0" w:color="auto"/>
        <w:bottom w:val="none" w:sz="0" w:space="0" w:color="auto"/>
        <w:right w:val="none" w:sz="0" w:space="0" w:color="auto"/>
      </w:divBdr>
      <w:divsChild>
        <w:div w:id="1620068298">
          <w:marLeft w:val="0"/>
          <w:marRight w:val="0"/>
          <w:marTop w:val="0"/>
          <w:marBottom w:val="0"/>
          <w:divBdr>
            <w:top w:val="none" w:sz="0" w:space="0" w:color="auto"/>
            <w:left w:val="none" w:sz="0" w:space="0" w:color="auto"/>
            <w:bottom w:val="none" w:sz="0" w:space="0" w:color="auto"/>
            <w:right w:val="none" w:sz="0" w:space="0" w:color="auto"/>
          </w:divBdr>
          <w:divsChild>
            <w:div w:id="1031489393">
              <w:marLeft w:val="0"/>
              <w:marRight w:val="0"/>
              <w:marTop w:val="0"/>
              <w:marBottom w:val="0"/>
              <w:divBdr>
                <w:top w:val="none" w:sz="0" w:space="0" w:color="auto"/>
                <w:left w:val="none" w:sz="0" w:space="0" w:color="auto"/>
                <w:bottom w:val="none" w:sz="0" w:space="0" w:color="auto"/>
                <w:right w:val="none" w:sz="0" w:space="0" w:color="auto"/>
              </w:divBdr>
            </w:div>
            <w:div w:id="14765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51">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130198820">
      <w:bodyDiv w:val="1"/>
      <w:marLeft w:val="0"/>
      <w:marRight w:val="0"/>
      <w:marTop w:val="0"/>
      <w:marBottom w:val="0"/>
      <w:divBdr>
        <w:top w:val="none" w:sz="0" w:space="0" w:color="auto"/>
        <w:left w:val="none" w:sz="0" w:space="0" w:color="auto"/>
        <w:bottom w:val="none" w:sz="0" w:space="0" w:color="auto"/>
        <w:right w:val="none" w:sz="0" w:space="0" w:color="auto"/>
      </w:divBdr>
    </w:div>
    <w:div w:id="1142429468">
      <w:bodyDiv w:val="1"/>
      <w:marLeft w:val="0"/>
      <w:marRight w:val="0"/>
      <w:marTop w:val="0"/>
      <w:marBottom w:val="0"/>
      <w:divBdr>
        <w:top w:val="none" w:sz="0" w:space="0" w:color="auto"/>
        <w:left w:val="none" w:sz="0" w:space="0" w:color="auto"/>
        <w:bottom w:val="none" w:sz="0" w:space="0" w:color="auto"/>
        <w:right w:val="none" w:sz="0" w:space="0" w:color="auto"/>
      </w:divBdr>
    </w:div>
    <w:div w:id="1241865245">
      <w:bodyDiv w:val="1"/>
      <w:marLeft w:val="0"/>
      <w:marRight w:val="0"/>
      <w:marTop w:val="0"/>
      <w:marBottom w:val="0"/>
      <w:divBdr>
        <w:top w:val="none" w:sz="0" w:space="0" w:color="auto"/>
        <w:left w:val="none" w:sz="0" w:space="0" w:color="auto"/>
        <w:bottom w:val="none" w:sz="0" w:space="0" w:color="auto"/>
        <w:right w:val="none" w:sz="0" w:space="0" w:color="auto"/>
      </w:divBdr>
    </w:div>
    <w:div w:id="1249537780">
      <w:bodyDiv w:val="1"/>
      <w:marLeft w:val="0"/>
      <w:marRight w:val="0"/>
      <w:marTop w:val="0"/>
      <w:marBottom w:val="0"/>
      <w:divBdr>
        <w:top w:val="none" w:sz="0" w:space="0" w:color="auto"/>
        <w:left w:val="none" w:sz="0" w:space="0" w:color="auto"/>
        <w:bottom w:val="none" w:sz="0" w:space="0" w:color="auto"/>
        <w:right w:val="none" w:sz="0" w:space="0" w:color="auto"/>
      </w:divBdr>
    </w:div>
    <w:div w:id="1280333146">
      <w:bodyDiv w:val="1"/>
      <w:marLeft w:val="0"/>
      <w:marRight w:val="0"/>
      <w:marTop w:val="0"/>
      <w:marBottom w:val="0"/>
      <w:divBdr>
        <w:top w:val="none" w:sz="0" w:space="0" w:color="auto"/>
        <w:left w:val="none" w:sz="0" w:space="0" w:color="auto"/>
        <w:bottom w:val="none" w:sz="0" w:space="0" w:color="auto"/>
        <w:right w:val="none" w:sz="0" w:space="0" w:color="auto"/>
      </w:divBdr>
    </w:div>
    <w:div w:id="1471165890">
      <w:bodyDiv w:val="1"/>
      <w:marLeft w:val="0"/>
      <w:marRight w:val="0"/>
      <w:marTop w:val="0"/>
      <w:marBottom w:val="0"/>
      <w:divBdr>
        <w:top w:val="none" w:sz="0" w:space="0" w:color="auto"/>
        <w:left w:val="none" w:sz="0" w:space="0" w:color="auto"/>
        <w:bottom w:val="none" w:sz="0" w:space="0" w:color="auto"/>
        <w:right w:val="none" w:sz="0" w:space="0" w:color="auto"/>
      </w:divBdr>
    </w:div>
    <w:div w:id="1491873613">
      <w:bodyDiv w:val="1"/>
      <w:marLeft w:val="0"/>
      <w:marRight w:val="0"/>
      <w:marTop w:val="0"/>
      <w:marBottom w:val="0"/>
      <w:divBdr>
        <w:top w:val="none" w:sz="0" w:space="0" w:color="auto"/>
        <w:left w:val="none" w:sz="0" w:space="0" w:color="auto"/>
        <w:bottom w:val="none" w:sz="0" w:space="0" w:color="auto"/>
        <w:right w:val="none" w:sz="0" w:space="0" w:color="auto"/>
      </w:divBdr>
      <w:divsChild>
        <w:div w:id="1804033503">
          <w:marLeft w:val="0"/>
          <w:marRight w:val="0"/>
          <w:marTop w:val="0"/>
          <w:marBottom w:val="0"/>
          <w:divBdr>
            <w:top w:val="none" w:sz="0" w:space="0" w:color="auto"/>
            <w:left w:val="none" w:sz="0" w:space="0" w:color="auto"/>
            <w:bottom w:val="none" w:sz="0" w:space="0" w:color="auto"/>
            <w:right w:val="none" w:sz="0" w:space="0" w:color="auto"/>
          </w:divBdr>
        </w:div>
      </w:divsChild>
    </w:div>
    <w:div w:id="1519199114">
      <w:bodyDiv w:val="1"/>
      <w:marLeft w:val="0"/>
      <w:marRight w:val="0"/>
      <w:marTop w:val="0"/>
      <w:marBottom w:val="0"/>
      <w:divBdr>
        <w:top w:val="none" w:sz="0" w:space="0" w:color="auto"/>
        <w:left w:val="none" w:sz="0" w:space="0" w:color="auto"/>
        <w:bottom w:val="none" w:sz="0" w:space="0" w:color="auto"/>
        <w:right w:val="none" w:sz="0" w:space="0" w:color="auto"/>
      </w:divBdr>
    </w:div>
    <w:div w:id="1621305610">
      <w:bodyDiv w:val="1"/>
      <w:marLeft w:val="0"/>
      <w:marRight w:val="0"/>
      <w:marTop w:val="0"/>
      <w:marBottom w:val="0"/>
      <w:divBdr>
        <w:top w:val="none" w:sz="0" w:space="0" w:color="auto"/>
        <w:left w:val="none" w:sz="0" w:space="0" w:color="auto"/>
        <w:bottom w:val="none" w:sz="0" w:space="0" w:color="auto"/>
        <w:right w:val="none" w:sz="0" w:space="0" w:color="auto"/>
      </w:divBdr>
    </w:div>
    <w:div w:id="1695619149">
      <w:bodyDiv w:val="1"/>
      <w:marLeft w:val="0"/>
      <w:marRight w:val="0"/>
      <w:marTop w:val="0"/>
      <w:marBottom w:val="0"/>
      <w:divBdr>
        <w:top w:val="none" w:sz="0" w:space="0" w:color="auto"/>
        <w:left w:val="none" w:sz="0" w:space="0" w:color="auto"/>
        <w:bottom w:val="none" w:sz="0" w:space="0" w:color="auto"/>
        <w:right w:val="none" w:sz="0" w:space="0" w:color="auto"/>
      </w:divBdr>
    </w:div>
    <w:div w:id="1713118459">
      <w:bodyDiv w:val="1"/>
      <w:marLeft w:val="0"/>
      <w:marRight w:val="0"/>
      <w:marTop w:val="0"/>
      <w:marBottom w:val="0"/>
      <w:divBdr>
        <w:top w:val="none" w:sz="0" w:space="0" w:color="auto"/>
        <w:left w:val="none" w:sz="0" w:space="0" w:color="auto"/>
        <w:bottom w:val="none" w:sz="0" w:space="0" w:color="auto"/>
        <w:right w:val="none" w:sz="0" w:space="0" w:color="auto"/>
      </w:divBdr>
    </w:div>
    <w:div w:id="1725643479">
      <w:bodyDiv w:val="1"/>
      <w:marLeft w:val="0"/>
      <w:marRight w:val="0"/>
      <w:marTop w:val="0"/>
      <w:marBottom w:val="0"/>
      <w:divBdr>
        <w:top w:val="none" w:sz="0" w:space="0" w:color="auto"/>
        <w:left w:val="none" w:sz="0" w:space="0" w:color="auto"/>
        <w:bottom w:val="none" w:sz="0" w:space="0" w:color="auto"/>
        <w:right w:val="none" w:sz="0" w:space="0" w:color="auto"/>
      </w:divBdr>
    </w:div>
    <w:div w:id="1766805916">
      <w:bodyDiv w:val="1"/>
      <w:marLeft w:val="0"/>
      <w:marRight w:val="0"/>
      <w:marTop w:val="0"/>
      <w:marBottom w:val="0"/>
      <w:divBdr>
        <w:top w:val="none" w:sz="0" w:space="0" w:color="auto"/>
        <w:left w:val="none" w:sz="0" w:space="0" w:color="auto"/>
        <w:bottom w:val="none" w:sz="0" w:space="0" w:color="auto"/>
        <w:right w:val="none" w:sz="0" w:space="0" w:color="auto"/>
      </w:divBdr>
      <w:divsChild>
        <w:div w:id="470944184">
          <w:marLeft w:val="0"/>
          <w:marRight w:val="0"/>
          <w:marTop w:val="0"/>
          <w:marBottom w:val="0"/>
          <w:divBdr>
            <w:top w:val="none" w:sz="0" w:space="0" w:color="auto"/>
            <w:left w:val="none" w:sz="0" w:space="0" w:color="auto"/>
            <w:bottom w:val="none" w:sz="0" w:space="0" w:color="auto"/>
            <w:right w:val="none" w:sz="0" w:space="0" w:color="auto"/>
          </w:divBdr>
        </w:div>
      </w:divsChild>
    </w:div>
    <w:div w:id="1885017996">
      <w:bodyDiv w:val="1"/>
      <w:marLeft w:val="0"/>
      <w:marRight w:val="0"/>
      <w:marTop w:val="0"/>
      <w:marBottom w:val="0"/>
      <w:divBdr>
        <w:top w:val="none" w:sz="0" w:space="0" w:color="auto"/>
        <w:left w:val="none" w:sz="0" w:space="0" w:color="auto"/>
        <w:bottom w:val="none" w:sz="0" w:space="0" w:color="auto"/>
        <w:right w:val="none" w:sz="0" w:space="0" w:color="auto"/>
      </w:divBdr>
      <w:divsChild>
        <w:div w:id="2099592523">
          <w:marLeft w:val="0"/>
          <w:marRight w:val="0"/>
          <w:marTop w:val="0"/>
          <w:marBottom w:val="0"/>
          <w:divBdr>
            <w:top w:val="none" w:sz="0" w:space="0" w:color="auto"/>
            <w:left w:val="none" w:sz="0" w:space="0" w:color="auto"/>
            <w:bottom w:val="none" w:sz="0" w:space="0" w:color="auto"/>
            <w:right w:val="none" w:sz="0" w:space="0" w:color="auto"/>
          </w:divBdr>
          <w:divsChild>
            <w:div w:id="5960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939">
      <w:bodyDiv w:val="1"/>
      <w:marLeft w:val="0"/>
      <w:marRight w:val="0"/>
      <w:marTop w:val="0"/>
      <w:marBottom w:val="0"/>
      <w:divBdr>
        <w:top w:val="none" w:sz="0" w:space="0" w:color="auto"/>
        <w:left w:val="none" w:sz="0" w:space="0" w:color="auto"/>
        <w:bottom w:val="none" w:sz="0" w:space="0" w:color="auto"/>
        <w:right w:val="none" w:sz="0" w:space="0" w:color="auto"/>
      </w:divBdr>
    </w:div>
    <w:div w:id="1921058013">
      <w:bodyDiv w:val="1"/>
      <w:marLeft w:val="0"/>
      <w:marRight w:val="0"/>
      <w:marTop w:val="0"/>
      <w:marBottom w:val="0"/>
      <w:divBdr>
        <w:top w:val="none" w:sz="0" w:space="0" w:color="auto"/>
        <w:left w:val="none" w:sz="0" w:space="0" w:color="auto"/>
        <w:bottom w:val="none" w:sz="0" w:space="0" w:color="auto"/>
        <w:right w:val="none" w:sz="0" w:space="0" w:color="auto"/>
      </w:divBdr>
    </w:div>
    <w:div w:id="2032368089">
      <w:bodyDiv w:val="1"/>
      <w:marLeft w:val="0"/>
      <w:marRight w:val="0"/>
      <w:marTop w:val="0"/>
      <w:marBottom w:val="0"/>
      <w:divBdr>
        <w:top w:val="none" w:sz="0" w:space="0" w:color="auto"/>
        <w:left w:val="none" w:sz="0" w:space="0" w:color="auto"/>
        <w:bottom w:val="none" w:sz="0" w:space="0" w:color="auto"/>
        <w:right w:val="none" w:sz="0" w:space="0" w:color="auto"/>
      </w:divBdr>
    </w:div>
    <w:div w:id="207076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07506E5-8507-496C-88F0-37A46E434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15</Pages>
  <Words>7172</Words>
  <Characters>44518</Characters>
  <Application>Microsoft Office Word</Application>
  <DocSecurity>0</DocSecurity>
  <Lines>370</Lines>
  <Paragraphs>103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51587</CharactersWithSpaces>
  <SharedDoc>false</SharedDoc>
  <HLinks>
    <vt:vector size="6" baseType="variant">
      <vt:variant>
        <vt:i4>4522003</vt:i4>
      </vt:variant>
      <vt:variant>
        <vt:i4>0</vt:i4>
      </vt:variant>
      <vt:variant>
        <vt:i4>0</vt:i4>
      </vt:variant>
      <vt:variant>
        <vt:i4>5</vt:i4>
      </vt:variant>
      <vt:variant>
        <vt:lpwstr>https://ec.europa.eu/growth/tools-databases/tris/sl/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Mirjana Oražem</dc:creator>
  <cp:keywords/>
  <cp:lastModifiedBy>Sonja Bence Kozole</cp:lastModifiedBy>
  <cp:revision>45</cp:revision>
  <cp:lastPrinted>2020-12-09T13:48:00Z</cp:lastPrinted>
  <dcterms:created xsi:type="dcterms:W3CDTF">2021-03-09T15:09:00Z</dcterms:created>
  <dcterms:modified xsi:type="dcterms:W3CDTF">2021-03-11T13:05:00Z</dcterms:modified>
</cp:coreProperties>
</file>