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013" w:rsidRPr="00B53BF7" w:rsidRDefault="00FA0013" w:rsidP="00C05552">
      <w:pPr>
        <w:rPr>
          <w:rFonts w:cs="Arial"/>
          <w:szCs w:val="20"/>
        </w:rPr>
      </w:pPr>
    </w:p>
    <w:p w:rsidR="002A2685" w:rsidRPr="00AF032E" w:rsidRDefault="002A2685" w:rsidP="002A2685">
      <w:pPr>
        <w:spacing w:line="240" w:lineRule="auto"/>
        <w:jc w:val="both"/>
        <w:rPr>
          <w:rFonts w:ascii="Calibri" w:hAnsi="Calibri" w:cs="Calibri"/>
          <w:sz w:val="18"/>
          <w:szCs w:val="18"/>
          <w:lang w:eastAsia="sl-SI"/>
        </w:rPr>
      </w:pPr>
      <w:r w:rsidRPr="00AF032E">
        <w:rPr>
          <w:rFonts w:cs="Arial"/>
          <w:color w:val="000000"/>
          <w:sz w:val="18"/>
          <w:szCs w:val="18"/>
          <w:lang w:eastAsia="sl-SI"/>
        </w:rPr>
        <w:t>SPOROČILO ZA JAVNOST</w:t>
      </w:r>
    </w:p>
    <w:p w:rsidR="002A2685" w:rsidRPr="00AF032E" w:rsidRDefault="002A2685" w:rsidP="002A2685">
      <w:pPr>
        <w:spacing w:line="240" w:lineRule="auto"/>
        <w:jc w:val="both"/>
        <w:rPr>
          <w:rFonts w:ascii="Calibri" w:hAnsi="Calibri" w:cs="Calibri"/>
          <w:sz w:val="18"/>
          <w:szCs w:val="18"/>
          <w:lang w:eastAsia="sl-SI"/>
        </w:rPr>
      </w:pPr>
      <w:r w:rsidRPr="00AF032E">
        <w:rPr>
          <w:rFonts w:cs="Arial"/>
          <w:color w:val="000000"/>
          <w:sz w:val="18"/>
          <w:szCs w:val="18"/>
          <w:lang w:eastAsia="sl-SI"/>
        </w:rPr>
        <w:t>Novi Sad, 17. december 2019</w:t>
      </w:r>
    </w:p>
    <w:p w:rsidR="002A2685" w:rsidRPr="00AF032E" w:rsidRDefault="002A2685" w:rsidP="002A2685">
      <w:pPr>
        <w:spacing w:line="240" w:lineRule="auto"/>
        <w:jc w:val="both"/>
        <w:rPr>
          <w:rFonts w:ascii="Calibri" w:hAnsi="Calibri" w:cs="Calibri"/>
          <w:lang w:eastAsia="sl-SI"/>
        </w:rPr>
      </w:pPr>
      <w:r w:rsidRPr="00AF032E">
        <w:rPr>
          <w:rFonts w:cs="Arial"/>
          <w:b/>
          <w:bCs/>
          <w:color w:val="000000"/>
          <w:szCs w:val="20"/>
          <w:lang w:eastAsia="sl-SI"/>
        </w:rPr>
        <w:t> </w:t>
      </w:r>
    </w:p>
    <w:p w:rsidR="002A2685" w:rsidRPr="00AF032E" w:rsidRDefault="002A2685" w:rsidP="002A2685">
      <w:pPr>
        <w:spacing w:line="240" w:lineRule="auto"/>
        <w:jc w:val="both"/>
        <w:rPr>
          <w:rFonts w:ascii="Calibri" w:hAnsi="Calibri" w:cs="Calibri"/>
          <w:lang w:eastAsia="sl-SI"/>
        </w:rPr>
      </w:pPr>
      <w:r w:rsidRPr="00AF032E">
        <w:rPr>
          <w:rFonts w:cs="Arial"/>
          <w:b/>
          <w:bCs/>
          <w:color w:val="000000"/>
          <w:szCs w:val="20"/>
          <w:lang w:eastAsia="sl-SI"/>
        </w:rPr>
        <w:t> </w:t>
      </w:r>
    </w:p>
    <w:p w:rsidR="002A2685" w:rsidRPr="00AF032E" w:rsidRDefault="00D8399B" w:rsidP="002A2685">
      <w:pPr>
        <w:spacing w:line="240" w:lineRule="auto"/>
        <w:jc w:val="both"/>
        <w:rPr>
          <w:rFonts w:ascii="Calibri" w:hAnsi="Calibri" w:cs="Calibri"/>
          <w:sz w:val="22"/>
          <w:szCs w:val="22"/>
          <w:lang w:eastAsia="sl-SI"/>
        </w:rPr>
      </w:pPr>
      <w:r w:rsidRPr="00D8399B">
        <w:rPr>
          <w:rFonts w:cs="Arial"/>
          <w:b/>
          <w:bCs/>
          <w:color w:val="000000"/>
          <w:sz w:val="22"/>
          <w:szCs w:val="22"/>
          <w:lang w:eastAsia="sl-SI"/>
        </w:rPr>
        <w:t>Srečanje vlad Republike Slovenije in Republike Srbije v Novem Sadu</w:t>
      </w:r>
    </w:p>
    <w:p w:rsidR="001674EC" w:rsidRDefault="002A2685" w:rsidP="001674EC">
      <w:pPr>
        <w:spacing w:line="240" w:lineRule="auto"/>
        <w:jc w:val="both"/>
        <w:rPr>
          <w:rFonts w:cs="Arial"/>
          <w:b/>
          <w:bCs/>
          <w:color w:val="000000"/>
          <w:szCs w:val="20"/>
          <w:lang w:eastAsia="sl-SI"/>
        </w:rPr>
      </w:pPr>
      <w:r w:rsidRPr="00AF032E">
        <w:rPr>
          <w:rFonts w:cs="Arial"/>
          <w:b/>
          <w:bCs/>
          <w:color w:val="000000"/>
          <w:sz w:val="22"/>
          <w:szCs w:val="22"/>
          <w:lang w:eastAsia="sl-SI"/>
        </w:rPr>
        <w:t> </w:t>
      </w:r>
    </w:p>
    <w:p w:rsidR="001674EC" w:rsidRDefault="001674EC" w:rsidP="002A2685">
      <w:pPr>
        <w:spacing w:line="240" w:lineRule="auto"/>
        <w:jc w:val="both"/>
        <w:rPr>
          <w:rFonts w:cs="Arial"/>
          <w:b/>
          <w:bCs/>
          <w:color w:val="000000"/>
          <w:szCs w:val="20"/>
          <w:lang w:eastAsia="sl-SI"/>
        </w:rPr>
      </w:pPr>
      <w:r w:rsidRPr="001674EC">
        <w:rPr>
          <w:rFonts w:cs="Arial"/>
          <w:b/>
          <w:bCs/>
          <w:color w:val="000000"/>
          <w:szCs w:val="20"/>
          <w:lang w:eastAsia="sl-SI"/>
        </w:rPr>
        <w:t xml:space="preserve">»Slovenija želi biti aktiven partner na evropski poti Srbije. Je naša izjemno pomembna gospodarska partnerica v regiji. S prenosom našega znanja, s primeri dobrih praks pa želimo Srbiji pomagati tudi pri največjih izzivih razvoja podeželja«, je na današnji novinarski konferenci po skupnem srečanju vlad Republike Slovenije in Republike Srbije v Novem Sadu poudaril slovenski predsednik vlade Marjan Šarec. Z gostiteljico, predsednico Vlade Republike Srbije, Ano </w:t>
      </w:r>
      <w:proofErr w:type="spellStart"/>
      <w:r w:rsidRPr="001674EC">
        <w:rPr>
          <w:rFonts w:cs="Arial"/>
          <w:b/>
          <w:bCs/>
          <w:color w:val="000000"/>
          <w:szCs w:val="20"/>
          <w:lang w:eastAsia="sl-SI"/>
        </w:rPr>
        <w:t>Brnabić</w:t>
      </w:r>
      <w:proofErr w:type="spellEnd"/>
      <w:r w:rsidRPr="001674EC">
        <w:rPr>
          <w:rFonts w:cs="Arial"/>
          <w:b/>
          <w:bCs/>
          <w:color w:val="000000"/>
          <w:szCs w:val="20"/>
          <w:lang w:eastAsia="sl-SI"/>
        </w:rPr>
        <w:t>, sta se strinjala, da je sodelovanje med državama dobro, razvejano, dinamično in vzpostavljeno praktično na vseh področjih, ter se zavzela za nadaljevanje sodelovanja na politični in strokovni ravni tudi v prihodnje.</w:t>
      </w:r>
    </w:p>
    <w:p w:rsidR="001674EC" w:rsidRDefault="001674EC" w:rsidP="002A2685">
      <w:pPr>
        <w:spacing w:line="240" w:lineRule="auto"/>
        <w:jc w:val="both"/>
        <w:rPr>
          <w:rFonts w:cs="Arial"/>
          <w:b/>
          <w:bCs/>
          <w:color w:val="000000"/>
          <w:szCs w:val="20"/>
          <w:lang w:eastAsia="sl-SI"/>
        </w:rPr>
      </w:pPr>
    </w:p>
    <w:p w:rsidR="002A2685" w:rsidRPr="00AF032E" w:rsidRDefault="002A2685" w:rsidP="002A2685">
      <w:pPr>
        <w:spacing w:line="240" w:lineRule="auto"/>
        <w:jc w:val="both"/>
        <w:rPr>
          <w:rFonts w:ascii="Calibri" w:hAnsi="Calibri" w:cs="Calibri"/>
          <w:lang w:eastAsia="sl-SI"/>
        </w:rPr>
      </w:pPr>
      <w:r w:rsidRPr="00AF032E">
        <w:rPr>
          <w:rFonts w:cs="Arial"/>
          <w:b/>
          <w:bCs/>
          <w:color w:val="000000"/>
          <w:szCs w:val="20"/>
          <w:lang w:eastAsia="sl-SI"/>
        </w:rPr>
        <w:t>Ob robu srečanja so potekala bilateralna srečanja na ministrski ravni, podpisana sta bila Protokol med Vlado Republike Slovenije in Vlado Republike Srbije o sodelovanju pri zagotavljanju notranje varnosti v policiji ter Memorandum Ministrstva za kmetijstvo, gozdarstvo in prehrano Republike Slovenije ter Ministrstva za kmetijstvo, gozdarstvo in vodno gospodarstvo Republike Srbije o tehničnem sodelovanju na področju kmetijstva in razvoja podeželja.</w:t>
      </w:r>
    </w:p>
    <w:p w:rsidR="002A2685" w:rsidRPr="00AF032E" w:rsidRDefault="002A2685" w:rsidP="002A2685">
      <w:pPr>
        <w:spacing w:line="240" w:lineRule="auto"/>
        <w:jc w:val="both"/>
        <w:rPr>
          <w:rFonts w:ascii="Calibri" w:hAnsi="Calibri" w:cs="Calibri"/>
          <w:lang w:eastAsia="sl-SI"/>
        </w:rPr>
      </w:pPr>
      <w:r w:rsidRPr="00AF032E">
        <w:rPr>
          <w:rFonts w:cs="Arial"/>
          <w:color w:val="000000"/>
          <w:szCs w:val="20"/>
          <w:lang w:eastAsia="sl-SI"/>
        </w:rPr>
        <w:t> </w:t>
      </w:r>
    </w:p>
    <w:p w:rsidR="002A2685" w:rsidRDefault="002A2685" w:rsidP="002A2685">
      <w:pPr>
        <w:spacing w:line="240" w:lineRule="auto"/>
        <w:jc w:val="both"/>
        <w:rPr>
          <w:rFonts w:cs="Arial"/>
          <w:b/>
          <w:bCs/>
          <w:color w:val="000000"/>
          <w:szCs w:val="20"/>
          <w:lang w:eastAsia="sl-SI"/>
        </w:rPr>
      </w:pPr>
    </w:p>
    <w:p w:rsidR="002A2685" w:rsidRPr="00AF032E" w:rsidRDefault="002A2685" w:rsidP="002A2685">
      <w:pPr>
        <w:spacing w:line="240" w:lineRule="auto"/>
        <w:jc w:val="both"/>
        <w:rPr>
          <w:rFonts w:ascii="Calibri" w:hAnsi="Calibri" w:cs="Calibri"/>
          <w:lang w:eastAsia="sl-SI"/>
        </w:rPr>
      </w:pPr>
      <w:r w:rsidRPr="00AF032E">
        <w:rPr>
          <w:rFonts w:cs="Arial"/>
          <w:b/>
          <w:bCs/>
          <w:color w:val="000000"/>
          <w:szCs w:val="20"/>
          <w:lang w:eastAsia="sl-SI"/>
        </w:rPr>
        <w:t>Razvejano gospodarsko sodelovanje</w:t>
      </w:r>
    </w:p>
    <w:p w:rsidR="002A2685" w:rsidRPr="00AF032E" w:rsidRDefault="002A2685" w:rsidP="002A2685">
      <w:pPr>
        <w:spacing w:line="240" w:lineRule="auto"/>
        <w:jc w:val="both"/>
        <w:rPr>
          <w:rFonts w:ascii="Calibri" w:hAnsi="Calibri" w:cs="Calibri"/>
          <w:lang w:eastAsia="sl-SI"/>
        </w:rPr>
      </w:pPr>
      <w:r w:rsidRPr="00AF032E">
        <w:rPr>
          <w:rFonts w:cs="Arial"/>
          <w:color w:val="000000"/>
          <w:szCs w:val="20"/>
          <w:lang w:eastAsia="sl-SI"/>
        </w:rPr>
        <w:t> </w:t>
      </w:r>
    </w:p>
    <w:p w:rsidR="002A2685" w:rsidRPr="00AF032E" w:rsidRDefault="002A2685" w:rsidP="002A2685">
      <w:pPr>
        <w:spacing w:line="240" w:lineRule="auto"/>
        <w:jc w:val="both"/>
        <w:rPr>
          <w:rFonts w:ascii="Calibri" w:hAnsi="Calibri" w:cs="Calibri"/>
          <w:lang w:eastAsia="sl-SI"/>
        </w:rPr>
      </w:pPr>
      <w:r w:rsidRPr="00AF032E">
        <w:rPr>
          <w:rFonts w:cs="Arial"/>
          <w:color w:val="000000"/>
          <w:szCs w:val="20"/>
          <w:lang w:eastAsia="sl-SI"/>
        </w:rPr>
        <w:t xml:space="preserve">Srbija ostaja najpomembnejša trgovinska partnerica Slovenije na območju JV Evrope. V Srbiji je registriranih več kakor 1.500 slovenskih podjetij, kar je daleč največ med vsemi tujimi investitorji v Srbiji. Slovenska podjetja v Srbiji zagotavljajo okoli 25.000 delovnih mest. Blagovna menjava ohranja dolgoročni trend rasti in je v letu 2018 dosegla najvišjo vrednost v zadnjih desetih letih (1,53 milijarde EUR). Povečala se je kar za 13,7 % v primerjavi z enakim obdobjem leta prej. V obdobju januar–avgust 2019 je blagovna menjava znašala 1,07 milijarde EUR. Intenzivni so tudi naložbeni tokovi med državama. Srbija je v okviru dokumenta Mednarodni izzivi 2019–2020, ki predstavlja izvedbeni načrt aktivnosti za spodbujanje tujih neposrednih naložb in ki ga je potrdila Vlada RS, uvrščena med prioritetne države. Je druga največja prejemnica slovenskih neposrednih naložb, ki so usmerjene v vse sektorje gospodarstva. Te so konec leta 2018 znašale 963,1 milijona EUR, kar predstavlja 16 % vseh tujih investicij Slovenije v tujini. Krepijo se tudi srbske naložbe v Sloveniji, te so konec leta 2018 znašale 172,3 milijona EUR. </w:t>
      </w:r>
    </w:p>
    <w:p w:rsidR="002A2685" w:rsidRPr="00AF032E" w:rsidRDefault="002A2685" w:rsidP="002A2685">
      <w:pPr>
        <w:spacing w:line="240" w:lineRule="auto"/>
        <w:jc w:val="both"/>
        <w:rPr>
          <w:rFonts w:ascii="Calibri" w:hAnsi="Calibri" w:cs="Calibri"/>
          <w:lang w:eastAsia="sl-SI"/>
        </w:rPr>
      </w:pPr>
      <w:r w:rsidRPr="00AF032E">
        <w:rPr>
          <w:rFonts w:cs="Arial"/>
          <w:color w:val="000000"/>
          <w:szCs w:val="20"/>
          <w:lang w:eastAsia="sl-SI"/>
        </w:rPr>
        <w:t> </w:t>
      </w:r>
    </w:p>
    <w:p w:rsidR="002A2685" w:rsidRPr="00AF032E" w:rsidRDefault="002A2685" w:rsidP="002A2685">
      <w:pPr>
        <w:spacing w:line="240" w:lineRule="auto"/>
        <w:jc w:val="both"/>
        <w:rPr>
          <w:rFonts w:ascii="Calibri" w:hAnsi="Calibri" w:cs="Calibri"/>
          <w:lang w:eastAsia="sl-SI"/>
        </w:rPr>
      </w:pPr>
      <w:r w:rsidRPr="00AF032E">
        <w:rPr>
          <w:rFonts w:cs="Arial"/>
          <w:color w:val="000000"/>
          <w:szCs w:val="20"/>
          <w:lang w:eastAsia="sl-SI"/>
        </w:rPr>
        <w:t>Predsednik vlade Šarec in minister za gospodarski razvoj in tehnologijo Počivalšek sta poudarila, da ob tradicionalno dobrem gospodarskem sodelovanju obstajajo še številne priložnosti za dodatno krepitev tega sodelovanja, zlasti v okviru internacionalizacije in tujih neposrednih investicij na področju turizma, akreditacije in standardizacije ter izmenjave dobrih praks na navedenih področjih in področju varstva potrošnikov in nadzora trga. Poslovne priložnosti so tudi na področju varovanja okolja, digitalizacije, prometne in energetske infrastrukture, energetske učinkovitosti, obnovljivih virov energije, kmetijstva, turizma itn.</w:t>
      </w:r>
    </w:p>
    <w:p w:rsidR="002A2685" w:rsidRPr="00AF032E" w:rsidRDefault="002A2685" w:rsidP="002A2685">
      <w:pPr>
        <w:spacing w:line="240" w:lineRule="auto"/>
        <w:jc w:val="both"/>
        <w:rPr>
          <w:rFonts w:ascii="Calibri" w:hAnsi="Calibri" w:cs="Calibri"/>
          <w:lang w:eastAsia="sl-SI"/>
        </w:rPr>
      </w:pPr>
      <w:r w:rsidRPr="00AF032E">
        <w:rPr>
          <w:rFonts w:cs="Arial"/>
          <w:color w:val="000000"/>
          <w:szCs w:val="20"/>
          <w:lang w:eastAsia="sl-SI"/>
        </w:rPr>
        <w:t> </w:t>
      </w:r>
    </w:p>
    <w:p w:rsidR="002A2685" w:rsidRPr="00AF032E" w:rsidRDefault="002A2685" w:rsidP="002A2685">
      <w:pPr>
        <w:spacing w:line="240" w:lineRule="auto"/>
        <w:jc w:val="both"/>
        <w:rPr>
          <w:rFonts w:ascii="Calibri" w:hAnsi="Calibri" w:cs="Calibri"/>
          <w:lang w:eastAsia="sl-SI"/>
        </w:rPr>
      </w:pPr>
      <w:r w:rsidRPr="00AF032E">
        <w:rPr>
          <w:rFonts w:cs="Arial"/>
          <w:color w:val="000000"/>
          <w:szCs w:val="20"/>
          <w:lang w:eastAsia="sl-SI"/>
        </w:rPr>
        <w:t xml:space="preserve">Tokratno srečanje je posebej namenjeno poglabljanju sodelovanja na področju razvoja podeželja. Predsednik slovenske in predsednica srbske vlade </w:t>
      </w:r>
      <w:r w:rsidR="00D8399B">
        <w:rPr>
          <w:rFonts w:cs="Arial"/>
          <w:color w:val="000000"/>
          <w:szCs w:val="20"/>
          <w:lang w:eastAsia="sl-SI"/>
        </w:rPr>
        <w:t>bo</w:t>
      </w:r>
      <w:r w:rsidRPr="00AF032E">
        <w:rPr>
          <w:rFonts w:cs="Arial"/>
          <w:color w:val="000000"/>
          <w:szCs w:val="20"/>
          <w:lang w:eastAsia="sl-SI"/>
        </w:rPr>
        <w:t xml:space="preserve">sta </w:t>
      </w:r>
      <w:r w:rsidR="001674EC">
        <w:rPr>
          <w:rFonts w:cs="Arial"/>
          <w:color w:val="000000"/>
          <w:szCs w:val="20"/>
          <w:lang w:eastAsia="sl-SI"/>
        </w:rPr>
        <w:t xml:space="preserve">v nadaljevanju </w:t>
      </w:r>
      <w:r w:rsidRPr="00AF032E">
        <w:rPr>
          <w:rFonts w:cs="Arial"/>
          <w:color w:val="000000"/>
          <w:szCs w:val="20"/>
          <w:lang w:eastAsia="sl-SI"/>
        </w:rPr>
        <w:t xml:space="preserve">skupaj nagovorila udeležence poslovne konference o informacijskih tehnologijah v kmetijstvu. </w:t>
      </w:r>
    </w:p>
    <w:p w:rsidR="002A2685" w:rsidRPr="00AF032E" w:rsidRDefault="002A2685" w:rsidP="002A2685">
      <w:pPr>
        <w:spacing w:line="240" w:lineRule="auto"/>
        <w:jc w:val="both"/>
        <w:rPr>
          <w:rFonts w:ascii="Calibri" w:hAnsi="Calibri" w:cs="Calibri"/>
          <w:lang w:eastAsia="sl-SI"/>
        </w:rPr>
      </w:pPr>
      <w:r w:rsidRPr="00AF032E">
        <w:rPr>
          <w:rFonts w:cs="Arial"/>
          <w:color w:val="000000"/>
          <w:szCs w:val="20"/>
          <w:lang w:eastAsia="sl-SI"/>
        </w:rPr>
        <w:t> </w:t>
      </w:r>
    </w:p>
    <w:p w:rsidR="002A2685" w:rsidRPr="00AF032E" w:rsidRDefault="002A2685" w:rsidP="002A2685">
      <w:pPr>
        <w:spacing w:line="240" w:lineRule="auto"/>
        <w:jc w:val="both"/>
        <w:rPr>
          <w:rFonts w:ascii="Calibri" w:hAnsi="Calibri" w:cs="Calibri"/>
          <w:lang w:eastAsia="sl-SI"/>
        </w:rPr>
      </w:pPr>
      <w:r w:rsidRPr="00AF032E">
        <w:rPr>
          <w:rFonts w:cs="Arial"/>
          <w:color w:val="000000"/>
          <w:szCs w:val="20"/>
          <w:lang w:eastAsia="sl-SI"/>
        </w:rPr>
        <w:t> </w:t>
      </w:r>
    </w:p>
    <w:p w:rsidR="002A2685" w:rsidRPr="00AF032E" w:rsidRDefault="002A2685" w:rsidP="002A2685">
      <w:pPr>
        <w:spacing w:line="240" w:lineRule="auto"/>
        <w:jc w:val="both"/>
        <w:rPr>
          <w:rFonts w:ascii="Calibri" w:hAnsi="Calibri" w:cs="Calibri"/>
          <w:lang w:eastAsia="sl-SI"/>
        </w:rPr>
      </w:pPr>
      <w:r w:rsidRPr="00AF032E">
        <w:rPr>
          <w:rFonts w:cs="Arial"/>
          <w:b/>
          <w:bCs/>
          <w:color w:val="000000"/>
          <w:szCs w:val="20"/>
          <w:lang w:eastAsia="sl-SI"/>
        </w:rPr>
        <w:t>Slovenija podpira evropsko perspektivo Srbije</w:t>
      </w:r>
    </w:p>
    <w:p w:rsidR="002A2685" w:rsidRPr="00AF032E" w:rsidRDefault="002A2685" w:rsidP="002A2685">
      <w:pPr>
        <w:spacing w:line="240" w:lineRule="auto"/>
        <w:jc w:val="both"/>
        <w:rPr>
          <w:rFonts w:ascii="Calibri" w:hAnsi="Calibri" w:cs="Calibri"/>
          <w:lang w:eastAsia="sl-SI"/>
        </w:rPr>
      </w:pPr>
      <w:r w:rsidRPr="00AF032E">
        <w:rPr>
          <w:rFonts w:cs="Arial"/>
          <w:b/>
          <w:bCs/>
          <w:color w:val="000000"/>
          <w:szCs w:val="20"/>
          <w:lang w:eastAsia="sl-SI"/>
        </w:rPr>
        <w:br/>
      </w:r>
      <w:r w:rsidRPr="00AF032E">
        <w:rPr>
          <w:rFonts w:cs="Arial"/>
          <w:color w:val="000000"/>
          <w:szCs w:val="20"/>
          <w:lang w:eastAsia="sl-SI"/>
        </w:rPr>
        <w:t xml:space="preserve">Predsednik vlade je glede širitve EU z državami v regiji poudaril, da je Slovenija podpornica držav regije na poti v EU članstvo. Slovenija zastopa jasno stališče, da so zastoji na EU poti neproduktivni in ne prispevajo k stabilnosti in napredku regije. Ob vztrajnem in kredibilnem reformnem napredku držav kandidatk je potreben in pomemben tudi proaktiven pristop s strani </w:t>
      </w:r>
      <w:r w:rsidRPr="00AF032E">
        <w:rPr>
          <w:rFonts w:cs="Arial"/>
          <w:color w:val="000000"/>
          <w:szCs w:val="20"/>
          <w:lang w:eastAsia="sl-SI"/>
        </w:rPr>
        <w:lastRenderedPageBreak/>
        <w:t>Evropske unije. Predsednik vlade je ob tem poudaril, da alternative članstvu držav regije v Evropski uniji niso sprejemljive.</w:t>
      </w:r>
    </w:p>
    <w:p w:rsidR="002A2685" w:rsidRPr="00AF032E" w:rsidRDefault="002A2685" w:rsidP="002A2685">
      <w:pPr>
        <w:spacing w:line="240" w:lineRule="auto"/>
        <w:jc w:val="both"/>
        <w:rPr>
          <w:rFonts w:ascii="Calibri" w:hAnsi="Calibri" w:cs="Calibri"/>
          <w:lang w:eastAsia="sl-SI"/>
        </w:rPr>
      </w:pPr>
      <w:r w:rsidRPr="00AF032E">
        <w:rPr>
          <w:rFonts w:cs="Arial"/>
          <w:color w:val="000000"/>
          <w:szCs w:val="20"/>
          <w:lang w:eastAsia="sl-SI"/>
        </w:rPr>
        <w:t> </w:t>
      </w:r>
    </w:p>
    <w:p w:rsidR="002A2685" w:rsidRPr="00AF032E" w:rsidRDefault="002A2685" w:rsidP="002A2685">
      <w:pPr>
        <w:spacing w:line="240" w:lineRule="auto"/>
        <w:jc w:val="both"/>
        <w:rPr>
          <w:rFonts w:ascii="Calibri" w:hAnsi="Calibri" w:cs="Calibri"/>
          <w:lang w:eastAsia="sl-SI"/>
        </w:rPr>
      </w:pPr>
      <w:r w:rsidRPr="00AF032E">
        <w:rPr>
          <w:rFonts w:cs="Arial"/>
          <w:color w:val="000000"/>
          <w:szCs w:val="20"/>
          <w:lang w:eastAsia="sl-SI"/>
        </w:rPr>
        <w:t>Na zasedanju je bila potrjena pripravljenost Slovenije na nadaljnjo politično in strokovno pomoč Srbiji na njeni evropski poti</w:t>
      </w:r>
      <w:r w:rsidR="00BF662B">
        <w:rPr>
          <w:rFonts w:cs="Arial"/>
          <w:color w:val="000000"/>
          <w:szCs w:val="20"/>
          <w:lang w:eastAsia="sl-SI"/>
        </w:rPr>
        <w:t>.</w:t>
      </w:r>
    </w:p>
    <w:p w:rsidR="002A2685" w:rsidRPr="00AF032E" w:rsidRDefault="002A2685" w:rsidP="002A2685">
      <w:pPr>
        <w:spacing w:line="240" w:lineRule="auto"/>
        <w:jc w:val="both"/>
        <w:rPr>
          <w:rFonts w:ascii="Calibri" w:hAnsi="Calibri" w:cs="Calibri"/>
          <w:lang w:eastAsia="sl-SI"/>
        </w:rPr>
      </w:pPr>
      <w:r w:rsidRPr="00AF032E">
        <w:rPr>
          <w:rFonts w:cs="Arial"/>
          <w:color w:val="000000"/>
          <w:szCs w:val="20"/>
          <w:lang w:eastAsia="sl-SI"/>
        </w:rPr>
        <w:t> </w:t>
      </w:r>
    </w:p>
    <w:p w:rsidR="002A2685" w:rsidRPr="00AF032E" w:rsidRDefault="002A2685" w:rsidP="002A2685">
      <w:pPr>
        <w:spacing w:line="240" w:lineRule="auto"/>
        <w:jc w:val="both"/>
        <w:rPr>
          <w:rFonts w:ascii="Calibri" w:hAnsi="Calibri" w:cs="Calibri"/>
          <w:lang w:eastAsia="sl-SI"/>
        </w:rPr>
      </w:pPr>
      <w:r w:rsidRPr="00AF032E">
        <w:rPr>
          <w:rFonts w:cs="Arial"/>
          <w:color w:val="000000"/>
          <w:szCs w:val="20"/>
          <w:lang w:eastAsia="sl-SI"/>
        </w:rPr>
        <w:t>Velik delež sodelovanja je vezan na izmenjavo izkušenj in prenos slovenskega znanja v kontekstu prilagajanja Srbije evropskim standardom oz. pomoči v njenem pogajalskem procesu z EU. Na podlagi zaprosila srbske strani za tehnično pomoč je bila tako na tokratnem zasedanju potrjena strokovna pomoč slovenskih ekspertov na področju regionalne politike in na področju črpanja EU sredstev za razvoj podeželja, ki jo bosta zagotovila Služba Vlade RS za razvoj in evropsko kohezijsko politiko ter Ministrstvo za kmetijstvo, gozdarstvo in prehrano RS.</w:t>
      </w:r>
    </w:p>
    <w:p w:rsidR="002A2685" w:rsidRPr="00AF032E" w:rsidRDefault="002A2685" w:rsidP="002A2685">
      <w:pPr>
        <w:spacing w:line="240" w:lineRule="auto"/>
        <w:jc w:val="both"/>
        <w:rPr>
          <w:rFonts w:ascii="Calibri" w:hAnsi="Calibri" w:cs="Calibri"/>
          <w:lang w:eastAsia="sl-SI"/>
        </w:rPr>
      </w:pPr>
      <w:r w:rsidRPr="00AF032E">
        <w:rPr>
          <w:rFonts w:cs="Arial"/>
          <w:color w:val="000000"/>
          <w:szCs w:val="20"/>
          <w:lang w:eastAsia="sl-SI"/>
        </w:rPr>
        <w:t> </w:t>
      </w:r>
    </w:p>
    <w:p w:rsidR="002A2685" w:rsidRPr="00AF032E" w:rsidRDefault="002A2685" w:rsidP="002A2685">
      <w:pPr>
        <w:spacing w:line="240" w:lineRule="auto"/>
        <w:jc w:val="both"/>
        <w:rPr>
          <w:rFonts w:ascii="Calibri" w:hAnsi="Calibri" w:cs="Calibri"/>
          <w:lang w:eastAsia="sl-SI"/>
        </w:rPr>
      </w:pPr>
      <w:r w:rsidRPr="00AF032E">
        <w:rPr>
          <w:rFonts w:cs="Arial"/>
          <w:color w:val="000000"/>
          <w:szCs w:val="20"/>
          <w:lang w:eastAsia="sl-SI"/>
        </w:rPr>
        <w:t> </w:t>
      </w:r>
    </w:p>
    <w:p w:rsidR="00A95856" w:rsidRPr="00A95856" w:rsidRDefault="00A95856" w:rsidP="00A95856">
      <w:pPr>
        <w:spacing w:line="240" w:lineRule="auto"/>
        <w:jc w:val="both"/>
        <w:rPr>
          <w:rFonts w:ascii="Calibri" w:hAnsi="Calibri" w:cs="Calibri"/>
          <w:sz w:val="22"/>
          <w:szCs w:val="22"/>
          <w:lang w:eastAsia="sl-SI"/>
        </w:rPr>
      </w:pPr>
      <w:r w:rsidRPr="00A95856">
        <w:rPr>
          <w:rFonts w:cs="Arial"/>
          <w:b/>
          <w:bCs/>
          <w:color w:val="000000"/>
          <w:szCs w:val="20"/>
          <w:lang w:eastAsia="sl-SI"/>
        </w:rPr>
        <w:t>Slovenija se zavzema za pospešitev reševanja vprašanj nasledstva</w:t>
      </w:r>
    </w:p>
    <w:p w:rsidR="00A95856" w:rsidRPr="00A95856" w:rsidRDefault="00A95856" w:rsidP="00A95856">
      <w:pPr>
        <w:spacing w:line="240" w:lineRule="auto"/>
        <w:jc w:val="both"/>
        <w:rPr>
          <w:rFonts w:ascii="Calibri" w:hAnsi="Calibri" w:cs="Calibri"/>
          <w:sz w:val="22"/>
          <w:szCs w:val="22"/>
          <w:lang w:eastAsia="sl-SI"/>
        </w:rPr>
      </w:pPr>
      <w:r w:rsidRPr="00A95856">
        <w:rPr>
          <w:rFonts w:cs="Arial"/>
          <w:b/>
          <w:bCs/>
          <w:color w:val="000000"/>
          <w:szCs w:val="20"/>
          <w:lang w:eastAsia="sl-SI"/>
        </w:rPr>
        <w:br/>
      </w:r>
      <w:r w:rsidRPr="00A95856">
        <w:rPr>
          <w:rFonts w:cs="Arial"/>
          <w:color w:val="000000"/>
          <w:szCs w:val="20"/>
          <w:lang w:eastAsia="sl-SI"/>
        </w:rPr>
        <w:t>Na srečanju obeh vlad je bilo govora tudi o vprašanjih, ki zadevajo področje implementacije Sporazuma o nasledstvu. Celovita implementacija sporazuma je za Slovenijo velikega pomena, saj gre za spoštovanje načel vladavine prava in izpolnjevanja mednarodnih obveznosti. Na srečanju je bilo ponovno potrjeno, da se priloga nasledstvenega sporazuma, ki ureja zaščito pravic do premoženja pravnih, neposredno uporablja ter da med Slovenijo in Srbijo obstoji vzajemnost. Prav tako je bila na srečanju dana podpora projektu digitalizacije skupnih arhivov.</w:t>
      </w:r>
    </w:p>
    <w:p w:rsidR="002A2685" w:rsidRPr="0097701C" w:rsidRDefault="002A2685" w:rsidP="002A2685">
      <w:pPr>
        <w:spacing w:line="240" w:lineRule="auto"/>
        <w:jc w:val="both"/>
        <w:rPr>
          <w:rFonts w:cs="Arial"/>
          <w:color w:val="000000" w:themeColor="text1"/>
          <w:szCs w:val="20"/>
          <w:lang w:eastAsia="sl-SI"/>
        </w:rPr>
      </w:pPr>
    </w:p>
    <w:p w:rsidR="002A2685" w:rsidRPr="00096B1D" w:rsidRDefault="002A2685" w:rsidP="002A2685">
      <w:pPr>
        <w:spacing w:line="240" w:lineRule="auto"/>
        <w:jc w:val="both"/>
        <w:rPr>
          <w:rFonts w:cs="Arial"/>
          <w:color w:val="000000" w:themeColor="text1"/>
          <w:szCs w:val="20"/>
          <w:lang w:eastAsia="sl-SI"/>
        </w:rPr>
      </w:pPr>
    </w:p>
    <w:p w:rsidR="002A2685" w:rsidRPr="00AF032E" w:rsidRDefault="002A2685" w:rsidP="002A2685">
      <w:pPr>
        <w:spacing w:line="240" w:lineRule="auto"/>
        <w:jc w:val="both"/>
        <w:rPr>
          <w:rFonts w:cs="Arial"/>
          <w:color w:val="000000" w:themeColor="text1"/>
          <w:szCs w:val="20"/>
          <w:lang w:eastAsia="sl-SI"/>
        </w:rPr>
      </w:pPr>
      <w:r w:rsidRPr="00AF032E">
        <w:rPr>
          <w:rFonts w:cs="Arial"/>
          <w:b/>
          <w:bCs/>
          <w:color w:val="000000" w:themeColor="text1"/>
          <w:szCs w:val="20"/>
          <w:lang w:eastAsia="sl-SI"/>
        </w:rPr>
        <w:t>Bilateralna srečanja </w:t>
      </w:r>
    </w:p>
    <w:p w:rsidR="002A2685" w:rsidRPr="00AF032E" w:rsidRDefault="002A2685" w:rsidP="002A2685">
      <w:pPr>
        <w:autoSpaceDE w:val="0"/>
        <w:autoSpaceDN w:val="0"/>
        <w:adjustRightInd w:val="0"/>
        <w:spacing w:line="240" w:lineRule="auto"/>
        <w:jc w:val="both"/>
        <w:rPr>
          <w:rFonts w:cs="Arial"/>
          <w:color w:val="000000"/>
          <w:szCs w:val="20"/>
        </w:rPr>
      </w:pPr>
      <w:r w:rsidRPr="00AF032E">
        <w:rPr>
          <w:rFonts w:cs="Arial"/>
          <w:b/>
          <w:bCs/>
          <w:color w:val="000000" w:themeColor="text1"/>
          <w:szCs w:val="20"/>
          <w:lang w:eastAsia="sl-SI"/>
        </w:rPr>
        <w:br/>
      </w:r>
      <w:r w:rsidRPr="00AF032E">
        <w:rPr>
          <w:rFonts w:cs="Arial"/>
          <w:color w:val="000000"/>
          <w:szCs w:val="20"/>
        </w:rPr>
        <w:t xml:space="preserve">Minister za zunanje zadeve Miro Cerar je s sogovornikoma, ministroma Ivico </w:t>
      </w:r>
      <w:proofErr w:type="spellStart"/>
      <w:r w:rsidRPr="00AF032E">
        <w:rPr>
          <w:rFonts w:cs="Arial"/>
          <w:color w:val="000000"/>
          <w:szCs w:val="20"/>
        </w:rPr>
        <w:t>Dačićem</w:t>
      </w:r>
      <w:proofErr w:type="spellEnd"/>
      <w:r w:rsidRPr="00AF032E">
        <w:rPr>
          <w:rFonts w:cs="Arial"/>
          <w:color w:val="000000"/>
          <w:szCs w:val="20"/>
        </w:rPr>
        <w:t xml:space="preserve"> in Jadranko Joksimović, govoril o širši situaciji v regiji in nadaljnjem procesu širitve EU. Minister Cerar je potrdil, da Slove</w:t>
      </w:r>
      <w:bookmarkStart w:id="0" w:name="_GoBack"/>
      <w:bookmarkEnd w:id="0"/>
      <w:r w:rsidRPr="00AF032E">
        <w:rPr>
          <w:rFonts w:cs="Arial"/>
          <w:color w:val="000000"/>
          <w:szCs w:val="20"/>
        </w:rPr>
        <w:t xml:space="preserve">nija podpira širitev Evropske unije na države regije Zahodnega Balkana, zagotovil je nadaljnjo politično podporo in tehnično pomoč Srbiji v pogajalskem procesu, ob tem pa je poudaril tudi pomen nadaljnjega uresničevanja potrebnih reform in krepitve vladavine prava v Srbiji. </w:t>
      </w:r>
    </w:p>
    <w:p w:rsidR="002A2685" w:rsidRPr="00AF032E" w:rsidRDefault="002A2685" w:rsidP="002A2685">
      <w:pPr>
        <w:autoSpaceDE w:val="0"/>
        <w:autoSpaceDN w:val="0"/>
        <w:adjustRightInd w:val="0"/>
        <w:spacing w:line="240" w:lineRule="auto"/>
        <w:jc w:val="both"/>
        <w:rPr>
          <w:rFonts w:cs="Arial"/>
          <w:color w:val="000000"/>
          <w:szCs w:val="20"/>
        </w:rPr>
      </w:pPr>
    </w:p>
    <w:p w:rsidR="002A2685" w:rsidRPr="00AF032E" w:rsidRDefault="002A2685" w:rsidP="002A2685">
      <w:pPr>
        <w:autoSpaceDE w:val="0"/>
        <w:autoSpaceDN w:val="0"/>
        <w:adjustRightInd w:val="0"/>
        <w:spacing w:line="240" w:lineRule="auto"/>
        <w:jc w:val="both"/>
        <w:rPr>
          <w:rFonts w:cs="Arial"/>
          <w:color w:val="000000"/>
          <w:szCs w:val="20"/>
        </w:rPr>
      </w:pPr>
      <w:r w:rsidRPr="00AF032E">
        <w:rPr>
          <w:rFonts w:cs="Arial"/>
          <w:color w:val="000000"/>
          <w:szCs w:val="20"/>
        </w:rPr>
        <w:t xml:space="preserve">Med drugim je bila tema pogovorov tudi razvojno sodelovanje. Slovenija je Srbiji v letu 2018 namenila približno 3.915.000 EUR, od 2010 do 2018 pa skupaj približno 14 mio EUR uradne razvojne pomoči. Mednarodno razvojno sodelovanje s Srbijo je usmerjeno v varovanje okolja, krepitev vloge žensk, dobrobit otrok in krepitev državnih ustanov pri približevanju EU. Letos se zaključuje projekt izgradnje naprave za čiščenje voda na </w:t>
      </w:r>
      <w:proofErr w:type="spellStart"/>
      <w:r w:rsidRPr="00AF032E">
        <w:rPr>
          <w:rFonts w:cs="Arial"/>
          <w:color w:val="000000"/>
          <w:szCs w:val="20"/>
        </w:rPr>
        <w:t>Zlatiboru</w:t>
      </w:r>
      <w:proofErr w:type="spellEnd"/>
      <w:r w:rsidRPr="00AF032E">
        <w:rPr>
          <w:rFonts w:cs="Arial"/>
          <w:color w:val="000000"/>
          <w:szCs w:val="20"/>
        </w:rPr>
        <w:t xml:space="preserve">, za katerega je Slovenija namenila 1,5 milijona EUR in projekt javne razsvetljave v </w:t>
      </w:r>
      <w:proofErr w:type="spellStart"/>
      <w:r w:rsidRPr="00AF032E">
        <w:rPr>
          <w:rFonts w:cs="Arial"/>
          <w:color w:val="000000"/>
          <w:szCs w:val="20"/>
        </w:rPr>
        <w:t>Kraljevu</w:t>
      </w:r>
      <w:proofErr w:type="spellEnd"/>
      <w:r w:rsidRPr="00AF032E">
        <w:rPr>
          <w:rFonts w:cs="Arial"/>
          <w:color w:val="000000"/>
          <w:szCs w:val="20"/>
        </w:rPr>
        <w:t xml:space="preserve">, za katerega je Slovenija prispevala 0,8 milijona EUR.  </w:t>
      </w:r>
    </w:p>
    <w:p w:rsidR="002A2685" w:rsidRPr="00AF032E" w:rsidRDefault="002A2685" w:rsidP="002A2685">
      <w:pPr>
        <w:autoSpaceDE w:val="0"/>
        <w:autoSpaceDN w:val="0"/>
        <w:adjustRightInd w:val="0"/>
        <w:spacing w:line="240" w:lineRule="auto"/>
        <w:jc w:val="both"/>
        <w:rPr>
          <w:rFonts w:cs="Arial"/>
          <w:color w:val="000000"/>
          <w:szCs w:val="20"/>
        </w:rPr>
      </w:pPr>
    </w:p>
    <w:p w:rsidR="002A2685" w:rsidRPr="00AF032E" w:rsidRDefault="002A2685" w:rsidP="002A2685">
      <w:pPr>
        <w:spacing w:line="240" w:lineRule="auto"/>
        <w:jc w:val="both"/>
        <w:rPr>
          <w:rFonts w:cs="Arial"/>
          <w:color w:val="000000"/>
          <w:szCs w:val="20"/>
        </w:rPr>
      </w:pPr>
      <w:r w:rsidRPr="00AF032E">
        <w:rPr>
          <w:rFonts w:cs="Arial"/>
          <w:color w:val="000000"/>
          <w:szCs w:val="20"/>
        </w:rPr>
        <w:t xml:space="preserve">Minister za zunanje zadeve Slovenije je izrazil prepričanje, da je potrebno zaključiti postopke razdelitve ali skupnih prodaj nepremičnin, ki predstavljajo premoženje diplomatskih in konzularnih predstavništev nekdanje SFRJ. S tem namenom se je zavzel za izvedbo že doseženih dogovorov in izrazil pripravljenost za iskanje pravičnih rešitev za razdelitev ali skupno prodajo preostalih nepremičnin. Minister Cerar je posebej poudaril, da je za Slovenijo izjemnega pomena, da se doseženi dogovori izvršujejo brez nepotrebnega odlašanja, kakor tudi, da se vzdržuje reden dialog med visokimi predstavniki držav naslednic v okviru Stalnega skupnega odbora, ustanovljenega na podlagi Sporazuma o vprašanjih nasledstva.  </w:t>
      </w:r>
    </w:p>
    <w:p w:rsidR="002A2685" w:rsidRPr="00AF032E" w:rsidRDefault="002A2685" w:rsidP="002A2685">
      <w:pPr>
        <w:spacing w:line="240" w:lineRule="auto"/>
        <w:jc w:val="both"/>
        <w:rPr>
          <w:rFonts w:cs="Arial"/>
          <w:color w:val="000000"/>
          <w:szCs w:val="20"/>
        </w:rPr>
      </w:pPr>
    </w:p>
    <w:p w:rsidR="002A2685" w:rsidRPr="00AF032E" w:rsidRDefault="002A2685" w:rsidP="002A2685">
      <w:pPr>
        <w:autoSpaceDE w:val="0"/>
        <w:autoSpaceDN w:val="0"/>
        <w:adjustRightInd w:val="0"/>
        <w:spacing w:line="240" w:lineRule="auto"/>
        <w:jc w:val="both"/>
        <w:rPr>
          <w:rFonts w:cs="Arial"/>
          <w:color w:val="000000"/>
          <w:szCs w:val="20"/>
        </w:rPr>
      </w:pPr>
      <w:r w:rsidRPr="00AF032E">
        <w:rPr>
          <w:rFonts w:cs="Arial"/>
          <w:color w:val="000000"/>
          <w:szCs w:val="20"/>
        </w:rPr>
        <w:t xml:space="preserve">Gospodarsko sodelovanje med državama je zelo intenzivno in razvejano. Minister za gospodarski razvoj in tehnologijo Zdravko Počivalšek je ob tem poudaril: </w:t>
      </w:r>
      <w:r w:rsidRPr="00AF032E">
        <w:rPr>
          <w:rFonts w:cs="Arial"/>
          <w:iCs/>
          <w:color w:val="000000"/>
          <w:szCs w:val="20"/>
        </w:rPr>
        <w:t xml:space="preserve">»Srbija za slovensko gospodarstvo sodi med prioritetne trge, saj je naša najpomembnejša trgovinska partnerica v JV Evropi. </w:t>
      </w:r>
      <w:r w:rsidRPr="00AF032E">
        <w:rPr>
          <w:rFonts w:cs="Arial"/>
          <w:color w:val="000000"/>
          <w:szCs w:val="20"/>
        </w:rPr>
        <w:t>Državi prav tako beležita trend rasti na področjih naložbenih tokov in turizma.</w:t>
      </w:r>
      <w:r w:rsidRPr="00AF032E">
        <w:rPr>
          <w:rFonts w:cs="Arial"/>
          <w:iCs/>
          <w:color w:val="000000"/>
          <w:szCs w:val="20"/>
        </w:rPr>
        <w:t xml:space="preserve"> Kljub temu pa obstajajo še številne poslovne priložnosti za dodatno poglobitev gospodarskega sodelovanja med državama, in sicer na področjih varovanja okolja, start-upov in scale-upov, digitalizacije, prometne in energetske infrastrukture, turizma ter energetske učinkovitosti in v obnovljivih virih energije.« </w:t>
      </w:r>
    </w:p>
    <w:p w:rsidR="002A2685" w:rsidRPr="00AF032E" w:rsidRDefault="002A2685" w:rsidP="002A2685">
      <w:pPr>
        <w:spacing w:line="240" w:lineRule="auto"/>
        <w:jc w:val="both"/>
        <w:rPr>
          <w:rFonts w:cs="Arial"/>
          <w:szCs w:val="20"/>
        </w:rPr>
      </w:pPr>
    </w:p>
    <w:p w:rsidR="002A2685" w:rsidRDefault="002A2685" w:rsidP="002A2685">
      <w:pPr>
        <w:autoSpaceDE w:val="0"/>
        <w:autoSpaceDN w:val="0"/>
        <w:adjustRightInd w:val="0"/>
        <w:spacing w:line="240" w:lineRule="auto"/>
        <w:jc w:val="both"/>
        <w:rPr>
          <w:rFonts w:cs="Arial"/>
          <w:color w:val="000000"/>
          <w:szCs w:val="20"/>
        </w:rPr>
      </w:pPr>
      <w:r w:rsidRPr="00AF032E">
        <w:rPr>
          <w:rFonts w:cs="Arial"/>
          <w:color w:val="000000"/>
          <w:szCs w:val="20"/>
        </w:rPr>
        <w:t xml:space="preserve">Notranja ministra Boštjan Poklukar in Nebojša Stefanović sta se strinjala, da sodelovanje med slovenskim in srbskim ministrstvom za notranje zadeve ter policijama poteka zelo dobro. </w:t>
      </w:r>
      <w:r w:rsidRPr="00AF032E">
        <w:rPr>
          <w:rFonts w:cs="Arial"/>
          <w:color w:val="000000"/>
          <w:szCs w:val="20"/>
        </w:rPr>
        <w:lastRenderedPageBreak/>
        <w:t xml:space="preserve">Vzpostavljeni so redni stiki na politični in operativni ravni. Kot je zagotovil minister Poklukar, bosta Ministrstvo za notranje zadeve in slovenska policija tudi v prihodnje podpirala Srbijo pri reformah, nujnih za približevanje EU. Državi dobro sodelujeta tudi na področju migracij. Slovenija je do sedaj na srbsko-bolgarsko mejo napotila že 26 skupin policistov. Minister je srbskemu kolegu potrdil našo pripravljenost za nadaljevanje napotitev in se zahvalil za napore, ki jih v Srbiji vlagajo v preprečevanje nezakonitih migracij. </w:t>
      </w:r>
    </w:p>
    <w:p w:rsidR="002A2685" w:rsidRDefault="002A2685" w:rsidP="002A2685">
      <w:pPr>
        <w:autoSpaceDE w:val="0"/>
        <w:autoSpaceDN w:val="0"/>
        <w:adjustRightInd w:val="0"/>
        <w:spacing w:line="240" w:lineRule="auto"/>
        <w:jc w:val="both"/>
        <w:rPr>
          <w:rFonts w:cs="Arial"/>
          <w:color w:val="000000"/>
          <w:szCs w:val="20"/>
        </w:rPr>
      </w:pPr>
      <w:r w:rsidRPr="00AF032E">
        <w:rPr>
          <w:rFonts w:cs="Arial"/>
          <w:color w:val="000000"/>
          <w:szCs w:val="20"/>
        </w:rPr>
        <w:br/>
        <w:t xml:space="preserve">Ministra sta se pogovarjala tudi o boju proti organiziranemu kriminalu in terorizmu ter drugem policijskem sodelovanju in sodelovanju v različnih projektih. Slovenija je dejavna pri nekaj </w:t>
      </w:r>
      <w:proofErr w:type="spellStart"/>
      <w:r w:rsidRPr="00AF032E">
        <w:rPr>
          <w:rFonts w:cs="Arial"/>
          <w:color w:val="000000"/>
          <w:szCs w:val="20"/>
        </w:rPr>
        <w:t>twinning</w:t>
      </w:r>
      <w:proofErr w:type="spellEnd"/>
      <w:r w:rsidRPr="00AF032E">
        <w:rPr>
          <w:rFonts w:cs="Arial"/>
          <w:color w:val="000000"/>
          <w:szCs w:val="20"/>
        </w:rPr>
        <w:t xml:space="preserve"> projektih v Srbiji, minister Poklukar pa se je ob tej priložnosti ministru Stefanoviću zahvalil za zaupanje, da je bila Slovenija pred nekaj dnevi skupaj z Avstrijo izbrana za izvajalko </w:t>
      </w:r>
      <w:proofErr w:type="spellStart"/>
      <w:r w:rsidRPr="00AF032E">
        <w:rPr>
          <w:rFonts w:cs="Arial"/>
          <w:color w:val="000000"/>
          <w:szCs w:val="20"/>
        </w:rPr>
        <w:t>twinning</w:t>
      </w:r>
      <w:proofErr w:type="spellEnd"/>
      <w:r w:rsidRPr="00AF032E">
        <w:rPr>
          <w:rFonts w:cs="Arial"/>
          <w:color w:val="000000"/>
          <w:szCs w:val="20"/>
        </w:rPr>
        <w:t xml:space="preserve"> projekta Podpora pri pripravi ustanovitve urada SIRENE v Srbiji, ki ga bomo začeli izvajati marca prihodnje leto.</w:t>
      </w:r>
    </w:p>
    <w:p w:rsidR="002A2685" w:rsidRPr="00AF032E" w:rsidRDefault="002A2685" w:rsidP="002A2685">
      <w:pPr>
        <w:autoSpaceDE w:val="0"/>
        <w:autoSpaceDN w:val="0"/>
        <w:adjustRightInd w:val="0"/>
        <w:spacing w:line="240" w:lineRule="auto"/>
        <w:jc w:val="both"/>
        <w:rPr>
          <w:rFonts w:cs="Arial"/>
          <w:color w:val="000000"/>
          <w:szCs w:val="20"/>
        </w:rPr>
      </w:pPr>
      <w:r>
        <w:rPr>
          <w:rFonts w:cs="Arial"/>
          <w:color w:val="000000"/>
          <w:szCs w:val="20"/>
        </w:rPr>
        <w:br/>
      </w:r>
      <w:r w:rsidRPr="00AF032E">
        <w:rPr>
          <w:rFonts w:cs="Arial"/>
          <w:color w:val="000000"/>
          <w:szCs w:val="20"/>
        </w:rPr>
        <w:t xml:space="preserve">Notranja ministra sta ob robu zasedanja vlad podpisala Protokol med Vlado Republike Slovenije in Vlado Republike Srbije o sodelovanju pri zagotavljanju notranje varnosti v policiji. Ta bo na podlagi sporazuma o policijskem sodelovanju med državama podrobneje uredil sodelovanje obeh služb policije za notranjo kontrolo in okrepil naše sodelovanje tudi na tem področju. </w:t>
      </w:r>
    </w:p>
    <w:p w:rsidR="002A2685" w:rsidRPr="00AF032E" w:rsidRDefault="002A2685" w:rsidP="002A2685">
      <w:pPr>
        <w:spacing w:line="240" w:lineRule="auto"/>
        <w:jc w:val="both"/>
        <w:rPr>
          <w:rFonts w:cs="Arial"/>
          <w:szCs w:val="20"/>
        </w:rPr>
      </w:pPr>
    </w:p>
    <w:p w:rsidR="00CB0D48" w:rsidRDefault="00CB0D48" w:rsidP="002A2685">
      <w:pPr>
        <w:spacing w:line="240" w:lineRule="auto"/>
        <w:jc w:val="both"/>
        <w:rPr>
          <w:rFonts w:cs="Arial"/>
          <w:color w:val="000000"/>
          <w:szCs w:val="20"/>
          <w:lang w:eastAsia="sl-SI"/>
        </w:rPr>
      </w:pPr>
      <w:r>
        <w:rPr>
          <w:rFonts w:cs="Arial"/>
          <w:color w:val="000000"/>
          <w:szCs w:val="20"/>
          <w:lang w:eastAsia="sl-SI"/>
        </w:rPr>
        <w:t xml:space="preserve">Državni sekretar Damjan Stanonik in srbski minister za kmetijstvo Branimir Nedimović </w:t>
      </w:r>
      <w:r>
        <w:rPr>
          <w:rFonts w:ascii="Helv" w:hAnsi="Helv" w:cs="Helv"/>
          <w:color w:val="000000"/>
          <w:szCs w:val="20"/>
          <w:lang w:eastAsia="sl-SI"/>
        </w:rPr>
        <w:t>sta dosedanje sodelovanje, ki je na področju v kmetijstva, gozdarstva in prehrane tradicionalno dobro in prijateljsko, nadgradila z novimi aktivnostmi in dogovori. Izpostavila sta pomen priprave Akcijskega načrta o nadaljnjem sodelovanju med ministrstvoma obeh držav, pomembna tema pogovorov pa je bila tudi digitalizacija v kmetijstvu, kjer sta se sogovornika strinjala, da je to področje nujno za sodobno in konkurenčno kmetijstvo. Državni sekretar je srbskemu ministru predstavil pobudo Pomurskega sejma, da bi Srbija v letu 2020 prevzela vlogo države partnerice na sejmu AGRA, kar je srbski minister sprejel pozitivno.</w:t>
      </w:r>
      <w:r>
        <w:rPr>
          <w:rFonts w:cs="Arial"/>
          <w:color w:val="000000"/>
          <w:szCs w:val="20"/>
          <w:lang w:eastAsia="sl-SI"/>
        </w:rPr>
        <w:t xml:space="preserve"> </w:t>
      </w:r>
    </w:p>
    <w:p w:rsidR="00CB0D48" w:rsidRDefault="00CB0D48" w:rsidP="002A2685">
      <w:pPr>
        <w:spacing w:line="240" w:lineRule="auto"/>
        <w:jc w:val="both"/>
        <w:rPr>
          <w:rFonts w:cs="Arial"/>
          <w:color w:val="000000"/>
          <w:szCs w:val="20"/>
          <w:lang w:eastAsia="sl-SI"/>
        </w:rPr>
      </w:pPr>
    </w:p>
    <w:p w:rsidR="00CB0D48" w:rsidRDefault="00CB0D48" w:rsidP="002A2685">
      <w:pPr>
        <w:spacing w:line="240" w:lineRule="auto"/>
        <w:jc w:val="both"/>
        <w:rPr>
          <w:rFonts w:cs="Arial"/>
          <w:color w:val="000000"/>
          <w:szCs w:val="20"/>
          <w:lang w:eastAsia="sl-SI"/>
        </w:rPr>
      </w:pPr>
      <w:r>
        <w:rPr>
          <w:rFonts w:cs="Arial"/>
          <w:color w:val="000000"/>
          <w:szCs w:val="20"/>
          <w:lang w:eastAsia="sl-SI"/>
        </w:rPr>
        <w:t xml:space="preserve">Ob robu današnjega srečanja </w:t>
      </w:r>
      <w:r>
        <w:rPr>
          <w:rFonts w:cs="Arial"/>
          <w:color w:val="000000"/>
          <w:szCs w:val="20"/>
          <w:lang w:eastAsia="sl-SI"/>
        </w:rPr>
        <w:t>je bil podpisan tudi Memorandum</w:t>
      </w:r>
      <w:r>
        <w:rPr>
          <w:rFonts w:cs="Arial"/>
          <w:color w:val="000000"/>
          <w:szCs w:val="20"/>
          <w:lang w:eastAsia="sl-SI"/>
        </w:rPr>
        <w:t xml:space="preserve"> o tehničnem sodelovanju na področju kmetijstva in razvoja podeželja, ki bo dal dodaten zagon in spodbudo sodelovanju in medsebojni pomoči med slovenskimi in srbskimi institucijami ter strokovnjaki na področju kmetijstva in razvoja podeželja ter pri prenosu znanja, usposabljanja in primerov dobrih praks v kmetijski proizvodnji. </w:t>
      </w:r>
    </w:p>
    <w:p w:rsidR="00D8399B" w:rsidRDefault="00D8399B" w:rsidP="002A2685">
      <w:pPr>
        <w:spacing w:line="240" w:lineRule="auto"/>
        <w:jc w:val="both"/>
        <w:rPr>
          <w:rFonts w:cs="Arial"/>
          <w:szCs w:val="20"/>
        </w:rPr>
      </w:pPr>
    </w:p>
    <w:p w:rsidR="002A2685" w:rsidRPr="00AF032E" w:rsidRDefault="002A2685" w:rsidP="002A2685">
      <w:pPr>
        <w:spacing w:line="240" w:lineRule="auto"/>
        <w:jc w:val="both"/>
        <w:rPr>
          <w:rFonts w:cs="Arial"/>
          <w:szCs w:val="20"/>
        </w:rPr>
      </w:pPr>
      <w:r w:rsidRPr="00AF032E">
        <w:rPr>
          <w:rFonts w:cs="Arial"/>
          <w:szCs w:val="20"/>
        </w:rPr>
        <w:t xml:space="preserve">Ob robu skupnega srečanja vlad se je minister Rudi Medved v Novem Sadu srečal tudi s srbskim ministrom državne uprave in lokalne samouprave Brankom Ružićem. Pogovarjala sta se o skupnih izzivih na področjih uslužbenskega sistema in sistema plač v javnem sektorju  ter o usposabljanju javnih uslužbencev. Izmenjala sta izkušnje tudi na področju lokalne samouprave. </w:t>
      </w:r>
    </w:p>
    <w:p w:rsidR="002A2685" w:rsidRPr="00AF032E" w:rsidRDefault="002A2685" w:rsidP="002A2685">
      <w:pPr>
        <w:autoSpaceDE w:val="0"/>
        <w:autoSpaceDN w:val="0"/>
        <w:adjustRightInd w:val="0"/>
        <w:spacing w:line="240" w:lineRule="auto"/>
        <w:jc w:val="both"/>
        <w:rPr>
          <w:rFonts w:cs="Arial"/>
          <w:color w:val="000000"/>
          <w:szCs w:val="20"/>
        </w:rPr>
      </w:pPr>
    </w:p>
    <w:p w:rsidR="002A2685" w:rsidRPr="00AF032E" w:rsidRDefault="002A2685" w:rsidP="002A2685">
      <w:pPr>
        <w:autoSpaceDE w:val="0"/>
        <w:autoSpaceDN w:val="0"/>
        <w:adjustRightInd w:val="0"/>
        <w:spacing w:line="240" w:lineRule="auto"/>
        <w:jc w:val="both"/>
        <w:rPr>
          <w:rFonts w:cs="Arial"/>
          <w:color w:val="000000"/>
          <w:szCs w:val="20"/>
        </w:rPr>
      </w:pPr>
      <w:r w:rsidRPr="00AF032E">
        <w:rPr>
          <w:rFonts w:cs="Arial"/>
          <w:color w:val="000000"/>
          <w:szCs w:val="20"/>
        </w:rPr>
        <w:t>Ministra pristojna za varstvo okolja sta se v bilateralnem razgovoru dogovorila o okrepitvi sodelovanja na področjih prilagajanja podnebnih sprememb, upravljanju z vodami in krožnega gospodarstva.</w:t>
      </w:r>
    </w:p>
    <w:p w:rsidR="002A2685" w:rsidRPr="00AF032E" w:rsidRDefault="002A2685" w:rsidP="002A2685">
      <w:pPr>
        <w:spacing w:line="240" w:lineRule="auto"/>
        <w:jc w:val="both"/>
        <w:rPr>
          <w:rFonts w:cs="Arial"/>
          <w:szCs w:val="20"/>
        </w:rPr>
      </w:pPr>
    </w:p>
    <w:p w:rsidR="002A2685" w:rsidRPr="00AF032E" w:rsidRDefault="002A2685" w:rsidP="002A2685">
      <w:pPr>
        <w:spacing w:line="240" w:lineRule="auto"/>
        <w:jc w:val="both"/>
        <w:rPr>
          <w:rFonts w:cs="Arial"/>
          <w:szCs w:val="20"/>
        </w:rPr>
      </w:pPr>
      <w:r w:rsidRPr="00AF032E">
        <w:rPr>
          <w:rFonts w:cs="Arial"/>
          <w:szCs w:val="20"/>
        </w:rPr>
        <w:t xml:space="preserve">Med državama poteka intenzivno sodelovanje na področju kulture praktično na vseh njenih segmentih, vzpostavljena je praksa rednih gostovanj na področju glasbene, uprizoritvene in filmske umetnosti. Minister Zoran Poznič se je srečal tudi z ministrom za kulturo Republike Srbije </w:t>
      </w:r>
      <w:proofErr w:type="spellStart"/>
      <w:r w:rsidRPr="00AF032E">
        <w:rPr>
          <w:rFonts w:cs="Arial"/>
          <w:szCs w:val="20"/>
        </w:rPr>
        <w:t>Vladanom</w:t>
      </w:r>
      <w:proofErr w:type="spellEnd"/>
      <w:r w:rsidRPr="00AF032E">
        <w:rPr>
          <w:rFonts w:cs="Arial"/>
          <w:szCs w:val="20"/>
        </w:rPr>
        <w:t xml:space="preserve"> </w:t>
      </w:r>
      <w:proofErr w:type="spellStart"/>
      <w:r w:rsidRPr="00AF032E">
        <w:rPr>
          <w:rFonts w:cs="Arial"/>
          <w:szCs w:val="20"/>
        </w:rPr>
        <w:t>Vukosavljevićem</w:t>
      </w:r>
      <w:proofErr w:type="spellEnd"/>
      <w:r w:rsidRPr="00AF032E">
        <w:rPr>
          <w:rFonts w:cs="Arial"/>
          <w:szCs w:val="20"/>
        </w:rPr>
        <w:t xml:space="preserve">. Pogovori so potekali na temo krepitve sodelovanja na področju kulture med državama in tudi priprave skupnega memoranduma za obnovo Paviljona 17 ter skupne razstave v spominskem muzeju </w:t>
      </w:r>
      <w:proofErr w:type="spellStart"/>
      <w:r w:rsidRPr="00AF032E">
        <w:rPr>
          <w:rFonts w:cs="Arial"/>
          <w:szCs w:val="20"/>
        </w:rPr>
        <w:t>Auscwitz-Birkenau</w:t>
      </w:r>
      <w:proofErr w:type="spellEnd"/>
      <w:r w:rsidRPr="00AF032E">
        <w:rPr>
          <w:rFonts w:cs="Arial"/>
          <w:szCs w:val="20"/>
        </w:rPr>
        <w:t xml:space="preserve"> na Poljskem.</w:t>
      </w:r>
    </w:p>
    <w:p w:rsidR="002A2685" w:rsidRPr="00AF032E" w:rsidRDefault="002A2685" w:rsidP="002A2685">
      <w:pPr>
        <w:spacing w:line="240" w:lineRule="auto"/>
        <w:jc w:val="both"/>
        <w:rPr>
          <w:rFonts w:cs="Arial"/>
          <w:color w:val="000000" w:themeColor="text1"/>
          <w:szCs w:val="20"/>
        </w:rPr>
      </w:pPr>
    </w:p>
    <w:p w:rsidR="00C4008C" w:rsidRPr="005E0541" w:rsidRDefault="00C4008C" w:rsidP="002A2685">
      <w:pPr>
        <w:spacing w:line="240" w:lineRule="auto"/>
        <w:rPr>
          <w:rFonts w:cs="Arial"/>
          <w:sz w:val="22"/>
          <w:szCs w:val="22"/>
        </w:rPr>
      </w:pPr>
    </w:p>
    <w:sectPr w:rsidR="00C4008C" w:rsidRPr="005E0541" w:rsidSect="00175762">
      <w:headerReference w:type="default" r:id="rId7"/>
      <w:headerReference w:type="first" r:id="rId8"/>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A36" w:rsidRDefault="002F5A36">
      <w:r>
        <w:separator/>
      </w:r>
    </w:p>
  </w:endnote>
  <w:endnote w:type="continuationSeparator" w:id="0">
    <w:p w:rsidR="002F5A36" w:rsidRDefault="002F5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A36" w:rsidRDefault="002F5A36">
      <w:r>
        <w:separator/>
      </w:r>
    </w:p>
  </w:footnote>
  <w:footnote w:type="continuationSeparator" w:id="0">
    <w:p w:rsidR="002F5A36" w:rsidRDefault="002F5A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trPr>
        <w:cantSplit/>
        <w:trHeight w:hRule="exact" w:val="847"/>
      </w:trPr>
      <w:tc>
        <w:tcPr>
          <w:tcW w:w="567" w:type="dxa"/>
        </w:tcPr>
        <w:p w:rsidR="002A2B69" w:rsidRPr="008F3500" w:rsidRDefault="002F5A36"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753D0F"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rsidR="00A770A6" w:rsidRPr="008F3500" w:rsidRDefault="002F5A36" w:rsidP="002A2685">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0" locked="0" layoutInCell="1" allowOverlap="1">
          <wp:simplePos x="0" y="0"/>
          <wp:positionH relativeFrom="page">
            <wp:posOffset>0</wp:posOffset>
          </wp:positionH>
          <wp:positionV relativeFrom="page">
            <wp:posOffset>0</wp:posOffset>
          </wp:positionV>
          <wp:extent cx="4321810" cy="972185"/>
          <wp:effectExtent l="0" t="0" r="0" b="0"/>
          <wp:wrapSquare wrapText="bothSides"/>
          <wp:docPr id="20" name="Slika 20" descr="1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A770A6" w:rsidRPr="008F3500">
      <w:rPr>
        <w:rFonts w:cs="Arial"/>
        <w:sz w:val="16"/>
      </w:rPr>
      <w:tab/>
    </w:r>
  </w:p>
  <w:p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9690EAB"/>
    <w:multiLevelType w:val="hybridMultilevel"/>
    <w:tmpl w:val="170C686A"/>
    <w:lvl w:ilvl="0" w:tplc="0424000F">
      <w:start w:val="1"/>
      <w:numFmt w:val="decimal"/>
      <w:lvlText w:val="%1."/>
      <w:lvlJc w:val="left"/>
      <w:pPr>
        <w:ind w:left="720" w:hanging="360"/>
      </w:pPr>
      <w:rPr>
        <w:rFonts w:cs="Times New Roman"/>
      </w:rPr>
    </w:lvl>
    <w:lvl w:ilvl="1" w:tplc="04240019">
      <w:start w:val="1"/>
      <w:numFmt w:val="lowerLetter"/>
      <w:lvlText w:val="%2."/>
      <w:lvlJc w:val="left"/>
      <w:pPr>
        <w:ind w:left="1440" w:hanging="360"/>
      </w:pPr>
      <w:rPr>
        <w:rFonts w:cs="Times New Roman"/>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abstractNum w:abstractNumId="3" w15:restartNumberingAfterBreak="0">
    <w:nsid w:val="26FA0B13"/>
    <w:multiLevelType w:val="hybridMultilevel"/>
    <w:tmpl w:val="E4AE9EE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428E08E8"/>
    <w:multiLevelType w:val="hybridMultilevel"/>
    <w:tmpl w:val="505A1F7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6" w15:restartNumberingAfterBreak="0">
    <w:nsid w:val="42AB5065"/>
    <w:multiLevelType w:val="hybridMultilevel"/>
    <w:tmpl w:val="EFFAF98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1D22DFD"/>
    <w:multiLevelType w:val="hybridMultilevel"/>
    <w:tmpl w:val="2356DB7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772774E4"/>
    <w:multiLevelType w:val="hybridMultilevel"/>
    <w:tmpl w:val="9DE4AB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FF077EA"/>
    <w:multiLevelType w:val="hybridMultilevel"/>
    <w:tmpl w:val="5CC21B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9"/>
  </w:num>
  <w:num w:numId="2">
    <w:abstractNumId w:val="4"/>
  </w:num>
  <w:num w:numId="3">
    <w:abstractNumId w:val="7"/>
  </w:num>
  <w:num w:numId="4">
    <w:abstractNumId w:val="0"/>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0961">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A36"/>
    <w:rsid w:val="00023A88"/>
    <w:rsid w:val="000A7238"/>
    <w:rsid w:val="001357B2"/>
    <w:rsid w:val="00157AD0"/>
    <w:rsid w:val="001674EC"/>
    <w:rsid w:val="0017478F"/>
    <w:rsid w:val="00175762"/>
    <w:rsid w:val="001B16FF"/>
    <w:rsid w:val="00202A77"/>
    <w:rsid w:val="00271CE5"/>
    <w:rsid w:val="00282020"/>
    <w:rsid w:val="002A2685"/>
    <w:rsid w:val="002A2B69"/>
    <w:rsid w:val="002F5A36"/>
    <w:rsid w:val="003636BF"/>
    <w:rsid w:val="00371442"/>
    <w:rsid w:val="003845B4"/>
    <w:rsid w:val="00387B1A"/>
    <w:rsid w:val="003C5EE5"/>
    <w:rsid w:val="003E1C74"/>
    <w:rsid w:val="00440B68"/>
    <w:rsid w:val="00456108"/>
    <w:rsid w:val="004657EE"/>
    <w:rsid w:val="004E7717"/>
    <w:rsid w:val="00526246"/>
    <w:rsid w:val="00567106"/>
    <w:rsid w:val="00586D1E"/>
    <w:rsid w:val="005E0541"/>
    <w:rsid w:val="005E1D3C"/>
    <w:rsid w:val="00625AE6"/>
    <w:rsid w:val="00632253"/>
    <w:rsid w:val="0064071D"/>
    <w:rsid w:val="00642714"/>
    <w:rsid w:val="00642BD5"/>
    <w:rsid w:val="006455CE"/>
    <w:rsid w:val="00655841"/>
    <w:rsid w:val="006E3224"/>
    <w:rsid w:val="00726899"/>
    <w:rsid w:val="00733017"/>
    <w:rsid w:val="00746BFD"/>
    <w:rsid w:val="00783310"/>
    <w:rsid w:val="007A4A6D"/>
    <w:rsid w:val="007C47ED"/>
    <w:rsid w:val="007D1BCF"/>
    <w:rsid w:val="007D75CF"/>
    <w:rsid w:val="007E0440"/>
    <w:rsid w:val="007E6DC5"/>
    <w:rsid w:val="007F5611"/>
    <w:rsid w:val="0088043C"/>
    <w:rsid w:val="00884889"/>
    <w:rsid w:val="008906C9"/>
    <w:rsid w:val="008C5738"/>
    <w:rsid w:val="008D04F0"/>
    <w:rsid w:val="008F3500"/>
    <w:rsid w:val="00924E3C"/>
    <w:rsid w:val="009612BB"/>
    <w:rsid w:val="00992413"/>
    <w:rsid w:val="009C5BAB"/>
    <w:rsid w:val="009C740A"/>
    <w:rsid w:val="009F219A"/>
    <w:rsid w:val="00A125C5"/>
    <w:rsid w:val="00A2451C"/>
    <w:rsid w:val="00A527A5"/>
    <w:rsid w:val="00A65EE7"/>
    <w:rsid w:val="00A70133"/>
    <w:rsid w:val="00A770A6"/>
    <w:rsid w:val="00A813B1"/>
    <w:rsid w:val="00A95856"/>
    <w:rsid w:val="00AB36C4"/>
    <w:rsid w:val="00AC32B2"/>
    <w:rsid w:val="00AD7A2C"/>
    <w:rsid w:val="00B17141"/>
    <w:rsid w:val="00B31575"/>
    <w:rsid w:val="00B35A07"/>
    <w:rsid w:val="00B47796"/>
    <w:rsid w:val="00B53BF7"/>
    <w:rsid w:val="00B754EC"/>
    <w:rsid w:val="00B8547D"/>
    <w:rsid w:val="00BF662B"/>
    <w:rsid w:val="00C05552"/>
    <w:rsid w:val="00C24923"/>
    <w:rsid w:val="00C250D5"/>
    <w:rsid w:val="00C35666"/>
    <w:rsid w:val="00C4008C"/>
    <w:rsid w:val="00C92898"/>
    <w:rsid w:val="00CA4340"/>
    <w:rsid w:val="00CB0D48"/>
    <w:rsid w:val="00CE5238"/>
    <w:rsid w:val="00CE7514"/>
    <w:rsid w:val="00D248DE"/>
    <w:rsid w:val="00D8399B"/>
    <w:rsid w:val="00D8542D"/>
    <w:rsid w:val="00DC6A71"/>
    <w:rsid w:val="00E0357D"/>
    <w:rsid w:val="00E33F22"/>
    <w:rsid w:val="00EA47F5"/>
    <w:rsid w:val="00ED1C3E"/>
    <w:rsid w:val="00ED355E"/>
    <w:rsid w:val="00F240BB"/>
    <w:rsid w:val="00F57FED"/>
    <w:rsid w:val="00F70BA3"/>
    <w:rsid w:val="00F92F0D"/>
    <w:rsid w:val="00FA0013"/>
    <w:rsid w:val="00FE5A8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colormru v:ext="edit" colors="#428299,#529dba"/>
    </o:shapedefaults>
    <o:shapelayout v:ext="edit">
      <o:idmap v:ext="edit" data="1"/>
    </o:shapelayout>
  </w:shapeDefaults>
  <w:doNotEmbedSmartTags/>
  <w:decimalSymbol w:val=","/>
  <w:listSeparator w:val=";"/>
  <w14:docId w14:val="3686CF8C"/>
  <w15:chartTrackingRefBased/>
  <w15:docId w15:val="{3CE72BFD-F40C-4AB3-B29A-B2C8314FF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C400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301582">
      <w:bodyDiv w:val="1"/>
      <w:marLeft w:val="0"/>
      <w:marRight w:val="0"/>
      <w:marTop w:val="0"/>
      <w:marBottom w:val="0"/>
      <w:divBdr>
        <w:top w:val="none" w:sz="0" w:space="0" w:color="auto"/>
        <w:left w:val="none" w:sz="0" w:space="0" w:color="auto"/>
        <w:bottom w:val="none" w:sz="0" w:space="0" w:color="auto"/>
        <w:right w:val="none" w:sz="0" w:space="0" w:color="auto"/>
      </w:divBdr>
    </w:div>
    <w:div w:id="1365978780">
      <w:bodyDiv w:val="1"/>
      <w:marLeft w:val="0"/>
      <w:marRight w:val="0"/>
      <w:marTop w:val="0"/>
      <w:marBottom w:val="0"/>
      <w:divBdr>
        <w:top w:val="none" w:sz="0" w:space="0" w:color="auto"/>
        <w:left w:val="none" w:sz="0" w:space="0" w:color="auto"/>
        <w:bottom w:val="none" w:sz="0" w:space="0" w:color="auto"/>
        <w:right w:val="none" w:sz="0" w:space="0" w:color="auto"/>
      </w:divBdr>
      <w:divsChild>
        <w:div w:id="951015976">
          <w:marLeft w:val="0"/>
          <w:marRight w:val="0"/>
          <w:marTop w:val="0"/>
          <w:marBottom w:val="0"/>
          <w:divBdr>
            <w:top w:val="none" w:sz="0" w:space="0" w:color="auto"/>
            <w:left w:val="none" w:sz="0" w:space="0" w:color="auto"/>
            <w:bottom w:val="none" w:sz="0" w:space="0" w:color="auto"/>
            <w:right w:val="none" w:sz="0" w:space="0" w:color="auto"/>
          </w:divBdr>
        </w:div>
      </w:divsChild>
    </w:div>
    <w:div w:id="212403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1588</Words>
  <Characters>9860</Characters>
  <Application>Microsoft Office Word</Application>
  <DocSecurity>0</DocSecurity>
  <Lines>82</Lines>
  <Paragraphs>22</Paragraphs>
  <ScaleCrop>false</ScaleCrop>
  <HeadingPairs>
    <vt:vector size="2" baseType="variant">
      <vt:variant>
        <vt:lpstr>Naslov</vt:lpstr>
      </vt:variant>
      <vt:variant>
        <vt:i4>1</vt:i4>
      </vt:variant>
    </vt:vector>
  </HeadingPairs>
  <TitlesOfParts>
    <vt:vector size="1" baseType="lpstr">
      <vt:lpstr>Številka:</vt:lpstr>
    </vt:vector>
  </TitlesOfParts>
  <Company>UKOM</Company>
  <LinksUpToDate>false</LinksUpToDate>
  <CharactersWithSpaces>11426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Valerija Obu</dc:creator>
  <cp:keywords/>
  <cp:lastModifiedBy>Andreja Šonc Simčič</cp:lastModifiedBy>
  <cp:revision>2</cp:revision>
  <cp:lastPrinted>2010-07-16T07:41:00Z</cp:lastPrinted>
  <dcterms:created xsi:type="dcterms:W3CDTF">2019-12-17T13:22:00Z</dcterms:created>
  <dcterms:modified xsi:type="dcterms:W3CDTF">2019-12-17T13:22:00Z</dcterms:modified>
</cp:coreProperties>
</file>