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9AB" w:rsidRPr="001049AB" w:rsidRDefault="001049AB" w:rsidP="001049AB">
      <w:pPr>
        <w:spacing w:after="0" w:line="240" w:lineRule="auto"/>
        <w:jc w:val="center"/>
        <w:rPr>
          <w:rFonts w:ascii="Arial" w:hAnsi="Arial" w:cs="Arial"/>
          <w:b/>
        </w:rPr>
      </w:pPr>
      <w:r w:rsidRPr="001049AB">
        <w:rPr>
          <w:rFonts w:ascii="Arial" w:hAnsi="Arial" w:cs="Arial"/>
          <w:b/>
        </w:rPr>
        <w:t xml:space="preserve">INFORMACIJA </w:t>
      </w:r>
    </w:p>
    <w:p w:rsidR="001049AB" w:rsidRPr="001049AB" w:rsidRDefault="001049AB" w:rsidP="001049AB">
      <w:pPr>
        <w:spacing w:after="0" w:line="240" w:lineRule="auto"/>
        <w:jc w:val="center"/>
        <w:rPr>
          <w:rFonts w:ascii="Arial" w:hAnsi="Arial" w:cs="Arial"/>
          <w:b/>
        </w:rPr>
      </w:pPr>
      <w:r w:rsidRPr="001049AB">
        <w:rPr>
          <w:rFonts w:ascii="Arial" w:hAnsi="Arial" w:cs="Arial"/>
          <w:b/>
        </w:rPr>
        <w:t xml:space="preserve">O UREDITVI GLEDE PREBIVANJA </w:t>
      </w:r>
    </w:p>
    <w:p w:rsidR="001049AB" w:rsidRPr="001049AB" w:rsidRDefault="001049AB" w:rsidP="00C939A6">
      <w:pPr>
        <w:spacing w:after="0" w:line="240" w:lineRule="auto"/>
        <w:jc w:val="center"/>
        <w:rPr>
          <w:rFonts w:ascii="Arial" w:hAnsi="Arial" w:cs="Arial"/>
          <w:b/>
        </w:rPr>
      </w:pPr>
      <w:r w:rsidRPr="001049AB">
        <w:rPr>
          <w:rFonts w:ascii="Arial" w:hAnsi="Arial" w:cs="Arial"/>
          <w:b/>
        </w:rPr>
        <w:t>DRŽAVLJANOV ZDRUŽENEGA KRALJESTVA IN NJIHOVIH DRUŽINSKIH ČLANOV V SLOVENIJI OD 1. JANUARJA 2021 DALJE</w:t>
      </w:r>
    </w:p>
    <w:p w:rsidR="001049AB" w:rsidRPr="00CF4EB2" w:rsidRDefault="001049AB" w:rsidP="001049AB">
      <w:pPr>
        <w:spacing w:after="0" w:line="240" w:lineRule="auto"/>
        <w:jc w:val="center"/>
        <w:rPr>
          <w:b/>
        </w:rPr>
      </w:pPr>
    </w:p>
    <w:p w:rsidR="000E42A2" w:rsidRPr="000E42A2" w:rsidRDefault="000E42A2" w:rsidP="000E42A2">
      <w:pPr>
        <w:jc w:val="center"/>
        <w:rPr>
          <w:rFonts w:ascii="Arial" w:hAnsi="Arial" w:cs="Arial"/>
          <w:b/>
          <w:sz w:val="20"/>
          <w:szCs w:val="20"/>
        </w:rPr>
      </w:pPr>
    </w:p>
    <w:p w:rsidR="00A001F1" w:rsidRDefault="008A6F7B" w:rsidP="003A2B5F">
      <w:pPr>
        <w:jc w:val="both"/>
        <w:rPr>
          <w:rFonts w:ascii="Arial" w:hAnsi="Arial" w:cs="Arial"/>
          <w:sz w:val="20"/>
          <w:szCs w:val="20"/>
        </w:rPr>
      </w:pPr>
      <w:r w:rsidRPr="003A2B5F">
        <w:rPr>
          <w:rFonts w:ascii="Arial" w:hAnsi="Arial" w:cs="Arial"/>
          <w:sz w:val="20"/>
          <w:szCs w:val="20"/>
        </w:rPr>
        <w:t xml:space="preserve">Državni </w:t>
      </w:r>
      <w:r w:rsidR="005D505B" w:rsidRPr="003A2B5F">
        <w:rPr>
          <w:rFonts w:ascii="Arial" w:hAnsi="Arial" w:cs="Arial"/>
          <w:sz w:val="20"/>
          <w:szCs w:val="20"/>
        </w:rPr>
        <w:t xml:space="preserve">zbor Republike Slovenije je </w:t>
      </w:r>
      <w:r w:rsidR="000B2BEE">
        <w:rPr>
          <w:rFonts w:ascii="Arial" w:hAnsi="Arial" w:cs="Arial"/>
          <w:sz w:val="20"/>
          <w:szCs w:val="20"/>
        </w:rPr>
        <w:t>30</w:t>
      </w:r>
      <w:r w:rsidRPr="003A2B5F">
        <w:rPr>
          <w:rFonts w:ascii="Arial" w:hAnsi="Arial" w:cs="Arial"/>
          <w:sz w:val="20"/>
          <w:szCs w:val="20"/>
        </w:rPr>
        <w:t>. marca</w:t>
      </w:r>
      <w:r w:rsidR="005D505B" w:rsidRPr="003A2B5F">
        <w:rPr>
          <w:rFonts w:ascii="Arial" w:hAnsi="Arial" w:cs="Arial"/>
          <w:sz w:val="20"/>
          <w:szCs w:val="20"/>
        </w:rPr>
        <w:t xml:space="preserve"> </w:t>
      </w:r>
      <w:r w:rsidR="003A2B5F" w:rsidRPr="003A2B5F">
        <w:rPr>
          <w:rFonts w:ascii="Arial" w:hAnsi="Arial" w:cs="Arial"/>
          <w:sz w:val="20"/>
          <w:szCs w:val="20"/>
        </w:rPr>
        <w:t xml:space="preserve">2021 </w:t>
      </w:r>
      <w:r w:rsidR="00A001F1" w:rsidRPr="00A001F1">
        <w:rPr>
          <w:rFonts w:ascii="Arial" w:hAnsi="Arial" w:cs="Arial"/>
          <w:sz w:val="20"/>
          <w:szCs w:val="20"/>
        </w:rPr>
        <w:t>sprejel Zakon o spremembah in dopolnitvah Zakona o tujcih – ZTuj-2F (v nadaljevanju: novela ZTuj-2F), ki je bil v ponedeljek, 12. aprila 2021, objavljen v Uradnem listu Republike Slovenije (</w:t>
      </w:r>
      <w:hyperlink r:id="rId5" w:history="1">
        <w:r w:rsidR="00A001F1" w:rsidRPr="0013312B">
          <w:rPr>
            <w:rStyle w:val="Hiperpovezava"/>
            <w:rFonts w:ascii="Arial" w:hAnsi="Arial" w:cs="Arial"/>
            <w:sz w:val="20"/>
            <w:szCs w:val="20"/>
          </w:rPr>
          <w:t>Uradni list RS, št. 57/21</w:t>
        </w:r>
      </w:hyperlink>
      <w:r w:rsidR="00A001F1">
        <w:rPr>
          <w:rFonts w:ascii="Arial" w:hAnsi="Arial" w:cs="Arial"/>
          <w:sz w:val="20"/>
          <w:szCs w:val="20"/>
        </w:rPr>
        <w:t xml:space="preserve">). </w:t>
      </w:r>
      <w:r w:rsidR="00A001F1" w:rsidRPr="00A001F1">
        <w:rPr>
          <w:rFonts w:ascii="Arial" w:hAnsi="Arial" w:cs="Arial"/>
          <w:sz w:val="20"/>
          <w:szCs w:val="20"/>
        </w:rPr>
        <w:t xml:space="preserve">Novela ZTuj-2F začne veljati petnajsti dan po objavi v Uradnem listu RS (to je 27. aprila 2021), uporabljati pa se začne trideseti dan </w:t>
      </w:r>
      <w:r w:rsidR="000636A9">
        <w:rPr>
          <w:rFonts w:ascii="Arial" w:hAnsi="Arial" w:cs="Arial"/>
          <w:sz w:val="20"/>
          <w:szCs w:val="20"/>
        </w:rPr>
        <w:t>po njegovi uveljavitvi (to je 26</w:t>
      </w:r>
      <w:r w:rsidR="00A001F1" w:rsidRPr="00A001F1">
        <w:rPr>
          <w:rFonts w:ascii="Arial" w:hAnsi="Arial" w:cs="Arial"/>
          <w:sz w:val="20"/>
          <w:szCs w:val="20"/>
        </w:rPr>
        <w:t xml:space="preserve">. maja 2021).  </w:t>
      </w:r>
    </w:p>
    <w:p w:rsidR="003A2B5F" w:rsidRDefault="00A001F1" w:rsidP="003A2B5F">
      <w:pPr>
        <w:jc w:val="both"/>
        <w:rPr>
          <w:rFonts w:ascii="Arial" w:hAnsi="Arial" w:cs="Arial"/>
          <w:sz w:val="20"/>
          <w:szCs w:val="20"/>
        </w:rPr>
      </w:pPr>
      <w:r>
        <w:rPr>
          <w:rFonts w:ascii="Arial" w:hAnsi="Arial" w:cs="Arial"/>
          <w:sz w:val="20"/>
          <w:szCs w:val="20"/>
        </w:rPr>
        <w:t xml:space="preserve">Z novelo Zakona o tujcih se </w:t>
      </w:r>
      <w:r w:rsidR="002E2D0F">
        <w:rPr>
          <w:rFonts w:ascii="Arial" w:hAnsi="Arial" w:cs="Arial"/>
          <w:sz w:val="20"/>
          <w:szCs w:val="20"/>
        </w:rPr>
        <w:t>med drugim v novem</w:t>
      </w:r>
      <w:r w:rsidR="003E7E18">
        <w:rPr>
          <w:rFonts w:ascii="Arial" w:hAnsi="Arial" w:cs="Arial"/>
          <w:sz w:val="20"/>
          <w:szCs w:val="20"/>
        </w:rPr>
        <w:t xml:space="preserve"> XIII.A poglavju </w:t>
      </w:r>
      <w:r w:rsidR="002E2D0F">
        <w:rPr>
          <w:rFonts w:ascii="Arial" w:hAnsi="Arial" w:cs="Arial"/>
          <w:sz w:val="20"/>
          <w:szCs w:val="20"/>
        </w:rPr>
        <w:t>Zakona o tujcih</w:t>
      </w:r>
      <w:r w:rsidR="003E7E18">
        <w:rPr>
          <w:rFonts w:ascii="Arial" w:hAnsi="Arial" w:cs="Arial"/>
          <w:sz w:val="20"/>
          <w:szCs w:val="20"/>
        </w:rPr>
        <w:t xml:space="preserve"> </w:t>
      </w:r>
      <w:r w:rsidR="005D505B" w:rsidRPr="003A2B5F">
        <w:rPr>
          <w:rFonts w:ascii="Arial" w:hAnsi="Arial" w:cs="Arial"/>
          <w:sz w:val="20"/>
          <w:szCs w:val="20"/>
        </w:rPr>
        <w:t>zagota</w:t>
      </w:r>
      <w:r w:rsidR="002E2D0F">
        <w:rPr>
          <w:rFonts w:ascii="Arial" w:hAnsi="Arial" w:cs="Arial"/>
          <w:sz w:val="20"/>
          <w:szCs w:val="20"/>
        </w:rPr>
        <w:t xml:space="preserve">vlja </w:t>
      </w:r>
      <w:r w:rsidR="002E2D0F" w:rsidRPr="003632A6">
        <w:rPr>
          <w:rFonts w:ascii="Arial" w:hAnsi="Arial" w:cs="Arial"/>
          <w:b/>
          <w:sz w:val="20"/>
          <w:szCs w:val="20"/>
        </w:rPr>
        <w:t>implementacija</w:t>
      </w:r>
      <w:r w:rsidR="005D505B" w:rsidRPr="003632A6">
        <w:rPr>
          <w:rFonts w:ascii="Arial" w:hAnsi="Arial" w:cs="Arial"/>
          <w:b/>
          <w:sz w:val="20"/>
          <w:szCs w:val="20"/>
        </w:rPr>
        <w:t xml:space="preserve"> določb </w:t>
      </w:r>
      <w:hyperlink r:id="rId6" w:history="1">
        <w:r w:rsidR="005D505B" w:rsidRPr="0013312B">
          <w:rPr>
            <w:rStyle w:val="Hiperpovezava"/>
            <w:rFonts w:ascii="Arial" w:hAnsi="Arial" w:cs="Arial"/>
            <w:sz w:val="20"/>
            <w:szCs w:val="20"/>
          </w:rPr>
          <w:t xml:space="preserve">Sporazuma o izstopu Združenega kraljestva </w:t>
        </w:r>
        <w:r w:rsidR="003A2B5F" w:rsidRPr="0013312B">
          <w:rPr>
            <w:rStyle w:val="Hiperpovezava"/>
            <w:rFonts w:ascii="Arial" w:hAnsi="Arial" w:cs="Arial"/>
            <w:sz w:val="20"/>
            <w:szCs w:val="20"/>
          </w:rPr>
          <w:t xml:space="preserve">Velika Britanija in Severna Irska </w:t>
        </w:r>
        <w:r w:rsidRPr="0013312B">
          <w:rPr>
            <w:rStyle w:val="Hiperpovezava"/>
            <w:rFonts w:ascii="Arial" w:hAnsi="Arial" w:cs="Arial"/>
            <w:sz w:val="20"/>
            <w:szCs w:val="20"/>
          </w:rPr>
          <w:t>iz Evropske unije in Evropske skupnosti za atomsko energijo</w:t>
        </w:r>
      </w:hyperlink>
      <w:r>
        <w:rPr>
          <w:rFonts w:ascii="Arial" w:hAnsi="Arial" w:cs="Arial"/>
          <w:sz w:val="20"/>
          <w:szCs w:val="20"/>
        </w:rPr>
        <w:t xml:space="preserve"> </w:t>
      </w:r>
      <w:r w:rsidR="003A2B5F" w:rsidRPr="003A2B5F">
        <w:rPr>
          <w:rFonts w:ascii="Arial" w:hAnsi="Arial" w:cs="Arial"/>
          <w:sz w:val="20"/>
          <w:szCs w:val="20"/>
        </w:rPr>
        <w:t>(v nadaljevanju: Sporazum o izstopu) glede pravic v zvezi s prebivanjem in dokumenti za prebivanje</w:t>
      </w:r>
      <w:r w:rsidR="002F6C33">
        <w:rPr>
          <w:rFonts w:ascii="Arial" w:hAnsi="Arial" w:cs="Arial"/>
          <w:sz w:val="20"/>
          <w:szCs w:val="20"/>
        </w:rPr>
        <w:t xml:space="preserve"> državljanov Združenega kraljestva</w:t>
      </w:r>
      <w:r w:rsidR="00AF2456">
        <w:rPr>
          <w:rFonts w:ascii="Arial" w:hAnsi="Arial" w:cs="Arial"/>
          <w:sz w:val="20"/>
          <w:szCs w:val="20"/>
        </w:rPr>
        <w:t xml:space="preserve"> in njihovih družinskih članov, ki so</w:t>
      </w:r>
      <w:r w:rsidR="00AF2456" w:rsidRPr="00AF2456">
        <w:rPr>
          <w:rFonts w:ascii="Arial" w:hAnsi="Arial" w:cs="Arial"/>
          <w:sz w:val="20"/>
          <w:szCs w:val="20"/>
        </w:rPr>
        <w:t xml:space="preserve"> v Republiki Sloveniji zakonito prebivali že pred koncem prehodnega obdobja </w:t>
      </w:r>
      <w:r w:rsidR="00AF2456">
        <w:rPr>
          <w:rFonts w:ascii="Arial" w:hAnsi="Arial" w:cs="Arial"/>
          <w:sz w:val="20"/>
          <w:szCs w:val="20"/>
        </w:rPr>
        <w:t xml:space="preserve">iz Sporazuma o izstopu (ki je poteklo 31. decembra 2020) in prebivajo </w:t>
      </w:r>
      <w:r w:rsidR="00AF2456" w:rsidRPr="00AF2456">
        <w:rPr>
          <w:rFonts w:ascii="Arial" w:hAnsi="Arial" w:cs="Arial"/>
          <w:sz w:val="20"/>
          <w:szCs w:val="20"/>
        </w:rPr>
        <w:t>v Republi</w:t>
      </w:r>
      <w:r w:rsidR="00AF2456">
        <w:rPr>
          <w:rFonts w:ascii="Arial" w:hAnsi="Arial" w:cs="Arial"/>
          <w:sz w:val="20"/>
          <w:szCs w:val="20"/>
        </w:rPr>
        <w:t>ki Sloveniji</w:t>
      </w:r>
      <w:r w:rsidR="00AF2456" w:rsidRPr="00AF2456">
        <w:rPr>
          <w:rFonts w:ascii="Arial" w:hAnsi="Arial" w:cs="Arial"/>
          <w:sz w:val="20"/>
          <w:szCs w:val="20"/>
        </w:rPr>
        <w:t xml:space="preserve"> tudi po koncu prehodnega obdobja</w:t>
      </w:r>
      <w:r w:rsidR="003A2B5F" w:rsidRPr="003A2B5F">
        <w:rPr>
          <w:rFonts w:ascii="Arial" w:hAnsi="Arial" w:cs="Arial"/>
          <w:sz w:val="20"/>
          <w:szCs w:val="20"/>
        </w:rPr>
        <w:t xml:space="preserve">. </w:t>
      </w:r>
    </w:p>
    <w:p w:rsidR="00A001F1" w:rsidRDefault="00FE42C7" w:rsidP="003A2B5F">
      <w:pPr>
        <w:jc w:val="both"/>
        <w:rPr>
          <w:rFonts w:ascii="Arial" w:hAnsi="Arial" w:cs="Arial"/>
          <w:sz w:val="20"/>
          <w:szCs w:val="20"/>
        </w:rPr>
      </w:pPr>
      <w:r>
        <w:rPr>
          <w:rFonts w:ascii="Arial" w:hAnsi="Arial" w:cs="Arial"/>
          <w:b/>
          <w:sz w:val="20"/>
          <w:szCs w:val="20"/>
        </w:rPr>
        <w:t xml:space="preserve">V vmesnem obdobju, tj. </w:t>
      </w:r>
      <w:r w:rsidR="002F6C33" w:rsidRPr="00503777">
        <w:rPr>
          <w:rFonts w:ascii="Arial" w:hAnsi="Arial" w:cs="Arial"/>
          <w:b/>
          <w:sz w:val="20"/>
          <w:szCs w:val="20"/>
        </w:rPr>
        <w:t>od poteka prehodnega obdobja i</w:t>
      </w:r>
      <w:r w:rsidR="00AF2456" w:rsidRPr="00503777">
        <w:rPr>
          <w:rFonts w:ascii="Arial" w:hAnsi="Arial" w:cs="Arial"/>
          <w:b/>
          <w:sz w:val="20"/>
          <w:szCs w:val="20"/>
        </w:rPr>
        <w:t>z Sporazuma o izstopu</w:t>
      </w:r>
      <w:r w:rsidR="002F6C33" w:rsidRPr="00503777">
        <w:rPr>
          <w:rFonts w:ascii="Arial" w:hAnsi="Arial" w:cs="Arial"/>
          <w:b/>
          <w:sz w:val="20"/>
          <w:szCs w:val="20"/>
        </w:rPr>
        <w:t xml:space="preserve"> do uveljavitve ter</w:t>
      </w:r>
      <w:r w:rsidR="003A2B5F" w:rsidRPr="00503777">
        <w:rPr>
          <w:rFonts w:ascii="Arial" w:hAnsi="Arial" w:cs="Arial"/>
          <w:b/>
          <w:sz w:val="20"/>
          <w:szCs w:val="20"/>
        </w:rPr>
        <w:t xml:space="preserve"> začetka upor</w:t>
      </w:r>
      <w:r>
        <w:rPr>
          <w:rFonts w:ascii="Arial" w:hAnsi="Arial" w:cs="Arial"/>
          <w:b/>
          <w:sz w:val="20"/>
          <w:szCs w:val="20"/>
        </w:rPr>
        <w:t>abe novele Zakona o tujcih,</w:t>
      </w:r>
      <w:r w:rsidR="00503777" w:rsidRPr="00503777">
        <w:rPr>
          <w:rFonts w:ascii="Arial" w:hAnsi="Arial" w:cs="Arial"/>
          <w:b/>
          <w:sz w:val="20"/>
          <w:szCs w:val="20"/>
        </w:rPr>
        <w:t xml:space="preserve"> </w:t>
      </w:r>
      <w:r w:rsidR="003E7E18">
        <w:rPr>
          <w:rFonts w:ascii="Arial" w:hAnsi="Arial" w:cs="Arial"/>
          <w:sz w:val="20"/>
          <w:szCs w:val="20"/>
        </w:rPr>
        <w:t>se v Republiki Sloveniji za državljane Združenega kraljestva in njihove družinske člane, za katere se uporabl</w:t>
      </w:r>
      <w:r w:rsidR="008F085A">
        <w:rPr>
          <w:rFonts w:ascii="Arial" w:hAnsi="Arial" w:cs="Arial"/>
          <w:sz w:val="20"/>
          <w:szCs w:val="20"/>
        </w:rPr>
        <w:t>ja Sporazum o izstopu,</w:t>
      </w:r>
      <w:r w:rsidR="003E7E18">
        <w:rPr>
          <w:rFonts w:ascii="Arial" w:hAnsi="Arial" w:cs="Arial"/>
          <w:sz w:val="20"/>
          <w:szCs w:val="20"/>
        </w:rPr>
        <w:t xml:space="preserve"> </w:t>
      </w:r>
      <w:r w:rsidR="003E7E18" w:rsidRPr="002F6C33">
        <w:rPr>
          <w:rFonts w:ascii="Arial" w:hAnsi="Arial" w:cs="Arial"/>
          <w:sz w:val="20"/>
          <w:szCs w:val="20"/>
        </w:rPr>
        <w:t xml:space="preserve">določbe Sporazuma o izstopu, ki urejajo pravice v zvezi s prebivanjem in </w:t>
      </w:r>
      <w:r w:rsidR="006F4F94" w:rsidRPr="002F6C33">
        <w:rPr>
          <w:rFonts w:ascii="Arial" w:hAnsi="Arial" w:cs="Arial"/>
          <w:sz w:val="20"/>
          <w:szCs w:val="20"/>
        </w:rPr>
        <w:t>pridobitvijo novih dokumentov</w:t>
      </w:r>
      <w:r w:rsidR="003E7E18" w:rsidRPr="002F6C33">
        <w:rPr>
          <w:rFonts w:ascii="Arial" w:hAnsi="Arial" w:cs="Arial"/>
          <w:sz w:val="20"/>
          <w:szCs w:val="20"/>
        </w:rPr>
        <w:t xml:space="preserve"> za prebivanje</w:t>
      </w:r>
      <w:r w:rsidR="002F6C33">
        <w:rPr>
          <w:rFonts w:ascii="Arial" w:hAnsi="Arial" w:cs="Arial"/>
          <w:sz w:val="20"/>
          <w:szCs w:val="20"/>
        </w:rPr>
        <w:t xml:space="preserve">, </w:t>
      </w:r>
      <w:r w:rsidR="002F6C33" w:rsidRPr="00503777">
        <w:rPr>
          <w:rFonts w:ascii="Arial" w:hAnsi="Arial" w:cs="Arial"/>
          <w:b/>
          <w:sz w:val="20"/>
          <w:szCs w:val="20"/>
        </w:rPr>
        <w:t>uporabljajo neposredno</w:t>
      </w:r>
      <w:r w:rsidR="003E7E18">
        <w:rPr>
          <w:rFonts w:ascii="Arial" w:hAnsi="Arial" w:cs="Arial"/>
          <w:sz w:val="20"/>
          <w:szCs w:val="20"/>
        </w:rPr>
        <w:t>.</w:t>
      </w:r>
      <w:r w:rsidR="00AF2456">
        <w:rPr>
          <w:rFonts w:ascii="Arial" w:hAnsi="Arial" w:cs="Arial"/>
          <w:sz w:val="20"/>
          <w:szCs w:val="20"/>
        </w:rPr>
        <w:t xml:space="preserve"> Informacije glede neposredne uporabe Sporazum</w:t>
      </w:r>
      <w:r w:rsidR="00D87B46">
        <w:rPr>
          <w:rFonts w:ascii="Arial" w:hAnsi="Arial" w:cs="Arial"/>
          <w:sz w:val="20"/>
          <w:szCs w:val="20"/>
        </w:rPr>
        <w:t xml:space="preserve">a o izstopu </w:t>
      </w:r>
      <w:r w:rsidR="00B21A38">
        <w:rPr>
          <w:rFonts w:ascii="Arial" w:hAnsi="Arial" w:cs="Arial"/>
          <w:sz w:val="20"/>
          <w:szCs w:val="20"/>
        </w:rPr>
        <w:t>in pravic v zvezi s prebivanjem so na voljo na</w:t>
      </w:r>
      <w:r w:rsidR="00D87B46">
        <w:rPr>
          <w:rFonts w:ascii="Arial" w:hAnsi="Arial" w:cs="Arial"/>
          <w:sz w:val="20"/>
          <w:szCs w:val="20"/>
        </w:rPr>
        <w:t xml:space="preserve"> spletni strani</w:t>
      </w:r>
      <w:r w:rsidR="003E7E18">
        <w:rPr>
          <w:rFonts w:ascii="Arial" w:hAnsi="Arial" w:cs="Arial"/>
          <w:sz w:val="20"/>
          <w:szCs w:val="20"/>
        </w:rPr>
        <w:t xml:space="preserve"> </w:t>
      </w:r>
      <w:hyperlink r:id="rId7" w:history="1">
        <w:r w:rsidR="00D87B46" w:rsidRPr="0013312B">
          <w:rPr>
            <w:rStyle w:val="Hiperpovezava"/>
            <w:rFonts w:ascii="Arial" w:hAnsi="Arial" w:cs="Arial"/>
            <w:sz w:val="20"/>
            <w:szCs w:val="20"/>
          </w:rPr>
          <w:t>Spremembe za državljane in podjetja po izstopu Združenega kraljestva iz Evropske unije – brexitu</w:t>
        </w:r>
      </w:hyperlink>
      <w:r w:rsidR="000C4687">
        <w:rPr>
          <w:rFonts w:ascii="Arial" w:hAnsi="Arial" w:cs="Arial"/>
          <w:sz w:val="20"/>
          <w:szCs w:val="20"/>
        </w:rPr>
        <w:t xml:space="preserve"> in </w:t>
      </w:r>
      <w:r w:rsidR="00514030">
        <w:rPr>
          <w:rFonts w:ascii="Arial" w:hAnsi="Arial" w:cs="Arial"/>
          <w:sz w:val="20"/>
          <w:szCs w:val="20"/>
        </w:rPr>
        <w:t xml:space="preserve">so </w:t>
      </w:r>
      <w:r w:rsidR="00B74608">
        <w:rPr>
          <w:rFonts w:ascii="Arial" w:hAnsi="Arial" w:cs="Arial"/>
          <w:sz w:val="20"/>
          <w:szCs w:val="20"/>
        </w:rPr>
        <w:t xml:space="preserve">relevantne </w:t>
      </w:r>
      <w:r w:rsidR="00B74608" w:rsidRPr="00CA5B6B">
        <w:rPr>
          <w:rFonts w:ascii="Arial" w:hAnsi="Arial" w:cs="Arial"/>
          <w:b/>
          <w:sz w:val="20"/>
          <w:szCs w:val="20"/>
        </w:rPr>
        <w:t xml:space="preserve">vse </w:t>
      </w:r>
      <w:r w:rsidR="00514030" w:rsidRPr="00CA5B6B">
        <w:rPr>
          <w:rFonts w:ascii="Arial" w:hAnsi="Arial" w:cs="Arial"/>
          <w:b/>
          <w:sz w:val="20"/>
          <w:szCs w:val="20"/>
        </w:rPr>
        <w:t xml:space="preserve">do </w:t>
      </w:r>
      <w:r w:rsidR="00FC6C7C" w:rsidRPr="00CA5B6B">
        <w:rPr>
          <w:rFonts w:ascii="Arial" w:hAnsi="Arial" w:cs="Arial"/>
          <w:b/>
          <w:sz w:val="20"/>
          <w:szCs w:val="20"/>
        </w:rPr>
        <w:t xml:space="preserve">začetka </w:t>
      </w:r>
      <w:r w:rsidR="00B74608" w:rsidRPr="00CA5B6B">
        <w:rPr>
          <w:rFonts w:ascii="Arial" w:hAnsi="Arial" w:cs="Arial"/>
          <w:b/>
          <w:sz w:val="20"/>
          <w:szCs w:val="20"/>
        </w:rPr>
        <w:t>uporabe novele Zakona o tujcih.</w:t>
      </w:r>
      <w:r w:rsidR="00B74608">
        <w:rPr>
          <w:rFonts w:ascii="Arial" w:hAnsi="Arial" w:cs="Arial"/>
          <w:sz w:val="20"/>
          <w:szCs w:val="20"/>
        </w:rPr>
        <w:t xml:space="preserve"> </w:t>
      </w:r>
      <w:r w:rsidR="00B74608" w:rsidRPr="00A001F1">
        <w:rPr>
          <w:rFonts w:ascii="Arial" w:hAnsi="Arial" w:cs="Arial"/>
          <w:sz w:val="20"/>
          <w:szCs w:val="20"/>
        </w:rPr>
        <w:t>Po začetku upora</w:t>
      </w:r>
      <w:r w:rsidR="00A36DEC" w:rsidRPr="00A001F1">
        <w:rPr>
          <w:rFonts w:ascii="Arial" w:hAnsi="Arial" w:cs="Arial"/>
          <w:sz w:val="20"/>
          <w:szCs w:val="20"/>
        </w:rPr>
        <w:t xml:space="preserve">be novele Zakona o tujcih </w:t>
      </w:r>
      <w:r w:rsidR="00ED6134" w:rsidRPr="00A001F1">
        <w:rPr>
          <w:rFonts w:ascii="Arial" w:hAnsi="Arial" w:cs="Arial"/>
          <w:sz w:val="20"/>
          <w:szCs w:val="20"/>
        </w:rPr>
        <w:t xml:space="preserve">bodo informacije </w:t>
      </w:r>
      <w:r w:rsidR="000C4687" w:rsidRPr="00A001F1">
        <w:rPr>
          <w:rFonts w:ascii="Arial" w:hAnsi="Arial" w:cs="Arial"/>
          <w:sz w:val="20"/>
          <w:szCs w:val="20"/>
        </w:rPr>
        <w:t xml:space="preserve">na spletni strani </w:t>
      </w:r>
      <w:r w:rsidR="00ED6134" w:rsidRPr="00A001F1">
        <w:rPr>
          <w:rFonts w:ascii="Arial" w:hAnsi="Arial" w:cs="Arial"/>
          <w:sz w:val="20"/>
          <w:szCs w:val="20"/>
        </w:rPr>
        <w:t>posodobljene z ureditvijo</w:t>
      </w:r>
      <w:r w:rsidR="00CA5B6B" w:rsidRPr="00A001F1">
        <w:rPr>
          <w:rFonts w:ascii="Arial" w:hAnsi="Arial" w:cs="Arial"/>
          <w:sz w:val="20"/>
          <w:szCs w:val="20"/>
        </w:rPr>
        <w:t xml:space="preserve"> iz novele</w:t>
      </w:r>
      <w:r w:rsidR="001126C9" w:rsidRPr="00A001F1">
        <w:rPr>
          <w:rFonts w:ascii="Arial" w:hAnsi="Arial" w:cs="Arial"/>
          <w:sz w:val="20"/>
          <w:szCs w:val="20"/>
        </w:rPr>
        <w:t xml:space="preserve"> </w:t>
      </w:r>
      <w:r w:rsidR="002D67FE" w:rsidRPr="00A001F1">
        <w:rPr>
          <w:rFonts w:ascii="Arial" w:hAnsi="Arial" w:cs="Arial"/>
          <w:sz w:val="20"/>
          <w:szCs w:val="20"/>
        </w:rPr>
        <w:t>Zakona o tujcih</w:t>
      </w:r>
      <w:r w:rsidR="00CA5B6B" w:rsidRPr="00A001F1">
        <w:rPr>
          <w:rFonts w:ascii="Arial" w:hAnsi="Arial" w:cs="Arial"/>
          <w:sz w:val="20"/>
          <w:szCs w:val="20"/>
        </w:rPr>
        <w:t>, ki</w:t>
      </w:r>
      <w:r w:rsidR="00ED6134" w:rsidRPr="00A001F1">
        <w:rPr>
          <w:rFonts w:ascii="Arial" w:hAnsi="Arial" w:cs="Arial"/>
          <w:sz w:val="20"/>
          <w:szCs w:val="20"/>
        </w:rPr>
        <w:t xml:space="preserve"> je</w:t>
      </w:r>
      <w:r w:rsidR="00503777" w:rsidRPr="00A001F1">
        <w:rPr>
          <w:rFonts w:ascii="Arial" w:hAnsi="Arial" w:cs="Arial"/>
          <w:sz w:val="20"/>
          <w:szCs w:val="20"/>
        </w:rPr>
        <w:t xml:space="preserve"> v bis</w:t>
      </w:r>
      <w:r w:rsidR="00522FD8" w:rsidRPr="00A001F1">
        <w:rPr>
          <w:rFonts w:ascii="Arial" w:hAnsi="Arial" w:cs="Arial"/>
          <w:sz w:val="20"/>
          <w:szCs w:val="20"/>
        </w:rPr>
        <w:t>tvenem enaka ureditvi, ki jo</w:t>
      </w:r>
      <w:r w:rsidR="00503777" w:rsidRPr="00A001F1">
        <w:rPr>
          <w:rFonts w:ascii="Arial" w:hAnsi="Arial" w:cs="Arial"/>
          <w:sz w:val="20"/>
          <w:szCs w:val="20"/>
        </w:rPr>
        <w:t xml:space="preserve"> Republika Slovenija </w:t>
      </w:r>
      <w:r w:rsidR="00007592" w:rsidRPr="00A001F1">
        <w:rPr>
          <w:rFonts w:ascii="Arial" w:hAnsi="Arial" w:cs="Arial"/>
          <w:sz w:val="20"/>
          <w:szCs w:val="20"/>
        </w:rPr>
        <w:t xml:space="preserve">od 1. januarja </w:t>
      </w:r>
      <w:r w:rsidR="0013312B" w:rsidRPr="0013312B">
        <w:rPr>
          <w:rFonts w:ascii="Arial" w:hAnsi="Arial" w:cs="Arial"/>
          <w:sz w:val="20"/>
          <w:szCs w:val="20"/>
        </w:rPr>
        <w:t>20</w:t>
      </w:r>
      <w:r w:rsidR="00007592" w:rsidRPr="0013312B">
        <w:rPr>
          <w:rFonts w:ascii="Arial" w:hAnsi="Arial" w:cs="Arial"/>
          <w:sz w:val="20"/>
          <w:szCs w:val="20"/>
        </w:rPr>
        <w:t>21</w:t>
      </w:r>
      <w:r w:rsidR="00007592" w:rsidRPr="00A001F1">
        <w:rPr>
          <w:rFonts w:ascii="Arial" w:hAnsi="Arial" w:cs="Arial"/>
          <w:sz w:val="20"/>
          <w:szCs w:val="20"/>
        </w:rPr>
        <w:t xml:space="preserve"> dalje že izvaja z neposredno uporabo</w:t>
      </w:r>
      <w:r w:rsidR="00503777" w:rsidRPr="00A001F1">
        <w:rPr>
          <w:rFonts w:ascii="Arial" w:hAnsi="Arial" w:cs="Arial"/>
          <w:sz w:val="20"/>
          <w:szCs w:val="20"/>
        </w:rPr>
        <w:t xml:space="preserve"> Sporazuma o izstopu</w:t>
      </w:r>
      <w:r w:rsidR="001049AB" w:rsidRPr="00A001F1">
        <w:rPr>
          <w:rFonts w:ascii="Arial" w:hAnsi="Arial" w:cs="Arial"/>
          <w:sz w:val="20"/>
          <w:szCs w:val="20"/>
        </w:rPr>
        <w:t xml:space="preserve">. </w:t>
      </w:r>
    </w:p>
    <w:p w:rsidR="00423CB0" w:rsidRPr="00A001F1" w:rsidRDefault="0013312B" w:rsidP="00AF2456">
      <w:pPr>
        <w:jc w:val="both"/>
        <w:rPr>
          <w:rFonts w:ascii="Arial" w:hAnsi="Arial" w:cs="Arial"/>
          <w:sz w:val="20"/>
          <w:szCs w:val="20"/>
        </w:rPr>
      </w:pPr>
      <w:r>
        <w:rPr>
          <w:rFonts w:ascii="Arial" w:hAnsi="Arial" w:cs="Arial"/>
          <w:sz w:val="20"/>
          <w:szCs w:val="20"/>
        </w:rPr>
        <w:t>Poglavitne</w:t>
      </w:r>
      <w:bookmarkStart w:id="0" w:name="_GoBack"/>
      <w:bookmarkEnd w:id="0"/>
      <w:r w:rsidR="001049AB">
        <w:rPr>
          <w:rFonts w:ascii="Arial" w:hAnsi="Arial" w:cs="Arial"/>
          <w:sz w:val="20"/>
          <w:szCs w:val="20"/>
        </w:rPr>
        <w:t xml:space="preserve"> </w:t>
      </w:r>
      <w:r w:rsidR="006A361B">
        <w:rPr>
          <w:rFonts w:ascii="Arial" w:hAnsi="Arial" w:cs="Arial"/>
          <w:sz w:val="20"/>
          <w:szCs w:val="20"/>
        </w:rPr>
        <w:t>rešitve novele Zakona o tujcih:</w:t>
      </w:r>
    </w:p>
    <w:p w:rsidR="00522FD8" w:rsidRDefault="00522FD8" w:rsidP="00AF2456">
      <w:pPr>
        <w:jc w:val="both"/>
        <w:rPr>
          <w:rFonts w:ascii="Arial" w:hAnsi="Arial" w:cs="Arial"/>
          <w:b/>
          <w:sz w:val="20"/>
        </w:rPr>
      </w:pPr>
      <w:r>
        <w:rPr>
          <w:rFonts w:ascii="Arial" w:hAnsi="Arial" w:cs="Arial"/>
          <w:b/>
          <w:sz w:val="20"/>
        </w:rPr>
        <w:t>1. DOVOLJENJA ZA PREBIVANJE</w:t>
      </w:r>
    </w:p>
    <w:p w:rsidR="00B25FB3" w:rsidRPr="00B51155" w:rsidRDefault="00B51155" w:rsidP="00AF2456">
      <w:pPr>
        <w:jc w:val="both"/>
        <w:rPr>
          <w:rFonts w:ascii="Arial" w:hAnsi="Arial" w:cs="Arial"/>
          <w:b/>
          <w:sz w:val="20"/>
        </w:rPr>
      </w:pPr>
      <w:r w:rsidRPr="00B51155">
        <w:rPr>
          <w:rFonts w:ascii="Arial" w:hAnsi="Arial" w:cs="Arial"/>
          <w:b/>
          <w:sz w:val="20"/>
        </w:rPr>
        <w:t xml:space="preserve">a) </w:t>
      </w:r>
      <w:r w:rsidR="002D67FE" w:rsidRPr="00B51155">
        <w:rPr>
          <w:rFonts w:ascii="Arial" w:hAnsi="Arial" w:cs="Arial"/>
          <w:b/>
          <w:sz w:val="20"/>
        </w:rPr>
        <w:t xml:space="preserve">Rok za vložitev prošnje za izdajo </w:t>
      </w:r>
      <w:r w:rsidR="001126C9" w:rsidRPr="00B51155">
        <w:rPr>
          <w:rFonts w:ascii="Arial" w:hAnsi="Arial" w:cs="Arial"/>
          <w:b/>
          <w:sz w:val="20"/>
        </w:rPr>
        <w:t xml:space="preserve">novega dovoljenja za </w:t>
      </w:r>
      <w:r w:rsidR="00B25FB3" w:rsidRPr="00B51155">
        <w:rPr>
          <w:rFonts w:ascii="Arial" w:hAnsi="Arial" w:cs="Arial"/>
          <w:b/>
          <w:sz w:val="20"/>
        </w:rPr>
        <w:t xml:space="preserve">začasno </w:t>
      </w:r>
      <w:r w:rsidR="001126C9" w:rsidRPr="00B51155">
        <w:rPr>
          <w:rFonts w:ascii="Arial" w:hAnsi="Arial" w:cs="Arial"/>
          <w:b/>
          <w:sz w:val="20"/>
        </w:rPr>
        <w:t>prebivanje</w:t>
      </w:r>
    </w:p>
    <w:p w:rsidR="00B25FB3" w:rsidRPr="00B25FB3" w:rsidRDefault="00B25FB3" w:rsidP="003D4F1A">
      <w:pPr>
        <w:jc w:val="both"/>
        <w:rPr>
          <w:rFonts w:ascii="Arial" w:hAnsi="Arial" w:cs="Arial"/>
          <w:sz w:val="20"/>
          <w:szCs w:val="20"/>
        </w:rPr>
      </w:pPr>
      <w:r w:rsidRPr="00B25FB3">
        <w:rPr>
          <w:rFonts w:ascii="Arial" w:hAnsi="Arial" w:cs="Arial"/>
          <w:sz w:val="20"/>
          <w:szCs w:val="20"/>
        </w:rPr>
        <w:t>Državljan Združenega kraljestva in njegov družinski član, ki ni državljan EU, ki na dan poteka prehodnega obdobja iz Sporazuma</w:t>
      </w:r>
      <w:r w:rsidR="00726885">
        <w:rPr>
          <w:rFonts w:ascii="Arial" w:hAnsi="Arial" w:cs="Arial"/>
          <w:sz w:val="20"/>
          <w:szCs w:val="20"/>
        </w:rPr>
        <w:t xml:space="preserve"> o izstopu</w:t>
      </w:r>
      <w:r w:rsidRPr="00B25FB3">
        <w:rPr>
          <w:rFonts w:ascii="Arial" w:hAnsi="Arial" w:cs="Arial"/>
          <w:sz w:val="20"/>
          <w:szCs w:val="20"/>
        </w:rPr>
        <w:t>, to je na dan 31. decembra 2020 prebivata v Republiki Sloveniji na podlagi veljavnega potrdila o prijavi prebivanja za državljana EU, dovoljenja za prebivanje za družinskega člana državljana EU ali dovoljenja za začasno prebivanje za družinskega člana državljana EU ter po poteku prehodnega obdobja še naprej prebivata v Republiki Sloveniji, morata v roku enega leta od konca prehodnega obdobja, torej najkasneje dne 31. decembra 2021, oziroma pred potekom veljavnosti potrdila ali dovoljenja, če ta poteče pred 31. decembrom 2021, pri upravni enoti, na območju katere prebivata, vložiti prošnjo za izdajo dovoljenja za začasno prebi</w:t>
      </w:r>
      <w:r w:rsidR="00726885">
        <w:rPr>
          <w:rFonts w:ascii="Arial" w:hAnsi="Arial" w:cs="Arial"/>
          <w:sz w:val="20"/>
          <w:szCs w:val="20"/>
        </w:rPr>
        <w:t>vanje</w:t>
      </w:r>
      <w:r w:rsidRPr="00B25FB3">
        <w:rPr>
          <w:rFonts w:ascii="Arial" w:hAnsi="Arial" w:cs="Arial"/>
          <w:sz w:val="20"/>
          <w:szCs w:val="20"/>
        </w:rPr>
        <w:t>.</w:t>
      </w:r>
    </w:p>
    <w:p w:rsidR="006F4F94" w:rsidRPr="00B51155" w:rsidRDefault="00B51155" w:rsidP="00AF2456">
      <w:pPr>
        <w:jc w:val="both"/>
        <w:rPr>
          <w:rFonts w:ascii="Arial" w:hAnsi="Arial" w:cs="Arial"/>
          <w:b/>
          <w:sz w:val="20"/>
        </w:rPr>
      </w:pPr>
      <w:r w:rsidRPr="00B51155">
        <w:rPr>
          <w:rFonts w:ascii="Arial" w:hAnsi="Arial" w:cs="Arial"/>
          <w:b/>
          <w:sz w:val="20"/>
        </w:rPr>
        <w:t xml:space="preserve">b) </w:t>
      </w:r>
      <w:r w:rsidR="00B25FB3" w:rsidRPr="00B51155">
        <w:rPr>
          <w:rFonts w:ascii="Arial" w:hAnsi="Arial" w:cs="Arial"/>
          <w:b/>
          <w:sz w:val="20"/>
        </w:rPr>
        <w:t xml:space="preserve">Rok za vložitev prošnje za zamenjavo obstoječega potrdila ali dovoljenja za </w:t>
      </w:r>
      <w:r w:rsidR="00726885">
        <w:rPr>
          <w:rFonts w:ascii="Arial" w:hAnsi="Arial" w:cs="Arial"/>
          <w:b/>
          <w:sz w:val="20"/>
        </w:rPr>
        <w:t xml:space="preserve">stalno </w:t>
      </w:r>
      <w:r w:rsidR="00B25FB3" w:rsidRPr="00B51155">
        <w:rPr>
          <w:rFonts w:ascii="Arial" w:hAnsi="Arial" w:cs="Arial"/>
          <w:b/>
          <w:sz w:val="20"/>
        </w:rPr>
        <w:t xml:space="preserve">prebivanje za novo dovoljenje za stalno prebivanje </w:t>
      </w:r>
    </w:p>
    <w:p w:rsidR="00B25FB3" w:rsidRDefault="00B25FB3" w:rsidP="003D4F1A">
      <w:pPr>
        <w:jc w:val="both"/>
        <w:rPr>
          <w:rFonts w:ascii="Arial" w:hAnsi="Arial" w:cs="Arial"/>
          <w:sz w:val="20"/>
          <w:szCs w:val="20"/>
        </w:rPr>
      </w:pPr>
      <w:r w:rsidRPr="00B25FB3">
        <w:rPr>
          <w:rFonts w:ascii="Arial" w:hAnsi="Arial" w:cs="Arial"/>
          <w:sz w:val="20"/>
          <w:szCs w:val="20"/>
        </w:rPr>
        <w:t>Državljan Združenega kraljestva in njegov družinski član, ki ni državljan EU, ki na dan poteka prehodnega obdobja, to je na dan 31. decembra 2020 prebivata v Republiki Sloveniji na podlagi veljavnega potrdila o prijavi stalnega prebivanja za državljana EU, dovoljenja za stalno prebivanje za državljana EU ali dovoljenja za stalno prebivanje za družinskega člana državljana EU, morata v roku enega leta od konca prehodnega obdobja, torej najkasneje dne 31. decembra 2021 oziroma pred potekom veljavnosti izkaznice potrdila oziroma dovoljenja za stalno prebivanje, če  ta  poteče pred 31. decembrom 2021, pri upravni enoti, na območju katere prebivata, vložiti prošnjo za zamenjavo potrdila oziroma dovoljenja za stalno preb</w:t>
      </w:r>
      <w:r w:rsidR="00726885">
        <w:rPr>
          <w:rFonts w:ascii="Arial" w:hAnsi="Arial" w:cs="Arial"/>
          <w:sz w:val="20"/>
          <w:szCs w:val="20"/>
        </w:rPr>
        <w:t>ivanje za novo dovoljenje za stalno prebivanje</w:t>
      </w:r>
      <w:r w:rsidRPr="00B25FB3">
        <w:rPr>
          <w:rFonts w:ascii="Arial" w:hAnsi="Arial" w:cs="Arial"/>
          <w:sz w:val="20"/>
          <w:szCs w:val="20"/>
        </w:rPr>
        <w:t>.</w:t>
      </w:r>
    </w:p>
    <w:p w:rsidR="00B21A38" w:rsidRPr="00666632" w:rsidRDefault="00B51155" w:rsidP="00B51155">
      <w:pPr>
        <w:jc w:val="both"/>
        <w:rPr>
          <w:rFonts w:ascii="Arial" w:hAnsi="Arial" w:cs="Arial"/>
          <w:b/>
          <w:sz w:val="20"/>
          <w:szCs w:val="20"/>
        </w:rPr>
      </w:pPr>
      <w:r w:rsidRPr="00666632">
        <w:rPr>
          <w:rFonts w:ascii="Arial" w:hAnsi="Arial" w:cs="Arial"/>
          <w:b/>
          <w:sz w:val="20"/>
          <w:szCs w:val="20"/>
        </w:rPr>
        <w:lastRenderedPageBreak/>
        <w:t xml:space="preserve">c) Pogoji za izdajo </w:t>
      </w:r>
      <w:r w:rsidR="00726885">
        <w:rPr>
          <w:rFonts w:ascii="Arial" w:hAnsi="Arial" w:cs="Arial"/>
          <w:b/>
          <w:sz w:val="20"/>
          <w:szCs w:val="20"/>
        </w:rPr>
        <w:t xml:space="preserve">novega </w:t>
      </w:r>
      <w:r w:rsidRPr="00666632">
        <w:rPr>
          <w:rFonts w:ascii="Arial" w:hAnsi="Arial" w:cs="Arial"/>
          <w:b/>
          <w:sz w:val="20"/>
          <w:szCs w:val="20"/>
        </w:rPr>
        <w:t>dovoljenja za</w:t>
      </w:r>
      <w:r>
        <w:rPr>
          <w:rFonts w:ascii="Arial" w:hAnsi="Arial" w:cs="Arial"/>
          <w:b/>
          <w:sz w:val="20"/>
          <w:szCs w:val="20"/>
        </w:rPr>
        <w:t xml:space="preserve"> prebivanje</w:t>
      </w:r>
    </w:p>
    <w:p w:rsidR="00726885" w:rsidRDefault="00B51155" w:rsidP="003D4F1A">
      <w:pPr>
        <w:jc w:val="both"/>
        <w:rPr>
          <w:rFonts w:ascii="Arial" w:hAnsi="Arial" w:cs="Arial"/>
          <w:sz w:val="20"/>
          <w:szCs w:val="20"/>
        </w:rPr>
      </w:pPr>
      <w:r w:rsidRPr="00666632">
        <w:rPr>
          <w:rFonts w:ascii="Arial" w:hAnsi="Arial" w:cs="Arial"/>
          <w:sz w:val="20"/>
          <w:szCs w:val="20"/>
        </w:rPr>
        <w:t>Pogoji za izdajo dovoljenja za začasno prebivanje in dovoljenja za stalno prebivanje so v bistvu enaki pogojem, ki jih pravila EU o prostem gibanju (</w:t>
      </w:r>
      <w:hyperlink r:id="rId8" w:history="1">
        <w:r w:rsidRPr="003D4F1A">
          <w:rPr>
            <w:rStyle w:val="Hiperpovezava"/>
            <w:rFonts w:ascii="Arial" w:hAnsi="Arial" w:cs="Arial"/>
            <w:sz w:val="20"/>
            <w:szCs w:val="20"/>
          </w:rPr>
          <w:t>Direktiva 2004/38/ES z dne 29. aprila 2004 o pravici državljanov Unije in njihovih družinskih članov do prostega gibanja in prebivanja na ozemlju držav članic</w:t>
        </w:r>
      </w:hyperlink>
      <w:r w:rsidRPr="00666632">
        <w:rPr>
          <w:rFonts w:ascii="Arial" w:hAnsi="Arial" w:cs="Arial"/>
          <w:sz w:val="20"/>
          <w:szCs w:val="20"/>
        </w:rPr>
        <w:t xml:space="preserve">) </w:t>
      </w:r>
      <w:r>
        <w:rPr>
          <w:rFonts w:ascii="Arial" w:hAnsi="Arial" w:cs="Arial"/>
          <w:sz w:val="20"/>
          <w:szCs w:val="20"/>
        </w:rPr>
        <w:t xml:space="preserve">in </w:t>
      </w:r>
      <w:r w:rsidR="003D4F1A">
        <w:rPr>
          <w:rFonts w:ascii="Arial" w:hAnsi="Arial" w:cs="Arial"/>
          <w:sz w:val="20"/>
          <w:szCs w:val="20"/>
        </w:rPr>
        <w:t xml:space="preserve">veljavni </w:t>
      </w:r>
      <w:hyperlink r:id="rId9" w:history="1">
        <w:r w:rsidRPr="003D4F1A">
          <w:rPr>
            <w:rStyle w:val="Hiperpovezava"/>
            <w:rFonts w:ascii="Arial" w:hAnsi="Arial" w:cs="Arial"/>
            <w:sz w:val="20"/>
            <w:szCs w:val="20"/>
          </w:rPr>
          <w:t>Zakon o tujcih</w:t>
        </w:r>
      </w:hyperlink>
      <w:r>
        <w:rPr>
          <w:rFonts w:ascii="Arial" w:hAnsi="Arial" w:cs="Arial"/>
          <w:sz w:val="20"/>
          <w:szCs w:val="20"/>
        </w:rPr>
        <w:t xml:space="preserve"> </w:t>
      </w:r>
      <w:r w:rsidR="003D4F1A">
        <w:rPr>
          <w:rFonts w:ascii="Arial" w:hAnsi="Arial" w:cs="Arial"/>
          <w:sz w:val="20"/>
          <w:szCs w:val="20"/>
        </w:rPr>
        <w:t xml:space="preserve">v XIII. poglavju </w:t>
      </w:r>
      <w:r>
        <w:rPr>
          <w:rFonts w:ascii="Arial" w:hAnsi="Arial" w:cs="Arial"/>
          <w:sz w:val="20"/>
          <w:szCs w:val="20"/>
        </w:rPr>
        <w:t xml:space="preserve">že </w:t>
      </w:r>
      <w:r w:rsidRPr="00666632">
        <w:rPr>
          <w:rFonts w:ascii="Arial" w:hAnsi="Arial" w:cs="Arial"/>
          <w:sz w:val="20"/>
          <w:szCs w:val="20"/>
        </w:rPr>
        <w:t>določajo v zvezi s pravicami do prebivanja</w:t>
      </w:r>
      <w:r>
        <w:rPr>
          <w:rFonts w:ascii="Arial" w:hAnsi="Arial" w:cs="Arial"/>
          <w:sz w:val="20"/>
          <w:szCs w:val="20"/>
        </w:rPr>
        <w:t xml:space="preserve"> državljanov EU in njihovih družinskih članov</w:t>
      </w:r>
      <w:r w:rsidRPr="00666632">
        <w:rPr>
          <w:rFonts w:ascii="Arial" w:hAnsi="Arial" w:cs="Arial"/>
          <w:sz w:val="20"/>
          <w:szCs w:val="20"/>
        </w:rPr>
        <w:t>, kar pomeni, da mora državljan Združenega kraljestva in njegov dr</w:t>
      </w:r>
      <w:r>
        <w:rPr>
          <w:rFonts w:ascii="Arial" w:hAnsi="Arial" w:cs="Arial"/>
          <w:sz w:val="20"/>
          <w:szCs w:val="20"/>
        </w:rPr>
        <w:t>užinski član</w:t>
      </w:r>
      <w:r w:rsidRPr="00666632">
        <w:rPr>
          <w:rFonts w:ascii="Arial" w:hAnsi="Arial" w:cs="Arial"/>
          <w:sz w:val="20"/>
          <w:szCs w:val="20"/>
        </w:rPr>
        <w:t xml:space="preserve">, izpolniti </w:t>
      </w:r>
      <w:r>
        <w:rPr>
          <w:rFonts w:ascii="Arial" w:hAnsi="Arial" w:cs="Arial"/>
          <w:sz w:val="20"/>
          <w:szCs w:val="20"/>
        </w:rPr>
        <w:t xml:space="preserve">smiselno </w:t>
      </w:r>
      <w:r w:rsidRPr="00666632">
        <w:rPr>
          <w:rFonts w:ascii="Arial" w:hAnsi="Arial" w:cs="Arial"/>
          <w:sz w:val="20"/>
          <w:szCs w:val="20"/>
        </w:rPr>
        <w:t xml:space="preserve">enake pogoje, </w:t>
      </w:r>
      <w:r>
        <w:rPr>
          <w:rFonts w:ascii="Arial" w:hAnsi="Arial" w:cs="Arial"/>
          <w:sz w:val="20"/>
          <w:szCs w:val="20"/>
        </w:rPr>
        <w:t xml:space="preserve">kot jih je moral izpolniti </w:t>
      </w:r>
      <w:r w:rsidRPr="00666632">
        <w:rPr>
          <w:rFonts w:ascii="Arial" w:hAnsi="Arial" w:cs="Arial"/>
          <w:sz w:val="20"/>
          <w:szCs w:val="20"/>
        </w:rPr>
        <w:t xml:space="preserve">za izdajo </w:t>
      </w:r>
      <w:r>
        <w:rPr>
          <w:rFonts w:ascii="Arial" w:hAnsi="Arial" w:cs="Arial"/>
          <w:sz w:val="20"/>
          <w:szCs w:val="20"/>
        </w:rPr>
        <w:t xml:space="preserve">obstoječega </w:t>
      </w:r>
      <w:r w:rsidRPr="00666632">
        <w:rPr>
          <w:rFonts w:ascii="Arial" w:hAnsi="Arial" w:cs="Arial"/>
          <w:sz w:val="20"/>
          <w:szCs w:val="20"/>
        </w:rPr>
        <w:t>veljavne</w:t>
      </w:r>
      <w:r>
        <w:rPr>
          <w:rFonts w:ascii="Arial" w:hAnsi="Arial" w:cs="Arial"/>
          <w:sz w:val="20"/>
          <w:szCs w:val="20"/>
        </w:rPr>
        <w:t xml:space="preserve">ga potrdila oziroma dovoljenja </w:t>
      </w:r>
      <w:r w:rsidRPr="00666632">
        <w:rPr>
          <w:rFonts w:ascii="Arial" w:hAnsi="Arial" w:cs="Arial"/>
          <w:sz w:val="20"/>
          <w:szCs w:val="20"/>
        </w:rPr>
        <w:t>za prebivanje v Republiki Sloveniji</w:t>
      </w:r>
      <w:r>
        <w:rPr>
          <w:rFonts w:ascii="Arial" w:hAnsi="Arial" w:cs="Arial"/>
          <w:sz w:val="20"/>
          <w:szCs w:val="20"/>
        </w:rPr>
        <w:t>, katerega imetnik je</w:t>
      </w:r>
      <w:r w:rsidRPr="00666632">
        <w:rPr>
          <w:rFonts w:ascii="Arial" w:hAnsi="Arial" w:cs="Arial"/>
          <w:sz w:val="20"/>
          <w:szCs w:val="20"/>
        </w:rPr>
        <w:t xml:space="preserve">. Poleg tega mora v postopku predložiti tudi </w:t>
      </w:r>
      <w:r w:rsidR="00FC0554">
        <w:rPr>
          <w:rFonts w:ascii="Arial" w:hAnsi="Arial" w:cs="Arial"/>
          <w:sz w:val="20"/>
          <w:szCs w:val="20"/>
        </w:rPr>
        <w:t xml:space="preserve">potrdilo iz kazenske evidence matične države, druga dokazila in listine o izpolnjevanju pogojev, </w:t>
      </w:r>
      <w:r w:rsidRPr="00666632">
        <w:rPr>
          <w:rFonts w:ascii="Arial" w:hAnsi="Arial" w:cs="Arial"/>
          <w:sz w:val="20"/>
          <w:szCs w:val="20"/>
        </w:rPr>
        <w:t xml:space="preserve">fotografijo v fizični ali digitalni obliki in v predpisani velikosti, ki kaže njegovo pravo podobo in dati dva prstna odtisa za njun digitalni zajem, saj se novo dovoljenje za prebivanje izda v </w:t>
      </w:r>
      <w:r>
        <w:rPr>
          <w:rFonts w:ascii="Arial" w:hAnsi="Arial" w:cs="Arial"/>
          <w:sz w:val="20"/>
          <w:szCs w:val="20"/>
        </w:rPr>
        <w:t xml:space="preserve">obliki samostojne listine, kot </w:t>
      </w:r>
      <w:r w:rsidRPr="00666632">
        <w:rPr>
          <w:rFonts w:ascii="Arial" w:hAnsi="Arial" w:cs="Arial"/>
          <w:sz w:val="20"/>
          <w:szCs w:val="20"/>
        </w:rPr>
        <w:t>izkaznica z biometričnim podatkom podobe obraza in dveh prstnih odtisov.</w:t>
      </w:r>
    </w:p>
    <w:p w:rsidR="00B21A38" w:rsidRPr="00B21A38" w:rsidRDefault="00B21A38" w:rsidP="00C57AEE">
      <w:pPr>
        <w:jc w:val="both"/>
        <w:rPr>
          <w:rFonts w:ascii="Arial" w:hAnsi="Arial" w:cs="Arial"/>
          <w:b/>
          <w:sz w:val="20"/>
          <w:szCs w:val="20"/>
        </w:rPr>
      </w:pPr>
      <w:r w:rsidRPr="00B21A38">
        <w:rPr>
          <w:rFonts w:ascii="Arial" w:hAnsi="Arial" w:cs="Arial"/>
          <w:b/>
          <w:sz w:val="20"/>
          <w:szCs w:val="20"/>
        </w:rPr>
        <w:t>Dovoljenje za začasno prebivanje</w:t>
      </w:r>
    </w:p>
    <w:p w:rsidR="00726885" w:rsidRPr="00522FD8" w:rsidRDefault="00945903" w:rsidP="00522FD8">
      <w:pPr>
        <w:pStyle w:val="Odstavekseznama"/>
        <w:numPr>
          <w:ilvl w:val="0"/>
          <w:numId w:val="9"/>
        </w:numPr>
        <w:rPr>
          <w:rFonts w:ascii="Arial" w:hAnsi="Arial" w:cs="Arial"/>
          <w:b/>
          <w:sz w:val="20"/>
        </w:rPr>
      </w:pPr>
      <w:r w:rsidRPr="00522FD8">
        <w:rPr>
          <w:rFonts w:ascii="Arial" w:hAnsi="Arial" w:cs="Arial"/>
          <w:b/>
          <w:sz w:val="20"/>
        </w:rPr>
        <w:t>Zaposlitev ali delo</w:t>
      </w:r>
    </w:p>
    <w:p w:rsidR="00726885" w:rsidRDefault="00726885" w:rsidP="00726885">
      <w:pPr>
        <w:jc w:val="both"/>
        <w:rPr>
          <w:rFonts w:ascii="Arial" w:hAnsi="Arial" w:cs="Arial"/>
          <w:sz w:val="20"/>
          <w:szCs w:val="20"/>
        </w:rPr>
      </w:pPr>
      <w:r>
        <w:rPr>
          <w:rFonts w:ascii="Arial" w:hAnsi="Arial" w:cs="Arial"/>
          <w:sz w:val="20"/>
          <w:szCs w:val="20"/>
        </w:rPr>
        <w:t>Državljan</w:t>
      </w:r>
      <w:r w:rsidRPr="00726885">
        <w:rPr>
          <w:rFonts w:ascii="Arial" w:hAnsi="Arial" w:cs="Arial"/>
          <w:sz w:val="20"/>
          <w:szCs w:val="20"/>
        </w:rPr>
        <w:t xml:space="preserve"> Združenega kraljestva</w:t>
      </w:r>
      <w:r>
        <w:rPr>
          <w:rFonts w:ascii="Arial" w:hAnsi="Arial" w:cs="Arial"/>
          <w:sz w:val="20"/>
          <w:szCs w:val="20"/>
        </w:rPr>
        <w:t xml:space="preserve">, ki se namerava </w:t>
      </w:r>
      <w:r w:rsidRPr="00726885">
        <w:rPr>
          <w:rFonts w:ascii="Arial" w:hAnsi="Arial" w:cs="Arial"/>
          <w:sz w:val="20"/>
          <w:szCs w:val="20"/>
        </w:rPr>
        <w:t>zaposliti ali delati v Republiki Sloveniji oziroma je že zaposlen ali oprav</w:t>
      </w:r>
      <w:r>
        <w:rPr>
          <w:rFonts w:ascii="Arial" w:hAnsi="Arial" w:cs="Arial"/>
          <w:sz w:val="20"/>
          <w:szCs w:val="20"/>
        </w:rPr>
        <w:t xml:space="preserve">lja delo v Republiki Sloveniji, </w:t>
      </w:r>
      <w:r w:rsidRPr="00726885">
        <w:rPr>
          <w:rFonts w:ascii="Arial" w:hAnsi="Arial" w:cs="Arial"/>
          <w:sz w:val="20"/>
          <w:szCs w:val="20"/>
        </w:rPr>
        <w:t xml:space="preserve">se izda dovoljenje za začasno prebivanje, če izpolnjuje pogoje iz </w:t>
      </w:r>
      <w:hyperlink r:id="rId10" w:history="1">
        <w:r w:rsidRPr="00726885">
          <w:rPr>
            <w:rStyle w:val="Hiperpovezava"/>
            <w:rFonts w:ascii="Arial" w:hAnsi="Arial" w:cs="Arial"/>
            <w:sz w:val="20"/>
            <w:szCs w:val="20"/>
          </w:rPr>
          <w:t>prvega odstavka 120. člena Zakona o tujcih</w:t>
        </w:r>
      </w:hyperlink>
      <w:r w:rsidRPr="00726885">
        <w:rPr>
          <w:rFonts w:ascii="Arial" w:hAnsi="Arial" w:cs="Arial"/>
          <w:sz w:val="20"/>
          <w:szCs w:val="20"/>
        </w:rPr>
        <w:t>.</w:t>
      </w:r>
    </w:p>
    <w:p w:rsidR="00726885" w:rsidRDefault="00945903" w:rsidP="00945903">
      <w:pPr>
        <w:pStyle w:val="Odstavekseznama"/>
        <w:numPr>
          <w:ilvl w:val="0"/>
          <w:numId w:val="7"/>
        </w:numPr>
        <w:jc w:val="both"/>
        <w:rPr>
          <w:rFonts w:ascii="Arial" w:hAnsi="Arial" w:cs="Arial"/>
          <w:b/>
          <w:sz w:val="20"/>
          <w:szCs w:val="20"/>
        </w:rPr>
      </w:pPr>
      <w:r>
        <w:rPr>
          <w:rFonts w:ascii="Arial" w:hAnsi="Arial" w:cs="Arial"/>
          <w:b/>
          <w:sz w:val="20"/>
          <w:szCs w:val="20"/>
        </w:rPr>
        <w:t>Samozaposlitev ali izvajanje storitev</w:t>
      </w:r>
      <w:r w:rsidR="006B4A3D">
        <w:rPr>
          <w:rFonts w:ascii="Arial" w:hAnsi="Arial" w:cs="Arial"/>
          <w:b/>
          <w:sz w:val="20"/>
          <w:szCs w:val="20"/>
        </w:rPr>
        <w:t xml:space="preserve"> (z izjemo napotenih delavcev, ki niso upravičeni do izdaje dovoljenja za prebivanje v skladu s Sporazumom o izstopu)</w:t>
      </w:r>
    </w:p>
    <w:p w:rsidR="00945903" w:rsidRPr="00AF2456" w:rsidRDefault="00945903" w:rsidP="00AF2456">
      <w:pPr>
        <w:jc w:val="both"/>
        <w:rPr>
          <w:rFonts w:ascii="Arial" w:hAnsi="Arial" w:cs="Arial"/>
          <w:sz w:val="20"/>
          <w:szCs w:val="20"/>
        </w:rPr>
      </w:pPr>
      <w:r w:rsidRPr="00AF2456">
        <w:rPr>
          <w:rFonts w:ascii="Arial" w:hAnsi="Arial" w:cs="Arial"/>
          <w:sz w:val="20"/>
          <w:szCs w:val="20"/>
        </w:rPr>
        <w:t>Državljanu Združenega kraljestva, ki namerava opravljati delo kot samozaposlena oseba al</w:t>
      </w:r>
      <w:r w:rsidR="00AF2456" w:rsidRPr="00AF2456">
        <w:rPr>
          <w:rFonts w:ascii="Arial" w:hAnsi="Arial" w:cs="Arial"/>
          <w:sz w:val="20"/>
          <w:szCs w:val="20"/>
        </w:rPr>
        <w:t xml:space="preserve">i izvajati storitve v Republiki </w:t>
      </w:r>
      <w:r w:rsidRPr="00AF2456">
        <w:rPr>
          <w:rFonts w:ascii="Arial" w:hAnsi="Arial" w:cs="Arial"/>
          <w:sz w:val="20"/>
          <w:szCs w:val="20"/>
        </w:rPr>
        <w:t>Sloveniji oziroma že opravlja delo kot samozaposl</w:t>
      </w:r>
      <w:r w:rsidR="00AF2456" w:rsidRPr="00AF2456">
        <w:rPr>
          <w:rFonts w:ascii="Arial" w:hAnsi="Arial" w:cs="Arial"/>
          <w:sz w:val="20"/>
          <w:szCs w:val="20"/>
        </w:rPr>
        <w:t xml:space="preserve">ena oseba ali izvaja storitve v Republiki Sloveniji, se izda </w:t>
      </w:r>
      <w:r w:rsidRPr="00AF2456">
        <w:rPr>
          <w:rFonts w:ascii="Arial" w:hAnsi="Arial" w:cs="Arial"/>
          <w:sz w:val="20"/>
          <w:szCs w:val="20"/>
        </w:rPr>
        <w:t>dovoljenje za začasno prebivanj</w:t>
      </w:r>
      <w:r w:rsidR="00AF2456" w:rsidRPr="00AF2456">
        <w:rPr>
          <w:rFonts w:ascii="Arial" w:hAnsi="Arial" w:cs="Arial"/>
          <w:sz w:val="20"/>
          <w:szCs w:val="20"/>
        </w:rPr>
        <w:t xml:space="preserve">e, če izpolnjuje pogoje iz </w:t>
      </w:r>
      <w:hyperlink r:id="rId11" w:history="1">
        <w:r w:rsidR="00AF2456" w:rsidRPr="00AF2456">
          <w:rPr>
            <w:rStyle w:val="Hiperpovezava"/>
            <w:rFonts w:ascii="Arial" w:hAnsi="Arial" w:cs="Arial"/>
            <w:sz w:val="20"/>
            <w:szCs w:val="20"/>
          </w:rPr>
          <w:t>121. člena Zakona o tujcih</w:t>
        </w:r>
        <w:r w:rsidRPr="00AF2456">
          <w:rPr>
            <w:rStyle w:val="Hiperpovezava"/>
            <w:rFonts w:ascii="Arial" w:hAnsi="Arial" w:cs="Arial"/>
            <w:sz w:val="20"/>
            <w:szCs w:val="20"/>
          </w:rPr>
          <w:t>.</w:t>
        </w:r>
      </w:hyperlink>
    </w:p>
    <w:p w:rsidR="00945903" w:rsidRPr="00AF2456" w:rsidRDefault="00945903" w:rsidP="00945903">
      <w:pPr>
        <w:pStyle w:val="Odstavekseznama"/>
        <w:numPr>
          <w:ilvl w:val="0"/>
          <w:numId w:val="7"/>
        </w:numPr>
        <w:jc w:val="both"/>
        <w:rPr>
          <w:rFonts w:ascii="Arial" w:hAnsi="Arial" w:cs="Arial"/>
          <w:b/>
          <w:sz w:val="20"/>
          <w:szCs w:val="20"/>
        </w:rPr>
      </w:pPr>
      <w:r w:rsidRPr="00AF2456">
        <w:rPr>
          <w:rFonts w:ascii="Arial" w:hAnsi="Arial" w:cs="Arial"/>
          <w:b/>
          <w:sz w:val="20"/>
          <w:szCs w:val="20"/>
        </w:rPr>
        <w:t xml:space="preserve">Študij </w:t>
      </w:r>
    </w:p>
    <w:p w:rsidR="00945903" w:rsidRPr="00AF2456" w:rsidRDefault="00AF2456" w:rsidP="00AF2456">
      <w:pPr>
        <w:jc w:val="both"/>
        <w:rPr>
          <w:rFonts w:ascii="Arial" w:hAnsi="Arial" w:cs="Arial"/>
          <w:sz w:val="20"/>
          <w:szCs w:val="20"/>
        </w:rPr>
      </w:pPr>
      <w:r w:rsidRPr="00AF2456">
        <w:rPr>
          <w:rFonts w:ascii="Arial" w:hAnsi="Arial" w:cs="Arial"/>
          <w:sz w:val="20"/>
          <w:szCs w:val="20"/>
        </w:rPr>
        <w:t>Državljanu Združenega kraljestva</w:t>
      </w:r>
      <w:r>
        <w:rPr>
          <w:rFonts w:ascii="Arial" w:hAnsi="Arial" w:cs="Arial"/>
          <w:sz w:val="20"/>
          <w:szCs w:val="20"/>
        </w:rPr>
        <w:t xml:space="preserve">, ki želi </w:t>
      </w:r>
      <w:r w:rsidRPr="00AF2456">
        <w:rPr>
          <w:rFonts w:ascii="Arial" w:hAnsi="Arial" w:cs="Arial"/>
          <w:sz w:val="20"/>
          <w:szCs w:val="20"/>
        </w:rPr>
        <w:t>študirati, se poklicno usposabljati ali sodelovati v drugih oblikah izobr</w:t>
      </w:r>
      <w:r>
        <w:rPr>
          <w:rFonts w:ascii="Arial" w:hAnsi="Arial" w:cs="Arial"/>
          <w:sz w:val="20"/>
          <w:szCs w:val="20"/>
        </w:rPr>
        <w:t xml:space="preserve">aževanja v </w:t>
      </w:r>
      <w:r w:rsidRPr="00AF2456">
        <w:rPr>
          <w:rFonts w:ascii="Arial" w:hAnsi="Arial" w:cs="Arial"/>
          <w:sz w:val="20"/>
          <w:szCs w:val="20"/>
        </w:rPr>
        <w:t>Republiki Sloveniji oziroma že študira, se poklicno u</w:t>
      </w:r>
      <w:r>
        <w:rPr>
          <w:rFonts w:ascii="Arial" w:hAnsi="Arial" w:cs="Arial"/>
          <w:sz w:val="20"/>
          <w:szCs w:val="20"/>
        </w:rPr>
        <w:t xml:space="preserve">sposablja ali sodeluje v drugih </w:t>
      </w:r>
      <w:r w:rsidRPr="00AF2456">
        <w:rPr>
          <w:rFonts w:ascii="Arial" w:hAnsi="Arial" w:cs="Arial"/>
          <w:sz w:val="20"/>
          <w:szCs w:val="20"/>
        </w:rPr>
        <w:t>oblikah izobraževanja v Republiki Sloveniji, se izda dovol</w:t>
      </w:r>
      <w:r>
        <w:rPr>
          <w:rFonts w:ascii="Arial" w:hAnsi="Arial" w:cs="Arial"/>
          <w:sz w:val="20"/>
          <w:szCs w:val="20"/>
        </w:rPr>
        <w:t xml:space="preserve">jenje za začasno prebivanje, če </w:t>
      </w:r>
      <w:r w:rsidRPr="00AF2456">
        <w:rPr>
          <w:rFonts w:ascii="Arial" w:hAnsi="Arial" w:cs="Arial"/>
          <w:sz w:val="20"/>
          <w:szCs w:val="20"/>
        </w:rPr>
        <w:t xml:space="preserve">izpolnjuje </w:t>
      </w:r>
      <w:r>
        <w:rPr>
          <w:rFonts w:ascii="Arial" w:hAnsi="Arial" w:cs="Arial"/>
          <w:sz w:val="20"/>
          <w:szCs w:val="20"/>
        </w:rPr>
        <w:t xml:space="preserve">pogoje iz </w:t>
      </w:r>
      <w:hyperlink r:id="rId12" w:history="1">
        <w:r w:rsidRPr="00AF2456">
          <w:rPr>
            <w:rStyle w:val="Hiperpovezava"/>
            <w:rFonts w:ascii="Arial" w:hAnsi="Arial" w:cs="Arial"/>
            <w:sz w:val="20"/>
            <w:szCs w:val="20"/>
          </w:rPr>
          <w:t>122. člena Zakona o tujcih</w:t>
        </w:r>
      </w:hyperlink>
      <w:r w:rsidRPr="00AF2456">
        <w:rPr>
          <w:rFonts w:ascii="Arial" w:hAnsi="Arial" w:cs="Arial"/>
          <w:sz w:val="20"/>
          <w:szCs w:val="20"/>
        </w:rPr>
        <w:t>.</w:t>
      </w:r>
    </w:p>
    <w:p w:rsidR="00945903" w:rsidRDefault="00945903" w:rsidP="00945903">
      <w:pPr>
        <w:pStyle w:val="Odstavekseznama"/>
        <w:numPr>
          <w:ilvl w:val="0"/>
          <w:numId w:val="7"/>
        </w:numPr>
        <w:jc w:val="both"/>
        <w:rPr>
          <w:rFonts w:ascii="Arial" w:hAnsi="Arial" w:cs="Arial"/>
          <w:b/>
          <w:sz w:val="20"/>
          <w:szCs w:val="20"/>
        </w:rPr>
      </w:pPr>
      <w:r w:rsidRPr="00AF2456">
        <w:rPr>
          <w:rFonts w:ascii="Arial" w:hAnsi="Arial" w:cs="Arial"/>
          <w:b/>
          <w:sz w:val="20"/>
          <w:szCs w:val="20"/>
        </w:rPr>
        <w:t>Ekonomsko neaktivna oseba</w:t>
      </w:r>
      <w:r w:rsidR="00AF2456" w:rsidRPr="00AF2456">
        <w:rPr>
          <w:rFonts w:ascii="Arial" w:hAnsi="Arial" w:cs="Arial"/>
          <w:b/>
          <w:sz w:val="20"/>
          <w:szCs w:val="20"/>
        </w:rPr>
        <w:t xml:space="preserve"> (na primer upokojenec)</w:t>
      </w:r>
    </w:p>
    <w:p w:rsidR="00726885" w:rsidRDefault="00AF2456" w:rsidP="003D4F1A">
      <w:pPr>
        <w:jc w:val="both"/>
        <w:rPr>
          <w:rFonts w:ascii="Arial" w:hAnsi="Arial" w:cs="Arial"/>
          <w:sz w:val="20"/>
          <w:szCs w:val="20"/>
        </w:rPr>
      </w:pPr>
      <w:r w:rsidRPr="00AF2456">
        <w:rPr>
          <w:rFonts w:ascii="Arial" w:hAnsi="Arial" w:cs="Arial"/>
          <w:sz w:val="20"/>
          <w:szCs w:val="20"/>
        </w:rPr>
        <w:t xml:space="preserve">Državljanu Združenega kraljestva, ki namerava prebivati oziroma že prebiva v Republiki Sloveniji zaradi drugega namena prebivanja kot zaposlitev ali delo, samozaposlitev ali študij, se izda dovoljenje za začasno prebivanje, če izpolnjuje pogoje iz </w:t>
      </w:r>
      <w:hyperlink r:id="rId13" w:history="1">
        <w:r w:rsidRPr="00AF2456">
          <w:rPr>
            <w:rStyle w:val="Hiperpovezava"/>
            <w:rFonts w:ascii="Arial" w:hAnsi="Arial" w:cs="Arial"/>
            <w:sz w:val="20"/>
            <w:szCs w:val="20"/>
          </w:rPr>
          <w:t>četrtega odstavka 119. člena Zakona o tujcih</w:t>
        </w:r>
      </w:hyperlink>
      <w:r w:rsidRPr="00AF2456">
        <w:rPr>
          <w:rFonts w:ascii="Arial" w:hAnsi="Arial" w:cs="Arial"/>
          <w:sz w:val="20"/>
          <w:szCs w:val="20"/>
        </w:rPr>
        <w:t>.</w:t>
      </w:r>
    </w:p>
    <w:p w:rsidR="00B21A38" w:rsidRDefault="00B21A38" w:rsidP="003D4F1A">
      <w:pPr>
        <w:jc w:val="both"/>
        <w:rPr>
          <w:rFonts w:ascii="Arial" w:hAnsi="Arial" w:cs="Arial"/>
          <w:b/>
          <w:sz w:val="20"/>
          <w:szCs w:val="20"/>
        </w:rPr>
      </w:pPr>
      <w:r w:rsidRPr="00B21A38">
        <w:rPr>
          <w:rFonts w:ascii="Arial" w:hAnsi="Arial" w:cs="Arial"/>
          <w:b/>
          <w:sz w:val="20"/>
          <w:szCs w:val="20"/>
        </w:rPr>
        <w:t>Dovoljenje za stalno prebivanje</w:t>
      </w:r>
    </w:p>
    <w:p w:rsidR="00B21A38" w:rsidRDefault="00B21A38" w:rsidP="00B21A38">
      <w:pPr>
        <w:jc w:val="both"/>
        <w:rPr>
          <w:rFonts w:ascii="Arial" w:hAnsi="Arial" w:cs="Arial"/>
          <w:sz w:val="20"/>
          <w:szCs w:val="20"/>
        </w:rPr>
      </w:pPr>
      <w:r w:rsidRPr="00B21A38">
        <w:rPr>
          <w:rFonts w:ascii="Arial" w:hAnsi="Arial" w:cs="Arial"/>
          <w:sz w:val="20"/>
          <w:szCs w:val="20"/>
        </w:rPr>
        <w:t xml:space="preserve">Državljanu Združenega kraljestva </w:t>
      </w:r>
      <w:r>
        <w:rPr>
          <w:rFonts w:ascii="Arial" w:hAnsi="Arial" w:cs="Arial"/>
          <w:sz w:val="20"/>
          <w:szCs w:val="20"/>
        </w:rPr>
        <w:t xml:space="preserve">in njegovemu družinskemu članu </w:t>
      </w:r>
      <w:r w:rsidRPr="00B21A38">
        <w:rPr>
          <w:rFonts w:ascii="Arial" w:hAnsi="Arial" w:cs="Arial"/>
          <w:sz w:val="20"/>
          <w:szCs w:val="20"/>
        </w:rPr>
        <w:t xml:space="preserve">se veljavno potrdilo o prijavi stalnega prebivanja za državljana EU, dovoljenje za stalno prebivanje za državljana EU ali dovoljenje za stalno prebivanje za družinskega člana državljana EU zamenja za novo dovoljenje za stalno prebivanje ob izpolnjevanju pogojev iz </w:t>
      </w:r>
      <w:hyperlink r:id="rId14" w:history="1">
        <w:r w:rsidRPr="00B21A38">
          <w:rPr>
            <w:rStyle w:val="Hiperpovezava"/>
            <w:rFonts w:ascii="Arial" w:hAnsi="Arial" w:cs="Arial"/>
            <w:sz w:val="20"/>
            <w:szCs w:val="20"/>
          </w:rPr>
          <w:t>točke (h) prvega odstavka 18. člena Sporazuma o izstopu</w:t>
        </w:r>
      </w:hyperlink>
      <w:r>
        <w:rPr>
          <w:rFonts w:ascii="Arial" w:hAnsi="Arial" w:cs="Arial"/>
          <w:sz w:val="20"/>
          <w:szCs w:val="20"/>
        </w:rPr>
        <w:t>:</w:t>
      </w:r>
    </w:p>
    <w:p w:rsidR="00ED40E6" w:rsidRDefault="00B21A38" w:rsidP="00B21A38">
      <w:pPr>
        <w:pStyle w:val="Odstavekseznama"/>
        <w:numPr>
          <w:ilvl w:val="0"/>
          <w:numId w:val="8"/>
        </w:numPr>
        <w:jc w:val="both"/>
        <w:rPr>
          <w:rFonts w:ascii="Arial" w:hAnsi="Arial" w:cs="Arial"/>
          <w:sz w:val="20"/>
          <w:szCs w:val="20"/>
        </w:rPr>
      </w:pPr>
      <w:r>
        <w:rPr>
          <w:rFonts w:ascii="Arial" w:hAnsi="Arial" w:cs="Arial"/>
          <w:sz w:val="20"/>
          <w:szCs w:val="20"/>
        </w:rPr>
        <w:t xml:space="preserve">po potrditvi </w:t>
      </w:r>
      <w:r w:rsidRPr="00B21A38">
        <w:rPr>
          <w:rFonts w:ascii="Arial" w:hAnsi="Arial" w:cs="Arial"/>
          <w:sz w:val="20"/>
          <w:szCs w:val="20"/>
        </w:rPr>
        <w:t xml:space="preserve">istovetnosti, </w:t>
      </w:r>
    </w:p>
    <w:p w:rsidR="00ED40E6" w:rsidRDefault="00B21A38" w:rsidP="00ED40E6">
      <w:pPr>
        <w:pStyle w:val="Odstavekseznama"/>
        <w:numPr>
          <w:ilvl w:val="0"/>
          <w:numId w:val="8"/>
        </w:numPr>
        <w:jc w:val="both"/>
        <w:rPr>
          <w:rFonts w:ascii="Arial" w:hAnsi="Arial" w:cs="Arial"/>
          <w:sz w:val="20"/>
          <w:szCs w:val="20"/>
        </w:rPr>
      </w:pPr>
      <w:r w:rsidRPr="00B21A38">
        <w:rPr>
          <w:rFonts w:ascii="Arial" w:hAnsi="Arial" w:cs="Arial"/>
          <w:sz w:val="20"/>
          <w:szCs w:val="20"/>
        </w:rPr>
        <w:t xml:space="preserve">preverjanju kazenske evidence in varnostnem preverjanju v skladu s točko (p) </w:t>
      </w:r>
      <w:r w:rsidR="00ED40E6">
        <w:rPr>
          <w:rFonts w:ascii="Arial" w:hAnsi="Arial" w:cs="Arial"/>
          <w:sz w:val="20"/>
          <w:szCs w:val="20"/>
        </w:rPr>
        <w:t>prvega odstavka 18. člena Sporazuma o izstopu, ter</w:t>
      </w:r>
    </w:p>
    <w:p w:rsidR="00B21A38" w:rsidRDefault="00ED40E6" w:rsidP="00ED40E6">
      <w:pPr>
        <w:pStyle w:val="Odstavekseznama"/>
        <w:numPr>
          <w:ilvl w:val="0"/>
          <w:numId w:val="8"/>
        </w:numPr>
        <w:jc w:val="both"/>
        <w:rPr>
          <w:rFonts w:ascii="Arial" w:hAnsi="Arial" w:cs="Arial"/>
          <w:sz w:val="20"/>
          <w:szCs w:val="20"/>
        </w:rPr>
      </w:pPr>
      <w:r>
        <w:rPr>
          <w:rFonts w:ascii="Arial" w:hAnsi="Arial" w:cs="Arial"/>
          <w:sz w:val="20"/>
          <w:szCs w:val="20"/>
        </w:rPr>
        <w:t xml:space="preserve">potrditvi njegovega </w:t>
      </w:r>
      <w:r w:rsidR="00B21A38" w:rsidRPr="00ED40E6">
        <w:rPr>
          <w:rFonts w:ascii="Arial" w:hAnsi="Arial" w:cs="Arial"/>
          <w:sz w:val="20"/>
          <w:szCs w:val="20"/>
        </w:rPr>
        <w:t>sedanjega stalnega prebivanja</w:t>
      </w:r>
      <w:r>
        <w:rPr>
          <w:rFonts w:ascii="Arial" w:hAnsi="Arial" w:cs="Arial"/>
          <w:sz w:val="20"/>
          <w:szCs w:val="20"/>
        </w:rPr>
        <w:t xml:space="preserve"> v Republiki Sloveniji.</w:t>
      </w:r>
    </w:p>
    <w:p w:rsidR="00ED40E6" w:rsidRPr="00ED40E6" w:rsidRDefault="00ED40E6" w:rsidP="00ED40E6">
      <w:pPr>
        <w:pStyle w:val="Odstavekseznama"/>
        <w:jc w:val="both"/>
        <w:rPr>
          <w:rFonts w:ascii="Arial" w:hAnsi="Arial" w:cs="Arial"/>
          <w:sz w:val="20"/>
          <w:szCs w:val="20"/>
        </w:rPr>
      </w:pPr>
    </w:p>
    <w:p w:rsidR="006B4A3D" w:rsidRPr="006B4A3D" w:rsidRDefault="006B4A3D" w:rsidP="006B4A3D">
      <w:pPr>
        <w:pStyle w:val="Odstavekseznama"/>
        <w:numPr>
          <w:ilvl w:val="0"/>
          <w:numId w:val="7"/>
        </w:numPr>
        <w:jc w:val="both"/>
        <w:rPr>
          <w:rFonts w:ascii="Arial" w:hAnsi="Arial" w:cs="Arial"/>
          <w:b/>
          <w:sz w:val="20"/>
          <w:szCs w:val="20"/>
        </w:rPr>
      </w:pPr>
      <w:r w:rsidRPr="006B4A3D">
        <w:rPr>
          <w:rFonts w:ascii="Arial" w:hAnsi="Arial" w:cs="Arial"/>
          <w:b/>
          <w:sz w:val="20"/>
          <w:szCs w:val="20"/>
        </w:rPr>
        <w:t xml:space="preserve">Družinski član </w:t>
      </w:r>
      <w:r w:rsidRPr="0013312B">
        <w:rPr>
          <w:rFonts w:ascii="Arial" w:hAnsi="Arial" w:cs="Arial"/>
          <w:b/>
          <w:sz w:val="20"/>
          <w:szCs w:val="20"/>
        </w:rPr>
        <w:t>državljan</w:t>
      </w:r>
      <w:r w:rsidR="0013312B" w:rsidRPr="0013312B">
        <w:rPr>
          <w:rFonts w:ascii="Arial" w:hAnsi="Arial" w:cs="Arial"/>
          <w:b/>
          <w:sz w:val="20"/>
          <w:szCs w:val="20"/>
        </w:rPr>
        <w:t>a</w:t>
      </w:r>
      <w:r w:rsidRPr="006B4A3D">
        <w:rPr>
          <w:rFonts w:ascii="Arial" w:hAnsi="Arial" w:cs="Arial"/>
          <w:b/>
          <w:sz w:val="20"/>
          <w:szCs w:val="20"/>
        </w:rPr>
        <w:t xml:space="preserve"> Združenega kraljestva</w:t>
      </w:r>
    </w:p>
    <w:p w:rsidR="006B4A3D" w:rsidRPr="006B4A3D" w:rsidRDefault="006B4A3D" w:rsidP="006B4A3D">
      <w:pPr>
        <w:jc w:val="both"/>
        <w:rPr>
          <w:rFonts w:ascii="Arial" w:hAnsi="Arial" w:cs="Arial"/>
          <w:sz w:val="20"/>
          <w:szCs w:val="20"/>
        </w:rPr>
      </w:pPr>
      <w:r w:rsidRPr="006B4A3D">
        <w:rPr>
          <w:rFonts w:ascii="Arial" w:hAnsi="Arial" w:cs="Arial"/>
          <w:sz w:val="20"/>
          <w:szCs w:val="20"/>
        </w:rPr>
        <w:t xml:space="preserve">Družinskemu članu državljana Združenega </w:t>
      </w:r>
      <w:r>
        <w:rPr>
          <w:rFonts w:ascii="Arial" w:hAnsi="Arial" w:cs="Arial"/>
          <w:sz w:val="20"/>
          <w:szCs w:val="20"/>
        </w:rPr>
        <w:t xml:space="preserve">kraljestva, </w:t>
      </w:r>
      <w:r w:rsidRPr="006B4A3D">
        <w:rPr>
          <w:rFonts w:ascii="Arial" w:hAnsi="Arial" w:cs="Arial"/>
          <w:sz w:val="20"/>
          <w:szCs w:val="20"/>
        </w:rPr>
        <w:t>se izda dovoljenje za začasno prebivanje, če:</w:t>
      </w:r>
    </w:p>
    <w:p w:rsidR="006B4A3D" w:rsidRPr="006B4A3D" w:rsidRDefault="006B4A3D" w:rsidP="006B4A3D">
      <w:pPr>
        <w:spacing w:after="0"/>
        <w:jc w:val="both"/>
        <w:rPr>
          <w:rFonts w:ascii="Arial" w:hAnsi="Arial" w:cs="Arial"/>
          <w:sz w:val="20"/>
          <w:szCs w:val="20"/>
        </w:rPr>
      </w:pPr>
      <w:r w:rsidRPr="006B4A3D">
        <w:rPr>
          <w:rFonts w:ascii="Arial" w:hAnsi="Arial" w:cs="Arial"/>
          <w:sz w:val="20"/>
          <w:szCs w:val="20"/>
        </w:rPr>
        <w:lastRenderedPageBreak/>
        <w:t>- je družinski član državljana Združenega kraljestva, ki v</w:t>
      </w:r>
      <w:r>
        <w:rPr>
          <w:rFonts w:ascii="Arial" w:hAnsi="Arial" w:cs="Arial"/>
          <w:sz w:val="20"/>
          <w:szCs w:val="20"/>
        </w:rPr>
        <w:t xml:space="preserve"> Republiki Sloveniji prebiva na </w:t>
      </w:r>
      <w:r w:rsidRPr="006B4A3D">
        <w:rPr>
          <w:rFonts w:ascii="Arial" w:hAnsi="Arial" w:cs="Arial"/>
          <w:sz w:val="20"/>
          <w:szCs w:val="20"/>
        </w:rPr>
        <w:t>podlagi izdanega potrdila o prijavi prebivanja za držav</w:t>
      </w:r>
      <w:r>
        <w:rPr>
          <w:rFonts w:ascii="Arial" w:hAnsi="Arial" w:cs="Arial"/>
          <w:sz w:val="20"/>
          <w:szCs w:val="20"/>
        </w:rPr>
        <w:t xml:space="preserve">ljana EU ali potrdila o prijavi </w:t>
      </w:r>
      <w:r w:rsidRPr="006B4A3D">
        <w:rPr>
          <w:rFonts w:ascii="Arial" w:hAnsi="Arial" w:cs="Arial"/>
          <w:sz w:val="20"/>
          <w:szCs w:val="20"/>
        </w:rPr>
        <w:t>stalnega prebivanja za državljana EU ali dovoljenja za prebivanje;</w:t>
      </w:r>
    </w:p>
    <w:p w:rsidR="006B4A3D" w:rsidRPr="006B4A3D" w:rsidRDefault="006B4A3D" w:rsidP="006B4A3D">
      <w:pPr>
        <w:spacing w:after="0"/>
        <w:jc w:val="both"/>
        <w:rPr>
          <w:rFonts w:ascii="Arial" w:hAnsi="Arial" w:cs="Arial"/>
          <w:sz w:val="20"/>
          <w:szCs w:val="20"/>
        </w:rPr>
      </w:pPr>
      <w:r w:rsidRPr="006B4A3D">
        <w:rPr>
          <w:rFonts w:ascii="Arial" w:hAnsi="Arial" w:cs="Arial"/>
          <w:sz w:val="20"/>
          <w:szCs w:val="20"/>
        </w:rPr>
        <w:t>- ima veljavno osebno izkaznico ali veljavni potni list;</w:t>
      </w:r>
    </w:p>
    <w:p w:rsidR="006B4A3D" w:rsidRPr="006B4A3D" w:rsidRDefault="006B4A3D" w:rsidP="006B4A3D">
      <w:pPr>
        <w:spacing w:after="0"/>
        <w:jc w:val="both"/>
        <w:rPr>
          <w:rFonts w:ascii="Arial" w:hAnsi="Arial" w:cs="Arial"/>
          <w:sz w:val="20"/>
          <w:szCs w:val="20"/>
        </w:rPr>
      </w:pPr>
      <w:r w:rsidRPr="006B4A3D">
        <w:rPr>
          <w:rFonts w:ascii="Arial" w:hAnsi="Arial" w:cs="Arial"/>
          <w:sz w:val="20"/>
          <w:szCs w:val="20"/>
        </w:rPr>
        <w:t>- so zagotovljena zad</w:t>
      </w:r>
      <w:r>
        <w:rPr>
          <w:rFonts w:ascii="Arial" w:hAnsi="Arial" w:cs="Arial"/>
          <w:sz w:val="20"/>
          <w:szCs w:val="20"/>
        </w:rPr>
        <w:t>ostna sredstva za preživljanje</w:t>
      </w:r>
      <w:r w:rsidRPr="006B4A3D">
        <w:rPr>
          <w:rFonts w:ascii="Arial" w:hAnsi="Arial" w:cs="Arial"/>
          <w:sz w:val="20"/>
          <w:szCs w:val="20"/>
        </w:rPr>
        <w:t xml:space="preserve">, pri čemer ta sredstva mesečno ne smejo biti nižja od </w:t>
      </w:r>
      <w:hyperlink r:id="rId15" w:history="1">
        <w:r w:rsidRPr="006B4A3D">
          <w:rPr>
            <w:rStyle w:val="Hiperpovezava"/>
            <w:rFonts w:ascii="Arial" w:hAnsi="Arial" w:cs="Arial"/>
            <w:sz w:val="20"/>
            <w:szCs w:val="20"/>
          </w:rPr>
          <w:t>ravni, določene za pridobitev pravice do denarne socialne pomoči v skladu z zakonom, ki ureja socialno varstvene prejemke</w:t>
        </w:r>
      </w:hyperlink>
      <w:r w:rsidRPr="006B4A3D">
        <w:rPr>
          <w:rFonts w:ascii="Arial" w:hAnsi="Arial" w:cs="Arial"/>
          <w:sz w:val="20"/>
          <w:szCs w:val="20"/>
        </w:rPr>
        <w:t>;</w:t>
      </w:r>
    </w:p>
    <w:p w:rsidR="006B4A3D" w:rsidRDefault="006B4A3D" w:rsidP="006B4A3D">
      <w:pPr>
        <w:spacing w:after="0"/>
        <w:jc w:val="both"/>
        <w:rPr>
          <w:rFonts w:ascii="Arial" w:hAnsi="Arial" w:cs="Arial"/>
          <w:sz w:val="20"/>
          <w:szCs w:val="20"/>
        </w:rPr>
      </w:pPr>
      <w:r w:rsidRPr="006B4A3D">
        <w:rPr>
          <w:rFonts w:ascii="Arial" w:hAnsi="Arial" w:cs="Arial"/>
          <w:sz w:val="20"/>
          <w:szCs w:val="20"/>
        </w:rPr>
        <w:t>- ima ustrezno zdravstveno zavarovanje, ki krije vs</w:t>
      </w:r>
      <w:r>
        <w:rPr>
          <w:rFonts w:ascii="Arial" w:hAnsi="Arial" w:cs="Arial"/>
          <w:sz w:val="20"/>
          <w:szCs w:val="20"/>
        </w:rPr>
        <w:t xml:space="preserve">aj nujne zdravstvene storitve v </w:t>
      </w:r>
      <w:r w:rsidRPr="006B4A3D">
        <w:rPr>
          <w:rFonts w:ascii="Arial" w:hAnsi="Arial" w:cs="Arial"/>
          <w:sz w:val="20"/>
          <w:szCs w:val="20"/>
        </w:rPr>
        <w:t>Republiki Sloveniji.</w:t>
      </w:r>
    </w:p>
    <w:p w:rsidR="006B4A3D" w:rsidRPr="006B4A3D" w:rsidRDefault="006B4A3D" w:rsidP="006B4A3D">
      <w:pPr>
        <w:spacing w:after="0"/>
        <w:jc w:val="both"/>
        <w:rPr>
          <w:rFonts w:ascii="Arial" w:hAnsi="Arial" w:cs="Arial"/>
          <w:sz w:val="20"/>
          <w:szCs w:val="20"/>
        </w:rPr>
      </w:pPr>
    </w:p>
    <w:p w:rsidR="003D4F1A" w:rsidRPr="003D4F1A" w:rsidRDefault="00726885" w:rsidP="003D4F1A">
      <w:pPr>
        <w:jc w:val="both"/>
        <w:rPr>
          <w:rFonts w:ascii="Arial" w:hAnsi="Arial" w:cs="Arial"/>
          <w:b/>
          <w:sz w:val="20"/>
          <w:szCs w:val="20"/>
        </w:rPr>
      </w:pPr>
      <w:r>
        <w:rPr>
          <w:rFonts w:ascii="Arial" w:hAnsi="Arial" w:cs="Arial"/>
          <w:b/>
          <w:sz w:val="20"/>
          <w:szCs w:val="20"/>
        </w:rPr>
        <w:t>č</w:t>
      </w:r>
      <w:r w:rsidR="003D4F1A" w:rsidRPr="003D4F1A">
        <w:rPr>
          <w:rFonts w:ascii="Arial" w:hAnsi="Arial" w:cs="Arial"/>
          <w:b/>
          <w:sz w:val="20"/>
          <w:szCs w:val="20"/>
        </w:rPr>
        <w:t>) Potrdilo o vloženi prošnji</w:t>
      </w:r>
    </w:p>
    <w:p w:rsidR="003D4F1A" w:rsidRPr="003D4F1A" w:rsidRDefault="003D4F1A" w:rsidP="003D4F1A">
      <w:pPr>
        <w:jc w:val="both"/>
        <w:rPr>
          <w:rFonts w:ascii="Arial" w:hAnsi="Arial" w:cs="Arial"/>
          <w:sz w:val="20"/>
          <w:szCs w:val="20"/>
        </w:rPr>
      </w:pPr>
      <w:r w:rsidRPr="003D4F1A">
        <w:rPr>
          <w:rFonts w:ascii="Arial" w:hAnsi="Arial" w:cs="Arial"/>
          <w:sz w:val="20"/>
          <w:szCs w:val="20"/>
        </w:rPr>
        <w:t>O vloženi prošnji za izdajo dovoljenja za začasno prebivanje, za zamenjavo potrdila oziroma dovoljenja za stalno prebivanje in za izdajo dovoljenja za stalno prebivanje upravna enota državljanu Združenega kraljestva oziroma njegovemu družinskemu članu takoj, to je ob vložitvi prošnje, izda potrdilo.</w:t>
      </w:r>
    </w:p>
    <w:p w:rsidR="003D4F1A" w:rsidRPr="003D4F1A" w:rsidRDefault="003D4F1A" w:rsidP="003D4F1A">
      <w:pPr>
        <w:jc w:val="both"/>
        <w:rPr>
          <w:rFonts w:ascii="Arial" w:hAnsi="Arial" w:cs="Arial"/>
          <w:sz w:val="20"/>
          <w:szCs w:val="20"/>
        </w:rPr>
      </w:pPr>
      <w:r w:rsidRPr="003D4F1A">
        <w:rPr>
          <w:rFonts w:ascii="Arial" w:hAnsi="Arial" w:cs="Arial"/>
          <w:sz w:val="20"/>
          <w:szCs w:val="20"/>
        </w:rPr>
        <w:t>Potrdilo o vloženi prošnji potrjuje, da:</w:t>
      </w:r>
    </w:p>
    <w:p w:rsidR="003D4F1A" w:rsidRPr="003D4F1A" w:rsidRDefault="003D4F1A" w:rsidP="003D4F1A">
      <w:pPr>
        <w:numPr>
          <w:ilvl w:val="0"/>
          <w:numId w:val="5"/>
        </w:numPr>
        <w:spacing w:after="0" w:line="260" w:lineRule="exact"/>
        <w:contextualSpacing/>
        <w:jc w:val="both"/>
        <w:rPr>
          <w:rFonts w:ascii="Arial" w:eastAsia="Times New Roman" w:hAnsi="Arial" w:cs="Arial"/>
          <w:noProof/>
          <w:sz w:val="20"/>
          <w:szCs w:val="20"/>
        </w:rPr>
      </w:pPr>
      <w:r w:rsidRPr="003D4F1A">
        <w:rPr>
          <w:rFonts w:ascii="Arial" w:eastAsia="Times New Roman" w:hAnsi="Arial" w:cs="Arial"/>
          <w:noProof/>
          <w:sz w:val="20"/>
          <w:szCs w:val="20"/>
        </w:rPr>
        <w:t>je bila prošnja vložena,</w:t>
      </w:r>
    </w:p>
    <w:p w:rsidR="003D4F1A" w:rsidRPr="003D4F1A" w:rsidRDefault="003D4F1A" w:rsidP="003D4F1A">
      <w:pPr>
        <w:numPr>
          <w:ilvl w:val="0"/>
          <w:numId w:val="5"/>
        </w:numPr>
        <w:spacing w:after="0" w:line="260" w:lineRule="exact"/>
        <w:contextualSpacing/>
        <w:jc w:val="both"/>
        <w:rPr>
          <w:rFonts w:ascii="Arial" w:eastAsia="Times New Roman" w:hAnsi="Arial" w:cs="Arial"/>
          <w:noProof/>
          <w:sz w:val="20"/>
          <w:szCs w:val="20"/>
        </w:rPr>
      </w:pPr>
      <w:r w:rsidRPr="003D4F1A">
        <w:rPr>
          <w:rFonts w:ascii="Arial" w:eastAsia="Times New Roman" w:hAnsi="Arial" w:cs="Arial"/>
          <w:noProof/>
          <w:sz w:val="20"/>
          <w:szCs w:val="20"/>
        </w:rPr>
        <w:t>je prosilec izpolnil obveznost vložitve prošnje za nov status glede prebivanja,</w:t>
      </w:r>
    </w:p>
    <w:p w:rsidR="003D4F1A" w:rsidRDefault="003D4F1A" w:rsidP="003D4F1A">
      <w:pPr>
        <w:numPr>
          <w:ilvl w:val="0"/>
          <w:numId w:val="5"/>
        </w:numPr>
        <w:spacing w:after="0" w:line="260" w:lineRule="exact"/>
        <w:contextualSpacing/>
        <w:jc w:val="both"/>
        <w:rPr>
          <w:rFonts w:ascii="Arial" w:eastAsia="Times New Roman" w:hAnsi="Arial" w:cs="Arial"/>
          <w:noProof/>
          <w:sz w:val="20"/>
          <w:szCs w:val="20"/>
        </w:rPr>
      </w:pPr>
      <w:r>
        <w:rPr>
          <w:rFonts w:ascii="Arial" w:eastAsia="Times New Roman" w:hAnsi="Arial" w:cs="Arial"/>
          <w:noProof/>
          <w:sz w:val="20"/>
          <w:szCs w:val="20"/>
        </w:rPr>
        <w:t xml:space="preserve">prosilcu po poteku veljavnosti obstoječega potrdila ali dovoljenja za prebivanje velja kot dovoljenje za </w:t>
      </w:r>
      <w:r w:rsidR="00904E24">
        <w:rPr>
          <w:rFonts w:ascii="Arial" w:eastAsia="Times New Roman" w:hAnsi="Arial" w:cs="Arial"/>
          <w:noProof/>
          <w:sz w:val="20"/>
          <w:szCs w:val="20"/>
        </w:rPr>
        <w:t xml:space="preserve">začasno ali stalno </w:t>
      </w:r>
      <w:r>
        <w:rPr>
          <w:rFonts w:ascii="Arial" w:eastAsia="Times New Roman" w:hAnsi="Arial" w:cs="Arial"/>
          <w:noProof/>
          <w:sz w:val="20"/>
          <w:szCs w:val="20"/>
        </w:rPr>
        <w:t>prebivanje v Republiki Sloveniji do pravnomočne odločitve o prošnji</w:t>
      </w:r>
      <w:r w:rsidRPr="003D4F1A">
        <w:rPr>
          <w:rFonts w:ascii="Arial" w:eastAsia="Times New Roman" w:hAnsi="Arial" w:cs="Arial"/>
          <w:noProof/>
          <w:sz w:val="20"/>
          <w:szCs w:val="20"/>
        </w:rPr>
        <w:t>.</w:t>
      </w:r>
    </w:p>
    <w:p w:rsidR="004C18A6" w:rsidRDefault="004C18A6" w:rsidP="004C18A6">
      <w:pPr>
        <w:spacing w:after="0" w:line="260" w:lineRule="exact"/>
        <w:contextualSpacing/>
        <w:jc w:val="both"/>
        <w:rPr>
          <w:rFonts w:ascii="Arial" w:eastAsia="Times New Roman" w:hAnsi="Arial" w:cs="Arial"/>
          <w:noProof/>
          <w:sz w:val="20"/>
          <w:szCs w:val="20"/>
        </w:rPr>
      </w:pPr>
    </w:p>
    <w:p w:rsidR="004C18A6" w:rsidRPr="004C18A6" w:rsidRDefault="004C18A6" w:rsidP="004C18A6">
      <w:pPr>
        <w:spacing w:after="0" w:line="240" w:lineRule="auto"/>
        <w:rPr>
          <w:rFonts w:ascii="Arial" w:hAnsi="Arial" w:cs="Arial"/>
          <w:b/>
          <w:sz w:val="20"/>
        </w:rPr>
      </w:pPr>
      <w:r w:rsidRPr="004C18A6">
        <w:rPr>
          <w:rFonts w:ascii="Arial" w:hAnsi="Arial" w:cs="Arial"/>
          <w:b/>
          <w:sz w:val="20"/>
        </w:rPr>
        <w:t>d) Upravne takse</w:t>
      </w:r>
    </w:p>
    <w:p w:rsidR="004C18A6" w:rsidRPr="004C18A6" w:rsidRDefault="004C18A6" w:rsidP="004C18A6">
      <w:pPr>
        <w:spacing w:after="0" w:line="240" w:lineRule="auto"/>
        <w:rPr>
          <w:rFonts w:ascii="Arial" w:hAnsi="Arial" w:cs="Arial"/>
          <w:sz w:val="20"/>
        </w:rPr>
      </w:pPr>
    </w:p>
    <w:p w:rsidR="004C18A6" w:rsidRPr="004C18A6" w:rsidRDefault="004C18A6" w:rsidP="004C18A6">
      <w:pPr>
        <w:spacing w:after="0" w:line="240" w:lineRule="auto"/>
        <w:jc w:val="both"/>
        <w:rPr>
          <w:rFonts w:ascii="Arial" w:hAnsi="Arial" w:cs="Arial"/>
          <w:sz w:val="20"/>
        </w:rPr>
      </w:pPr>
      <w:r w:rsidRPr="004C18A6">
        <w:rPr>
          <w:rFonts w:ascii="Arial" w:hAnsi="Arial" w:cs="Arial"/>
          <w:sz w:val="20"/>
        </w:rPr>
        <w:t>Za vlogo za izdajo dovoljenja za začasno prebivanje se plača upravna taksa v višini 0,50 evra. Za izdajo dovoljenja za začasno prebivanje se plača upravna taksa v višini 4,50 evra. Cena tiskovine izkaznice dovoljenja za začasno prebivanje znaša 12 evrov.</w:t>
      </w:r>
    </w:p>
    <w:p w:rsidR="004C18A6" w:rsidRPr="004C18A6" w:rsidRDefault="004C18A6" w:rsidP="004C18A6">
      <w:pPr>
        <w:spacing w:after="0" w:line="240" w:lineRule="auto"/>
        <w:jc w:val="both"/>
        <w:rPr>
          <w:rFonts w:ascii="Arial" w:hAnsi="Arial" w:cs="Arial"/>
          <w:sz w:val="20"/>
        </w:rPr>
      </w:pPr>
    </w:p>
    <w:p w:rsidR="004C18A6" w:rsidRPr="004C18A6" w:rsidRDefault="004C18A6" w:rsidP="004C18A6">
      <w:pPr>
        <w:spacing w:after="0" w:line="240" w:lineRule="auto"/>
        <w:jc w:val="both"/>
        <w:rPr>
          <w:rFonts w:ascii="Arial" w:hAnsi="Arial" w:cs="Arial"/>
          <w:sz w:val="20"/>
        </w:rPr>
      </w:pPr>
      <w:r w:rsidRPr="004C18A6">
        <w:rPr>
          <w:rFonts w:ascii="Arial" w:hAnsi="Arial" w:cs="Arial"/>
          <w:sz w:val="20"/>
        </w:rPr>
        <w:t>Za zamenjavo potrdila o prijavi stalnega prebivanja za državljana EU, dovoljenja za stalno prebivanje za državljana EU in dovoljenja za stalno prebivanje za družinskega člana državljana EU za dovoljenje za stalno prebivanje se ne plača upravna taksa in strošek tiskovine izkaznice dovoljenja za stalno prebivanje.</w:t>
      </w:r>
    </w:p>
    <w:p w:rsidR="004C18A6" w:rsidRPr="004C18A6" w:rsidRDefault="004C18A6" w:rsidP="004C18A6">
      <w:pPr>
        <w:spacing w:after="0" w:line="240" w:lineRule="auto"/>
        <w:jc w:val="both"/>
        <w:rPr>
          <w:rFonts w:ascii="Arial" w:hAnsi="Arial" w:cs="Arial"/>
          <w:sz w:val="20"/>
        </w:rPr>
      </w:pPr>
    </w:p>
    <w:p w:rsidR="004C18A6" w:rsidRPr="004C18A6" w:rsidRDefault="004C18A6" w:rsidP="004C18A6">
      <w:pPr>
        <w:spacing w:after="0" w:line="240" w:lineRule="auto"/>
        <w:jc w:val="both"/>
        <w:rPr>
          <w:rFonts w:ascii="Arial" w:hAnsi="Arial" w:cs="Arial"/>
          <w:sz w:val="20"/>
        </w:rPr>
      </w:pPr>
      <w:r w:rsidRPr="004C18A6">
        <w:rPr>
          <w:rFonts w:ascii="Arial" w:hAnsi="Arial" w:cs="Arial"/>
          <w:sz w:val="20"/>
        </w:rPr>
        <w:t>Za vlogo za izdajo dovoljenja za stalno prebivanje se plača upravna taksa v višini 0,50 evra. Za izdajo dovoljenja za stalno prebivanje se plača upravna taksa v višini 9,10 evrov. Cena tiskovine izkaznice dovoljenja za stalno prebivanje znaša 12 evrov.</w:t>
      </w:r>
    </w:p>
    <w:p w:rsidR="00B21A38" w:rsidRPr="00B21A38" w:rsidRDefault="00B21A38" w:rsidP="004C18A6">
      <w:pPr>
        <w:spacing w:after="0" w:line="260" w:lineRule="exact"/>
        <w:contextualSpacing/>
        <w:jc w:val="both"/>
        <w:rPr>
          <w:rFonts w:ascii="Arial" w:eastAsia="Times New Roman" w:hAnsi="Arial" w:cs="Arial"/>
          <w:noProof/>
          <w:sz w:val="20"/>
          <w:szCs w:val="20"/>
        </w:rPr>
      </w:pPr>
    </w:p>
    <w:p w:rsidR="00904E24" w:rsidRPr="00904E24" w:rsidRDefault="004C18A6" w:rsidP="00904E24">
      <w:pPr>
        <w:jc w:val="both"/>
        <w:rPr>
          <w:rFonts w:ascii="Arial" w:hAnsi="Arial" w:cs="Arial"/>
          <w:b/>
          <w:sz w:val="20"/>
          <w:szCs w:val="20"/>
        </w:rPr>
      </w:pPr>
      <w:r>
        <w:rPr>
          <w:rFonts w:ascii="Arial" w:hAnsi="Arial" w:cs="Arial"/>
          <w:b/>
          <w:sz w:val="20"/>
          <w:szCs w:val="20"/>
        </w:rPr>
        <w:t>e</w:t>
      </w:r>
      <w:r w:rsidR="00904E24" w:rsidRPr="00904E24">
        <w:rPr>
          <w:rFonts w:ascii="Arial" w:hAnsi="Arial" w:cs="Arial"/>
          <w:b/>
          <w:sz w:val="20"/>
          <w:szCs w:val="20"/>
        </w:rPr>
        <w:t>) Prenehanje veljavnosti dokumentov za prebivanje, izdanih državljanom Združenega kraljestva in njihovim družinskim članom pred 1. januarjem 2021</w:t>
      </w:r>
    </w:p>
    <w:p w:rsidR="00904E24" w:rsidRPr="00904E24" w:rsidRDefault="00904E24" w:rsidP="00904E24">
      <w:pPr>
        <w:numPr>
          <w:ilvl w:val="0"/>
          <w:numId w:val="6"/>
        </w:numPr>
        <w:spacing w:after="0" w:line="260" w:lineRule="exact"/>
        <w:contextualSpacing/>
        <w:jc w:val="both"/>
        <w:rPr>
          <w:rFonts w:ascii="Arial" w:eastAsia="Times New Roman" w:hAnsi="Arial" w:cs="Arial"/>
          <w:b/>
          <w:noProof/>
          <w:sz w:val="20"/>
          <w:szCs w:val="20"/>
        </w:rPr>
      </w:pPr>
      <w:r w:rsidRPr="00904E24">
        <w:rPr>
          <w:rFonts w:ascii="Arial" w:eastAsia="Times New Roman" w:hAnsi="Arial" w:cs="Arial"/>
          <w:b/>
          <w:noProof/>
          <w:sz w:val="20"/>
          <w:szCs w:val="20"/>
        </w:rPr>
        <w:t xml:space="preserve">Prenehanje veljavnosti potrdil in dovoljenj za začasno prebivanje </w:t>
      </w:r>
    </w:p>
    <w:p w:rsidR="00904E24" w:rsidRPr="00904E24" w:rsidRDefault="00904E24" w:rsidP="00904E24">
      <w:pPr>
        <w:spacing w:after="0" w:line="260" w:lineRule="exact"/>
        <w:ind w:left="360"/>
        <w:contextualSpacing/>
        <w:jc w:val="both"/>
        <w:rPr>
          <w:rFonts w:ascii="Arial" w:eastAsia="Times New Roman" w:hAnsi="Arial" w:cs="Arial"/>
          <w:b/>
          <w:noProof/>
          <w:sz w:val="20"/>
          <w:szCs w:val="20"/>
        </w:rPr>
      </w:pPr>
    </w:p>
    <w:p w:rsidR="00904E24" w:rsidRPr="00904E24" w:rsidRDefault="00904E24" w:rsidP="00904E24">
      <w:pPr>
        <w:jc w:val="both"/>
        <w:rPr>
          <w:rFonts w:ascii="Arial" w:hAnsi="Arial" w:cs="Arial"/>
          <w:sz w:val="20"/>
          <w:szCs w:val="20"/>
        </w:rPr>
      </w:pPr>
      <w:r w:rsidRPr="00904E24">
        <w:rPr>
          <w:rFonts w:ascii="Arial" w:hAnsi="Arial" w:cs="Arial"/>
          <w:sz w:val="20"/>
          <w:szCs w:val="20"/>
        </w:rPr>
        <w:t>Potrdilo o prijavi prebivanja za državljana EU, dovoljenje za prebivanje za družinskega člana državljana EU in dovoljenje za začasno prebivanje za družinskega člana državljana EU, izdano državljanu Združenega kraljestva oziroma njegovemu družinskemu članu, ki ni državljan EU, pred koncem prehodnega obdobja iz Sporazuma</w:t>
      </w:r>
      <w:r>
        <w:rPr>
          <w:rFonts w:ascii="Arial" w:hAnsi="Arial" w:cs="Arial"/>
          <w:sz w:val="20"/>
          <w:szCs w:val="20"/>
        </w:rPr>
        <w:t xml:space="preserve"> o izstopu</w:t>
      </w:r>
      <w:r w:rsidRPr="00904E24">
        <w:rPr>
          <w:rFonts w:ascii="Arial" w:hAnsi="Arial" w:cs="Arial"/>
          <w:sz w:val="20"/>
          <w:szCs w:val="20"/>
        </w:rPr>
        <w:t>, ostane v veljavi največ eno leto od konca prehodnega obdobja iz Sporazuma</w:t>
      </w:r>
      <w:r>
        <w:rPr>
          <w:rFonts w:ascii="Arial" w:hAnsi="Arial" w:cs="Arial"/>
          <w:sz w:val="20"/>
          <w:szCs w:val="20"/>
        </w:rPr>
        <w:t xml:space="preserve"> o izstopu</w:t>
      </w:r>
      <w:r w:rsidRPr="00904E24">
        <w:rPr>
          <w:rFonts w:ascii="Arial" w:hAnsi="Arial" w:cs="Arial"/>
          <w:sz w:val="20"/>
          <w:szCs w:val="20"/>
        </w:rPr>
        <w:t xml:space="preserve">, to je do 31. decembra 2021 oziroma do pravnomočne odločitve pristojnega organa v postopku izdaje </w:t>
      </w:r>
      <w:r>
        <w:rPr>
          <w:rFonts w:ascii="Arial" w:hAnsi="Arial" w:cs="Arial"/>
          <w:sz w:val="20"/>
          <w:szCs w:val="20"/>
        </w:rPr>
        <w:t xml:space="preserve">novega </w:t>
      </w:r>
      <w:r w:rsidRPr="00904E24">
        <w:rPr>
          <w:rFonts w:ascii="Arial" w:hAnsi="Arial" w:cs="Arial"/>
          <w:sz w:val="20"/>
          <w:szCs w:val="20"/>
        </w:rPr>
        <w:t xml:space="preserve">dovoljenja za </w:t>
      </w:r>
      <w:r>
        <w:rPr>
          <w:rFonts w:ascii="Arial" w:hAnsi="Arial" w:cs="Arial"/>
          <w:sz w:val="20"/>
          <w:szCs w:val="20"/>
        </w:rPr>
        <w:t xml:space="preserve">začasno prebivanje </w:t>
      </w:r>
      <w:r w:rsidRPr="00904E24">
        <w:rPr>
          <w:rFonts w:ascii="Arial" w:hAnsi="Arial" w:cs="Arial"/>
          <w:sz w:val="20"/>
          <w:szCs w:val="20"/>
        </w:rPr>
        <w:t xml:space="preserve">oziroma do poteka veljavnosti, če potrdilu ali dovoljenju veljavnost poteče pred 31. decembrom 2021. </w:t>
      </w:r>
    </w:p>
    <w:p w:rsidR="00904E24" w:rsidRPr="00904E24" w:rsidRDefault="00904E24" w:rsidP="00904E24">
      <w:pPr>
        <w:numPr>
          <w:ilvl w:val="0"/>
          <w:numId w:val="6"/>
        </w:numPr>
        <w:spacing w:after="0" w:line="260" w:lineRule="exact"/>
        <w:contextualSpacing/>
        <w:jc w:val="both"/>
        <w:rPr>
          <w:rFonts w:ascii="Arial" w:eastAsia="Times New Roman" w:hAnsi="Arial" w:cs="Arial"/>
          <w:b/>
          <w:noProof/>
          <w:sz w:val="20"/>
          <w:szCs w:val="20"/>
        </w:rPr>
      </w:pPr>
      <w:r w:rsidRPr="00904E24">
        <w:rPr>
          <w:rFonts w:ascii="Arial" w:eastAsia="Times New Roman" w:hAnsi="Arial" w:cs="Arial"/>
          <w:b/>
          <w:noProof/>
          <w:sz w:val="20"/>
          <w:szCs w:val="20"/>
        </w:rPr>
        <w:t>Prenehanje veljavnosti potrdil in dovoljenj za stalno prebivanje</w:t>
      </w:r>
    </w:p>
    <w:p w:rsidR="00904E24" w:rsidRPr="00904E24" w:rsidRDefault="00904E24" w:rsidP="00904E24">
      <w:pPr>
        <w:spacing w:after="0" w:line="260" w:lineRule="exact"/>
        <w:ind w:left="360"/>
        <w:contextualSpacing/>
        <w:jc w:val="both"/>
        <w:rPr>
          <w:rFonts w:ascii="Arial" w:eastAsia="Times New Roman" w:hAnsi="Arial" w:cs="Arial"/>
          <w:b/>
          <w:noProof/>
          <w:sz w:val="20"/>
          <w:szCs w:val="20"/>
        </w:rPr>
      </w:pPr>
    </w:p>
    <w:p w:rsidR="003E7E18" w:rsidRDefault="00904E24" w:rsidP="00904E24">
      <w:pPr>
        <w:jc w:val="both"/>
        <w:rPr>
          <w:rFonts w:ascii="Arial" w:hAnsi="Arial" w:cs="Arial"/>
          <w:sz w:val="20"/>
          <w:szCs w:val="20"/>
        </w:rPr>
      </w:pPr>
      <w:r w:rsidRPr="00904E24">
        <w:rPr>
          <w:rFonts w:ascii="Arial" w:hAnsi="Arial" w:cs="Arial"/>
          <w:sz w:val="20"/>
          <w:szCs w:val="20"/>
        </w:rPr>
        <w:t>Potrdilo o prijavi stalnega prebivanja za državljana EU, dovoljenje za stalno prebivanje za državljana EU  in dovoljenje za stalno prebivanje za družinskega člana državljana EU ostane v veljavi največ eno leto od konca prehodnega obdobja iz Sporazuma</w:t>
      </w:r>
      <w:r>
        <w:rPr>
          <w:rFonts w:ascii="Arial" w:hAnsi="Arial" w:cs="Arial"/>
          <w:sz w:val="20"/>
          <w:szCs w:val="20"/>
        </w:rPr>
        <w:t xml:space="preserve"> o izstopu</w:t>
      </w:r>
      <w:r w:rsidRPr="00904E24">
        <w:rPr>
          <w:rFonts w:ascii="Arial" w:hAnsi="Arial" w:cs="Arial"/>
          <w:sz w:val="20"/>
          <w:szCs w:val="20"/>
        </w:rPr>
        <w:t xml:space="preserve">, to je do 31. decembra 2021 oziroma do pravnomočne odločitve pristojnega organa v postopku zamenjave za </w:t>
      </w:r>
      <w:r>
        <w:rPr>
          <w:rFonts w:ascii="Arial" w:hAnsi="Arial" w:cs="Arial"/>
          <w:sz w:val="20"/>
          <w:szCs w:val="20"/>
        </w:rPr>
        <w:t xml:space="preserve">novo </w:t>
      </w:r>
      <w:r w:rsidRPr="00904E24">
        <w:rPr>
          <w:rFonts w:ascii="Arial" w:hAnsi="Arial" w:cs="Arial"/>
          <w:sz w:val="20"/>
          <w:szCs w:val="20"/>
        </w:rPr>
        <w:t xml:space="preserve">dovoljenje za stalno </w:t>
      </w:r>
      <w:r w:rsidRPr="00904E24">
        <w:rPr>
          <w:rFonts w:ascii="Arial" w:hAnsi="Arial" w:cs="Arial"/>
          <w:sz w:val="20"/>
          <w:szCs w:val="20"/>
        </w:rPr>
        <w:lastRenderedPageBreak/>
        <w:t>prebivanje oziroma do poteka</w:t>
      </w:r>
      <w:r>
        <w:rPr>
          <w:rFonts w:ascii="Arial" w:hAnsi="Arial" w:cs="Arial"/>
          <w:sz w:val="20"/>
          <w:szCs w:val="20"/>
        </w:rPr>
        <w:t xml:space="preserve"> veljavnosti obstoječe izkaznice dovoljenja za stalno prebivanje</w:t>
      </w:r>
      <w:r w:rsidRPr="00904E24">
        <w:rPr>
          <w:rFonts w:ascii="Arial" w:hAnsi="Arial" w:cs="Arial"/>
          <w:sz w:val="20"/>
          <w:szCs w:val="20"/>
        </w:rPr>
        <w:t xml:space="preserve">, če ta </w:t>
      </w:r>
      <w:r>
        <w:rPr>
          <w:rFonts w:ascii="Arial" w:hAnsi="Arial" w:cs="Arial"/>
          <w:sz w:val="20"/>
          <w:szCs w:val="20"/>
        </w:rPr>
        <w:t>poteče pred 31</w:t>
      </w:r>
      <w:r w:rsidRPr="00904E24">
        <w:rPr>
          <w:rFonts w:ascii="Arial" w:hAnsi="Arial" w:cs="Arial"/>
          <w:sz w:val="20"/>
          <w:szCs w:val="20"/>
        </w:rPr>
        <w:t xml:space="preserve">. decembrom 2021.  </w:t>
      </w:r>
    </w:p>
    <w:p w:rsidR="00503777" w:rsidRPr="00503777" w:rsidRDefault="004C18A6" w:rsidP="00904E24">
      <w:pPr>
        <w:jc w:val="both"/>
        <w:rPr>
          <w:rFonts w:ascii="Arial" w:hAnsi="Arial" w:cs="Arial"/>
          <w:b/>
          <w:sz w:val="20"/>
          <w:szCs w:val="20"/>
        </w:rPr>
      </w:pPr>
      <w:r>
        <w:rPr>
          <w:rFonts w:ascii="Arial" w:hAnsi="Arial" w:cs="Arial"/>
          <w:b/>
          <w:sz w:val="20"/>
          <w:szCs w:val="20"/>
        </w:rPr>
        <w:t>f</w:t>
      </w:r>
      <w:r w:rsidR="00503777" w:rsidRPr="00503777">
        <w:rPr>
          <w:rFonts w:ascii="Arial" w:hAnsi="Arial" w:cs="Arial"/>
          <w:b/>
          <w:sz w:val="20"/>
          <w:szCs w:val="20"/>
        </w:rPr>
        <w:t>) Obravnava prošenj za izdajo ali obnovo potrdila o prijavi prebivanja za državljana EU, prošenj za izdajo potrdila o prijavi stalnega prebivanja za državljana EU, prošenj za izdajo ali podaljšanje dovoljenja za prebivanje za družinskega člana državljana EU in prošenj za izdajo dovoljenja za stalno prebivanje za družinskega člana državljana EU, o katerih do konca prehodnega obdobja iz Sporazuma o izstopu (31. december 2020) ni bilo pravnomočno odločeno</w:t>
      </w:r>
    </w:p>
    <w:p w:rsidR="00D70153" w:rsidRDefault="00503777" w:rsidP="00503777">
      <w:pPr>
        <w:jc w:val="both"/>
        <w:rPr>
          <w:rFonts w:ascii="Arial" w:hAnsi="Arial" w:cs="Arial"/>
          <w:sz w:val="20"/>
          <w:szCs w:val="20"/>
        </w:rPr>
      </w:pPr>
      <w:r w:rsidRPr="00503777">
        <w:rPr>
          <w:rFonts w:ascii="Arial" w:hAnsi="Arial" w:cs="Arial"/>
          <w:sz w:val="20"/>
          <w:szCs w:val="20"/>
        </w:rPr>
        <w:t>Postopek za izdajo ali obnovo potrdila o prijavi prebivanja za državljana E</w:t>
      </w:r>
      <w:r>
        <w:rPr>
          <w:rFonts w:ascii="Arial" w:hAnsi="Arial" w:cs="Arial"/>
          <w:sz w:val="20"/>
          <w:szCs w:val="20"/>
        </w:rPr>
        <w:t xml:space="preserve">U ali </w:t>
      </w:r>
      <w:r w:rsidRPr="00503777">
        <w:rPr>
          <w:rFonts w:ascii="Arial" w:hAnsi="Arial" w:cs="Arial"/>
          <w:sz w:val="20"/>
          <w:szCs w:val="20"/>
        </w:rPr>
        <w:t>potrdila o prijavi stalnega prebivanja za državljana E</w:t>
      </w:r>
      <w:r>
        <w:rPr>
          <w:rFonts w:ascii="Arial" w:hAnsi="Arial" w:cs="Arial"/>
          <w:sz w:val="20"/>
          <w:szCs w:val="20"/>
        </w:rPr>
        <w:t xml:space="preserve">U, začet pred koncem prehodnega </w:t>
      </w:r>
      <w:r w:rsidRPr="00503777">
        <w:rPr>
          <w:rFonts w:ascii="Arial" w:hAnsi="Arial" w:cs="Arial"/>
          <w:sz w:val="20"/>
          <w:szCs w:val="20"/>
        </w:rPr>
        <w:t>obdobja in v katerem do konca prehodnega obdobja n</w:t>
      </w:r>
      <w:r>
        <w:rPr>
          <w:rFonts w:ascii="Arial" w:hAnsi="Arial" w:cs="Arial"/>
          <w:sz w:val="20"/>
          <w:szCs w:val="20"/>
        </w:rPr>
        <w:t xml:space="preserve">i bilo pravnomočno odločeno, se </w:t>
      </w:r>
      <w:r w:rsidRPr="00503777">
        <w:rPr>
          <w:rFonts w:ascii="Arial" w:hAnsi="Arial" w:cs="Arial"/>
          <w:sz w:val="20"/>
          <w:szCs w:val="20"/>
        </w:rPr>
        <w:t>nadaljuje in zaključi po določbah Zakona o tujcih (Uradni list RS, št. 1/18 – urad</w:t>
      </w:r>
      <w:r>
        <w:rPr>
          <w:rFonts w:ascii="Arial" w:hAnsi="Arial" w:cs="Arial"/>
          <w:sz w:val="20"/>
          <w:szCs w:val="20"/>
        </w:rPr>
        <w:t xml:space="preserve">no </w:t>
      </w:r>
      <w:r w:rsidRPr="00503777">
        <w:rPr>
          <w:rFonts w:ascii="Arial" w:hAnsi="Arial" w:cs="Arial"/>
          <w:sz w:val="20"/>
          <w:szCs w:val="20"/>
        </w:rPr>
        <w:t>prečiščeno besedilo, 9/18 – popr. in 62/19 – odl. US), ki velja</w:t>
      </w:r>
      <w:r>
        <w:rPr>
          <w:rFonts w:ascii="Arial" w:hAnsi="Arial" w:cs="Arial"/>
          <w:sz w:val="20"/>
          <w:szCs w:val="20"/>
        </w:rPr>
        <w:t xml:space="preserve">jo za izdajo potrdila o prijavi </w:t>
      </w:r>
      <w:r w:rsidRPr="00503777">
        <w:rPr>
          <w:rFonts w:ascii="Arial" w:hAnsi="Arial" w:cs="Arial"/>
          <w:sz w:val="20"/>
          <w:szCs w:val="20"/>
        </w:rPr>
        <w:t>prebivanja oziroma potrdila o prijavi stalnega prebiva</w:t>
      </w:r>
      <w:r>
        <w:rPr>
          <w:rFonts w:ascii="Arial" w:hAnsi="Arial" w:cs="Arial"/>
          <w:sz w:val="20"/>
          <w:szCs w:val="20"/>
        </w:rPr>
        <w:t xml:space="preserve">nja. Če so izpolnjeni pogoji za </w:t>
      </w:r>
      <w:r w:rsidRPr="00503777">
        <w:rPr>
          <w:rFonts w:ascii="Arial" w:hAnsi="Arial" w:cs="Arial"/>
          <w:sz w:val="20"/>
          <w:szCs w:val="20"/>
        </w:rPr>
        <w:t>izdajo potrdila o prijavi prebivanja oziroma potrdila o prijavi stalnega</w:t>
      </w:r>
      <w:r>
        <w:rPr>
          <w:rFonts w:ascii="Arial" w:hAnsi="Arial" w:cs="Arial"/>
          <w:sz w:val="20"/>
          <w:szCs w:val="20"/>
        </w:rPr>
        <w:t xml:space="preserve"> prebivanja, se </w:t>
      </w:r>
      <w:r w:rsidRPr="00503777">
        <w:rPr>
          <w:rFonts w:ascii="Arial" w:hAnsi="Arial" w:cs="Arial"/>
          <w:sz w:val="20"/>
          <w:szCs w:val="20"/>
        </w:rPr>
        <w:t>državljanu Združenega kraljestva izda dovoljenj</w:t>
      </w:r>
      <w:r>
        <w:rPr>
          <w:rFonts w:ascii="Arial" w:hAnsi="Arial" w:cs="Arial"/>
          <w:sz w:val="20"/>
          <w:szCs w:val="20"/>
        </w:rPr>
        <w:t xml:space="preserve">e za začasno prebivanje oziroma </w:t>
      </w:r>
      <w:r w:rsidRPr="00503777">
        <w:rPr>
          <w:rFonts w:ascii="Arial" w:hAnsi="Arial" w:cs="Arial"/>
          <w:sz w:val="20"/>
          <w:szCs w:val="20"/>
        </w:rPr>
        <w:t xml:space="preserve">dovoljenje za </w:t>
      </w:r>
      <w:r>
        <w:rPr>
          <w:rFonts w:ascii="Arial" w:hAnsi="Arial" w:cs="Arial"/>
          <w:sz w:val="20"/>
          <w:szCs w:val="20"/>
        </w:rPr>
        <w:t xml:space="preserve">stalno prebivanje v </w:t>
      </w:r>
      <w:r w:rsidR="00D70153">
        <w:rPr>
          <w:rFonts w:ascii="Arial" w:hAnsi="Arial" w:cs="Arial"/>
          <w:sz w:val="20"/>
          <w:szCs w:val="20"/>
        </w:rPr>
        <w:t xml:space="preserve">obliki </w:t>
      </w:r>
      <w:r w:rsidR="00D70153" w:rsidRPr="00D70153">
        <w:rPr>
          <w:rFonts w:ascii="Arial" w:hAnsi="Arial" w:cs="Arial"/>
          <w:sz w:val="20"/>
          <w:szCs w:val="20"/>
        </w:rPr>
        <w:t>samostojne listine, kot izkaznica z biometričnim podatkom podobe obraza in dveh prstnih odtisov.</w:t>
      </w:r>
    </w:p>
    <w:p w:rsidR="00503777" w:rsidRDefault="00503777" w:rsidP="00503777">
      <w:pPr>
        <w:jc w:val="both"/>
        <w:rPr>
          <w:rFonts w:ascii="Arial" w:hAnsi="Arial" w:cs="Arial"/>
          <w:sz w:val="20"/>
          <w:szCs w:val="20"/>
        </w:rPr>
      </w:pPr>
      <w:r w:rsidRPr="00503777">
        <w:rPr>
          <w:rFonts w:ascii="Arial" w:hAnsi="Arial" w:cs="Arial"/>
          <w:sz w:val="20"/>
          <w:szCs w:val="20"/>
        </w:rPr>
        <w:t xml:space="preserve">Postopek za izdajo dovoljenja za prebivanje za </w:t>
      </w:r>
      <w:r>
        <w:rPr>
          <w:rFonts w:ascii="Arial" w:hAnsi="Arial" w:cs="Arial"/>
          <w:sz w:val="20"/>
          <w:szCs w:val="20"/>
        </w:rPr>
        <w:t xml:space="preserve">družinskega člana državljana EU </w:t>
      </w:r>
      <w:r w:rsidRPr="00503777">
        <w:rPr>
          <w:rFonts w:ascii="Arial" w:hAnsi="Arial" w:cs="Arial"/>
          <w:sz w:val="20"/>
          <w:szCs w:val="20"/>
        </w:rPr>
        <w:t>oziroma dovoljenja za stalno prebivanje za družinskeg</w:t>
      </w:r>
      <w:r>
        <w:rPr>
          <w:rFonts w:ascii="Arial" w:hAnsi="Arial" w:cs="Arial"/>
          <w:sz w:val="20"/>
          <w:szCs w:val="20"/>
        </w:rPr>
        <w:t xml:space="preserve">a člana državljana EU, začet na </w:t>
      </w:r>
      <w:r w:rsidRPr="00503777">
        <w:rPr>
          <w:rFonts w:ascii="Arial" w:hAnsi="Arial" w:cs="Arial"/>
          <w:sz w:val="20"/>
          <w:szCs w:val="20"/>
        </w:rPr>
        <w:t>podlagi prošnje družinskega člana državljana Zd</w:t>
      </w:r>
      <w:r>
        <w:rPr>
          <w:rFonts w:ascii="Arial" w:hAnsi="Arial" w:cs="Arial"/>
          <w:sz w:val="20"/>
          <w:szCs w:val="20"/>
        </w:rPr>
        <w:t xml:space="preserve">ruženega kraljestva pred koncem </w:t>
      </w:r>
      <w:r w:rsidRPr="00503777">
        <w:rPr>
          <w:rFonts w:ascii="Arial" w:hAnsi="Arial" w:cs="Arial"/>
          <w:sz w:val="20"/>
          <w:szCs w:val="20"/>
        </w:rPr>
        <w:t>prehodnega obdobja in v katerem do konca prehodn</w:t>
      </w:r>
      <w:r>
        <w:rPr>
          <w:rFonts w:ascii="Arial" w:hAnsi="Arial" w:cs="Arial"/>
          <w:sz w:val="20"/>
          <w:szCs w:val="20"/>
        </w:rPr>
        <w:t xml:space="preserve">ega obdobja ni bilo pravnomočno </w:t>
      </w:r>
      <w:r w:rsidRPr="00503777">
        <w:rPr>
          <w:rFonts w:ascii="Arial" w:hAnsi="Arial" w:cs="Arial"/>
          <w:sz w:val="20"/>
          <w:szCs w:val="20"/>
        </w:rPr>
        <w:t>odločeno, se nadaljuje in zaključi po določbah Zakona o tuj</w:t>
      </w:r>
      <w:r>
        <w:rPr>
          <w:rFonts w:ascii="Arial" w:hAnsi="Arial" w:cs="Arial"/>
          <w:sz w:val="20"/>
          <w:szCs w:val="20"/>
        </w:rPr>
        <w:t xml:space="preserve">cih (Uradni list RS, št. 1/18 – </w:t>
      </w:r>
      <w:r w:rsidRPr="00503777">
        <w:rPr>
          <w:rFonts w:ascii="Arial" w:hAnsi="Arial" w:cs="Arial"/>
          <w:sz w:val="20"/>
          <w:szCs w:val="20"/>
        </w:rPr>
        <w:t>uradno prečiščeno besedilo, 9/18 – popr. in 62/19 –</w:t>
      </w:r>
      <w:r>
        <w:rPr>
          <w:rFonts w:ascii="Arial" w:hAnsi="Arial" w:cs="Arial"/>
          <w:sz w:val="20"/>
          <w:szCs w:val="20"/>
        </w:rPr>
        <w:t xml:space="preserve"> odl. US), ki veljajo za izdajo </w:t>
      </w:r>
      <w:r w:rsidRPr="00503777">
        <w:rPr>
          <w:rFonts w:ascii="Arial" w:hAnsi="Arial" w:cs="Arial"/>
          <w:sz w:val="20"/>
          <w:szCs w:val="20"/>
        </w:rPr>
        <w:t>dovoljenja za prebivanje za družinskega člana drža</w:t>
      </w:r>
      <w:r>
        <w:rPr>
          <w:rFonts w:ascii="Arial" w:hAnsi="Arial" w:cs="Arial"/>
          <w:sz w:val="20"/>
          <w:szCs w:val="20"/>
        </w:rPr>
        <w:t xml:space="preserve">vljana EU oziroma dovoljenja za </w:t>
      </w:r>
      <w:r w:rsidRPr="00503777">
        <w:rPr>
          <w:rFonts w:ascii="Arial" w:hAnsi="Arial" w:cs="Arial"/>
          <w:sz w:val="20"/>
          <w:szCs w:val="20"/>
        </w:rPr>
        <w:t>stalno prebivanje za družinskega člana državljana EU. Če so izpolnjeni pogoji za izdajo</w:t>
      </w:r>
      <w:r>
        <w:rPr>
          <w:rFonts w:ascii="Arial" w:hAnsi="Arial" w:cs="Arial"/>
          <w:sz w:val="20"/>
          <w:szCs w:val="20"/>
        </w:rPr>
        <w:t xml:space="preserve"> </w:t>
      </w:r>
      <w:r w:rsidRPr="00503777">
        <w:rPr>
          <w:rFonts w:ascii="Arial" w:hAnsi="Arial" w:cs="Arial"/>
          <w:sz w:val="20"/>
          <w:szCs w:val="20"/>
        </w:rPr>
        <w:t>dovoljenja za prebivanje oziroma dovoljenja za stalno prebivanje, se družinskemu članu</w:t>
      </w:r>
      <w:r>
        <w:rPr>
          <w:rFonts w:ascii="Arial" w:hAnsi="Arial" w:cs="Arial"/>
          <w:sz w:val="20"/>
          <w:szCs w:val="20"/>
        </w:rPr>
        <w:t xml:space="preserve"> </w:t>
      </w:r>
      <w:r w:rsidRPr="00503777">
        <w:rPr>
          <w:rFonts w:ascii="Arial" w:hAnsi="Arial" w:cs="Arial"/>
          <w:sz w:val="20"/>
          <w:szCs w:val="20"/>
        </w:rPr>
        <w:t>državljana Združenega kraljestva izda dovoljenje z</w:t>
      </w:r>
      <w:r>
        <w:rPr>
          <w:rFonts w:ascii="Arial" w:hAnsi="Arial" w:cs="Arial"/>
          <w:sz w:val="20"/>
          <w:szCs w:val="20"/>
        </w:rPr>
        <w:t xml:space="preserve">a začasno oziroma dovoljenje za </w:t>
      </w:r>
      <w:r w:rsidRPr="00503777">
        <w:rPr>
          <w:rFonts w:ascii="Arial" w:hAnsi="Arial" w:cs="Arial"/>
          <w:sz w:val="20"/>
          <w:szCs w:val="20"/>
        </w:rPr>
        <w:t xml:space="preserve">stalno prebivanje v obliki </w:t>
      </w:r>
      <w:r w:rsidR="00D70153" w:rsidRPr="00D70153">
        <w:rPr>
          <w:rFonts w:ascii="Arial" w:hAnsi="Arial" w:cs="Arial"/>
          <w:sz w:val="20"/>
          <w:szCs w:val="20"/>
        </w:rPr>
        <w:t>samostojne listine, kot izkaznica z biometričnim podatkom podobe obraza in dveh prstnih odtisov.</w:t>
      </w:r>
    </w:p>
    <w:p w:rsidR="0013312B" w:rsidRDefault="004C18A6" w:rsidP="00D70153">
      <w:pPr>
        <w:jc w:val="both"/>
        <w:rPr>
          <w:rFonts w:ascii="Arial" w:hAnsi="Arial" w:cs="Arial"/>
          <w:b/>
          <w:sz w:val="20"/>
        </w:rPr>
      </w:pPr>
      <w:r>
        <w:rPr>
          <w:rFonts w:ascii="Arial" w:hAnsi="Arial" w:cs="Arial"/>
          <w:b/>
          <w:sz w:val="20"/>
        </w:rPr>
        <w:t>g</w:t>
      </w:r>
      <w:r w:rsidR="00D70153" w:rsidRPr="00D70153">
        <w:rPr>
          <w:rFonts w:ascii="Arial" w:hAnsi="Arial" w:cs="Arial"/>
          <w:b/>
          <w:sz w:val="20"/>
        </w:rPr>
        <w:t>) Postopki za izdajo dovoljenja za prebivanje na podlagi Sporazuma o iz</w:t>
      </w:r>
      <w:r w:rsidR="0013312B">
        <w:rPr>
          <w:rFonts w:ascii="Arial" w:hAnsi="Arial" w:cs="Arial"/>
          <w:b/>
          <w:sz w:val="20"/>
        </w:rPr>
        <w:t xml:space="preserve">stopu, o katerih do </w:t>
      </w:r>
      <w:r w:rsidR="00D70153" w:rsidRPr="00D70153">
        <w:rPr>
          <w:rFonts w:ascii="Arial" w:hAnsi="Arial" w:cs="Arial"/>
          <w:b/>
          <w:sz w:val="20"/>
        </w:rPr>
        <w:t>začetka uporabe novele Zakona o tujcih</w:t>
      </w:r>
      <w:r w:rsidR="00CE79CF">
        <w:rPr>
          <w:rFonts w:ascii="Arial" w:hAnsi="Arial" w:cs="Arial"/>
          <w:b/>
          <w:sz w:val="20"/>
        </w:rPr>
        <w:t xml:space="preserve"> </w:t>
      </w:r>
      <w:r w:rsidR="0013312B">
        <w:rPr>
          <w:rFonts w:ascii="Arial" w:hAnsi="Arial" w:cs="Arial"/>
          <w:b/>
          <w:sz w:val="20"/>
        </w:rPr>
        <w:t>ni bilo pravnomočno odločeno</w:t>
      </w:r>
    </w:p>
    <w:p w:rsidR="00D70153" w:rsidRDefault="00D70153" w:rsidP="00D70153">
      <w:pPr>
        <w:jc w:val="both"/>
        <w:rPr>
          <w:rFonts w:ascii="Arial" w:hAnsi="Arial" w:cs="Arial"/>
          <w:sz w:val="20"/>
        </w:rPr>
      </w:pPr>
      <w:r w:rsidRPr="00D70153">
        <w:rPr>
          <w:rFonts w:ascii="Arial" w:hAnsi="Arial" w:cs="Arial"/>
          <w:sz w:val="20"/>
        </w:rPr>
        <w:t xml:space="preserve">Postopki za izdajo dovoljenja za prebivanje na podlagi Sporazuma o izstopu Združenega kraljestva Velika Britanija in Severna Irska iz Evropske unije in Evropske skupnosti za atomsko </w:t>
      </w:r>
      <w:r w:rsidR="00FE42C7">
        <w:rPr>
          <w:rFonts w:ascii="Arial" w:hAnsi="Arial" w:cs="Arial"/>
          <w:sz w:val="20"/>
        </w:rPr>
        <w:t>energijo, začeti pred začetkom uporabe</w:t>
      </w:r>
      <w:r w:rsidRPr="00D70153">
        <w:rPr>
          <w:rFonts w:ascii="Arial" w:hAnsi="Arial" w:cs="Arial"/>
          <w:sz w:val="20"/>
        </w:rPr>
        <w:t xml:space="preserve"> novele Zakona o tujcih in o katerih še ni pravnomočno odločeno, se nadaljujejo in zaključijo po določbah noveliranega Zakona o tujcih.</w:t>
      </w:r>
    </w:p>
    <w:p w:rsidR="004C18A6" w:rsidRPr="00D70153" w:rsidRDefault="004C18A6" w:rsidP="00D70153">
      <w:pPr>
        <w:jc w:val="both"/>
        <w:rPr>
          <w:rFonts w:ascii="Arial" w:hAnsi="Arial" w:cs="Arial"/>
          <w:sz w:val="18"/>
          <w:szCs w:val="20"/>
        </w:rPr>
      </w:pPr>
    </w:p>
    <w:p w:rsidR="005D505B" w:rsidRDefault="00C57AEE" w:rsidP="008A6F7B">
      <w:pPr>
        <w:rPr>
          <w:rFonts w:ascii="Arial" w:hAnsi="Arial" w:cs="Arial"/>
          <w:b/>
          <w:sz w:val="20"/>
        </w:rPr>
      </w:pPr>
      <w:r w:rsidRPr="00C57AEE">
        <w:rPr>
          <w:rFonts w:ascii="Arial" w:hAnsi="Arial" w:cs="Arial"/>
          <w:b/>
          <w:sz w:val="20"/>
        </w:rPr>
        <w:t>2. POTRDILO O PRAVICAH OBMEJNEGA DELAVCA</w:t>
      </w:r>
    </w:p>
    <w:p w:rsidR="00425C19" w:rsidRDefault="00425C19" w:rsidP="00425C19">
      <w:pPr>
        <w:jc w:val="both"/>
        <w:rPr>
          <w:rFonts w:ascii="Arial" w:hAnsi="Arial" w:cs="Arial"/>
          <w:sz w:val="20"/>
        </w:rPr>
      </w:pPr>
      <w:r>
        <w:rPr>
          <w:rFonts w:ascii="Arial" w:hAnsi="Arial" w:cs="Arial"/>
          <w:sz w:val="20"/>
        </w:rPr>
        <w:t xml:space="preserve">Novela Zakona o tujcih ureja tudi izdajo potrdila o pravicah obmejnega delavca, </w:t>
      </w:r>
      <w:r w:rsidRPr="00425C19">
        <w:rPr>
          <w:rFonts w:ascii="Arial" w:hAnsi="Arial" w:cs="Arial"/>
          <w:sz w:val="20"/>
        </w:rPr>
        <w:t xml:space="preserve">ki </w:t>
      </w:r>
      <w:r>
        <w:rPr>
          <w:rFonts w:ascii="Arial" w:hAnsi="Arial" w:cs="Arial"/>
          <w:sz w:val="20"/>
        </w:rPr>
        <w:t xml:space="preserve">je </w:t>
      </w:r>
      <w:r w:rsidRPr="00425C19">
        <w:rPr>
          <w:rFonts w:ascii="Arial" w:hAnsi="Arial" w:cs="Arial"/>
          <w:sz w:val="20"/>
        </w:rPr>
        <w:t>v Republiki Sl</w:t>
      </w:r>
      <w:r>
        <w:rPr>
          <w:rFonts w:ascii="Arial" w:hAnsi="Arial" w:cs="Arial"/>
          <w:sz w:val="20"/>
        </w:rPr>
        <w:t xml:space="preserve">oveniji pred potekom prehodnega </w:t>
      </w:r>
      <w:r w:rsidRPr="00425C19">
        <w:rPr>
          <w:rFonts w:ascii="Arial" w:hAnsi="Arial" w:cs="Arial"/>
          <w:sz w:val="20"/>
        </w:rPr>
        <w:t xml:space="preserve">obdobja </w:t>
      </w:r>
      <w:r>
        <w:rPr>
          <w:rFonts w:ascii="Arial" w:hAnsi="Arial" w:cs="Arial"/>
          <w:sz w:val="20"/>
        </w:rPr>
        <w:t xml:space="preserve">iz Sporazuma o izstopu opravljal </w:t>
      </w:r>
      <w:r w:rsidRPr="00425C19">
        <w:rPr>
          <w:rFonts w:ascii="Arial" w:hAnsi="Arial" w:cs="Arial"/>
          <w:sz w:val="20"/>
        </w:rPr>
        <w:t>gospodarsko d</w:t>
      </w:r>
      <w:r>
        <w:rPr>
          <w:rFonts w:ascii="Arial" w:hAnsi="Arial" w:cs="Arial"/>
          <w:sz w:val="20"/>
        </w:rPr>
        <w:t xml:space="preserve">ejavnost v skladu s </w:t>
      </w:r>
      <w:hyperlink r:id="rId16" w:history="1">
        <w:r w:rsidRPr="0013312B">
          <w:rPr>
            <w:rStyle w:val="Hiperpovezava"/>
            <w:rFonts w:ascii="Arial" w:hAnsi="Arial" w:cs="Arial"/>
            <w:sz w:val="20"/>
          </w:rPr>
          <w:t>45. ali 49. členom Pogodbe o delovanju Evropske unije</w:t>
        </w:r>
      </w:hyperlink>
      <w:r w:rsidRPr="00425C19">
        <w:rPr>
          <w:rFonts w:ascii="Arial" w:hAnsi="Arial" w:cs="Arial"/>
          <w:sz w:val="20"/>
        </w:rPr>
        <w:t xml:space="preserve"> in go</w:t>
      </w:r>
      <w:r>
        <w:rPr>
          <w:rFonts w:ascii="Arial" w:hAnsi="Arial" w:cs="Arial"/>
          <w:sz w:val="20"/>
        </w:rPr>
        <w:t xml:space="preserve">spodarsko dejavnost v Republiki </w:t>
      </w:r>
      <w:r w:rsidRPr="00425C19">
        <w:rPr>
          <w:rFonts w:ascii="Arial" w:hAnsi="Arial" w:cs="Arial"/>
          <w:sz w:val="20"/>
        </w:rPr>
        <w:t>Sloveniji opravlja tudi po poteku prehodnega obdobja</w:t>
      </w:r>
      <w:r>
        <w:rPr>
          <w:rFonts w:ascii="Arial" w:hAnsi="Arial" w:cs="Arial"/>
          <w:sz w:val="20"/>
        </w:rPr>
        <w:t>.</w:t>
      </w:r>
    </w:p>
    <w:p w:rsidR="00425C19" w:rsidRDefault="00425C19" w:rsidP="00425C19">
      <w:pPr>
        <w:jc w:val="both"/>
        <w:rPr>
          <w:rFonts w:ascii="Arial" w:hAnsi="Arial" w:cs="Arial"/>
          <w:sz w:val="20"/>
        </w:rPr>
      </w:pPr>
      <w:r>
        <w:rPr>
          <w:rFonts w:ascii="Arial" w:hAnsi="Arial" w:cs="Arial"/>
          <w:sz w:val="20"/>
        </w:rPr>
        <w:t>Prošnjo se izdajo potrdila se vloži na Upra</w:t>
      </w:r>
      <w:r w:rsidR="00FE42C7">
        <w:rPr>
          <w:rFonts w:ascii="Arial" w:hAnsi="Arial" w:cs="Arial"/>
          <w:sz w:val="20"/>
        </w:rPr>
        <w:t xml:space="preserve">vni enoti Ljubljana, ki je izključno </w:t>
      </w:r>
      <w:r>
        <w:rPr>
          <w:rFonts w:ascii="Arial" w:hAnsi="Arial" w:cs="Arial"/>
          <w:sz w:val="20"/>
        </w:rPr>
        <w:t xml:space="preserve">pristojna za </w:t>
      </w:r>
      <w:r w:rsidR="00FE42C7">
        <w:rPr>
          <w:rFonts w:ascii="Arial" w:hAnsi="Arial" w:cs="Arial"/>
          <w:sz w:val="20"/>
        </w:rPr>
        <w:t>njegovo izdajo</w:t>
      </w:r>
      <w:r>
        <w:rPr>
          <w:rFonts w:ascii="Arial" w:hAnsi="Arial" w:cs="Arial"/>
          <w:sz w:val="20"/>
        </w:rPr>
        <w:t>.</w:t>
      </w:r>
    </w:p>
    <w:p w:rsidR="00007592" w:rsidRDefault="00007592" w:rsidP="00425C19">
      <w:pPr>
        <w:jc w:val="both"/>
        <w:rPr>
          <w:rFonts w:ascii="Arial" w:hAnsi="Arial" w:cs="Arial"/>
          <w:sz w:val="20"/>
        </w:rPr>
      </w:pPr>
      <w:r>
        <w:rPr>
          <w:rFonts w:ascii="Arial" w:hAnsi="Arial" w:cs="Arial"/>
          <w:sz w:val="20"/>
        </w:rPr>
        <w:t xml:space="preserve">Obmejni delavec </w:t>
      </w:r>
      <w:r w:rsidRPr="00007592">
        <w:rPr>
          <w:rFonts w:ascii="Arial" w:hAnsi="Arial" w:cs="Arial"/>
          <w:sz w:val="20"/>
        </w:rPr>
        <w:t xml:space="preserve">mora v postopku predložiti </w:t>
      </w:r>
      <w:r w:rsidR="00FE42C7">
        <w:rPr>
          <w:rFonts w:ascii="Arial" w:hAnsi="Arial" w:cs="Arial"/>
          <w:sz w:val="20"/>
        </w:rPr>
        <w:t>dokazila o zaposlitvi, opravljanju dela ali samozaposlitvi v Republiki Sloveniji pred in po poteku prehodnega obdobja iz Sporazuma o izstopu,</w:t>
      </w:r>
      <w:r w:rsidRPr="00007592">
        <w:rPr>
          <w:rFonts w:ascii="Arial" w:hAnsi="Arial" w:cs="Arial"/>
          <w:sz w:val="20"/>
        </w:rPr>
        <w:t xml:space="preserve"> fotografijo v fizični ali digitalni obliki in v predpisani velikosti, ki kaže njegovo pravo podobo in dati dva prstna odti</w:t>
      </w:r>
      <w:r w:rsidR="00FE42C7">
        <w:rPr>
          <w:rFonts w:ascii="Arial" w:hAnsi="Arial" w:cs="Arial"/>
          <w:sz w:val="20"/>
        </w:rPr>
        <w:t>sa za njun digitalni zajem. P</w:t>
      </w:r>
      <w:r>
        <w:rPr>
          <w:rFonts w:ascii="Arial" w:hAnsi="Arial" w:cs="Arial"/>
          <w:sz w:val="20"/>
        </w:rPr>
        <w:t>otrdilo o pravicah obmejnega delavca</w:t>
      </w:r>
      <w:r w:rsidRPr="00007592">
        <w:rPr>
          <w:rFonts w:ascii="Arial" w:hAnsi="Arial" w:cs="Arial"/>
          <w:sz w:val="20"/>
        </w:rPr>
        <w:t xml:space="preserve"> </w:t>
      </w:r>
      <w:r w:rsidR="00FE42C7">
        <w:rPr>
          <w:rFonts w:ascii="Arial" w:hAnsi="Arial" w:cs="Arial"/>
          <w:sz w:val="20"/>
        </w:rPr>
        <w:t xml:space="preserve">se </w:t>
      </w:r>
      <w:r w:rsidRPr="00007592">
        <w:rPr>
          <w:rFonts w:ascii="Arial" w:hAnsi="Arial" w:cs="Arial"/>
          <w:sz w:val="20"/>
        </w:rPr>
        <w:t>izda v obliki samostojne listine, kot izkaznica z biometričnim podatkom podobe obraza in dveh prstnih odtisov.</w:t>
      </w:r>
    </w:p>
    <w:p w:rsidR="00425C19" w:rsidRPr="00C57AEE" w:rsidRDefault="00425C19" w:rsidP="00425C19">
      <w:pPr>
        <w:jc w:val="both"/>
        <w:rPr>
          <w:rFonts w:ascii="Arial" w:hAnsi="Arial" w:cs="Arial"/>
          <w:sz w:val="20"/>
        </w:rPr>
      </w:pPr>
    </w:p>
    <w:p w:rsidR="001A6E8F" w:rsidRPr="008A6F7B" w:rsidRDefault="001A6E8F">
      <w:pPr>
        <w:rPr>
          <w:rFonts w:ascii="Arial" w:hAnsi="Arial" w:cs="Arial"/>
          <w:sz w:val="20"/>
        </w:rPr>
      </w:pPr>
    </w:p>
    <w:sectPr w:rsidR="001A6E8F" w:rsidRPr="008A6F7B" w:rsidSect="00EB4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0A8C"/>
    <w:multiLevelType w:val="hybridMultilevel"/>
    <w:tmpl w:val="8B8882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97349F"/>
    <w:multiLevelType w:val="hybridMultilevel"/>
    <w:tmpl w:val="9860146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7ED249D"/>
    <w:multiLevelType w:val="hybridMultilevel"/>
    <w:tmpl w:val="A2DA145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403D9F"/>
    <w:multiLevelType w:val="hybridMultilevel"/>
    <w:tmpl w:val="08D657DA"/>
    <w:lvl w:ilvl="0" w:tplc="B25ACC1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F33C19"/>
    <w:multiLevelType w:val="hybridMultilevel"/>
    <w:tmpl w:val="B508A01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DCA4BBF"/>
    <w:multiLevelType w:val="hybridMultilevel"/>
    <w:tmpl w:val="005ADE5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304624A"/>
    <w:multiLevelType w:val="hybridMultilevel"/>
    <w:tmpl w:val="254C15E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D1A59FD"/>
    <w:multiLevelType w:val="hybridMultilevel"/>
    <w:tmpl w:val="E34C8422"/>
    <w:lvl w:ilvl="0" w:tplc="60DEB76A">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475D3C"/>
    <w:multiLevelType w:val="hybridMultilevel"/>
    <w:tmpl w:val="29F86438"/>
    <w:lvl w:ilvl="0" w:tplc="60DEB76A">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3"/>
  </w:num>
  <w:num w:numId="6">
    <w:abstractNumId w:val="2"/>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987C5D"/>
    <w:rsid w:val="00007592"/>
    <w:rsid w:val="000636A9"/>
    <w:rsid w:val="000B2BEE"/>
    <w:rsid w:val="000C4687"/>
    <w:rsid w:val="000E42A2"/>
    <w:rsid w:val="001049AB"/>
    <w:rsid w:val="001126C9"/>
    <w:rsid w:val="0013312B"/>
    <w:rsid w:val="001A6E8F"/>
    <w:rsid w:val="001C027C"/>
    <w:rsid w:val="001F3A85"/>
    <w:rsid w:val="002D67FE"/>
    <w:rsid w:val="002E2D0F"/>
    <w:rsid w:val="002F6C33"/>
    <w:rsid w:val="0033147F"/>
    <w:rsid w:val="003632A6"/>
    <w:rsid w:val="003A2B5F"/>
    <w:rsid w:val="003D4F1A"/>
    <w:rsid w:val="003E7E18"/>
    <w:rsid w:val="00415087"/>
    <w:rsid w:val="00423CB0"/>
    <w:rsid w:val="00425C19"/>
    <w:rsid w:val="004A6CB2"/>
    <w:rsid w:val="004C18A6"/>
    <w:rsid w:val="004F555A"/>
    <w:rsid w:val="00503777"/>
    <w:rsid w:val="00514030"/>
    <w:rsid w:val="00522FD8"/>
    <w:rsid w:val="005D505B"/>
    <w:rsid w:val="006A361B"/>
    <w:rsid w:val="006B4A3D"/>
    <w:rsid w:val="006F4F94"/>
    <w:rsid w:val="007051F1"/>
    <w:rsid w:val="00726885"/>
    <w:rsid w:val="008707E1"/>
    <w:rsid w:val="008A6F7B"/>
    <w:rsid w:val="008F085A"/>
    <w:rsid w:val="008F3CDE"/>
    <w:rsid w:val="00904E24"/>
    <w:rsid w:val="00945903"/>
    <w:rsid w:val="00987C5D"/>
    <w:rsid w:val="009B061A"/>
    <w:rsid w:val="00A001F1"/>
    <w:rsid w:val="00A311CB"/>
    <w:rsid w:val="00A36DEC"/>
    <w:rsid w:val="00A54BFC"/>
    <w:rsid w:val="00AA5433"/>
    <w:rsid w:val="00AF2456"/>
    <w:rsid w:val="00B03BC6"/>
    <w:rsid w:val="00B21A38"/>
    <w:rsid w:val="00B25FB3"/>
    <w:rsid w:val="00B45657"/>
    <w:rsid w:val="00B51155"/>
    <w:rsid w:val="00B74608"/>
    <w:rsid w:val="00C1040A"/>
    <w:rsid w:val="00C57AEE"/>
    <w:rsid w:val="00C8330E"/>
    <w:rsid w:val="00C939A6"/>
    <w:rsid w:val="00CA0A29"/>
    <w:rsid w:val="00CA5B6B"/>
    <w:rsid w:val="00CE4E06"/>
    <w:rsid w:val="00CE79CF"/>
    <w:rsid w:val="00D25910"/>
    <w:rsid w:val="00D70153"/>
    <w:rsid w:val="00D87B46"/>
    <w:rsid w:val="00EB47FC"/>
    <w:rsid w:val="00ED40E6"/>
    <w:rsid w:val="00ED6134"/>
    <w:rsid w:val="00EF4A28"/>
    <w:rsid w:val="00F220EE"/>
    <w:rsid w:val="00F81D71"/>
    <w:rsid w:val="00FC0554"/>
    <w:rsid w:val="00FC6C7C"/>
    <w:rsid w:val="00FE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2393"/>
  <w15:docId w15:val="{3EBC9649-715C-4E9C-883E-4D02BFD7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B47FC"/>
  </w:style>
  <w:style w:type="paragraph" w:styleId="Naslov2">
    <w:name w:val="heading 2"/>
    <w:basedOn w:val="Navaden"/>
    <w:link w:val="Naslov2Znak"/>
    <w:uiPriority w:val="9"/>
    <w:qFormat/>
    <w:rsid w:val="00F220EE"/>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F4F94"/>
    <w:pPr>
      <w:ind w:left="720"/>
      <w:contextualSpacing/>
    </w:pPr>
  </w:style>
  <w:style w:type="character" w:styleId="Hiperpovezava">
    <w:name w:val="Hyperlink"/>
    <w:basedOn w:val="Privzetapisavaodstavka"/>
    <w:uiPriority w:val="99"/>
    <w:unhideWhenUsed/>
    <w:rsid w:val="00CA0A29"/>
    <w:rPr>
      <w:color w:val="0563C1" w:themeColor="hyperlink"/>
      <w:u w:val="single"/>
    </w:rPr>
  </w:style>
  <w:style w:type="character" w:styleId="SledenaHiperpovezava">
    <w:name w:val="FollowedHyperlink"/>
    <w:basedOn w:val="Privzetapisavaodstavka"/>
    <w:uiPriority w:val="99"/>
    <w:semiHidden/>
    <w:unhideWhenUsed/>
    <w:rsid w:val="00EF4A28"/>
    <w:rPr>
      <w:color w:val="954F72" w:themeColor="followedHyperlink"/>
      <w:u w:val="single"/>
    </w:rPr>
  </w:style>
  <w:style w:type="character" w:styleId="Pripombasklic">
    <w:name w:val="annotation reference"/>
    <w:basedOn w:val="Privzetapisavaodstavka"/>
    <w:uiPriority w:val="99"/>
    <w:semiHidden/>
    <w:unhideWhenUsed/>
    <w:rsid w:val="00F220EE"/>
    <w:rPr>
      <w:sz w:val="16"/>
      <w:szCs w:val="16"/>
    </w:rPr>
  </w:style>
  <w:style w:type="paragraph" w:styleId="Pripombabesedilo">
    <w:name w:val="annotation text"/>
    <w:basedOn w:val="Navaden"/>
    <w:link w:val="PripombabesediloZnak"/>
    <w:uiPriority w:val="99"/>
    <w:semiHidden/>
    <w:unhideWhenUsed/>
    <w:rsid w:val="00F220E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220EE"/>
    <w:rPr>
      <w:sz w:val="20"/>
      <w:szCs w:val="20"/>
    </w:rPr>
  </w:style>
  <w:style w:type="paragraph" w:styleId="Zadevapripombe">
    <w:name w:val="annotation subject"/>
    <w:basedOn w:val="Pripombabesedilo"/>
    <w:next w:val="Pripombabesedilo"/>
    <w:link w:val="ZadevapripombeZnak"/>
    <w:uiPriority w:val="99"/>
    <w:semiHidden/>
    <w:unhideWhenUsed/>
    <w:rsid w:val="00F220EE"/>
    <w:rPr>
      <w:b/>
      <w:bCs/>
    </w:rPr>
  </w:style>
  <w:style w:type="character" w:customStyle="1" w:styleId="ZadevapripombeZnak">
    <w:name w:val="Zadeva pripombe Znak"/>
    <w:basedOn w:val="PripombabesediloZnak"/>
    <w:link w:val="Zadevapripombe"/>
    <w:uiPriority w:val="99"/>
    <w:semiHidden/>
    <w:rsid w:val="00F220EE"/>
    <w:rPr>
      <w:b/>
      <w:bCs/>
      <w:sz w:val="20"/>
      <w:szCs w:val="20"/>
    </w:rPr>
  </w:style>
  <w:style w:type="paragraph" w:styleId="Besedilooblaka">
    <w:name w:val="Balloon Text"/>
    <w:basedOn w:val="Navaden"/>
    <w:link w:val="BesedilooblakaZnak"/>
    <w:uiPriority w:val="99"/>
    <w:semiHidden/>
    <w:unhideWhenUsed/>
    <w:rsid w:val="00F220E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220EE"/>
    <w:rPr>
      <w:rFonts w:ascii="Segoe UI" w:hAnsi="Segoe UI" w:cs="Segoe UI"/>
      <w:sz w:val="18"/>
      <w:szCs w:val="18"/>
    </w:rPr>
  </w:style>
  <w:style w:type="character" w:customStyle="1" w:styleId="Naslov2Znak">
    <w:name w:val="Naslov 2 Znak"/>
    <w:basedOn w:val="Privzetapisavaodstavka"/>
    <w:link w:val="Naslov2"/>
    <w:uiPriority w:val="9"/>
    <w:rsid w:val="00F220EE"/>
    <w:rPr>
      <w:rFonts w:ascii="Times New Roman" w:eastAsia="Times New Roman" w:hAnsi="Times New Roman" w:cs="Times New Roman"/>
      <w:b/>
      <w:bCs/>
      <w:sz w:val="36"/>
      <w:szCs w:val="3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8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04L0038" TargetMode="External"/><Relationship Id="rId13" Type="http://schemas.openxmlformats.org/officeDocument/2006/relationships/hyperlink" Target="http://pisrs.si/Pis.web/pregledPredpisa?id=ZAKO576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en/registries/projects/brexit/" TargetMode="External"/><Relationship Id="rId12" Type="http://schemas.openxmlformats.org/officeDocument/2006/relationships/hyperlink" Target="http://pisrs.si/Pis.web/pregledPredpisa?id=ZAKO576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lex.europa.eu/legal-content/EN/TXT/?uri=CELEX%3A02016E%2FTXT-20200301" TargetMode="External"/><Relationship Id="rId1" Type="http://schemas.openxmlformats.org/officeDocument/2006/relationships/numbering" Target="numbering.xml"/><Relationship Id="rId6" Type="http://schemas.openxmlformats.org/officeDocument/2006/relationships/hyperlink" Target="https://eur-lex.europa.eu/legal-content/SL/TXT/?uri=uriserv%3AOJ.L_.2020.029.01.0007.01.SLV&amp;toc=OJ%3AL%3A2020%3A029%3ATOC" TargetMode="External"/><Relationship Id="rId11" Type="http://schemas.openxmlformats.org/officeDocument/2006/relationships/hyperlink" Target="http://pisrs.si/Pis.web/pregledPredpisa?id=ZAKO5761" TargetMode="External"/><Relationship Id="rId5" Type="http://schemas.openxmlformats.org/officeDocument/2006/relationships/hyperlink" Target="https://www.uradni-list.si/glasilo-uradni-list-rs/vsebina/2021-01-1153/zakon-o-spremembah-in-dopolnitvah-zakona-o-tujcih-ztuj-2f" TargetMode="External"/><Relationship Id="rId15" Type="http://schemas.openxmlformats.org/officeDocument/2006/relationships/hyperlink" Target="https://www.gov.si/teme/denarna-socialna-pomoc/" TargetMode="External"/><Relationship Id="rId10" Type="http://schemas.openxmlformats.org/officeDocument/2006/relationships/hyperlink" Target="http://pisrs.si/Pis.web/pregledPredpisa?id=ZAKO5761" TargetMode="External"/><Relationship Id="rId4" Type="http://schemas.openxmlformats.org/officeDocument/2006/relationships/webSettings" Target="webSettings.xml"/><Relationship Id="rId9" Type="http://schemas.openxmlformats.org/officeDocument/2006/relationships/hyperlink" Target="http://pisrs.si/Pis.web/pregledPredpisa?id=ZAKO5761" TargetMode="External"/><Relationship Id="rId14" Type="http://schemas.openxmlformats.org/officeDocument/2006/relationships/hyperlink" Target="https://eur-lex.europa.eu/legal-content/EN/TXT/?uri=uriserv%3AOJ.L_.2020.029.01.0007.01.SLV&amp;toc=OJ%3AL%3A2020%3A029%3ATOC"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4</Pages>
  <Words>2375</Words>
  <Characters>13542</Characters>
  <Application>Microsoft Office Word</Application>
  <DocSecurity>0</DocSecurity>
  <Lines>112</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MNZ</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Žigante</dc:creator>
  <cp:lastModifiedBy>Luka Žigante</cp:lastModifiedBy>
  <cp:revision>7</cp:revision>
  <dcterms:created xsi:type="dcterms:W3CDTF">2021-04-16T20:38:00Z</dcterms:created>
  <dcterms:modified xsi:type="dcterms:W3CDTF">2021-04-22T06:31:00Z</dcterms:modified>
</cp:coreProperties>
</file>