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EF8EB" w14:textId="77777777" w:rsidR="005926B5" w:rsidRDefault="005926B5" w:rsidP="005926B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Bealtainski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svetilniki</w:t>
      </w:r>
      <w:proofErr w:type="spellEnd"/>
    </w:p>
    <w:p w14:paraId="4D103160" w14:textId="77777777" w:rsidR="005926B5" w:rsidRPr="0069321D" w:rsidRDefault="005926B5" w:rsidP="00592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321D">
        <w:rPr>
          <w:rFonts w:ascii="Times New Roman" w:hAnsi="Times New Roman" w:cs="Times New Roman"/>
          <w:b/>
          <w:sz w:val="28"/>
          <w:szCs w:val="28"/>
        </w:rPr>
        <w:t>Seamus Heaney</w:t>
      </w:r>
    </w:p>
    <w:p w14:paraId="01432032" w14:textId="77777777" w:rsidR="005926B5" w:rsidRPr="0069321D" w:rsidRDefault="005926B5" w:rsidP="005926B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Spisano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naročilu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Ministrstva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zunanje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zadeve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v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obeležitev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Dneva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dobrodošlic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2004 </w:t>
      </w:r>
    </w:p>
    <w:p w14:paraId="0736DC5C" w14:textId="77777777" w:rsidR="005926B5" w:rsidRPr="0069321D" w:rsidRDefault="005926B5" w:rsidP="005926B5">
      <w:pPr>
        <w:pStyle w:val="Navadensplet"/>
        <w:spacing w:before="0" w:beforeAutospacing="0" w:after="0" w:afterAutospacing="0"/>
      </w:pPr>
      <w:r>
        <w:t xml:space="preserve">V </w:t>
      </w:r>
      <w:proofErr w:type="spellStart"/>
      <w:r>
        <w:t>keltskem</w:t>
      </w:r>
      <w:proofErr w:type="spellEnd"/>
      <w:r>
        <w:t xml:space="preserve"> </w:t>
      </w:r>
      <w:proofErr w:type="spellStart"/>
      <w:r>
        <w:t>koledarju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svojčas</w:t>
      </w:r>
      <w:proofErr w:type="spellEnd"/>
      <w:r>
        <w:t xml:space="preserve"> </w:t>
      </w:r>
      <w:proofErr w:type="spellStart"/>
      <w:r>
        <w:t>uravnaval</w:t>
      </w:r>
      <w:proofErr w:type="spellEnd"/>
      <w:r>
        <w:t xml:space="preserve"> </w:t>
      </w:r>
      <w:proofErr w:type="spellStart"/>
      <w:r>
        <w:t>letne</w:t>
      </w:r>
      <w:proofErr w:type="spellEnd"/>
      <w:r>
        <w:t xml:space="preserve"> </w:t>
      </w:r>
      <w:proofErr w:type="spellStart"/>
      <w:r>
        <w:t>čase</w:t>
      </w:r>
      <w:proofErr w:type="spellEnd"/>
      <w:r>
        <w:t xml:space="preserve"> v </w:t>
      </w:r>
      <w:proofErr w:type="spellStart"/>
      <w:r>
        <w:t>mnogih</w:t>
      </w:r>
      <w:proofErr w:type="spellEnd"/>
      <w:r>
        <w:t xml:space="preserve"> </w:t>
      </w:r>
      <w:proofErr w:type="spellStart"/>
      <w:r>
        <w:t>predelih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, je </w:t>
      </w:r>
      <w:proofErr w:type="spellStart"/>
      <w:r>
        <w:t>bil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maj</w:t>
      </w:r>
      <w:proofErr w:type="spellEnd"/>
      <w:r>
        <w:t xml:space="preserve">, </w:t>
      </w:r>
      <w:proofErr w:type="spellStart"/>
      <w:r>
        <w:t>poznan</w:t>
      </w:r>
      <w:proofErr w:type="spellEnd"/>
      <w:r>
        <w:t xml:space="preserve"> v </w:t>
      </w:r>
      <w:proofErr w:type="spellStart"/>
      <w:r>
        <w:t>irščini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rPr>
          <w:i/>
        </w:rPr>
        <w:t>b</w:t>
      </w:r>
      <w:r w:rsidRPr="0069321D">
        <w:rPr>
          <w:i/>
        </w:rPr>
        <w:t>ealtaine</w:t>
      </w:r>
      <w:proofErr w:type="spellEnd"/>
      <w:r w:rsidRPr="0069321D">
        <w:t xml:space="preserve">, </w:t>
      </w:r>
      <w:proofErr w:type="spellStart"/>
      <w:r>
        <w:t>praznik</w:t>
      </w:r>
      <w:proofErr w:type="spellEnd"/>
      <w:r>
        <w:t xml:space="preserve"> </w:t>
      </w:r>
      <w:proofErr w:type="spellStart"/>
      <w:r>
        <w:t>svetlega</w:t>
      </w:r>
      <w:proofErr w:type="spellEnd"/>
      <w:r>
        <w:t xml:space="preserve"> </w:t>
      </w:r>
      <w:proofErr w:type="spellStart"/>
      <w:r>
        <w:t>ognja</w:t>
      </w:r>
      <w:proofErr w:type="spellEnd"/>
      <w:r>
        <w:t xml:space="preserve"> in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praznik</w:t>
      </w:r>
      <w:proofErr w:type="spellEnd"/>
      <w:r>
        <w:t xml:space="preserve"> </w:t>
      </w:r>
      <w:proofErr w:type="spellStart"/>
      <w:r>
        <w:t>poletja</w:t>
      </w:r>
      <w:proofErr w:type="spellEnd"/>
      <w:r>
        <w:t xml:space="preserve">, </w:t>
      </w:r>
      <w:proofErr w:type="spellStart"/>
      <w:r>
        <w:t>eden</w:t>
      </w:r>
      <w:proofErr w:type="spellEnd"/>
      <w:r>
        <w:t xml:space="preserve"> od </w:t>
      </w:r>
      <w:proofErr w:type="spellStart"/>
      <w:r>
        <w:t>štirih</w:t>
      </w:r>
      <w:proofErr w:type="spellEnd"/>
      <w:r>
        <w:t xml:space="preserve"> </w:t>
      </w:r>
      <w:proofErr w:type="spellStart"/>
      <w:r>
        <w:t>kvatrnih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v </w:t>
      </w:r>
      <w:proofErr w:type="spellStart"/>
      <w:r>
        <w:t>letu</w:t>
      </w:r>
      <w:proofErr w:type="spellEnd"/>
      <w:r>
        <w:t xml:space="preserve">. V </w:t>
      </w:r>
      <w:proofErr w:type="spellStart"/>
      <w:r>
        <w:t>zgodnji</w:t>
      </w:r>
      <w:proofErr w:type="spellEnd"/>
      <w:r>
        <w:t xml:space="preserve"> </w:t>
      </w:r>
      <w:proofErr w:type="spellStart"/>
      <w:r>
        <w:t>irski</w:t>
      </w:r>
      <w:proofErr w:type="spellEnd"/>
      <w:r>
        <w:t xml:space="preserve"> </w:t>
      </w:r>
      <w:proofErr w:type="spellStart"/>
      <w:r>
        <w:rPr>
          <w:i/>
        </w:rPr>
        <w:t>Knjigi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vdorov</w:t>
      </w:r>
      <w:proofErr w:type="spellEnd"/>
      <w:r>
        <w:rPr>
          <w:i/>
        </w:rPr>
        <w:t xml:space="preserve"> </w:t>
      </w:r>
      <w:r>
        <w:t>(</w:t>
      </w:r>
      <w:proofErr w:type="spellStart"/>
      <w:r w:rsidRPr="0069321D">
        <w:rPr>
          <w:i/>
        </w:rPr>
        <w:t>Leabhar</w:t>
      </w:r>
      <w:proofErr w:type="spellEnd"/>
      <w:r w:rsidRPr="0069321D">
        <w:rPr>
          <w:i/>
        </w:rPr>
        <w:t xml:space="preserve"> </w:t>
      </w:r>
      <w:proofErr w:type="spellStart"/>
      <w:r w:rsidRPr="0069321D">
        <w:rPr>
          <w:i/>
        </w:rPr>
        <w:t>Gabhála</w:t>
      </w:r>
      <w:proofErr w:type="spellEnd"/>
      <w:r>
        <w:t xml:space="preserve">) </w:t>
      </w:r>
      <w:proofErr w:type="spellStart"/>
      <w:r>
        <w:t>beremo</w:t>
      </w:r>
      <w:proofErr w:type="spellEnd"/>
      <w:r>
        <w:t xml:space="preserve">, da so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praznik</w:t>
      </w:r>
      <w:proofErr w:type="spellEnd"/>
      <w:r>
        <w:t xml:space="preserve"> </w:t>
      </w:r>
      <w:proofErr w:type="spellStart"/>
      <w:r>
        <w:rPr>
          <w:i/>
        </w:rPr>
        <w:t>b</w:t>
      </w:r>
      <w:r w:rsidRPr="0069321D">
        <w:rPr>
          <w:i/>
        </w:rPr>
        <w:t>ealtaine</w:t>
      </w:r>
      <w:proofErr w:type="spellEnd"/>
      <w:r>
        <w:rPr>
          <w:i/>
        </w:rPr>
        <w:t xml:space="preserve"> </w:t>
      </w:r>
      <w:proofErr w:type="spellStart"/>
      <w:r w:rsidRPr="002E57ED">
        <w:t>prišli</w:t>
      </w:r>
      <w:proofErr w:type="spellEnd"/>
      <w:r w:rsidRPr="002E57ED">
        <w:t xml:space="preserve"> </w:t>
      </w:r>
      <w:r>
        <w:t xml:space="preserve">v </w:t>
      </w:r>
      <w:proofErr w:type="spellStart"/>
      <w:r>
        <w:t>deželo</w:t>
      </w:r>
      <w:proofErr w:type="spellEnd"/>
      <w:r>
        <w:t xml:space="preserve"> </w:t>
      </w:r>
      <w:proofErr w:type="spellStart"/>
      <w:r>
        <w:t>njeni</w:t>
      </w:r>
      <w:proofErr w:type="spellEnd"/>
      <w:r>
        <w:t xml:space="preserve"> </w:t>
      </w:r>
      <w:proofErr w:type="spellStart"/>
      <w:r w:rsidRPr="002E57ED">
        <w:t>prvi</w:t>
      </w:r>
      <w:proofErr w:type="spellEnd"/>
      <w:r>
        <w:rPr>
          <w:i/>
        </w:rPr>
        <w:t xml:space="preserve"> </w:t>
      </w:r>
      <w:proofErr w:type="spellStart"/>
      <w:r>
        <w:t>magični</w:t>
      </w:r>
      <w:proofErr w:type="spellEnd"/>
      <w:r>
        <w:t xml:space="preserve"> </w:t>
      </w:r>
      <w:proofErr w:type="spellStart"/>
      <w:r>
        <w:t>prebivalci</w:t>
      </w:r>
      <w:proofErr w:type="spellEnd"/>
      <w:r>
        <w:t xml:space="preserve">, </w:t>
      </w:r>
      <w:r w:rsidRPr="0069321D">
        <w:rPr>
          <w:i/>
        </w:rPr>
        <w:t xml:space="preserve">Tuatha </w:t>
      </w:r>
      <w:proofErr w:type="spellStart"/>
      <w:r w:rsidRPr="0069321D">
        <w:rPr>
          <w:i/>
        </w:rPr>
        <w:t>Dé</w:t>
      </w:r>
      <w:proofErr w:type="spellEnd"/>
      <w:r w:rsidRPr="0069321D">
        <w:rPr>
          <w:i/>
        </w:rPr>
        <w:t xml:space="preserve"> </w:t>
      </w:r>
      <w:proofErr w:type="spellStart"/>
      <w:r w:rsidRPr="0069321D">
        <w:rPr>
          <w:i/>
        </w:rPr>
        <w:t>Danaan</w:t>
      </w:r>
      <w:proofErr w:type="spellEnd"/>
      <w:r w:rsidRPr="0069321D">
        <w:t xml:space="preserve">, </w:t>
      </w:r>
      <w:r>
        <w:t xml:space="preserve">v </w:t>
      </w:r>
      <w:proofErr w:type="spellStart"/>
      <w:r>
        <w:t>besedilu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devetega</w:t>
      </w:r>
      <w:proofErr w:type="spellEnd"/>
      <w:r>
        <w:t xml:space="preserve"> </w:t>
      </w:r>
      <w:proofErr w:type="spellStart"/>
      <w:r>
        <w:t>stoletja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izvemo</w:t>
      </w:r>
      <w:proofErr w:type="spellEnd"/>
      <w:r>
        <w:t xml:space="preserve">, da so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druidi</w:t>
      </w:r>
      <w:proofErr w:type="spellEnd"/>
      <w:r>
        <w:t xml:space="preserve"> </w:t>
      </w:r>
      <w:proofErr w:type="spellStart"/>
      <w:r>
        <w:t>gnali</w:t>
      </w:r>
      <w:proofErr w:type="spellEnd"/>
      <w:r>
        <w:t xml:space="preserve"> </w:t>
      </w:r>
      <w:proofErr w:type="spellStart"/>
      <w:r>
        <w:t>zbrane</w:t>
      </w:r>
      <w:proofErr w:type="spellEnd"/>
      <w:r>
        <w:t xml:space="preserve"> </w:t>
      </w:r>
      <w:proofErr w:type="spellStart"/>
      <w:r>
        <w:t>črede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pašo</w:t>
      </w:r>
      <w:proofErr w:type="spellEnd"/>
      <w:r>
        <w:t xml:space="preserve"> med </w:t>
      </w:r>
      <w:proofErr w:type="spellStart"/>
      <w:r>
        <w:t>dvema</w:t>
      </w:r>
      <w:proofErr w:type="spellEnd"/>
      <w:r>
        <w:t xml:space="preserve"> </w:t>
      </w:r>
      <w:proofErr w:type="spellStart"/>
      <w:r>
        <w:t>kresovoma</w:t>
      </w:r>
      <w:proofErr w:type="spellEnd"/>
      <w:r>
        <w:t xml:space="preserve">. </w:t>
      </w:r>
      <w:proofErr w:type="spellStart"/>
      <w:r>
        <w:t>Zato</w:t>
      </w:r>
      <w:proofErr w:type="spellEnd"/>
      <w:r>
        <w:t xml:space="preserve"> je </w:t>
      </w:r>
      <w:proofErr w:type="spellStart"/>
      <w:r>
        <w:t>spodbudno</w:t>
      </w:r>
      <w:proofErr w:type="spellEnd"/>
      <w:r>
        <w:t xml:space="preserve">, da se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narodi</w:t>
      </w:r>
      <w:proofErr w:type="spellEnd"/>
      <w:r>
        <w:t xml:space="preserve"> </w:t>
      </w:r>
      <w:proofErr w:type="spellStart"/>
      <w:r>
        <w:t>vnovič</w:t>
      </w:r>
      <w:proofErr w:type="spellEnd"/>
      <w:r>
        <w:t xml:space="preserve"> </w:t>
      </w:r>
      <w:proofErr w:type="spellStart"/>
      <w:r>
        <w:t>zbirajo</w:t>
      </w:r>
      <w:proofErr w:type="spellEnd"/>
      <w:r>
        <w:t xml:space="preserve"> </w:t>
      </w:r>
      <w:proofErr w:type="spellStart"/>
      <w:r>
        <w:t>prav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mitološkega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Irsko</w:t>
      </w:r>
      <w:proofErr w:type="spellEnd"/>
      <w:r>
        <w:t xml:space="preserve">, </w:t>
      </w:r>
      <w:proofErr w:type="spellStart"/>
      <w:r>
        <w:t>še</w:t>
      </w:r>
      <w:proofErr w:type="spellEnd"/>
      <w:r>
        <w:t xml:space="preserve"> </w:t>
      </w:r>
      <w:proofErr w:type="spellStart"/>
      <w:r>
        <w:t>spodbudneje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je, da to </w:t>
      </w:r>
      <w:proofErr w:type="spellStart"/>
      <w:r>
        <w:t>priložnost</w:t>
      </w:r>
      <w:proofErr w:type="spellEnd"/>
      <w:r>
        <w:t xml:space="preserve"> </w:t>
      </w:r>
      <w:proofErr w:type="spellStart"/>
      <w:r>
        <w:t>slavimo</w:t>
      </w:r>
      <w:proofErr w:type="spellEnd"/>
      <w:r>
        <w:t xml:space="preserve"> v </w:t>
      </w:r>
      <w:proofErr w:type="spellStart"/>
      <w:r>
        <w:t>parku</w:t>
      </w:r>
      <w:proofErr w:type="spellEnd"/>
      <w:r>
        <w:t xml:space="preserve"> z </w:t>
      </w:r>
      <w:proofErr w:type="spellStart"/>
      <w:r>
        <w:t>imenom</w:t>
      </w:r>
      <w:proofErr w:type="spellEnd"/>
      <w:r>
        <w:t xml:space="preserve"> </w:t>
      </w:r>
      <w:proofErr w:type="spellStart"/>
      <w:r>
        <w:t>mitičnega</w:t>
      </w:r>
      <w:proofErr w:type="spellEnd"/>
      <w:r>
        <w:t xml:space="preserve"> </w:t>
      </w:r>
      <w:proofErr w:type="spellStart"/>
      <w:r>
        <w:t>ptiča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pooseblja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nenehnega</w:t>
      </w:r>
      <w:proofErr w:type="spellEnd"/>
      <w:r>
        <w:t xml:space="preserve"> </w:t>
      </w:r>
      <w:proofErr w:type="spellStart"/>
      <w:r>
        <w:t>pomlajevanja</w:t>
      </w:r>
      <w:proofErr w:type="spellEnd"/>
      <w:r>
        <w:t xml:space="preserve">. Toda </w:t>
      </w:r>
      <w:proofErr w:type="spellStart"/>
      <w:r>
        <w:t>nekateri</w:t>
      </w:r>
      <w:proofErr w:type="spellEnd"/>
      <w:r>
        <w:t xml:space="preserve"> </w:t>
      </w:r>
      <w:proofErr w:type="spellStart"/>
      <w:r>
        <w:t>trdijo</w:t>
      </w:r>
      <w:proofErr w:type="spellEnd"/>
      <w:r>
        <w:t xml:space="preserve">, da </w:t>
      </w:r>
      <w:proofErr w:type="spellStart"/>
      <w:r>
        <w:t>ime</w:t>
      </w:r>
      <w:proofErr w:type="spellEnd"/>
      <w:r>
        <w:t xml:space="preserve"> </w:t>
      </w:r>
      <w:r w:rsidRPr="0069321D">
        <w:t>Phoenix Park</w:t>
      </w:r>
      <w:r>
        <w:t xml:space="preserve">, </w:t>
      </w:r>
      <w:proofErr w:type="spellStart"/>
      <w:r>
        <w:t>Feniksov</w:t>
      </w:r>
      <w:proofErr w:type="spellEnd"/>
      <w:r>
        <w:t xml:space="preserve"> park, </w:t>
      </w:r>
      <w:proofErr w:type="spellStart"/>
      <w:r>
        <w:t>izvira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irskih</w:t>
      </w:r>
      <w:proofErr w:type="spellEnd"/>
      <w:r>
        <w:t xml:space="preserve"> </w:t>
      </w:r>
      <w:proofErr w:type="spellStart"/>
      <w:r>
        <w:t>besed</w:t>
      </w:r>
      <w:proofErr w:type="spellEnd"/>
      <w:r>
        <w:t xml:space="preserve"> </w:t>
      </w:r>
      <w:proofErr w:type="spellStart"/>
      <w:r w:rsidRPr="0069321D">
        <w:rPr>
          <w:i/>
        </w:rPr>
        <w:t>fionn</w:t>
      </w:r>
      <w:proofErr w:type="spellEnd"/>
      <w:r w:rsidRPr="0069321D">
        <w:rPr>
          <w:i/>
        </w:rPr>
        <w:t xml:space="preserve"> </w:t>
      </w:r>
      <w:proofErr w:type="spellStart"/>
      <w:r w:rsidRPr="0069321D">
        <w:rPr>
          <w:i/>
        </w:rPr>
        <w:t>uisce</w:t>
      </w:r>
      <w:proofErr w:type="spellEnd"/>
      <w:r w:rsidRPr="0069321D">
        <w:t xml:space="preserve">, </w:t>
      </w:r>
      <w:r>
        <w:t>“</w:t>
      </w:r>
      <w:proofErr w:type="spellStart"/>
      <w:r>
        <w:t>bistra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”, in ta </w:t>
      </w:r>
      <w:proofErr w:type="spellStart"/>
      <w:r>
        <w:t>naključna</w:t>
      </w:r>
      <w:proofErr w:type="spellEnd"/>
      <w:r>
        <w:t xml:space="preserve"> </w:t>
      </w:r>
      <w:proofErr w:type="spellStart"/>
      <w:r>
        <w:t>podobnost</w:t>
      </w:r>
      <w:proofErr w:type="spellEnd"/>
      <w:r>
        <w:t xml:space="preserve"> v </w:t>
      </w:r>
      <w:proofErr w:type="spellStart"/>
      <w:r>
        <w:t>zvenu</w:t>
      </w:r>
      <w:proofErr w:type="spellEnd"/>
      <w:r>
        <w:t xml:space="preserve"> je </w:t>
      </w:r>
      <w:proofErr w:type="spellStart"/>
      <w:r>
        <w:t>navdihnila</w:t>
      </w:r>
      <w:proofErr w:type="spellEnd"/>
      <w:r>
        <w:t xml:space="preserve"> mojo </w:t>
      </w:r>
      <w:proofErr w:type="spellStart"/>
      <w:r>
        <w:t>pesem</w:t>
      </w:r>
      <w:proofErr w:type="spellEnd"/>
      <w:r w:rsidRPr="0069321D">
        <w:t xml:space="preserve">. </w:t>
      </w:r>
      <w:proofErr w:type="spellStart"/>
      <w:r>
        <w:t>Pesnik</w:t>
      </w:r>
      <w:proofErr w:type="spellEnd"/>
      <w:r>
        <w:t xml:space="preserve"> </w:t>
      </w:r>
      <w:proofErr w:type="spellStart"/>
      <w:r>
        <w:t>Horacij</w:t>
      </w:r>
      <w:proofErr w:type="spellEnd"/>
      <w:r>
        <w:t xml:space="preserve"> bi jo </w:t>
      </w:r>
      <w:proofErr w:type="spellStart"/>
      <w:r>
        <w:t>nemara</w:t>
      </w:r>
      <w:proofErr w:type="spellEnd"/>
      <w:r>
        <w:t xml:space="preserve"> </w:t>
      </w:r>
      <w:proofErr w:type="spellStart"/>
      <w:r>
        <w:t>označil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r w:rsidRPr="0069321D">
        <w:rPr>
          <w:i/>
        </w:rPr>
        <w:t xml:space="preserve">carmen </w:t>
      </w:r>
      <w:proofErr w:type="spellStart"/>
      <w:r w:rsidRPr="0069321D">
        <w:rPr>
          <w:i/>
        </w:rPr>
        <w:t>s</w:t>
      </w:r>
      <w:r>
        <w:rPr>
          <w:i/>
        </w:rPr>
        <w:t>a</w:t>
      </w:r>
      <w:r w:rsidRPr="0069321D">
        <w:rPr>
          <w:i/>
        </w:rPr>
        <w:t>eculare</w:t>
      </w:r>
      <w:proofErr w:type="spellEnd"/>
      <w:r w:rsidRPr="0069321D">
        <w:t xml:space="preserve">, </w:t>
      </w:r>
      <w:proofErr w:type="spellStart"/>
      <w:r>
        <w:t>pesem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pozdravlja</w:t>
      </w:r>
      <w:proofErr w:type="spellEnd"/>
      <w:r>
        <w:t xml:space="preserve"> in </w:t>
      </w:r>
      <w:proofErr w:type="spellStart"/>
      <w:r>
        <w:t>slavi</w:t>
      </w:r>
      <w:proofErr w:type="spellEnd"/>
      <w:r>
        <w:t xml:space="preserve"> </w:t>
      </w:r>
      <w:proofErr w:type="spellStart"/>
      <w:r>
        <w:t>zgodovinski</w:t>
      </w:r>
      <w:proofErr w:type="spellEnd"/>
      <w:r>
        <w:t xml:space="preserve"> </w:t>
      </w:r>
      <w:proofErr w:type="spellStart"/>
      <w:r>
        <w:t>preobrat</w:t>
      </w:r>
      <w:proofErr w:type="spellEnd"/>
      <w:r>
        <w:t xml:space="preserve"> v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, </w:t>
      </w:r>
      <w:r w:rsidRPr="0069321D">
        <w:rPr>
          <w:i/>
        </w:rPr>
        <w:t>saeculum</w:t>
      </w:r>
      <w:r w:rsidRPr="0069321D">
        <w:t>.</w:t>
      </w:r>
    </w:p>
    <w:p w14:paraId="5EB05FC2" w14:textId="77777777" w:rsidR="005926B5" w:rsidRPr="0069321D" w:rsidRDefault="005926B5" w:rsidP="005926B5">
      <w:pPr>
        <w:rPr>
          <w:rFonts w:ascii="Times New Roman" w:hAnsi="Times New Roman" w:cs="Times New Roman"/>
          <w:sz w:val="24"/>
          <w:szCs w:val="24"/>
        </w:rPr>
      </w:pPr>
    </w:p>
    <w:p w14:paraId="2F566C82" w14:textId="77777777" w:rsidR="005926B5" w:rsidRPr="00744177" w:rsidRDefault="005926B5" w:rsidP="005926B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44177">
        <w:rPr>
          <w:rFonts w:ascii="Times New Roman" w:hAnsi="Times New Roman" w:cs="Times New Roman"/>
          <w:b/>
          <w:i/>
          <w:sz w:val="24"/>
          <w:szCs w:val="24"/>
        </w:rPr>
        <w:t>Bealtainski</w:t>
      </w:r>
      <w:proofErr w:type="spellEnd"/>
      <w:r w:rsidRPr="007441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44177">
        <w:rPr>
          <w:rFonts w:ascii="Times New Roman" w:hAnsi="Times New Roman" w:cs="Times New Roman"/>
          <w:b/>
          <w:i/>
          <w:sz w:val="24"/>
          <w:szCs w:val="24"/>
        </w:rPr>
        <w:t>svetilniki</w:t>
      </w:r>
      <w:proofErr w:type="spellEnd"/>
    </w:p>
    <w:p w14:paraId="218D7CE9" w14:textId="77777777" w:rsidR="005926B5" w:rsidRDefault="005926B5" w:rsidP="005926B5">
      <w:pPr>
        <w:pStyle w:val="Navadensplet"/>
        <w:spacing w:before="0" w:beforeAutospacing="0" w:after="0" w:afterAutospacing="0"/>
      </w:pPr>
      <w:r w:rsidRPr="0069321D">
        <w:t xml:space="preserve">Phoenix Park, </w:t>
      </w:r>
      <w:r>
        <w:t xml:space="preserve">1. </w:t>
      </w:r>
      <w:proofErr w:type="spellStart"/>
      <w:r>
        <w:t>maj</w:t>
      </w:r>
      <w:proofErr w:type="spellEnd"/>
      <w:r w:rsidRPr="0069321D">
        <w:t xml:space="preserve"> 2004</w:t>
      </w:r>
    </w:p>
    <w:p w14:paraId="4BFDCDA3" w14:textId="77777777" w:rsidR="005926B5" w:rsidRPr="0069321D" w:rsidRDefault="005926B5" w:rsidP="005926B5">
      <w:pPr>
        <w:pStyle w:val="Navadensplet"/>
        <w:spacing w:before="0" w:beforeAutospacing="0" w:after="0" w:afterAutospacing="0"/>
      </w:pPr>
    </w:p>
    <w:p w14:paraId="62C6BBA2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 w:rsidRPr="0069321D">
        <w:rPr>
          <w:i/>
        </w:rPr>
        <w:t>Uisce</w:t>
      </w:r>
      <w:proofErr w:type="spellEnd"/>
      <w:r w:rsidRPr="0069321D">
        <w:rPr>
          <w:i/>
        </w:rPr>
        <w:t>:</w:t>
      </w:r>
      <w:r w:rsidRPr="0069321D">
        <w:t xml:space="preserve"> </w:t>
      </w:r>
      <w:proofErr w:type="spellStart"/>
      <w:r>
        <w:t>voda</w:t>
      </w:r>
      <w:proofErr w:type="spellEnd"/>
      <w:r w:rsidRPr="0069321D">
        <w:t xml:space="preserve">. </w:t>
      </w:r>
      <w:proofErr w:type="spellStart"/>
      <w:r w:rsidRPr="00507775">
        <w:rPr>
          <w:i/>
        </w:rPr>
        <w:t>Fionn</w:t>
      </w:r>
      <w:proofErr w:type="spellEnd"/>
      <w:r w:rsidRPr="0069321D">
        <w:rPr>
          <w:i/>
        </w:rPr>
        <w:t>:</w:t>
      </w:r>
      <w:r w:rsidRPr="0069321D">
        <w:t xml:space="preserve">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bistrí</w:t>
      </w:r>
      <w:proofErr w:type="spellEnd"/>
      <w:r>
        <w:t>.</w:t>
      </w:r>
    </w:p>
    <w:p w14:paraId="7D191262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>
        <w:t>Vendar</w:t>
      </w:r>
      <w:proofErr w:type="spellEnd"/>
      <w:r>
        <w:t xml:space="preserve"> je </w:t>
      </w:r>
      <w:proofErr w:type="spellStart"/>
      <w:r>
        <w:t>gelska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grška</w:t>
      </w:r>
      <w:proofErr w:type="spellEnd"/>
      <w:r>
        <w:t xml:space="preserve">, </w:t>
      </w:r>
      <w:proofErr w:type="spellStart"/>
      <w:r>
        <w:t>izveš</w:t>
      </w:r>
      <w:proofErr w:type="spellEnd"/>
      <w:r>
        <w:t>.</w:t>
      </w:r>
    </w:p>
    <w:p w14:paraId="45E34651" w14:textId="77777777" w:rsidR="005926B5" w:rsidRPr="0069321D" w:rsidRDefault="005926B5" w:rsidP="005926B5">
      <w:pPr>
        <w:pStyle w:val="Navadensplet"/>
        <w:spacing w:before="0" w:beforeAutospacing="0" w:after="0" w:afterAutospacing="0"/>
      </w:pPr>
      <w:r>
        <w:t xml:space="preserve">Na </w:t>
      </w:r>
      <w:proofErr w:type="spellStart"/>
      <w:r w:rsidRPr="00507775">
        <w:rPr>
          <w:i/>
        </w:rPr>
        <w:t>uisce</w:t>
      </w:r>
      <w:proofErr w:type="spellEnd"/>
      <w:r w:rsidRPr="00507775">
        <w:rPr>
          <w:i/>
        </w:rPr>
        <w:t xml:space="preserve"> </w:t>
      </w:r>
      <w:proofErr w:type="spellStart"/>
      <w:r w:rsidRPr="00507775">
        <w:rPr>
          <w:i/>
        </w:rPr>
        <w:t>fionn</w:t>
      </w:r>
      <w:proofErr w:type="spellEnd"/>
      <w:r w:rsidRPr="00507775">
        <w:rPr>
          <w:i/>
        </w:rP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feniks</w:t>
      </w:r>
      <w:proofErr w:type="spellEnd"/>
      <w:r>
        <w:t xml:space="preserve"> </w:t>
      </w:r>
      <w:proofErr w:type="spellStart"/>
      <w:r>
        <w:t>vzplameni</w:t>
      </w:r>
      <w:proofErr w:type="spellEnd"/>
      <w:r>
        <w:t>.</w:t>
      </w:r>
    </w:p>
    <w:p w14:paraId="3B0D7010" w14:textId="77777777" w:rsidR="005926B5" w:rsidRPr="0069321D" w:rsidRDefault="005926B5" w:rsidP="005926B5">
      <w:pPr>
        <w:pStyle w:val="Navadensplet"/>
        <w:spacing w:before="0" w:beforeAutospacing="0" w:after="0" w:afterAutospacing="0"/>
      </w:pPr>
    </w:p>
    <w:p w14:paraId="0D90D91A" w14:textId="77777777" w:rsidR="005926B5" w:rsidRPr="0069321D" w:rsidRDefault="005926B5" w:rsidP="005926B5">
      <w:pPr>
        <w:pStyle w:val="Navadensplet"/>
        <w:spacing w:before="0" w:beforeAutospacing="0" w:after="0" w:afterAutospacing="0"/>
      </w:pPr>
      <w:proofErr w:type="spellStart"/>
      <w:r>
        <w:t>Tujci</w:t>
      </w:r>
      <w:proofErr w:type="spellEnd"/>
      <w:r>
        <w:t xml:space="preserve"> so </w:t>
      </w:r>
      <w:proofErr w:type="spellStart"/>
      <w:r>
        <w:t>Grkom</w:t>
      </w:r>
      <w:proofErr w:type="spellEnd"/>
      <w:r>
        <w:t xml:space="preserve"> </w:t>
      </w:r>
      <w:proofErr w:type="spellStart"/>
      <w:r w:rsidRPr="00507775">
        <w:rPr>
          <w:i/>
        </w:rPr>
        <w:t>bárbaroi</w:t>
      </w:r>
      <w:proofErr w:type="spellEnd"/>
      <w:r>
        <w:t xml:space="preserve"> </w:t>
      </w:r>
      <w:proofErr w:type="spellStart"/>
      <w:r>
        <w:t>bili</w:t>
      </w:r>
      <w:proofErr w:type="spellEnd"/>
      <w:r w:rsidRPr="0069321D">
        <w:t>.</w:t>
      </w:r>
    </w:p>
    <w:p w14:paraId="08E57245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>
        <w:t>Potomci</w:t>
      </w:r>
      <w:proofErr w:type="spellEnd"/>
      <w:r>
        <w:t xml:space="preserve"> </w:t>
      </w:r>
      <w:proofErr w:type="spellStart"/>
      <w:r>
        <w:t>vseh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niso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besed</w:t>
      </w:r>
      <w:proofErr w:type="spellEnd"/>
    </w:p>
    <w:p w14:paraId="655D80E7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>
        <w:t>jezika</w:t>
      </w:r>
      <w:proofErr w:type="spellEnd"/>
      <w:r>
        <w:t xml:space="preserve"> </w:t>
      </w:r>
      <w:proofErr w:type="spellStart"/>
      <w:r>
        <w:t>znali</w:t>
      </w:r>
      <w:proofErr w:type="spellEnd"/>
      <w:r>
        <w:t xml:space="preserve">, </w:t>
      </w:r>
      <w:proofErr w:type="spellStart"/>
      <w:r>
        <w:t>žlobudračev</w:t>
      </w:r>
      <w:proofErr w:type="spellEnd"/>
      <w:r>
        <w:t xml:space="preserve"> – </w:t>
      </w:r>
      <w:proofErr w:type="spellStart"/>
      <w:r>
        <w:t>ti</w:t>
      </w:r>
      <w:proofErr w:type="spellEnd"/>
    </w:p>
    <w:p w14:paraId="4F2714D4" w14:textId="77777777" w:rsidR="005926B5" w:rsidRDefault="005926B5" w:rsidP="005926B5">
      <w:pPr>
        <w:pStyle w:val="Navadensplet"/>
        <w:spacing w:before="0" w:beforeAutospacing="0" w:after="0" w:afterAutospacing="0"/>
      </w:pPr>
    </w:p>
    <w:p w14:paraId="2956ECF9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>
        <w:t>naj</w:t>
      </w:r>
      <w:proofErr w:type="spellEnd"/>
      <w:r>
        <w:t xml:space="preserve"> </w:t>
      </w:r>
      <w:proofErr w:type="spellStart"/>
      <w:r>
        <w:t>meje</w:t>
      </w:r>
      <w:proofErr w:type="spellEnd"/>
      <w:r>
        <w:t xml:space="preserve"> </w:t>
      </w:r>
      <w:proofErr w:type="spellStart"/>
      <w:r>
        <w:t>odpro</w:t>
      </w:r>
      <w:proofErr w:type="spellEnd"/>
      <w:r>
        <w:t xml:space="preserve"> z </w:t>
      </w:r>
      <w:proofErr w:type="spellStart"/>
      <w:r>
        <w:t>jezičnimi</w:t>
      </w:r>
      <w:proofErr w:type="spellEnd"/>
      <w:r>
        <w:t xml:space="preserve"> </w:t>
      </w:r>
      <w:proofErr w:type="spellStart"/>
      <w:r>
        <w:t>darmi</w:t>
      </w:r>
      <w:proofErr w:type="spellEnd"/>
    </w:p>
    <w:p w14:paraId="06CDCBC6" w14:textId="77777777" w:rsidR="005926B5" w:rsidRDefault="005926B5" w:rsidP="005926B5">
      <w:pPr>
        <w:pStyle w:val="Navadensplet"/>
        <w:spacing w:before="0" w:beforeAutospacing="0" w:after="0" w:afterAutospacing="0"/>
      </w:pPr>
      <w:r>
        <w:t xml:space="preserve">in </w:t>
      </w:r>
      <w:proofErr w:type="spellStart"/>
      <w:r>
        <w:t>najdejo</w:t>
      </w:r>
      <w:proofErr w:type="spellEnd"/>
      <w:r>
        <w:t xml:space="preserve"> </w:t>
      </w:r>
      <w:proofErr w:type="spellStart"/>
      <w:r>
        <w:t>odmev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žele</w:t>
      </w:r>
      <w:proofErr w:type="spellEnd"/>
      <w:r>
        <w:t>,</w:t>
      </w:r>
    </w:p>
    <w:p w14:paraId="200F3111" w14:textId="77777777" w:rsidR="005926B5" w:rsidRPr="0069321D" w:rsidRDefault="005926B5" w:rsidP="005926B5">
      <w:pPr>
        <w:pStyle w:val="Navadensplet"/>
        <w:spacing w:before="0" w:beforeAutospacing="0" w:after="0" w:afterAutospacing="0"/>
      </w:pPr>
      <w:proofErr w:type="spellStart"/>
      <w:r>
        <w:t>kot</w:t>
      </w:r>
      <w:proofErr w:type="spellEnd"/>
      <w:r>
        <w:t xml:space="preserve"> v </w:t>
      </w:r>
      <w:proofErr w:type="spellStart"/>
      <w:r>
        <w:t>feniksu</w:t>
      </w:r>
      <w:proofErr w:type="spellEnd"/>
      <w:r>
        <w:t xml:space="preserve"> </w:t>
      </w:r>
      <w:proofErr w:type="spellStart"/>
      <w:r>
        <w:t>odmeva</w:t>
      </w:r>
      <w:proofErr w:type="spellEnd"/>
      <w:r>
        <w:t xml:space="preserve"> </w:t>
      </w:r>
      <w:proofErr w:type="spellStart"/>
      <w:r w:rsidRPr="0069321D">
        <w:rPr>
          <w:i/>
        </w:rPr>
        <w:t>uisce</w:t>
      </w:r>
      <w:proofErr w:type="spellEnd"/>
      <w:r w:rsidRPr="0069321D">
        <w:rPr>
          <w:i/>
        </w:rPr>
        <w:t xml:space="preserve"> </w:t>
      </w:r>
      <w:proofErr w:type="spellStart"/>
      <w:r w:rsidRPr="0069321D">
        <w:rPr>
          <w:i/>
        </w:rPr>
        <w:t>fionn</w:t>
      </w:r>
      <w:proofErr w:type="spellEnd"/>
      <w:r>
        <w:t>.</w:t>
      </w:r>
    </w:p>
    <w:p w14:paraId="01DA0D41" w14:textId="77777777" w:rsidR="005926B5" w:rsidRPr="0069321D" w:rsidRDefault="005926B5" w:rsidP="005926B5">
      <w:pPr>
        <w:pStyle w:val="Navadensplet"/>
        <w:spacing w:before="0" w:beforeAutospacing="0" w:after="0" w:afterAutospacing="0"/>
      </w:pPr>
    </w:p>
    <w:p w14:paraId="253B334F" w14:textId="77777777" w:rsidR="005926B5" w:rsidRDefault="005926B5" w:rsidP="005926B5">
      <w:pPr>
        <w:pStyle w:val="Navadensplet"/>
        <w:spacing w:before="0" w:beforeAutospacing="0" w:after="0" w:afterAutospacing="0"/>
      </w:pPr>
      <w:r>
        <w:t xml:space="preserve">Za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maj</w:t>
      </w:r>
      <w:proofErr w:type="spellEnd"/>
      <w:r>
        <w:t xml:space="preserve"> </w:t>
      </w:r>
      <w:proofErr w:type="spellStart"/>
      <w:r>
        <w:t>zagorel</w:t>
      </w:r>
      <w:proofErr w:type="spellEnd"/>
      <w:r>
        <w:t xml:space="preserve"> je </w:t>
      </w:r>
      <w:proofErr w:type="spellStart"/>
      <w:r>
        <w:t>vsak</w:t>
      </w:r>
      <w:proofErr w:type="spellEnd"/>
      <w:r>
        <w:t xml:space="preserve"> </w:t>
      </w:r>
      <w:proofErr w:type="spellStart"/>
      <w:r>
        <w:t>hrib</w:t>
      </w:r>
      <w:proofErr w:type="spellEnd"/>
      <w:r>
        <w:t>,</w:t>
      </w:r>
    </w:p>
    <w:p w14:paraId="6B2C161F" w14:textId="77777777" w:rsidR="005926B5" w:rsidRDefault="005926B5" w:rsidP="005926B5">
      <w:pPr>
        <w:pStyle w:val="Navadensplet"/>
        <w:spacing w:before="0" w:beforeAutospacing="0" w:after="0" w:afterAutospacing="0"/>
      </w:pPr>
      <w:r>
        <w:t xml:space="preserve">ko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čolni</w:t>
      </w:r>
      <w:proofErr w:type="spellEnd"/>
      <w:r>
        <w:t xml:space="preserve"> so </w:t>
      </w:r>
      <w:proofErr w:type="spellStart"/>
      <w:r>
        <w:t>dosegli</w:t>
      </w:r>
      <w:proofErr w:type="spellEnd"/>
      <w:r>
        <w:t xml:space="preserve"> </w:t>
      </w:r>
      <w:proofErr w:type="spellStart"/>
      <w:r>
        <w:t>breg</w:t>
      </w:r>
      <w:proofErr w:type="spellEnd"/>
    </w:p>
    <w:p w14:paraId="15598B7D" w14:textId="77777777" w:rsidR="005926B5" w:rsidRDefault="005926B5" w:rsidP="005926B5">
      <w:pPr>
        <w:pStyle w:val="Navadensplet"/>
        <w:spacing w:before="0" w:beforeAutospacing="0" w:after="0" w:afterAutospacing="0"/>
      </w:pPr>
      <w:r>
        <w:t xml:space="preserve">v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tujih</w:t>
      </w:r>
      <w:proofErr w:type="spellEnd"/>
      <w:r>
        <w:t xml:space="preserve">, a </w:t>
      </w:r>
      <w:proofErr w:type="spellStart"/>
      <w:r>
        <w:t>brž</w:t>
      </w:r>
      <w:proofErr w:type="spellEnd"/>
      <w:r>
        <w:t xml:space="preserve"> </w:t>
      </w:r>
      <w:proofErr w:type="spellStart"/>
      <w:r>
        <w:t>jasnih</w:t>
      </w:r>
      <w:proofErr w:type="spellEnd"/>
      <w:r>
        <w:t xml:space="preserve"> </w:t>
      </w:r>
      <w:proofErr w:type="spellStart"/>
      <w:r w:rsidRPr="0069321D">
        <w:rPr>
          <w:i/>
        </w:rPr>
        <w:t>uisce</w:t>
      </w:r>
      <w:proofErr w:type="spellEnd"/>
      <w:r w:rsidRPr="0069321D">
        <w:rPr>
          <w:i/>
        </w:rPr>
        <w:t xml:space="preserve"> </w:t>
      </w:r>
      <w:proofErr w:type="spellStart"/>
      <w:r w:rsidRPr="0069321D">
        <w:rPr>
          <w:i/>
        </w:rPr>
        <w:t>fion</w:t>
      </w:r>
      <w:r>
        <w:rPr>
          <w:i/>
        </w:rPr>
        <w:t>n</w:t>
      </w:r>
      <w:proofErr w:type="spellEnd"/>
      <w:r w:rsidRPr="004C549A">
        <w:rPr>
          <w:i/>
        </w:rPr>
        <w:t>;</w:t>
      </w:r>
    </w:p>
    <w:p w14:paraId="2749075D" w14:textId="77777777" w:rsidR="005926B5" w:rsidRPr="0069321D" w:rsidRDefault="005926B5" w:rsidP="005926B5">
      <w:pPr>
        <w:pStyle w:val="Navadensplet"/>
        <w:spacing w:before="0" w:beforeAutospacing="0" w:after="0" w:afterAutospacing="0"/>
      </w:pPr>
    </w:p>
    <w:p w14:paraId="37AC432B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>
        <w:t>tako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, ko </w:t>
      </w:r>
      <w:proofErr w:type="spellStart"/>
      <w:r>
        <w:t>prispejo</w:t>
      </w:r>
      <w:proofErr w:type="spellEnd"/>
      <w:r>
        <w:t xml:space="preserve"> </w:t>
      </w:r>
      <w:proofErr w:type="spellStart"/>
      <w:r>
        <w:t>prišleki</w:t>
      </w:r>
      <w:proofErr w:type="spellEnd"/>
      <w:r>
        <w:t>,</w:t>
      </w:r>
    </w:p>
    <w:p w14:paraId="66998DEE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>
        <w:t>bo</w:t>
      </w:r>
      <w:proofErr w:type="spellEnd"/>
      <w:r>
        <w:t xml:space="preserve"> to </w:t>
      </w:r>
      <w:proofErr w:type="spellStart"/>
      <w:r>
        <w:t>vrnitev</w:t>
      </w:r>
      <w:proofErr w:type="spellEnd"/>
      <w:r>
        <w:t xml:space="preserve">, in </w:t>
      </w:r>
      <w:proofErr w:type="spellStart"/>
      <w:r>
        <w:t>naj</w:t>
      </w:r>
      <w:proofErr w:type="spellEnd"/>
      <w:r>
        <w:t xml:space="preserve"> </w:t>
      </w:r>
      <w:proofErr w:type="spellStart"/>
      <w:r>
        <w:t>zazvene</w:t>
      </w:r>
      <w:proofErr w:type="spellEnd"/>
    </w:p>
    <w:p w14:paraId="2BE6BDFA" w14:textId="77777777" w:rsidR="005926B5" w:rsidRDefault="005926B5" w:rsidP="005926B5">
      <w:pPr>
        <w:pStyle w:val="Navadensplet"/>
        <w:spacing w:before="0" w:beforeAutospacing="0" w:after="0" w:afterAutospacing="0"/>
      </w:pPr>
      <w:r>
        <w:t>ne-</w:t>
      </w:r>
      <w:proofErr w:type="spellStart"/>
      <w:r>
        <w:t>tuji</w:t>
      </w:r>
      <w:proofErr w:type="spellEnd"/>
      <w:r>
        <w:t xml:space="preserve"> </w:t>
      </w:r>
      <w:proofErr w:type="spellStart"/>
      <w:r>
        <w:t>zvoki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pristoji</w:t>
      </w:r>
      <w:proofErr w:type="spellEnd"/>
      <w:r>
        <w:t>,</w:t>
      </w:r>
    </w:p>
    <w:p w14:paraId="4E12E37B" w14:textId="77777777" w:rsidR="005926B5" w:rsidRPr="0069321D" w:rsidRDefault="005926B5" w:rsidP="005926B5">
      <w:pPr>
        <w:pStyle w:val="Navadensplet"/>
        <w:spacing w:before="0" w:beforeAutospacing="0" w:after="0" w:afterAutospacing="0"/>
      </w:pPr>
    </w:p>
    <w:p w14:paraId="45ADC059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>
        <w:t>zganite</w:t>
      </w:r>
      <w:proofErr w:type="spellEnd"/>
      <w:r>
        <w:t xml:space="preserve"> </w:t>
      </w:r>
      <w:proofErr w:type="spellStart"/>
      <w:r>
        <w:t>usta</w:t>
      </w:r>
      <w:proofErr w:type="spellEnd"/>
      <w:r>
        <w:t xml:space="preserve">, um, </w:t>
      </w:r>
      <w:proofErr w:type="spellStart"/>
      <w:r>
        <w:t>naj</w:t>
      </w:r>
      <w:proofErr w:type="spellEnd"/>
      <w:r>
        <w:t xml:space="preserve"> </w:t>
      </w:r>
      <w:proofErr w:type="spellStart"/>
      <w:r>
        <w:t>sveža</w:t>
      </w:r>
      <w:proofErr w:type="spellEnd"/>
      <w:r>
        <w:t xml:space="preserve"> vest</w:t>
      </w:r>
    </w:p>
    <w:p w14:paraId="35B8E7EE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>
        <w:t>vzplamti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nekdaj</w:t>
      </w:r>
      <w:proofErr w:type="spellEnd"/>
      <w:r>
        <w:t xml:space="preserve"> med </w:t>
      </w:r>
      <w:proofErr w:type="spellStart"/>
      <w:r>
        <w:t>svetilniki</w:t>
      </w:r>
      <w:proofErr w:type="spellEnd"/>
    </w:p>
    <w:p w14:paraId="11A667E3" w14:textId="77777777" w:rsidR="005926B5" w:rsidRDefault="005926B5" w:rsidP="005926B5">
      <w:pPr>
        <w:pStyle w:val="Navadensplet"/>
        <w:spacing w:before="0" w:beforeAutospacing="0" w:after="0" w:afterAutospacing="0"/>
      </w:pPr>
      <w:r>
        <w:t xml:space="preserve">do </w:t>
      </w:r>
      <w:proofErr w:type="spellStart"/>
      <w:r>
        <w:t>severnega</w:t>
      </w:r>
      <w:proofErr w:type="spellEnd"/>
      <w:r>
        <w:t xml:space="preserve"> </w:t>
      </w:r>
      <w:proofErr w:type="spellStart"/>
      <w:r>
        <w:t>morja</w:t>
      </w:r>
      <w:proofErr w:type="spellEnd"/>
      <w:r>
        <w:t xml:space="preserve">; </w:t>
      </w:r>
      <w:proofErr w:type="spellStart"/>
      <w:r>
        <w:t>naj</w:t>
      </w:r>
      <w:proofErr w:type="spellEnd"/>
      <w:r>
        <w:t xml:space="preserve"> </w:t>
      </w:r>
      <w:proofErr w:type="spellStart"/>
      <w:r>
        <w:t>žaré</w:t>
      </w:r>
      <w:proofErr w:type="spellEnd"/>
    </w:p>
    <w:p w14:paraId="37EC1B73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>
        <w:t>kot</w:t>
      </w:r>
      <w:proofErr w:type="spellEnd"/>
      <w:r>
        <w:t xml:space="preserve"> </w:t>
      </w:r>
      <w:proofErr w:type="spellStart"/>
      <w:r w:rsidR="0073533C" w:rsidRPr="00CF0FDE">
        <w:t>zublji</w:t>
      </w:r>
      <w:proofErr w:type="spellEnd"/>
      <w:r>
        <w:t xml:space="preserve"> </w:t>
      </w:r>
      <w:proofErr w:type="spellStart"/>
      <w:r>
        <w:t>feniksa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Pr="0069321D">
        <w:rPr>
          <w:i/>
        </w:rPr>
        <w:t>uisce</w:t>
      </w:r>
      <w:proofErr w:type="spellEnd"/>
      <w:r w:rsidRPr="0069321D">
        <w:rPr>
          <w:i/>
        </w:rPr>
        <w:t xml:space="preserve"> </w:t>
      </w:r>
      <w:proofErr w:type="spellStart"/>
      <w:r w:rsidRPr="0069321D">
        <w:rPr>
          <w:i/>
        </w:rPr>
        <w:t>fionn</w:t>
      </w:r>
      <w:proofErr w:type="spellEnd"/>
      <w:r w:rsidRPr="0069321D">
        <w:t>.</w:t>
      </w:r>
    </w:p>
    <w:p w14:paraId="77E5D627" w14:textId="77777777" w:rsidR="005926B5" w:rsidRDefault="005926B5" w:rsidP="005926B5">
      <w:pPr>
        <w:pStyle w:val="Navadensplet"/>
        <w:spacing w:before="0" w:beforeAutospacing="0" w:after="0" w:afterAutospacing="0"/>
      </w:pPr>
    </w:p>
    <w:p w14:paraId="47558C08" w14:textId="77777777" w:rsidR="005926B5" w:rsidRDefault="005926B5" w:rsidP="005926B5">
      <w:pPr>
        <w:pStyle w:val="Navadensplet"/>
        <w:spacing w:before="0" w:beforeAutospacing="0" w:after="0" w:afterAutospacing="0"/>
      </w:pPr>
      <w:proofErr w:type="spellStart"/>
      <w:r>
        <w:t>Prevedla</w:t>
      </w:r>
      <w:proofErr w:type="spellEnd"/>
      <w:r>
        <w:t xml:space="preserve"> Nada </w:t>
      </w:r>
      <w:proofErr w:type="spellStart"/>
      <w:r>
        <w:t>Grošelj</w:t>
      </w:r>
      <w:proofErr w:type="spellEnd"/>
    </w:p>
    <w:p w14:paraId="37E9DE1B" w14:textId="77777777" w:rsidR="00D0535F" w:rsidRDefault="00D0535F"/>
    <w:sectPr w:rsidR="00D0535F" w:rsidSect="00805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B5"/>
    <w:rsid w:val="005926B5"/>
    <w:rsid w:val="0073533C"/>
    <w:rsid w:val="00A46BF9"/>
    <w:rsid w:val="00CF0FDE"/>
    <w:rsid w:val="00D0535F"/>
    <w:rsid w:val="00E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915E"/>
  <w15:docId w15:val="{DDACBED6-FE97-48E7-81F2-1EF59C92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26B5"/>
    <w:pPr>
      <w:spacing w:after="160" w:line="259" w:lineRule="auto"/>
    </w:pPr>
    <w:rPr>
      <w:lang w:val="en-I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926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23521CC0B560BF4E8040C8A3C0AFE61C" ma:contentTypeVersion="4" ma:contentTypeDescription="Create a new document for eDocs" ma:contentTypeScope="" ma:versionID="493f592d6135d3ca36f82b86b1f34230">
  <xsd:schema xmlns:xsd="http://www.w3.org/2001/XMLSchema" xmlns:xs="http://www.w3.org/2001/XMLSchema" xmlns:p="http://schemas.microsoft.com/office/2006/metadata/properties" xmlns:ns1="http://schemas.microsoft.com/sharepoint/v3" xmlns:ns2="6fbfc934-6148-45f1-86b2-466a5692e7de" xmlns:ns3="07e2ca4b-1e13-46a4-80e8-d446201ed5e0" targetNamespace="http://schemas.microsoft.com/office/2006/metadata/properties" ma:root="true" ma:fieldsID="c450d5bf815faaa47d43d0e9cc90f266" ns1:_="" ns2:_="" ns3:_="">
    <xsd:import namespace="http://schemas.microsoft.com/sharepoint/v3"/>
    <xsd:import namespace="6fbfc934-6148-45f1-86b2-466a5692e7de"/>
    <xsd:import namespace="07e2ca4b-1e13-46a4-80e8-d446201ed5e0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fc934-6148-45f1-86b2-466a5692e7de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9c9905c5-6069-4127-ab72-86ca0861185a" ma:termSetId="3bfd233e-e4b5-4528-8241-afa9e55df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9c9905c5-6069-4127-ab72-86ca0861185a" ma:termSetId="6e832c83-050b-48dc-ad1c-9a00fb71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9c9905c5-6069-4127-ab72-86ca0861185a" ma:termSetId="90efb4c6-9db8-4ab8-b5d0-a64d06b76f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fieldId="{602c691f-3efa-402d-ab5c-baa8c240a9e7}" ma:taxonomyMulti="true" ma:sspId="9c9905c5-6069-4127-ab72-86ca0861185a" ma:termSetId="3bfd233e-e4b5-4528-8241-afa9e55df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0" nillable="true" ma:taxonomy="true" ma:internalName="eDocs_SecurityClassificationTaxHTField0" ma:taxonomyFieldName="eDocs_SecurityClassification" ma:displayName="Security Classification" ma:default="1;#Unclassified|48e59aef-4941-49be-a09f-d6143239bb71" ma:fieldId="{6bbd3faf-a5ab-4e5e-b8a6-a5e099cef439}" ma:sspId="9c9905c5-6069-4127-ab72-86ca0861185a" ma:termSetId="cfde435d-7c98-4272-8b5d-5c47f89107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2ca4b-1e13-46a4-80e8-d446201ed5e0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f9919dc-2b7c-42af-9040-295caaa9ef31}" ma:internalName="TaxCatchAll" ma:showField="CatchAllData" ma:web="07e2ca4b-1e13-46a4-80e8-d446201ed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6fbfc934-6148-45f1-86b2-466a5692e7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723</TermName>
          <TermId xmlns="http://schemas.microsoft.com/office/infopath/2007/PartnerControls">c15b37cd-b49b-40a4-9080-7fca419efc5b</TermId>
        </TermInfo>
      </Terms>
    </eDocs_SeriesSubSeriesTaxHTField0>
    <eDocs_FileStatus xmlns="http://schemas.microsoft.com/sharepoint/v3">Live</eDocs_FileStatus>
    <eDocs_FileTopicsTaxHTField0 xmlns="6fbfc934-6148-45f1-86b2-466a5692e7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Communications</TermName>
          <TermId xmlns="http://schemas.microsoft.com/office/infopath/2007/PartnerControls">bf9339f9-a70f-4c66-88a9-2c76d5c1ae8e</TermId>
        </TermInfo>
        <TermInfo xmlns="http://schemas.microsoft.com/office/infopath/2007/PartnerControls">
          <TermName xmlns="http://schemas.microsoft.com/office/infopath/2007/PartnerControls">Social Media</TermName>
          <TermId xmlns="http://schemas.microsoft.com/office/infopath/2007/PartnerControls">9f52e38a-e3e6-49a6-bd27-23520d3813ff</TermId>
        </TermInfo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4fc615d2-81ab-4d67-8314-7fb9b0827c72</TermId>
        </TermInfo>
      </Terms>
    </eDocs_FileTopicsTaxHTField0>
    <eDocs_FileName xmlns="http://schemas.microsoft.com/sharepoint/v3">DFA723-007-2024</eDocs_FileName>
    <eDocs_SecurityClassificationTaxHTField0 xmlns="6fbfc934-6148-45f1-86b2-466a5692e7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48e59aef-4941-49be-a09f-d6143239bb71</TermId>
        </TermInfo>
      </Terms>
    </eDocs_SecurityClassificationTaxHTField0>
    <TaxCatchAll xmlns="07e2ca4b-1e13-46a4-80e8-d446201ed5e0">
      <Value>16</Value>
      <Value>14</Value>
      <Value>10</Value>
      <Value>1</Value>
      <Value>5</Value>
      <Value>18</Value>
    </TaxCatchAll>
    <eDocs_YearTaxHTField0 xmlns="6fbfc934-6148-45f1-86b2-466a5692e7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c70f8f3c-e1af-43ea-af92-054c5e5efbce</TermId>
        </TermInfo>
      </Terms>
    </eDocs_YearTaxHTField0>
    <eDocs_DocumentTopicsTaxHTField0 xmlns="6fbfc934-6148-45f1-86b2-466a5692e7de">
      <Terms xmlns="http://schemas.microsoft.com/office/infopath/2007/PartnerControls"/>
    </eDocs_DocumentTopicsTaxHTField0>
  </documentManagement>
</p:properties>
</file>

<file path=customXml/itemProps1.xml><?xml version="1.0" encoding="utf-8"?>
<ds:datastoreItem xmlns:ds="http://schemas.openxmlformats.org/officeDocument/2006/customXml" ds:itemID="{C58E552C-2981-4524-92EE-518509CF6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FC10A-1529-4BC2-A4E5-FCD7E53D3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bfc934-6148-45f1-86b2-466a5692e7de"/>
    <ds:schemaRef ds:uri="07e2ca4b-1e13-46a4-80e8-d446201ed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7CB35-A756-45DF-8AF3-86F839C48CFE}">
  <ds:schemaRefs>
    <ds:schemaRef ds:uri="http://schemas.microsoft.com/office/2006/metadata/properties"/>
    <ds:schemaRef ds:uri="http://schemas.microsoft.com/office/infopath/2007/PartnerControls"/>
    <ds:schemaRef ds:uri="6fbfc934-6148-45f1-86b2-466a5692e7de"/>
    <ds:schemaRef ds:uri="http://schemas.microsoft.com/sharepoint/v3"/>
    <ds:schemaRef ds:uri="07e2ca4b-1e13-46a4-80e8-d446201ed5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Brigita Juhart</cp:lastModifiedBy>
  <cp:revision>2</cp:revision>
  <dcterms:created xsi:type="dcterms:W3CDTF">2024-04-30T09:16:00Z</dcterms:created>
  <dcterms:modified xsi:type="dcterms:W3CDTF">2024-04-30T09:16:00Z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1;#Unclassified|48e59aef-4941-49be-a09f-d6143239bb71</vt:lpwstr>
  </property>
  <property fmtid="{D5CDD505-2E9C-101B-9397-08002B2CF9AE}" pid="3" name="eDocs_Year">
    <vt:lpwstr>18;#2024|c70f8f3c-e1af-43ea-af92-054c5e5efbce</vt:lpwstr>
  </property>
  <property fmtid="{D5CDD505-2E9C-101B-9397-08002B2CF9AE}" pid="4" name="ContentTypeId">
    <vt:lpwstr>0x0101000BC94875665D404BB1351B53C41FD2C00023521CC0B560BF4E8040C8A3C0AFE61C</vt:lpwstr>
  </property>
  <property fmtid="{D5CDD505-2E9C-101B-9397-08002B2CF9AE}" pid="5" name="eDocs_SeriesSubSeries">
    <vt:lpwstr>16;#723|c15b37cd-b49b-40a4-9080-7fca419efc5b</vt:lpwstr>
  </property>
  <property fmtid="{D5CDD505-2E9C-101B-9397-08002B2CF9AE}" pid="6" name="eDocs_FileTopics">
    <vt:lpwstr>5;#Public Communications|bf9339f9-a70f-4c66-88a9-2c76d5c1ae8e;#14;#Social Media|9f52e38a-e3e6-49a6-bd27-23520d3813ff;#10;#Engagement|4fc615d2-81ab-4d67-8314-7fb9b0827c72</vt:lpwstr>
  </property>
</Properties>
</file>