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2F05" w14:textId="77777777" w:rsidR="009B1C31" w:rsidRPr="000D1A39" w:rsidRDefault="001B3986" w:rsidP="009B1C31">
      <w:pPr>
        <w:pStyle w:val="datumtevilka"/>
      </w:pPr>
      <w:r>
        <w:rPr>
          <w:rFonts w:cs="Arial"/>
          <w:color w:val="000000"/>
        </w:rPr>
        <w:t>Koper</w:t>
      </w:r>
      <w:r w:rsidR="009B1C31" w:rsidRPr="000D1A39">
        <w:rPr>
          <w:rFonts w:cs="Arial"/>
          <w:color w:val="000000"/>
        </w:rPr>
        <w:t>,</w:t>
      </w:r>
      <w:r w:rsidR="009B1C31">
        <w:rPr>
          <w:rFonts w:cs="Arial"/>
          <w:color w:val="000000"/>
        </w:rPr>
        <w:t xml:space="preserve"> </w:t>
      </w:r>
      <w:r w:rsidR="004D751B">
        <w:rPr>
          <w:rFonts w:cs="Arial"/>
          <w:color w:val="000000"/>
        </w:rPr>
        <w:t>14. 1. 2026</w:t>
      </w:r>
    </w:p>
    <w:p w14:paraId="1B50AF21" w14:textId="77777777" w:rsidR="009B1C31" w:rsidRDefault="009B1C31" w:rsidP="009B1C31">
      <w:pPr>
        <w:autoSpaceDE w:val="0"/>
        <w:autoSpaceDN w:val="0"/>
        <w:adjustRightInd w:val="0"/>
        <w:rPr>
          <w:rFonts w:cs="Arial"/>
          <w:color w:val="000000"/>
          <w:szCs w:val="20"/>
        </w:rPr>
      </w:pPr>
    </w:p>
    <w:p w14:paraId="015B5671" w14:textId="77777777" w:rsidR="009B1C31" w:rsidRPr="000D1A39" w:rsidRDefault="009B1C31" w:rsidP="009B1C31">
      <w:pPr>
        <w:autoSpaceDE w:val="0"/>
        <w:autoSpaceDN w:val="0"/>
        <w:adjustRightInd w:val="0"/>
        <w:rPr>
          <w:rFonts w:cs="Arial"/>
          <w:color w:val="000000"/>
          <w:szCs w:val="20"/>
        </w:rPr>
      </w:pPr>
    </w:p>
    <w:p w14:paraId="280FCB2C" w14:textId="77777777" w:rsidR="00BF10CF" w:rsidRDefault="004D751B" w:rsidP="00BF10CF">
      <w:pPr>
        <w:autoSpaceDE w:val="0"/>
        <w:autoSpaceDN w:val="0"/>
        <w:adjustRightInd w:val="0"/>
        <w:jc w:val="both"/>
        <w:rPr>
          <w:rFonts w:cs="Arial"/>
          <w:color w:val="000000"/>
          <w:szCs w:val="20"/>
        </w:rPr>
      </w:pPr>
      <w:r>
        <w:rPr>
          <w:rFonts w:cs="Arial"/>
          <w:b/>
          <w:bCs/>
          <w:color w:val="000000"/>
          <w:szCs w:val="20"/>
          <w:lang w:eastAsia="sl-SI"/>
        </w:rPr>
        <w:t>PREČIŠČEN PREDLOG DNEVNEGA REDA</w:t>
      </w:r>
      <w:r w:rsidR="009B1C31" w:rsidRPr="000D1A39">
        <w:rPr>
          <w:rFonts w:cs="Arial"/>
          <w:b/>
          <w:bCs/>
          <w:color w:val="000000"/>
          <w:sz w:val="24"/>
          <w:lang w:eastAsia="sl-SI"/>
        </w:rPr>
        <w:t xml:space="preserve"> </w:t>
      </w:r>
      <w:r>
        <w:rPr>
          <w:rFonts w:cs="Arial"/>
          <w:b/>
          <w:bCs/>
          <w:color w:val="000000"/>
          <w:szCs w:val="20"/>
        </w:rPr>
        <w:t>187. REDNE SEJE</w:t>
      </w:r>
      <w:r w:rsidR="009B1C31" w:rsidRPr="000D1A39">
        <w:rPr>
          <w:rFonts w:cs="Arial"/>
          <w:b/>
          <w:bCs/>
          <w:color w:val="000000"/>
          <w:szCs w:val="20"/>
        </w:rPr>
        <w:t xml:space="preserve"> VLADE REPUBLIKE SLOVENIJE, </w:t>
      </w:r>
      <w:r>
        <w:rPr>
          <w:rFonts w:cs="Arial"/>
          <w:b/>
          <w:bCs/>
          <w:color w:val="000000"/>
          <w:szCs w:val="20"/>
        </w:rPr>
        <w:t xml:space="preserve">ČETRTEK, 15. 1. 2026, </w:t>
      </w:r>
      <w:r w:rsidR="00BF10CF">
        <w:rPr>
          <w:rFonts w:eastAsia="Calibri" w:cs="Arial"/>
          <w:b/>
          <w:color w:val="000000"/>
          <w:szCs w:val="20"/>
        </w:rPr>
        <w:t xml:space="preserve">OB 9. URI </w:t>
      </w:r>
      <w:r w:rsidR="00BF10CF">
        <w:rPr>
          <w:rFonts w:eastAsiaTheme="minorHAnsi" w:cs="Arial"/>
          <w:b/>
          <w:color w:val="000000"/>
          <w:szCs w:val="20"/>
        </w:rPr>
        <w:t xml:space="preserve">V POTNIŠKEM TERMINALU LUKE KOPER, SEJNA SOBA V 1. NADSTROPJU, </w:t>
      </w:r>
      <w:r w:rsidR="00BF10CF">
        <w:rPr>
          <w:rFonts w:eastAsiaTheme="minorHAnsi" w:cs="Arial"/>
          <w:b/>
          <w:bCs/>
          <w:color w:val="000000"/>
          <w:szCs w:val="20"/>
        </w:rPr>
        <w:t>BELVEDER 8-1, KOPER</w:t>
      </w:r>
    </w:p>
    <w:p w14:paraId="00F23194" w14:textId="77777777" w:rsidR="009B1C31" w:rsidRPr="000D1A39" w:rsidRDefault="009B1C31" w:rsidP="009B1C31">
      <w:pPr>
        <w:autoSpaceDE w:val="0"/>
        <w:autoSpaceDN w:val="0"/>
        <w:adjustRightInd w:val="0"/>
        <w:jc w:val="both"/>
        <w:rPr>
          <w:rFonts w:cs="Arial"/>
          <w:bCs/>
          <w:color w:val="000000"/>
          <w:szCs w:val="20"/>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567"/>
        <w:gridCol w:w="7888"/>
      </w:tblGrid>
      <w:tr w:rsidR="004D751B" w:rsidRPr="0097743F" w14:paraId="7329B377" w14:textId="77777777" w:rsidTr="003B7D03">
        <w:tc>
          <w:tcPr>
            <w:tcW w:w="567" w:type="dxa"/>
            <w:tcBorders>
              <w:top w:val="nil"/>
              <w:left w:val="nil"/>
              <w:bottom w:val="nil"/>
              <w:right w:val="nil"/>
            </w:tcBorders>
          </w:tcPr>
          <w:p w14:paraId="6664AA88" w14:textId="77777777" w:rsidR="004D751B" w:rsidRPr="0097743F" w:rsidRDefault="004D751B" w:rsidP="00F43F74">
            <w:pPr>
              <w:jc w:val="both"/>
              <w:rPr>
                <w:rFonts w:cs="Arial"/>
                <w:szCs w:val="20"/>
              </w:rPr>
            </w:pPr>
          </w:p>
        </w:tc>
        <w:tc>
          <w:tcPr>
            <w:tcW w:w="7888" w:type="dxa"/>
            <w:tcBorders>
              <w:top w:val="nil"/>
              <w:left w:val="nil"/>
              <w:bottom w:val="nil"/>
              <w:right w:val="nil"/>
            </w:tcBorders>
          </w:tcPr>
          <w:p w14:paraId="3EEF0899" w14:textId="77777777" w:rsidR="004D751B" w:rsidRPr="0097743F" w:rsidRDefault="004D751B" w:rsidP="00E47ED6">
            <w:pPr>
              <w:jc w:val="both"/>
              <w:rPr>
                <w:rFonts w:cs="Arial"/>
                <w:szCs w:val="20"/>
              </w:rPr>
            </w:pPr>
          </w:p>
        </w:tc>
      </w:tr>
      <w:tr w:rsidR="004D751B" w:rsidRPr="0097743F" w14:paraId="04C0C904" w14:textId="77777777" w:rsidTr="003B7D03">
        <w:tc>
          <w:tcPr>
            <w:tcW w:w="567" w:type="dxa"/>
            <w:tcBorders>
              <w:top w:val="nil"/>
              <w:left w:val="nil"/>
              <w:bottom w:val="nil"/>
              <w:right w:val="nil"/>
            </w:tcBorders>
          </w:tcPr>
          <w:p w14:paraId="21D6CCED" w14:textId="77777777" w:rsidR="004D751B" w:rsidRPr="0097743F" w:rsidRDefault="004D751B" w:rsidP="00F43F74">
            <w:pPr>
              <w:jc w:val="both"/>
              <w:rPr>
                <w:rFonts w:cs="Arial"/>
                <w:szCs w:val="20"/>
              </w:rPr>
            </w:pPr>
            <w:r>
              <w:rPr>
                <w:rFonts w:cs="Arial"/>
                <w:szCs w:val="20"/>
              </w:rPr>
              <w:t>1.</w:t>
            </w:r>
          </w:p>
        </w:tc>
        <w:tc>
          <w:tcPr>
            <w:tcW w:w="7888" w:type="dxa"/>
            <w:tcBorders>
              <w:top w:val="nil"/>
              <w:left w:val="nil"/>
              <w:bottom w:val="nil"/>
              <w:right w:val="nil"/>
            </w:tcBorders>
          </w:tcPr>
          <w:p w14:paraId="48805AC4" w14:textId="77777777" w:rsidR="004D751B" w:rsidRDefault="004D751B" w:rsidP="00E47ED6">
            <w:pPr>
              <w:jc w:val="both"/>
              <w:rPr>
                <w:rFonts w:cs="Arial"/>
                <w:szCs w:val="20"/>
              </w:rPr>
            </w:pPr>
            <w:r>
              <w:rPr>
                <w:rFonts w:cs="Arial"/>
                <w:color w:val="000000"/>
                <w:szCs w:val="20"/>
              </w:rPr>
              <w:t>Predlog odloka o spremembah in dopolnitvah Odloka o preoblikovanju Univerze v Ljubljani, 00704-19/2026 (EVA: 2026-3360-0003)</w:t>
            </w:r>
          </w:p>
          <w:p w14:paraId="7F26F3A8" w14:textId="77777777" w:rsidR="004D751B" w:rsidRDefault="004D751B" w:rsidP="00E47ED6">
            <w:pPr>
              <w:jc w:val="both"/>
              <w:rPr>
                <w:rFonts w:cs="Arial"/>
                <w:color w:val="000000"/>
                <w:szCs w:val="20"/>
              </w:rPr>
            </w:pPr>
            <w:r>
              <w:rPr>
                <w:rFonts w:cs="Arial"/>
                <w:szCs w:val="20"/>
              </w:rPr>
              <w:t>Poročevalec: dr. Igor Papič</w:t>
            </w:r>
          </w:p>
          <w:p w14:paraId="145E67CC"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01E41523" w14:textId="77777777" w:rsidTr="003B7D03">
        <w:tc>
          <w:tcPr>
            <w:tcW w:w="567" w:type="dxa"/>
            <w:tcBorders>
              <w:top w:val="nil"/>
              <w:left w:val="nil"/>
              <w:bottom w:val="nil"/>
              <w:right w:val="nil"/>
            </w:tcBorders>
          </w:tcPr>
          <w:p w14:paraId="72EC5200" w14:textId="77777777" w:rsidR="004D751B" w:rsidRPr="0097743F" w:rsidRDefault="004D751B" w:rsidP="00F43F74">
            <w:pPr>
              <w:jc w:val="both"/>
              <w:rPr>
                <w:rFonts w:cs="Arial"/>
                <w:szCs w:val="20"/>
              </w:rPr>
            </w:pPr>
            <w:r>
              <w:rPr>
                <w:rFonts w:cs="Arial"/>
                <w:szCs w:val="20"/>
              </w:rPr>
              <w:t>2.</w:t>
            </w:r>
          </w:p>
        </w:tc>
        <w:tc>
          <w:tcPr>
            <w:tcW w:w="7888" w:type="dxa"/>
            <w:tcBorders>
              <w:top w:val="nil"/>
              <w:left w:val="nil"/>
              <w:bottom w:val="nil"/>
              <w:right w:val="nil"/>
            </w:tcBorders>
          </w:tcPr>
          <w:p w14:paraId="6F12C900" w14:textId="77777777" w:rsidR="004D751B" w:rsidRDefault="004D751B" w:rsidP="00E47ED6">
            <w:pPr>
              <w:jc w:val="both"/>
              <w:rPr>
                <w:rFonts w:cs="Arial"/>
                <w:szCs w:val="20"/>
              </w:rPr>
            </w:pPr>
            <w:r>
              <w:rPr>
                <w:rFonts w:cs="Arial"/>
                <w:color w:val="000000"/>
                <w:szCs w:val="20"/>
              </w:rPr>
              <w:t>Predlog odloka o spremembah in dopolnitvah Odloka o preoblikovanju Univerze v Mariboru, 00704-18/2026 (EVA: 2026-3360-0002)</w:t>
            </w:r>
          </w:p>
          <w:p w14:paraId="3EB600B5" w14:textId="77777777" w:rsidR="004D751B" w:rsidRDefault="004D751B" w:rsidP="00E47ED6">
            <w:pPr>
              <w:jc w:val="both"/>
              <w:rPr>
                <w:rFonts w:cs="Arial"/>
                <w:color w:val="000000"/>
                <w:szCs w:val="20"/>
              </w:rPr>
            </w:pPr>
            <w:r>
              <w:rPr>
                <w:rFonts w:cs="Arial"/>
                <w:szCs w:val="20"/>
              </w:rPr>
              <w:t>Poročevalec: dr. Igor Papič</w:t>
            </w:r>
          </w:p>
          <w:p w14:paraId="6745F565"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2405764D" w14:textId="77777777" w:rsidTr="003B7D03">
        <w:tc>
          <w:tcPr>
            <w:tcW w:w="567" w:type="dxa"/>
            <w:tcBorders>
              <w:top w:val="nil"/>
              <w:left w:val="nil"/>
              <w:bottom w:val="nil"/>
              <w:right w:val="nil"/>
            </w:tcBorders>
          </w:tcPr>
          <w:p w14:paraId="260B9358" w14:textId="77777777" w:rsidR="004D751B" w:rsidRDefault="004D751B" w:rsidP="00F43F74">
            <w:pPr>
              <w:jc w:val="both"/>
              <w:rPr>
                <w:rFonts w:cs="Arial"/>
                <w:szCs w:val="20"/>
              </w:rPr>
            </w:pPr>
            <w:r>
              <w:rPr>
                <w:rFonts w:cs="Arial"/>
                <w:szCs w:val="20"/>
              </w:rPr>
              <w:t>3.</w:t>
            </w:r>
          </w:p>
          <w:p w14:paraId="25205038" w14:textId="77777777" w:rsidR="008029E9" w:rsidRDefault="008029E9" w:rsidP="00F43F74">
            <w:pPr>
              <w:jc w:val="both"/>
              <w:rPr>
                <w:rFonts w:cs="Arial"/>
                <w:szCs w:val="20"/>
              </w:rPr>
            </w:pPr>
          </w:p>
          <w:p w14:paraId="63B23621" w14:textId="77777777" w:rsidR="008029E9" w:rsidRDefault="008029E9" w:rsidP="00F43F74">
            <w:pPr>
              <w:jc w:val="both"/>
              <w:rPr>
                <w:rFonts w:cs="Arial"/>
                <w:szCs w:val="20"/>
              </w:rPr>
            </w:pPr>
          </w:p>
          <w:p w14:paraId="46D37C42" w14:textId="77777777" w:rsidR="008029E9" w:rsidRDefault="008029E9" w:rsidP="00F43F74">
            <w:pPr>
              <w:jc w:val="both"/>
              <w:rPr>
                <w:rFonts w:cs="Arial"/>
                <w:szCs w:val="20"/>
              </w:rPr>
            </w:pPr>
          </w:p>
          <w:p w14:paraId="3A52DBE0" w14:textId="77777777" w:rsidR="008029E9" w:rsidRDefault="008029E9" w:rsidP="00F43F74">
            <w:pPr>
              <w:jc w:val="both"/>
              <w:rPr>
                <w:rFonts w:cs="Arial"/>
                <w:szCs w:val="20"/>
              </w:rPr>
            </w:pPr>
            <w:r>
              <w:rPr>
                <w:rFonts w:cs="Arial"/>
                <w:szCs w:val="20"/>
              </w:rPr>
              <w:t>3A.</w:t>
            </w:r>
          </w:p>
          <w:p w14:paraId="17C9E96F" w14:textId="77777777" w:rsidR="008029E9" w:rsidRDefault="008029E9" w:rsidP="00F43F74">
            <w:pPr>
              <w:jc w:val="both"/>
              <w:rPr>
                <w:rFonts w:cs="Arial"/>
                <w:szCs w:val="20"/>
              </w:rPr>
            </w:pPr>
          </w:p>
          <w:p w14:paraId="380CFE9F" w14:textId="77777777" w:rsidR="008029E9" w:rsidRPr="0097743F" w:rsidRDefault="008029E9" w:rsidP="00F43F74">
            <w:pPr>
              <w:jc w:val="both"/>
              <w:rPr>
                <w:rFonts w:cs="Arial"/>
                <w:szCs w:val="20"/>
              </w:rPr>
            </w:pPr>
          </w:p>
        </w:tc>
        <w:tc>
          <w:tcPr>
            <w:tcW w:w="7888" w:type="dxa"/>
            <w:tcBorders>
              <w:top w:val="nil"/>
              <w:left w:val="nil"/>
              <w:bottom w:val="nil"/>
              <w:right w:val="nil"/>
            </w:tcBorders>
          </w:tcPr>
          <w:p w14:paraId="6590F58C" w14:textId="77777777" w:rsidR="004D751B" w:rsidRDefault="004D751B" w:rsidP="00E47ED6">
            <w:pPr>
              <w:jc w:val="both"/>
              <w:rPr>
                <w:rFonts w:cs="Arial"/>
                <w:szCs w:val="20"/>
              </w:rPr>
            </w:pPr>
            <w:r>
              <w:rPr>
                <w:rFonts w:cs="Arial"/>
                <w:color w:val="000000"/>
                <w:szCs w:val="20"/>
              </w:rPr>
              <w:t>Predlog odloka o spremembah in dopolnitvah Odloka o ustanovitvi Univerze na Primorskem, 00704-17/2026 (EVA: 2025-3360-0037)</w:t>
            </w:r>
          </w:p>
          <w:p w14:paraId="0528E942" w14:textId="77777777" w:rsidR="004D751B" w:rsidRDefault="004D751B" w:rsidP="00E47ED6">
            <w:pPr>
              <w:jc w:val="both"/>
              <w:rPr>
                <w:rFonts w:cs="Arial"/>
                <w:szCs w:val="20"/>
              </w:rPr>
            </w:pPr>
            <w:r>
              <w:rPr>
                <w:rFonts w:cs="Arial"/>
                <w:szCs w:val="20"/>
              </w:rPr>
              <w:t>Poročevalec: dr. Igor Papič</w:t>
            </w:r>
          </w:p>
          <w:p w14:paraId="0D8943F3" w14:textId="77777777" w:rsidR="008029E9" w:rsidRDefault="008029E9" w:rsidP="00E47ED6">
            <w:pPr>
              <w:jc w:val="both"/>
              <w:rPr>
                <w:rFonts w:cs="Arial"/>
                <w:szCs w:val="20"/>
              </w:rPr>
            </w:pPr>
          </w:p>
          <w:p w14:paraId="660072E1" w14:textId="77777777" w:rsidR="008029E9" w:rsidRDefault="008029E9" w:rsidP="008029E9">
            <w:pPr>
              <w:jc w:val="both"/>
              <w:rPr>
                <w:rFonts w:cs="Arial"/>
                <w:szCs w:val="20"/>
              </w:rPr>
            </w:pPr>
            <w:r>
              <w:rPr>
                <w:rFonts w:cs="Arial"/>
                <w:color w:val="000000"/>
                <w:szCs w:val="20"/>
              </w:rPr>
              <w:t>Predlog odloka o razglasitvi Cerkve sv. Trojice v Hrastovljah za kulturni spomenik državnega pomena, 00704-20/2026 (EVA: 2025-3340-0027)</w:t>
            </w:r>
          </w:p>
          <w:p w14:paraId="3A440505" w14:textId="77777777" w:rsidR="008029E9" w:rsidRDefault="008029E9" w:rsidP="008029E9">
            <w:pPr>
              <w:jc w:val="both"/>
              <w:rPr>
                <w:rFonts w:cs="Arial"/>
                <w:color w:val="000000"/>
                <w:szCs w:val="20"/>
              </w:rPr>
            </w:pPr>
            <w:r>
              <w:rPr>
                <w:rFonts w:cs="Arial"/>
                <w:szCs w:val="20"/>
              </w:rPr>
              <w:t>Poročevalka: dr. Asta Vrečko</w:t>
            </w:r>
          </w:p>
          <w:p w14:paraId="5E815E24"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0D984505" w14:textId="77777777" w:rsidTr="003B7D03">
        <w:tc>
          <w:tcPr>
            <w:tcW w:w="567" w:type="dxa"/>
            <w:tcBorders>
              <w:top w:val="nil"/>
              <w:left w:val="nil"/>
              <w:bottom w:val="nil"/>
              <w:right w:val="nil"/>
            </w:tcBorders>
          </w:tcPr>
          <w:p w14:paraId="00983F0B" w14:textId="77777777" w:rsidR="004D751B" w:rsidRPr="0097743F" w:rsidRDefault="004D751B" w:rsidP="00F43F74">
            <w:pPr>
              <w:jc w:val="both"/>
              <w:rPr>
                <w:rFonts w:cs="Arial"/>
                <w:szCs w:val="20"/>
              </w:rPr>
            </w:pPr>
            <w:r>
              <w:rPr>
                <w:rFonts w:cs="Arial"/>
                <w:szCs w:val="20"/>
              </w:rPr>
              <w:t>3B.</w:t>
            </w:r>
          </w:p>
        </w:tc>
        <w:tc>
          <w:tcPr>
            <w:tcW w:w="7888" w:type="dxa"/>
            <w:tcBorders>
              <w:top w:val="nil"/>
              <w:left w:val="nil"/>
              <w:bottom w:val="nil"/>
              <w:right w:val="nil"/>
            </w:tcBorders>
          </w:tcPr>
          <w:p w14:paraId="6BB73F04" w14:textId="77777777" w:rsidR="004D751B" w:rsidRDefault="004D751B" w:rsidP="00E47ED6">
            <w:pPr>
              <w:jc w:val="both"/>
              <w:rPr>
                <w:rFonts w:cs="Arial"/>
                <w:szCs w:val="20"/>
              </w:rPr>
            </w:pPr>
            <w:r>
              <w:rPr>
                <w:rFonts w:cs="Arial"/>
                <w:color w:val="000000"/>
                <w:szCs w:val="20"/>
              </w:rPr>
              <w:t xml:space="preserve">Predlog sklepa o razglasitvi 19. maja za Dan lipicanca v Republiki Sloveniji, </w:t>
            </w:r>
            <w:r w:rsidR="001B3986">
              <w:rPr>
                <w:rFonts w:cs="Arial"/>
                <w:color w:val="000000"/>
                <w:szCs w:val="20"/>
              </w:rPr>
              <w:br/>
            </w:r>
            <w:r>
              <w:rPr>
                <w:rFonts w:cs="Arial"/>
                <w:color w:val="000000"/>
                <w:szCs w:val="20"/>
              </w:rPr>
              <w:t>00704-23/2026</w:t>
            </w:r>
          </w:p>
          <w:p w14:paraId="6FF97B3B" w14:textId="77777777" w:rsidR="004D751B" w:rsidRDefault="004D751B" w:rsidP="00E47ED6">
            <w:pPr>
              <w:jc w:val="both"/>
              <w:rPr>
                <w:rFonts w:cs="Arial"/>
                <w:color w:val="000000"/>
                <w:szCs w:val="20"/>
              </w:rPr>
            </w:pPr>
            <w:r>
              <w:rPr>
                <w:rFonts w:cs="Arial"/>
                <w:szCs w:val="20"/>
              </w:rPr>
              <w:t>Poročevalka: Mateja Čalušić</w:t>
            </w:r>
          </w:p>
          <w:p w14:paraId="50F978B3"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03974FCF" w14:textId="77777777" w:rsidTr="003B7D03">
        <w:tc>
          <w:tcPr>
            <w:tcW w:w="567" w:type="dxa"/>
            <w:tcBorders>
              <w:top w:val="nil"/>
              <w:left w:val="nil"/>
              <w:bottom w:val="nil"/>
              <w:right w:val="nil"/>
            </w:tcBorders>
          </w:tcPr>
          <w:p w14:paraId="259C8A10" w14:textId="77777777" w:rsidR="004D751B" w:rsidRPr="0097743F" w:rsidRDefault="004D751B" w:rsidP="00F43F74">
            <w:pPr>
              <w:jc w:val="both"/>
              <w:rPr>
                <w:rFonts w:cs="Arial"/>
                <w:szCs w:val="20"/>
              </w:rPr>
            </w:pPr>
            <w:r>
              <w:rPr>
                <w:rFonts w:cs="Arial"/>
                <w:szCs w:val="20"/>
              </w:rPr>
              <w:t>3C.</w:t>
            </w:r>
          </w:p>
        </w:tc>
        <w:tc>
          <w:tcPr>
            <w:tcW w:w="7888" w:type="dxa"/>
            <w:tcBorders>
              <w:top w:val="nil"/>
              <w:left w:val="nil"/>
              <w:bottom w:val="nil"/>
              <w:right w:val="nil"/>
            </w:tcBorders>
          </w:tcPr>
          <w:p w14:paraId="016958F7" w14:textId="77777777" w:rsidR="004D751B" w:rsidRDefault="004D751B" w:rsidP="00E47ED6">
            <w:pPr>
              <w:jc w:val="both"/>
              <w:rPr>
                <w:rFonts w:cs="Arial"/>
                <w:szCs w:val="20"/>
              </w:rPr>
            </w:pPr>
            <w:r>
              <w:rPr>
                <w:rFonts w:cs="Arial"/>
                <w:color w:val="000000"/>
                <w:szCs w:val="20"/>
              </w:rPr>
              <w:t>Pismo o nameri med Mestno občino Koper, Ministrstvom za notranje zadeve in Ministrstvom za infrastrukturo o zagotovitvi priveznih mest za plovila, 51002-7/2026</w:t>
            </w:r>
          </w:p>
          <w:p w14:paraId="4186A458" w14:textId="77777777" w:rsidR="004D751B" w:rsidRDefault="004D751B" w:rsidP="00E47ED6">
            <w:pPr>
              <w:jc w:val="both"/>
              <w:rPr>
                <w:rFonts w:cs="Arial"/>
                <w:color w:val="000000"/>
                <w:szCs w:val="20"/>
              </w:rPr>
            </w:pPr>
            <w:r>
              <w:rPr>
                <w:rFonts w:cs="Arial"/>
                <w:szCs w:val="20"/>
              </w:rPr>
              <w:t>Poročevalka: mag. Alenka Bratušek</w:t>
            </w:r>
          </w:p>
          <w:p w14:paraId="655B88AD"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22D0B268" w14:textId="77777777" w:rsidTr="003B7D03">
        <w:tc>
          <w:tcPr>
            <w:tcW w:w="567" w:type="dxa"/>
            <w:tcBorders>
              <w:top w:val="nil"/>
              <w:left w:val="nil"/>
              <w:bottom w:val="nil"/>
              <w:right w:val="nil"/>
            </w:tcBorders>
          </w:tcPr>
          <w:p w14:paraId="5EDD6E72" w14:textId="77777777" w:rsidR="004D751B" w:rsidRPr="0097743F" w:rsidRDefault="004D751B" w:rsidP="00F43F74">
            <w:pPr>
              <w:jc w:val="both"/>
              <w:rPr>
                <w:rFonts w:cs="Arial"/>
                <w:szCs w:val="20"/>
              </w:rPr>
            </w:pPr>
            <w:r>
              <w:rPr>
                <w:rFonts w:cs="Arial"/>
                <w:szCs w:val="20"/>
              </w:rPr>
              <w:t>4.</w:t>
            </w:r>
          </w:p>
        </w:tc>
        <w:tc>
          <w:tcPr>
            <w:tcW w:w="7888" w:type="dxa"/>
            <w:tcBorders>
              <w:top w:val="nil"/>
              <w:left w:val="nil"/>
              <w:bottom w:val="nil"/>
              <w:right w:val="nil"/>
            </w:tcBorders>
          </w:tcPr>
          <w:p w14:paraId="6FE2F8BB" w14:textId="77777777" w:rsidR="004D751B" w:rsidRDefault="004D751B" w:rsidP="00E47ED6">
            <w:pPr>
              <w:jc w:val="both"/>
              <w:rPr>
                <w:rFonts w:cs="Arial"/>
                <w:szCs w:val="20"/>
              </w:rPr>
            </w:pPr>
            <w:r>
              <w:rPr>
                <w:rFonts w:cs="Arial"/>
                <w:color w:val="000000"/>
                <w:szCs w:val="20"/>
              </w:rPr>
              <w:t>Informacija o stanju in obremenitvah slovenskega morja ter ukrepih za varstvo morja, 35500-1/2026</w:t>
            </w:r>
          </w:p>
          <w:p w14:paraId="716D1EA8" w14:textId="77777777" w:rsidR="004D751B" w:rsidRDefault="004D751B" w:rsidP="00E47ED6">
            <w:pPr>
              <w:jc w:val="both"/>
              <w:rPr>
                <w:rFonts w:cs="Arial"/>
                <w:color w:val="000000"/>
                <w:szCs w:val="20"/>
              </w:rPr>
            </w:pPr>
            <w:r>
              <w:rPr>
                <w:rFonts w:cs="Arial"/>
                <w:szCs w:val="20"/>
              </w:rPr>
              <w:t>Poročevalec: Jože Novak</w:t>
            </w:r>
          </w:p>
          <w:p w14:paraId="023E15A3"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41321F5A" w14:textId="77777777" w:rsidTr="003B7D03">
        <w:tc>
          <w:tcPr>
            <w:tcW w:w="567" w:type="dxa"/>
            <w:tcBorders>
              <w:top w:val="nil"/>
              <w:left w:val="nil"/>
              <w:bottom w:val="nil"/>
              <w:right w:val="nil"/>
            </w:tcBorders>
          </w:tcPr>
          <w:p w14:paraId="3B590F5C" w14:textId="77777777" w:rsidR="004D751B" w:rsidRPr="0097743F" w:rsidRDefault="004D751B" w:rsidP="00F43F74">
            <w:pPr>
              <w:jc w:val="both"/>
              <w:rPr>
                <w:rFonts w:cs="Arial"/>
                <w:szCs w:val="20"/>
              </w:rPr>
            </w:pPr>
            <w:r>
              <w:rPr>
                <w:rFonts w:cs="Arial"/>
                <w:szCs w:val="20"/>
              </w:rPr>
              <w:t>5.</w:t>
            </w:r>
          </w:p>
        </w:tc>
        <w:tc>
          <w:tcPr>
            <w:tcW w:w="7888" w:type="dxa"/>
            <w:tcBorders>
              <w:top w:val="nil"/>
              <w:left w:val="nil"/>
              <w:bottom w:val="nil"/>
              <w:right w:val="nil"/>
            </w:tcBorders>
          </w:tcPr>
          <w:p w14:paraId="62AF0327" w14:textId="77777777" w:rsidR="004D751B" w:rsidRDefault="004D751B" w:rsidP="00E47ED6">
            <w:pPr>
              <w:jc w:val="both"/>
              <w:rPr>
                <w:rFonts w:cs="Arial"/>
                <w:szCs w:val="20"/>
              </w:rPr>
            </w:pPr>
            <w:r>
              <w:rPr>
                <w:rFonts w:cs="Arial"/>
                <w:color w:val="000000"/>
                <w:szCs w:val="20"/>
              </w:rPr>
              <w:t xml:space="preserve">Predlog brezplačnega prenosa državnega premoženja na Mestno občino Koper, </w:t>
            </w:r>
            <w:r w:rsidR="008029E9">
              <w:rPr>
                <w:rFonts w:cs="Arial"/>
                <w:color w:val="000000"/>
                <w:szCs w:val="20"/>
              </w:rPr>
              <w:br/>
            </w:r>
            <w:r>
              <w:rPr>
                <w:rFonts w:cs="Arial"/>
                <w:color w:val="000000"/>
                <w:szCs w:val="20"/>
              </w:rPr>
              <w:t>47803-7/2026</w:t>
            </w:r>
          </w:p>
          <w:p w14:paraId="6F18DAFD" w14:textId="77777777" w:rsidR="004D751B" w:rsidRDefault="004D751B" w:rsidP="00E47ED6">
            <w:pPr>
              <w:jc w:val="both"/>
              <w:rPr>
                <w:rFonts w:cs="Arial"/>
                <w:color w:val="000000"/>
                <w:szCs w:val="20"/>
              </w:rPr>
            </w:pPr>
            <w:r>
              <w:rPr>
                <w:rFonts w:cs="Arial"/>
                <w:szCs w:val="20"/>
              </w:rPr>
              <w:t>Poročevalec: dr. Aleksander Jevšek</w:t>
            </w:r>
          </w:p>
          <w:p w14:paraId="2796045D" w14:textId="77777777" w:rsidR="004D751B" w:rsidRPr="0097743F" w:rsidRDefault="004D751B" w:rsidP="00E47ED6">
            <w:pPr>
              <w:jc w:val="both"/>
              <w:rPr>
                <w:rFonts w:cs="Arial"/>
                <w:szCs w:val="20"/>
              </w:rPr>
            </w:pPr>
            <w:r>
              <w:rPr>
                <w:rFonts w:cs="Arial"/>
                <w:color w:val="000000"/>
                <w:szCs w:val="20"/>
              </w:rPr>
              <w:t xml:space="preserve"> </w:t>
            </w:r>
          </w:p>
        </w:tc>
      </w:tr>
      <w:tr w:rsidR="004D751B" w:rsidRPr="0097743F" w14:paraId="5F7EEC00" w14:textId="77777777" w:rsidTr="003B7D03">
        <w:tc>
          <w:tcPr>
            <w:tcW w:w="567" w:type="dxa"/>
            <w:tcBorders>
              <w:top w:val="nil"/>
              <w:left w:val="nil"/>
              <w:bottom w:val="nil"/>
              <w:right w:val="nil"/>
            </w:tcBorders>
          </w:tcPr>
          <w:p w14:paraId="3AE9A90C" w14:textId="77777777" w:rsidR="004D751B" w:rsidRPr="0097743F" w:rsidRDefault="004D751B" w:rsidP="00F43F74">
            <w:pPr>
              <w:jc w:val="both"/>
              <w:rPr>
                <w:rFonts w:cs="Arial"/>
                <w:szCs w:val="20"/>
              </w:rPr>
            </w:pPr>
            <w:r>
              <w:rPr>
                <w:rFonts w:cs="Arial"/>
                <w:szCs w:val="20"/>
              </w:rPr>
              <w:t>6.</w:t>
            </w:r>
          </w:p>
        </w:tc>
        <w:tc>
          <w:tcPr>
            <w:tcW w:w="7888" w:type="dxa"/>
            <w:tcBorders>
              <w:top w:val="nil"/>
              <w:left w:val="nil"/>
              <w:bottom w:val="nil"/>
              <w:right w:val="nil"/>
            </w:tcBorders>
          </w:tcPr>
          <w:p w14:paraId="3106F3AC" w14:textId="77777777" w:rsidR="004D751B" w:rsidRDefault="004D751B" w:rsidP="00E47ED6">
            <w:pPr>
              <w:jc w:val="both"/>
              <w:rPr>
                <w:rFonts w:cs="Arial"/>
                <w:szCs w:val="20"/>
              </w:rPr>
            </w:pPr>
            <w:r>
              <w:rPr>
                <w:rFonts w:cs="Arial"/>
                <w:color w:val="000000"/>
                <w:szCs w:val="20"/>
              </w:rPr>
              <w:t>Informacija o nameravanem podpisu Pisma o obstoju skupnega interesa in pripravljenosti za prenos premičnega premoženja države, čolna Rab 830 PATROL HYBRID, med Ministrstvom za kmetijstvo, gozdarstvo in prehrano in Ministrstvom za notranje zadeve, za potrebe izvajanja nalog Policije, 51002-5/2026</w:t>
            </w:r>
          </w:p>
          <w:p w14:paraId="72BEDDCE" w14:textId="77777777" w:rsidR="004D751B" w:rsidRDefault="004D751B" w:rsidP="00E47ED6">
            <w:pPr>
              <w:jc w:val="both"/>
              <w:rPr>
                <w:rFonts w:cs="Arial"/>
                <w:color w:val="000000"/>
                <w:szCs w:val="20"/>
              </w:rPr>
            </w:pPr>
            <w:r>
              <w:rPr>
                <w:rFonts w:cs="Arial"/>
                <w:szCs w:val="20"/>
              </w:rPr>
              <w:t>Poročevalka: Mateja Čalušić</w:t>
            </w:r>
          </w:p>
          <w:p w14:paraId="1F501D40" w14:textId="77777777" w:rsidR="004D751B" w:rsidRPr="0097743F" w:rsidRDefault="004D751B" w:rsidP="00E47ED6">
            <w:pPr>
              <w:jc w:val="both"/>
              <w:rPr>
                <w:rFonts w:cs="Arial"/>
                <w:szCs w:val="20"/>
              </w:rPr>
            </w:pPr>
            <w:r>
              <w:rPr>
                <w:rFonts w:cs="Arial"/>
                <w:color w:val="000000"/>
                <w:szCs w:val="20"/>
              </w:rPr>
              <w:t xml:space="preserve"> </w:t>
            </w:r>
          </w:p>
        </w:tc>
      </w:tr>
    </w:tbl>
    <w:p w14:paraId="2330AE58" w14:textId="77777777" w:rsidR="00FF68D2" w:rsidRDefault="00FF68D2">
      <w:pPr>
        <w:spacing w:after="160" w:line="259" w:lineRule="auto"/>
        <w:rPr>
          <w:rFonts w:cs="Arial"/>
          <w:color w:val="000000"/>
          <w:szCs w:val="20"/>
          <w:lang w:eastAsia="sl-SI"/>
        </w:rPr>
      </w:pPr>
    </w:p>
    <w:sectPr w:rsidR="00FF68D2" w:rsidSect="00090D1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4982" w14:textId="77777777" w:rsidR="008F1168" w:rsidRDefault="008F1168" w:rsidP="00767987">
      <w:pPr>
        <w:spacing w:line="240" w:lineRule="auto"/>
      </w:pPr>
      <w:r>
        <w:separator/>
      </w:r>
    </w:p>
  </w:endnote>
  <w:endnote w:type="continuationSeparator" w:id="0">
    <w:p w14:paraId="54BF3DF1" w14:textId="77777777" w:rsidR="008F1168" w:rsidRDefault="008F116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1C7" w14:textId="77777777" w:rsidR="00046EDF" w:rsidRDefault="00046E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797785"/>
      <w:docPartObj>
        <w:docPartGallery w:val="Page Numbers (Bottom of Page)"/>
        <w:docPartUnique/>
      </w:docPartObj>
    </w:sdtPr>
    <w:sdtEndPr>
      <w:rPr>
        <w:rFonts w:ascii="Arial" w:hAnsi="Arial" w:cs="Arial"/>
        <w:noProof/>
        <w:sz w:val="20"/>
        <w:szCs w:val="20"/>
      </w:rPr>
    </w:sdtEndPr>
    <w:sdtContent>
      <w:p w14:paraId="7CDF80FA" w14:textId="77777777" w:rsidR="00FF68D2" w:rsidRPr="00FF68D2" w:rsidRDefault="00FF68D2">
        <w:pPr>
          <w:pStyle w:val="Noga"/>
          <w:jc w:val="right"/>
          <w:rPr>
            <w:rFonts w:ascii="Arial" w:hAnsi="Arial" w:cs="Arial"/>
            <w:sz w:val="20"/>
            <w:szCs w:val="20"/>
          </w:rPr>
        </w:pPr>
        <w:r w:rsidRPr="00FF68D2">
          <w:rPr>
            <w:rFonts w:ascii="Arial" w:hAnsi="Arial" w:cs="Arial"/>
            <w:sz w:val="20"/>
            <w:szCs w:val="20"/>
          </w:rPr>
          <w:fldChar w:fldCharType="begin"/>
        </w:r>
        <w:r w:rsidRPr="00FF68D2">
          <w:rPr>
            <w:rFonts w:ascii="Arial" w:hAnsi="Arial" w:cs="Arial"/>
            <w:sz w:val="20"/>
            <w:szCs w:val="20"/>
          </w:rPr>
          <w:instrText xml:space="preserve"> PAGE   \* MERGEFORMAT </w:instrText>
        </w:r>
        <w:r w:rsidRPr="00FF68D2">
          <w:rPr>
            <w:rFonts w:ascii="Arial" w:hAnsi="Arial" w:cs="Arial"/>
            <w:sz w:val="20"/>
            <w:szCs w:val="20"/>
          </w:rPr>
          <w:fldChar w:fldCharType="separate"/>
        </w:r>
        <w:r w:rsidR="008029E9">
          <w:rPr>
            <w:rFonts w:ascii="Arial" w:hAnsi="Arial" w:cs="Arial"/>
            <w:noProof/>
            <w:sz w:val="20"/>
            <w:szCs w:val="20"/>
          </w:rPr>
          <w:t>2</w:t>
        </w:r>
        <w:r w:rsidRPr="00FF68D2">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DB88" w14:textId="77777777" w:rsidR="00046EDF" w:rsidRDefault="00046E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3900" w14:textId="77777777" w:rsidR="008F1168" w:rsidRDefault="008F1168" w:rsidP="00767987">
      <w:pPr>
        <w:spacing w:line="240" w:lineRule="auto"/>
      </w:pPr>
      <w:r>
        <w:separator/>
      </w:r>
    </w:p>
  </w:footnote>
  <w:footnote w:type="continuationSeparator" w:id="0">
    <w:p w14:paraId="7ECCFAE1" w14:textId="77777777" w:rsidR="008F1168" w:rsidRDefault="008F1168"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CFCB" w14:textId="77777777" w:rsidR="00046EDF" w:rsidRDefault="00046ED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5A38" w14:textId="77777777" w:rsidR="00046EDF" w:rsidRDefault="00046ED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01EF" w14:textId="77777777" w:rsidR="00090D10" w:rsidRPr="00A9231D" w:rsidRDefault="00090D10" w:rsidP="00090D10">
    <w:pPr>
      <w:pStyle w:val="Glava"/>
      <w:tabs>
        <w:tab w:val="clear" w:pos="4536"/>
        <w:tab w:val="clear" w:pos="9072"/>
        <w:tab w:val="left" w:pos="5112"/>
        <w:tab w:val="left" w:pos="8641"/>
      </w:tabs>
      <w:spacing w:before="340" w:line="240" w:lineRule="exact"/>
      <w:ind w:left="-765"/>
      <w:rPr>
        <w:rFonts w:ascii="Arial" w:hAnsi="Arial" w:cs="Arial"/>
        <w:sz w:val="16"/>
      </w:rPr>
    </w:pPr>
    <w:r w:rsidRPr="00FB42D8">
      <w:rPr>
        <w:noProof/>
        <w:lang w:eastAsia="sl-SI"/>
      </w:rPr>
      <w:drawing>
        <wp:inline distT="0" distB="0" distL="0" distR="0" wp14:anchorId="5364A6FA" wp14:editId="5766B3CA">
          <wp:extent cx="3646170" cy="325120"/>
          <wp:effectExtent l="0" t="0" r="0" b="0"/>
          <wp:docPr id="1" name="Slika 1" descr="Republika Slovenija&#10;Generalni sekretariat Vlad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6170" cy="325120"/>
                  </a:xfrm>
                  <a:prstGeom prst="rect">
                    <a:avLst/>
                  </a:prstGeom>
                  <a:noFill/>
                  <a:ln>
                    <a:noFill/>
                  </a:ln>
                </pic:spPr>
              </pic:pic>
            </a:graphicData>
          </a:graphic>
        </wp:inline>
      </w:drawing>
    </w:r>
  </w:p>
  <w:p w14:paraId="7245D323" w14:textId="77777777" w:rsidR="00090D10" w:rsidRPr="009B1C31" w:rsidRDefault="00090D10" w:rsidP="00090D10">
    <w:pPr>
      <w:pStyle w:val="Glava"/>
      <w:tabs>
        <w:tab w:val="clear" w:pos="4536"/>
        <w:tab w:val="clear" w:pos="9072"/>
        <w:tab w:val="left" w:pos="5114"/>
        <w:tab w:val="left" w:pos="8641"/>
      </w:tabs>
      <w:spacing w:before="120" w:line="240" w:lineRule="exact"/>
      <w:rPr>
        <w:rFonts w:ascii="Republika" w:hAnsi="Republika" w:cs="Arial"/>
        <w:sz w:val="20"/>
        <w:szCs w:val="20"/>
      </w:rPr>
    </w:pPr>
    <w:r w:rsidRPr="009B1C31">
      <w:rPr>
        <w:rFonts w:ascii="Republika" w:hAnsi="Republika" w:cs="Arial"/>
        <w:sz w:val="20"/>
        <w:szCs w:val="20"/>
      </w:rPr>
      <w:t>Sektor za izvedbo sej vlade in analize</w:t>
    </w:r>
  </w:p>
  <w:p w14:paraId="7BC1D115" w14:textId="77777777" w:rsidR="00090D10" w:rsidRPr="00A9231D" w:rsidRDefault="00090D10" w:rsidP="00090D10">
    <w:pPr>
      <w:pStyle w:val="Glava"/>
      <w:tabs>
        <w:tab w:val="clear" w:pos="4536"/>
        <w:tab w:val="clear" w:pos="9072"/>
        <w:tab w:val="left" w:pos="5114"/>
        <w:tab w:val="left" w:pos="8641"/>
      </w:tabs>
      <w:spacing w:before="120" w:line="240" w:lineRule="exact"/>
      <w:rPr>
        <w:rFonts w:ascii="Arial" w:hAnsi="Arial" w:cs="Arial"/>
        <w:sz w:val="16"/>
      </w:rPr>
    </w:pPr>
    <w:r>
      <w:rPr>
        <w:rFonts w:ascii="Arial" w:hAnsi="Arial" w:cs="Arial"/>
        <w:sz w:val="16"/>
      </w:rPr>
      <w:t>Gregorčičeva ulica 20</w:t>
    </w:r>
    <w:r w:rsidRPr="00A9231D">
      <w:rPr>
        <w:rFonts w:ascii="Arial" w:hAnsi="Arial" w:cs="Arial"/>
        <w:sz w:val="16"/>
      </w:rPr>
      <w:t>, 100</w:t>
    </w:r>
    <w:r>
      <w:rPr>
        <w:rFonts w:ascii="Arial" w:hAnsi="Arial" w:cs="Arial"/>
        <w:sz w:val="16"/>
      </w:rPr>
      <w:t>0</w:t>
    </w:r>
    <w:r w:rsidRPr="00A9231D">
      <w:rPr>
        <w:rFonts w:ascii="Arial" w:hAnsi="Arial" w:cs="Arial"/>
        <w:sz w:val="16"/>
      </w:rPr>
      <w:t xml:space="preserve"> Ljubljana</w:t>
    </w:r>
    <w:r w:rsidRPr="00A9231D">
      <w:rPr>
        <w:rFonts w:ascii="Arial" w:hAnsi="Arial" w:cs="Arial"/>
        <w:sz w:val="16"/>
      </w:rPr>
      <w:tab/>
      <w:t>T: +386 1 478 1000</w:t>
    </w:r>
  </w:p>
  <w:p w14:paraId="557F1E12"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F: +386 1 478 1607</w:t>
    </w:r>
  </w:p>
  <w:p w14:paraId="08B173BB"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E: gp.gs@gov.si</w:t>
    </w:r>
  </w:p>
  <w:p w14:paraId="1AB18296" w14:textId="77777777" w:rsidR="00090D10" w:rsidRPr="00A9231D" w:rsidRDefault="00090D10" w:rsidP="00090D10">
    <w:pPr>
      <w:pStyle w:val="Glava"/>
      <w:tabs>
        <w:tab w:val="clear" w:pos="4536"/>
        <w:tab w:val="clear" w:pos="9072"/>
        <w:tab w:val="left" w:pos="5114"/>
        <w:tab w:val="left" w:pos="8641"/>
      </w:tabs>
      <w:spacing w:line="240" w:lineRule="exact"/>
      <w:rPr>
        <w:rFonts w:ascii="Arial" w:hAnsi="Arial" w:cs="Arial"/>
        <w:sz w:val="16"/>
      </w:rPr>
    </w:pPr>
    <w:r w:rsidRPr="00A9231D">
      <w:rPr>
        <w:rFonts w:ascii="Arial" w:hAnsi="Arial" w:cs="Arial"/>
        <w:sz w:val="16"/>
      </w:rPr>
      <w:tab/>
      <w:t>http://www.</w:t>
    </w:r>
    <w:r>
      <w:rPr>
        <w:rFonts w:ascii="Arial" w:hAnsi="Arial" w:cs="Arial"/>
        <w:sz w:val="16"/>
      </w:rPr>
      <w:t>gsv.gov</w:t>
    </w:r>
    <w:r w:rsidRPr="00A9231D">
      <w:rPr>
        <w:rFonts w:ascii="Arial" w:hAnsi="Arial" w:cs="Arial"/>
        <w:sz w:val="16"/>
      </w:rPr>
      <w:t>.si/</w:t>
    </w:r>
  </w:p>
  <w:p w14:paraId="26EB6A11" w14:textId="77777777" w:rsidR="00090D10" w:rsidRDefault="00090D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966D1"/>
    <w:multiLevelType w:val="hybridMultilevel"/>
    <w:tmpl w:val="6B563E36"/>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638562083">
    <w:abstractNumId w:val="1"/>
  </w:num>
  <w:num w:numId="2" w16cid:durableId="54972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CE"/>
    <w:rsid w:val="00046EDF"/>
    <w:rsid w:val="00090D10"/>
    <w:rsid w:val="000B3FE6"/>
    <w:rsid w:val="00117ADD"/>
    <w:rsid w:val="00170D49"/>
    <w:rsid w:val="0019436C"/>
    <w:rsid w:val="001B3986"/>
    <w:rsid w:val="001C4ACE"/>
    <w:rsid w:val="003209B4"/>
    <w:rsid w:val="00367DE6"/>
    <w:rsid w:val="003B3E19"/>
    <w:rsid w:val="00402523"/>
    <w:rsid w:val="004076C6"/>
    <w:rsid w:val="004178A3"/>
    <w:rsid w:val="00472E2A"/>
    <w:rsid w:val="004B7F76"/>
    <w:rsid w:val="004D751B"/>
    <w:rsid w:val="004E1BCE"/>
    <w:rsid w:val="00560C20"/>
    <w:rsid w:val="005C733F"/>
    <w:rsid w:val="005D6C7B"/>
    <w:rsid w:val="00601E03"/>
    <w:rsid w:val="00682FFE"/>
    <w:rsid w:val="007039D0"/>
    <w:rsid w:val="007323B5"/>
    <w:rsid w:val="00767987"/>
    <w:rsid w:val="00782FD4"/>
    <w:rsid w:val="007D0FFE"/>
    <w:rsid w:val="008029E9"/>
    <w:rsid w:val="00811140"/>
    <w:rsid w:val="008439A0"/>
    <w:rsid w:val="008D4D0C"/>
    <w:rsid w:val="008F1168"/>
    <w:rsid w:val="00904A48"/>
    <w:rsid w:val="00980294"/>
    <w:rsid w:val="009B1C31"/>
    <w:rsid w:val="009B237E"/>
    <w:rsid w:val="009C1F8E"/>
    <w:rsid w:val="00A354A8"/>
    <w:rsid w:val="00A9231D"/>
    <w:rsid w:val="00B11169"/>
    <w:rsid w:val="00B75860"/>
    <w:rsid w:val="00BF10CF"/>
    <w:rsid w:val="00C0216A"/>
    <w:rsid w:val="00C45CCB"/>
    <w:rsid w:val="00C62845"/>
    <w:rsid w:val="00C6461C"/>
    <w:rsid w:val="00C86D7C"/>
    <w:rsid w:val="00CD07B1"/>
    <w:rsid w:val="00CF6192"/>
    <w:rsid w:val="00D02973"/>
    <w:rsid w:val="00D10B1D"/>
    <w:rsid w:val="00D511B4"/>
    <w:rsid w:val="00EB419B"/>
    <w:rsid w:val="00EC51B3"/>
    <w:rsid w:val="00EE07EE"/>
    <w:rsid w:val="00F221D0"/>
    <w:rsid w:val="00F51CB2"/>
    <w:rsid w:val="00FB00DD"/>
    <w:rsid w:val="00FB42D8"/>
    <w:rsid w:val="00FF68D2"/>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89BB"/>
  <w15:docId w15:val="{5F50E785-66DF-4E1C-B1CC-FB4BC5B6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1C31"/>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F221D0"/>
    <w:pPr>
      <w:spacing w:after="160" w:line="259" w:lineRule="auto"/>
      <w:ind w:left="720"/>
      <w:contextualSpacing/>
    </w:pPr>
    <w:rPr>
      <w:rFonts w:asciiTheme="minorHAnsi" w:eastAsiaTheme="minorHAnsi" w:hAnsiTheme="minorHAnsi" w:cstheme="minorBidi"/>
      <w:sz w:val="22"/>
      <w:szCs w:val="22"/>
    </w:rPr>
  </w:style>
  <w:style w:type="paragraph" w:styleId="Besedilooblaka">
    <w:name w:val="Balloon Text"/>
    <w:basedOn w:val="Navaden"/>
    <w:link w:val="BesedilooblakaZnak"/>
    <w:uiPriority w:val="99"/>
    <w:semiHidden/>
    <w:unhideWhenUsed/>
    <w:rsid w:val="005C73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7449">
      <w:bodyDiv w:val="1"/>
      <w:marLeft w:val="0"/>
      <w:marRight w:val="0"/>
      <w:marTop w:val="0"/>
      <w:marBottom w:val="0"/>
      <w:divBdr>
        <w:top w:val="none" w:sz="0" w:space="0" w:color="auto"/>
        <w:left w:val="none" w:sz="0" w:space="0" w:color="auto"/>
        <w:bottom w:val="none" w:sz="0" w:space="0" w:color="auto"/>
        <w:right w:val="none" w:sz="0" w:space="0" w:color="auto"/>
      </w:divBdr>
    </w:div>
    <w:div w:id="16101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Branko Vidrih</cp:lastModifiedBy>
  <cp:revision>2</cp:revision>
  <cp:lastPrinted>2026-01-14T17:51:00Z</cp:lastPrinted>
  <dcterms:created xsi:type="dcterms:W3CDTF">2026-01-14T17:52:00Z</dcterms:created>
  <dcterms:modified xsi:type="dcterms:W3CDTF">2026-01-14T17:52:00Z</dcterms:modified>
</cp:coreProperties>
</file>