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CCA9" w14:textId="77777777" w:rsidR="007D6A61" w:rsidRPr="006C7D9E" w:rsidRDefault="0021026D" w:rsidP="006C7D9E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6C7D9E">
        <w:rPr>
          <w:rFonts w:cs="Arial"/>
          <w:color w:val="000000"/>
          <w:szCs w:val="20"/>
        </w:rPr>
        <w:t>Ljubljana</w:t>
      </w:r>
      <w:r w:rsidR="007D6A61" w:rsidRPr="006C7D9E">
        <w:rPr>
          <w:rFonts w:cs="Arial"/>
          <w:color w:val="000000"/>
          <w:szCs w:val="20"/>
        </w:rPr>
        <w:t xml:space="preserve">, </w:t>
      </w:r>
      <w:r w:rsidRPr="006C7D9E">
        <w:rPr>
          <w:rFonts w:cs="Arial"/>
          <w:color w:val="000000"/>
          <w:szCs w:val="20"/>
        </w:rPr>
        <w:t>26. 4. 2022</w:t>
      </w:r>
    </w:p>
    <w:p w14:paraId="08BB4C16" w14:textId="77777777" w:rsidR="007D6A61" w:rsidRDefault="007D6A61" w:rsidP="006C7D9E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4628F8F" w14:textId="77777777" w:rsidR="00840409" w:rsidRPr="006C7D9E" w:rsidRDefault="00840409" w:rsidP="006C7D9E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42A10D5" w14:textId="77777777" w:rsidR="007D6A61" w:rsidRPr="006C7D9E" w:rsidRDefault="007D6A61" w:rsidP="006C7D9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6C7D9E">
        <w:rPr>
          <w:rFonts w:cs="Arial"/>
          <w:color w:val="000000"/>
          <w:szCs w:val="20"/>
        </w:rPr>
        <w:t xml:space="preserve">Na podlagi 19. člena Poslovnika Vlade Republike Slovenije (Uradni list RS, št. 43/01, </w:t>
      </w:r>
      <w:r w:rsidRPr="006C7D9E">
        <w:rPr>
          <w:rFonts w:cs="Arial"/>
          <w:color w:val="000000"/>
          <w:szCs w:val="20"/>
        </w:rPr>
        <w:br/>
        <w:t xml:space="preserve">23/02 – popr., 54/03, 103/03, 114/04, 26/06, 21/07, 32/10, 73/10, </w:t>
      </w:r>
      <w:r w:rsidRPr="006C7D9E">
        <w:rPr>
          <w:rFonts w:cs="Arial"/>
          <w:color w:val="000000"/>
          <w:szCs w:val="20"/>
          <w:lang w:eastAsia="sl-SI"/>
        </w:rPr>
        <w:t>95/11, 64/12, 10/14</w:t>
      </w:r>
      <w:r w:rsidR="0033245D" w:rsidRPr="006C7D9E">
        <w:rPr>
          <w:rFonts w:cs="Arial"/>
          <w:color w:val="000000"/>
          <w:szCs w:val="20"/>
          <w:lang w:eastAsia="sl-SI"/>
        </w:rPr>
        <w:t>,</w:t>
      </w:r>
      <w:r w:rsidRPr="006C7D9E">
        <w:rPr>
          <w:rFonts w:cs="Arial"/>
          <w:color w:val="000000"/>
          <w:szCs w:val="20"/>
          <w:lang w:eastAsia="sl-SI"/>
        </w:rPr>
        <w:t xml:space="preserve"> </w:t>
      </w:r>
      <w:r w:rsidRPr="006C7D9E">
        <w:rPr>
          <w:rFonts w:cs="Arial"/>
          <w:color w:val="000000"/>
          <w:szCs w:val="20"/>
        </w:rPr>
        <w:t>164/20</w:t>
      </w:r>
      <w:r w:rsidR="0064708F" w:rsidRPr="006C7D9E">
        <w:rPr>
          <w:rFonts w:cs="Arial"/>
          <w:color w:val="000000"/>
          <w:szCs w:val="20"/>
        </w:rPr>
        <w:t xml:space="preserve">, </w:t>
      </w:r>
      <w:r w:rsidR="0033245D" w:rsidRPr="006C7D9E">
        <w:rPr>
          <w:rFonts w:eastAsiaTheme="minorHAnsi" w:cs="Arial"/>
          <w:color w:val="000000"/>
          <w:szCs w:val="20"/>
        </w:rPr>
        <w:t>35/21</w:t>
      </w:r>
      <w:r w:rsidR="004C3117" w:rsidRPr="006C7D9E">
        <w:rPr>
          <w:rFonts w:eastAsiaTheme="minorHAnsi" w:cs="Arial"/>
          <w:color w:val="000000"/>
          <w:szCs w:val="20"/>
        </w:rPr>
        <w:t>,</w:t>
      </w:r>
      <w:r w:rsidR="0064708F" w:rsidRPr="006C7D9E">
        <w:rPr>
          <w:rFonts w:eastAsiaTheme="minorHAnsi" w:cs="Arial"/>
          <w:color w:val="000000"/>
          <w:szCs w:val="20"/>
        </w:rPr>
        <w:t xml:space="preserve"> 51/21</w:t>
      </w:r>
      <w:r w:rsidR="004C3117" w:rsidRPr="006C7D9E">
        <w:rPr>
          <w:rFonts w:eastAsiaTheme="minorHAnsi" w:cs="Arial"/>
          <w:color w:val="000000"/>
          <w:szCs w:val="20"/>
        </w:rPr>
        <w:t xml:space="preserve"> in 114/21</w:t>
      </w:r>
      <w:r w:rsidRPr="006C7D9E">
        <w:rPr>
          <w:rFonts w:cs="Arial"/>
          <w:color w:val="000000"/>
          <w:szCs w:val="20"/>
          <w:lang w:eastAsia="sl-SI"/>
        </w:rPr>
        <w:t>)</w:t>
      </w:r>
    </w:p>
    <w:p w14:paraId="7CD47179" w14:textId="77777777" w:rsidR="007D6A61" w:rsidRPr="006C7D9E" w:rsidRDefault="007D6A61" w:rsidP="006C7D9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7D1234B3" w14:textId="77777777" w:rsidR="007D6A61" w:rsidRPr="006C7D9E" w:rsidRDefault="007D6A61" w:rsidP="006C7D9E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6C7D9E">
        <w:rPr>
          <w:rFonts w:cs="Arial"/>
          <w:color w:val="000000"/>
          <w:szCs w:val="20"/>
        </w:rPr>
        <w:t>S K L I C U J E</w:t>
      </w:r>
    </w:p>
    <w:p w14:paraId="3E7CC012" w14:textId="77777777" w:rsidR="007D6A61" w:rsidRPr="006C7D9E" w:rsidRDefault="007D6A61" w:rsidP="006C7D9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52E154EB" w14:textId="77777777" w:rsidR="007D6A61" w:rsidRPr="006C7D9E" w:rsidRDefault="007D6A61" w:rsidP="006C7D9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6C7D9E">
        <w:rPr>
          <w:rFonts w:cs="Arial"/>
          <w:color w:val="000000"/>
          <w:szCs w:val="20"/>
        </w:rPr>
        <w:t>predsednik Vlade Republike Slovenije</w:t>
      </w:r>
      <w:r w:rsidRPr="006C7D9E">
        <w:rPr>
          <w:rFonts w:cs="Arial"/>
          <w:b/>
          <w:bCs/>
          <w:color w:val="000000"/>
          <w:szCs w:val="20"/>
        </w:rPr>
        <w:t xml:space="preserve"> </w:t>
      </w:r>
      <w:r w:rsidR="0021026D" w:rsidRPr="006C7D9E">
        <w:rPr>
          <w:rFonts w:cs="Arial"/>
          <w:b/>
          <w:bCs/>
          <w:color w:val="000000"/>
          <w:szCs w:val="20"/>
        </w:rPr>
        <w:t>122</w:t>
      </w:r>
      <w:r w:rsidRPr="006C7D9E">
        <w:rPr>
          <w:rFonts w:cs="Arial"/>
          <w:b/>
          <w:bCs/>
          <w:color w:val="000000"/>
          <w:szCs w:val="20"/>
        </w:rPr>
        <w:t xml:space="preserve">. </w:t>
      </w:r>
      <w:r w:rsidR="0021026D" w:rsidRPr="006C7D9E">
        <w:rPr>
          <w:rFonts w:cs="Arial"/>
          <w:b/>
          <w:bCs/>
          <w:color w:val="000000"/>
          <w:szCs w:val="20"/>
        </w:rPr>
        <w:t>redno sejo</w:t>
      </w:r>
      <w:r w:rsidRPr="006C7D9E">
        <w:rPr>
          <w:rFonts w:cs="Arial"/>
          <w:color w:val="000000"/>
          <w:szCs w:val="20"/>
        </w:rPr>
        <w:t xml:space="preserve"> Vlade Republike Slovenije, ki bo v </w:t>
      </w:r>
      <w:r w:rsidR="009F5224">
        <w:rPr>
          <w:rFonts w:cs="Arial"/>
          <w:b/>
          <w:bCs/>
          <w:color w:val="000000"/>
          <w:szCs w:val="20"/>
        </w:rPr>
        <w:t>četrtek, 28</w:t>
      </w:r>
      <w:r w:rsidR="0021026D" w:rsidRPr="006C7D9E">
        <w:rPr>
          <w:rFonts w:cs="Arial"/>
          <w:b/>
          <w:bCs/>
          <w:color w:val="000000"/>
          <w:szCs w:val="20"/>
        </w:rPr>
        <w:t xml:space="preserve">. 4. 2022, ob </w:t>
      </w:r>
      <w:r w:rsidR="006C7D9E">
        <w:rPr>
          <w:rFonts w:cs="Arial"/>
          <w:b/>
          <w:bCs/>
          <w:color w:val="000000"/>
          <w:szCs w:val="20"/>
        </w:rPr>
        <w:t>9.</w:t>
      </w:r>
      <w:r w:rsidRPr="006C7D9E">
        <w:rPr>
          <w:rFonts w:cs="Arial"/>
          <w:b/>
          <w:bCs/>
          <w:color w:val="000000"/>
          <w:szCs w:val="20"/>
        </w:rPr>
        <w:t xml:space="preserve"> </w:t>
      </w:r>
      <w:r w:rsidR="002C7168" w:rsidRPr="006C7D9E">
        <w:rPr>
          <w:rFonts w:cs="Arial"/>
          <w:b/>
          <w:bCs/>
          <w:color w:val="000000"/>
          <w:szCs w:val="20"/>
        </w:rPr>
        <w:t>u</w:t>
      </w:r>
      <w:r w:rsidRPr="006C7D9E">
        <w:rPr>
          <w:rFonts w:cs="Arial"/>
          <w:b/>
          <w:bCs/>
          <w:color w:val="000000"/>
          <w:szCs w:val="20"/>
        </w:rPr>
        <w:t>ri</w:t>
      </w:r>
      <w:r w:rsidR="00A81F4C" w:rsidRPr="006C7D9E">
        <w:rPr>
          <w:rFonts w:cs="Arial"/>
          <w:b/>
          <w:bCs/>
          <w:color w:val="000000"/>
          <w:szCs w:val="20"/>
        </w:rPr>
        <w:t xml:space="preserve"> </w:t>
      </w:r>
      <w:r w:rsidR="00A81F4C" w:rsidRPr="006C7D9E">
        <w:rPr>
          <w:rFonts w:cs="Arial"/>
          <w:color w:val="000000"/>
          <w:szCs w:val="20"/>
          <w:lang w:eastAsia="sl-SI"/>
        </w:rPr>
        <w:t xml:space="preserve">v veliki sejni dvorani Gregorčičeva </w:t>
      </w:r>
      <w:r w:rsidR="001831B5" w:rsidRPr="006C7D9E">
        <w:rPr>
          <w:rFonts w:cs="Arial"/>
          <w:color w:val="000000"/>
          <w:szCs w:val="20"/>
          <w:lang w:eastAsia="sl-SI"/>
        </w:rPr>
        <w:t xml:space="preserve">ulica </w:t>
      </w:r>
      <w:r w:rsidR="00A81F4C" w:rsidRPr="006C7D9E">
        <w:rPr>
          <w:rFonts w:cs="Arial"/>
          <w:color w:val="000000"/>
          <w:szCs w:val="20"/>
          <w:lang w:eastAsia="sl-SI"/>
        </w:rPr>
        <w:t>27 (1. nadstropje)</w:t>
      </w:r>
    </w:p>
    <w:p w14:paraId="2983A82B" w14:textId="77777777" w:rsidR="007D6A61" w:rsidRPr="006C7D9E" w:rsidRDefault="007D6A61" w:rsidP="006C7D9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3AD74992" w14:textId="77777777" w:rsidR="007D6A61" w:rsidRPr="006C7D9E" w:rsidRDefault="007D6A61" w:rsidP="006C7D9E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6C7D9E">
        <w:rPr>
          <w:rFonts w:cs="Arial"/>
          <w:color w:val="000000"/>
          <w:szCs w:val="20"/>
        </w:rPr>
        <w:t>PREDLOG DNEVNEGA REDA:</w:t>
      </w:r>
    </w:p>
    <w:p w14:paraId="702E389C" w14:textId="77777777" w:rsidR="0021026D" w:rsidRPr="006C7D9E" w:rsidRDefault="007D6A61" w:rsidP="006C7D9E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 w:rsidRPr="006C7D9E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21026D" w:rsidRPr="006C7D9E" w14:paraId="41BECB7D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3E98F5" w14:textId="77777777" w:rsidR="0021026D" w:rsidRPr="006C7D9E" w:rsidRDefault="00840409" w:rsidP="006C7D9E">
            <w:pPr>
              <w:jc w:val="both"/>
              <w:rPr>
                <w:rFonts w:cs="Arial"/>
                <w:szCs w:val="20"/>
              </w:rPr>
            </w:pPr>
            <w:r w:rsidRPr="006C7D9E">
              <w:rPr>
                <w:rFonts w:cs="Arial"/>
                <w:color w:val="000000"/>
                <w:szCs w:val="20"/>
              </w:rPr>
              <w:t>–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47EB237" w14:textId="77777777" w:rsidR="0021026D" w:rsidRPr="006C7D9E" w:rsidRDefault="008008A0" w:rsidP="006C7D9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Sprejem zapisnikov</w:t>
            </w:r>
            <w:r w:rsidR="00840409">
              <w:rPr>
                <w:rFonts w:cs="Arial"/>
                <w:color w:val="000000"/>
                <w:szCs w:val="20"/>
              </w:rPr>
              <w:t xml:space="preserve"> 366., 367. in 368. </w:t>
            </w:r>
            <w:r w:rsidR="0021026D" w:rsidRPr="006C7D9E">
              <w:rPr>
                <w:rFonts w:cs="Arial"/>
                <w:color w:val="000000"/>
                <w:szCs w:val="20"/>
              </w:rPr>
              <w:t>dopisne seje Vlade Republike Slovenije</w:t>
            </w:r>
          </w:p>
          <w:p w14:paraId="1B87BF33" w14:textId="77777777" w:rsidR="0021026D" w:rsidRPr="006C7D9E" w:rsidRDefault="0021026D" w:rsidP="006C7D9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4F914A95" w14:textId="77777777" w:rsidR="0021026D" w:rsidRPr="00146430" w:rsidRDefault="0021026D" w:rsidP="00A7643E">
      <w:pPr>
        <w:jc w:val="both"/>
        <w:rPr>
          <w:szCs w:val="20"/>
        </w:rPr>
      </w:pPr>
    </w:p>
    <w:p w14:paraId="13E71D9C" w14:textId="77777777" w:rsidR="0021026D" w:rsidRPr="00146430" w:rsidRDefault="00840409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>I.</w:t>
      </w:r>
      <w:r>
        <w:rPr>
          <w:rFonts w:eastAsia="Calibri" w:cs="Arial"/>
          <w:b/>
          <w:bCs/>
          <w:color w:val="000000"/>
          <w:szCs w:val="20"/>
        </w:rPr>
        <w:tab/>
      </w:r>
      <w:r w:rsidR="0021026D">
        <w:rPr>
          <w:rFonts w:eastAsia="Calibri" w:cs="Arial"/>
          <w:b/>
          <w:bCs/>
          <w:color w:val="000000"/>
          <w:szCs w:val="20"/>
        </w:rPr>
        <w:t>LISTA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21026D" w:rsidRPr="00146430" w14:paraId="48BE3D53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67973B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352176B2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5FD35059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7757BF4B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36E92" w14:textId="77777777" w:rsidR="0021026D" w:rsidRPr="00146430" w:rsidRDefault="00840409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21026D">
              <w:rPr>
                <w:rFonts w:cs="Arial"/>
                <w:szCs w:val="20"/>
              </w:rPr>
              <w:t>1.1.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6F5B393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oblikovanju cen učbenikov, 00704-155/2022 (EVA: 2022-2130-0014)</w:t>
            </w:r>
          </w:p>
          <w:p w14:paraId="5AF6F4C1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Zdravko Počivalšek</w:t>
            </w:r>
          </w:p>
          <w:p w14:paraId="4F186E99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77A8E4BE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5286AB" w14:textId="77777777" w:rsidR="0021026D" w:rsidRPr="00146430" w:rsidRDefault="00840409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21026D">
              <w:rPr>
                <w:rFonts w:cs="Arial"/>
                <w:szCs w:val="20"/>
              </w:rPr>
              <w:t>1.2.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5055A04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spremembah Uredbe o določitvi dogodkov, ob katerih se v letu 2022 izdajo priložnostni kovanci, 00712-42/2021 (EVA: 2021-1611-0083)</w:t>
            </w:r>
          </w:p>
          <w:p w14:paraId="395B03BA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73AAB9DA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05EAEB95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5C334D" w14:textId="77777777" w:rsidR="0021026D" w:rsidRPr="00146430" w:rsidRDefault="00840409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21026D">
              <w:rPr>
                <w:rFonts w:cs="Arial"/>
                <w:szCs w:val="20"/>
              </w:rPr>
              <w:t>1.3.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D28E890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spremembi Uredbe o spremembah Uredbe o določitvi zneska trošarine za energente, 00704-173/2022 (EVA: 2022-1611-0025)</w:t>
            </w:r>
          </w:p>
          <w:p w14:paraId="056EC31E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05401178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0253034E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5C7571" w14:textId="77777777" w:rsidR="0021026D" w:rsidRPr="00146430" w:rsidRDefault="00840409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21026D">
              <w:rPr>
                <w:rFonts w:cs="Arial"/>
                <w:szCs w:val="20"/>
              </w:rPr>
              <w:t>1.4.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6124060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spremembi Uredbe o določitvi zneska trošarine za električno energijo, 00704-174/2022 (EVA: 2022-1611-0051)</w:t>
            </w:r>
          </w:p>
          <w:p w14:paraId="553C71EC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0AEB5CC7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328578CC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B285FA" w14:textId="77777777" w:rsidR="0021026D" w:rsidRPr="00146430" w:rsidRDefault="00840409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21026D">
              <w:rPr>
                <w:rFonts w:cs="Arial"/>
                <w:szCs w:val="20"/>
              </w:rPr>
              <w:t>1.5.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CCA9BF7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programa ravnanja z odpadki in programa preprečevanja odpadkov Republike Slovenija (2022), 35401-2/2022</w:t>
            </w:r>
          </w:p>
          <w:p w14:paraId="33CE42E6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Vizjak</w:t>
            </w:r>
          </w:p>
          <w:p w14:paraId="0AE94840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3FEEEE9F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77F0C4" w14:textId="77777777" w:rsidR="0021026D" w:rsidRPr="00146430" w:rsidRDefault="00840409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21026D">
              <w:rPr>
                <w:rFonts w:cs="Arial"/>
                <w:szCs w:val="20"/>
              </w:rPr>
              <w:t>1.6.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55C740F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nacionalnega programa za izvajanje Sklada za azil, migracije in vključevanje v Republiki Sloveniji za obdobje 2021–2027 in Metodologije za vzpostavitev okvira smotrnosti za izvajanje Sklada za azil, migracije in vključevanje za obdobje 2021–2027, 21400-4/2022</w:t>
            </w:r>
          </w:p>
          <w:p w14:paraId="66DD29A8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Aleš Hojs</w:t>
            </w:r>
          </w:p>
          <w:p w14:paraId="4D93F370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3CF510B3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4528EC" w14:textId="77777777" w:rsidR="0021026D" w:rsidRPr="00146430" w:rsidRDefault="00840409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21026D">
              <w:rPr>
                <w:rFonts w:cs="Arial"/>
                <w:szCs w:val="20"/>
              </w:rPr>
              <w:t>1.7.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43FB370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sprememb in dopolnitev Poslovnega in finančnega načrta Javnega sklada Republike Slovenije za podjetništvo za leto 2022, 47602-27/2021</w:t>
            </w:r>
          </w:p>
          <w:p w14:paraId="6AD39106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Zdravko Počivalšek</w:t>
            </w:r>
          </w:p>
          <w:p w14:paraId="516F7C01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387E1F88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E70CE" w14:textId="77777777" w:rsidR="0021026D" w:rsidRPr="00146430" w:rsidRDefault="00840409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  </w:t>
            </w:r>
            <w:r w:rsidR="0021026D">
              <w:rPr>
                <w:rFonts w:cs="Arial"/>
                <w:szCs w:val="20"/>
              </w:rPr>
              <w:t>1.8.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38A5725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določitvi Termoelektrarne Šoštanj d. o. o. za izvajalca bistvenih storitev na področju energija, podpodročju elektrika, 38600-3/2022</w:t>
            </w:r>
          </w:p>
          <w:p w14:paraId="3D3DE4C8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Uroš Svete</w:t>
            </w:r>
          </w:p>
          <w:p w14:paraId="0A7EAB4B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12A66468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8C8297" w14:textId="77777777" w:rsidR="0021026D" w:rsidRPr="00146430" w:rsidRDefault="00840409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21026D">
              <w:rPr>
                <w:rFonts w:cs="Arial"/>
                <w:szCs w:val="20"/>
              </w:rPr>
              <w:t>1.9.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E7AC10E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določitvi Nuklearne elektrarne Krško d. o. o. za izvajalca bistvenih storitev na področju energija, podpodročju elektrika, 38600-4/2022</w:t>
            </w:r>
          </w:p>
          <w:p w14:paraId="464D2CFF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Uroš Svete</w:t>
            </w:r>
          </w:p>
          <w:p w14:paraId="19C416AB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1083752B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66ABCC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1.10.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1D9658F" w14:textId="77777777" w:rsidR="0021026D" w:rsidRDefault="0021026D" w:rsidP="00747D03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sklepa o ugotovitvi javnega interesa države na podlagi 67. člena Zakona o uresničevanju javnega interesa za kulturo, </w:t>
            </w:r>
            <w:r w:rsidR="00747D03">
              <w:rPr>
                <w:rFonts w:cs="Arial"/>
                <w:color w:val="000000"/>
                <w:szCs w:val="20"/>
              </w:rPr>
              <w:t>d</w:t>
            </w:r>
            <w:r w:rsidR="00747D03" w:rsidRPr="00747D03">
              <w:rPr>
                <w:rFonts w:cs="Arial"/>
                <w:color w:val="000000"/>
                <w:szCs w:val="20"/>
              </w:rPr>
              <w:t xml:space="preserve">a se Občini Lendava v letu 2022 zagotovijo dodatna sredstva za delovanje javnega zavoda Knjižnica – Kulturni center Lendava – </w:t>
            </w:r>
            <w:proofErr w:type="spellStart"/>
            <w:r w:rsidR="00747D03" w:rsidRPr="00747D03">
              <w:rPr>
                <w:rFonts w:cs="Arial"/>
                <w:color w:val="000000"/>
                <w:szCs w:val="20"/>
              </w:rPr>
              <w:t>Lendvai</w:t>
            </w:r>
            <w:proofErr w:type="spellEnd"/>
            <w:r w:rsidR="00747D03" w:rsidRPr="00747D03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747D03" w:rsidRPr="00747D03">
              <w:rPr>
                <w:rFonts w:cs="Arial"/>
                <w:color w:val="000000"/>
                <w:szCs w:val="20"/>
              </w:rPr>
              <w:t>Könyvtár</w:t>
            </w:r>
            <w:proofErr w:type="spellEnd"/>
            <w:r w:rsidR="00747D03" w:rsidRPr="00747D03">
              <w:rPr>
                <w:rFonts w:cs="Arial"/>
                <w:color w:val="000000"/>
                <w:szCs w:val="20"/>
              </w:rPr>
              <w:t xml:space="preserve"> és </w:t>
            </w:r>
            <w:proofErr w:type="spellStart"/>
            <w:r w:rsidR="00747D03" w:rsidRPr="00747D03">
              <w:rPr>
                <w:rFonts w:cs="Arial"/>
                <w:color w:val="000000"/>
                <w:szCs w:val="20"/>
              </w:rPr>
              <w:t>Kulturális</w:t>
            </w:r>
            <w:proofErr w:type="spellEnd"/>
            <w:r w:rsidR="00747D03" w:rsidRPr="00747D03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747D03" w:rsidRPr="00747D03">
              <w:rPr>
                <w:rFonts w:cs="Arial"/>
                <w:color w:val="000000"/>
                <w:szCs w:val="20"/>
              </w:rPr>
              <w:t>Központ</w:t>
            </w:r>
            <w:proofErr w:type="spellEnd"/>
            <w:r>
              <w:rPr>
                <w:rFonts w:cs="Arial"/>
                <w:color w:val="000000"/>
                <w:szCs w:val="20"/>
              </w:rPr>
              <w:t>, 41001-2/2022</w:t>
            </w:r>
          </w:p>
          <w:p w14:paraId="4C19FE7B" w14:textId="77777777" w:rsidR="0021026D" w:rsidRPr="00146430" w:rsidRDefault="0021026D" w:rsidP="00747D03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Vasko Simoniti</w:t>
            </w:r>
          </w:p>
          <w:p w14:paraId="1C44A53A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237F4222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32B6F5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AA1A1A8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razveljavitve Sklepa Vlade Republike Slovenije št. 09400-7/2017/9 z dne 11. 1. 2018 – Strategija poslovne odličnosti 2018–2030, 09400-4/2022</w:t>
            </w:r>
          </w:p>
          <w:p w14:paraId="45C37CE7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Zdravko Počivalšek</w:t>
            </w:r>
          </w:p>
          <w:p w14:paraId="779B7FB5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4A79FDDA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18E419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9F37371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prerazporeditvi in razporeditvi pravic porabe med proračunskimi uporabniki, 41012-32/2022</w:t>
            </w:r>
          </w:p>
          <w:p w14:paraId="7BA08027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57614AA8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6DA77D41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C6079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6DDD85A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uvrstitev 25 novih projektov in predlog za spremembo 25 projektov v veljavnem Načrtu razvojnih programov 2022–2025, 41013-61/2022</w:t>
            </w:r>
          </w:p>
          <w:p w14:paraId="07C1B8BC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Jernej Vrtovec</w:t>
            </w:r>
          </w:p>
          <w:p w14:paraId="2DD8B514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318D253A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D2145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4723B3E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uvrstitev projekta 2430-22-0001 Timepac - ocenjevanje energetske učinkovitosti v veljavni Načrt razvojnih programov 2022–2025, 41013-58/2022</w:t>
            </w:r>
          </w:p>
          <w:p w14:paraId="3D5797EF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Jernej Vrtovec</w:t>
            </w:r>
          </w:p>
          <w:p w14:paraId="646C8091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5ED52B7E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D9E0CA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7915A22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uvrstitev novega projekta 3130-22-0007 Investicije in inv. vzdrževanje prostorov državnih organov v upravljanju MJU v veljavni Načrt razvojnih programov 2022–2025, 41013-55/2022</w:t>
            </w:r>
          </w:p>
          <w:p w14:paraId="7E3B9F64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Boštjan Koritnik</w:t>
            </w:r>
          </w:p>
          <w:p w14:paraId="505EC5C0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5AE10F3C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F26B53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90C0DDF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spremembo izhodiščne vrednosti projekta 3130-17-0033 Nakup, ureditev prostorov in selitev UE Ruše v veljavnem Načrtu razvojnih programov 2022–2025, 41013-52/2022</w:t>
            </w:r>
          </w:p>
          <w:p w14:paraId="7E7CD8C2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Boštjan Koritnik</w:t>
            </w:r>
          </w:p>
          <w:p w14:paraId="169485E3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489E2C42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124C5D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4083DE9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za spremembo projekta 1714-21-0016 Rešitev prostorske problematike za PP Logatec in PPIU Ljubljana v veljavnem Načrtu razvojnih programov 2022–2025, </w:t>
            </w:r>
            <w:r w:rsidR="002F4D41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41013-94/2021</w:t>
            </w:r>
          </w:p>
          <w:p w14:paraId="2B3C0157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Aleš Hojs</w:t>
            </w:r>
          </w:p>
          <w:p w14:paraId="380C3D73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6E89E468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14C4C1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1.18.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2CD05B7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spremembo izhodiščne vrednosti projekta 2611-21-0913 Gradnja Doma upokojencev Šmarje pri Jelšah – dislocirana enota Kozje v veljavnem Načrtu razvojnih programov 2022–2025, 41013-59/2022</w:t>
            </w:r>
          </w:p>
          <w:p w14:paraId="3E612302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Janez Cigler-Kralj</w:t>
            </w:r>
          </w:p>
          <w:p w14:paraId="69A809B9" w14:textId="77777777" w:rsidR="00840409" w:rsidRPr="00146430" w:rsidRDefault="00840409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7EFF37F3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0C60B1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4E64A54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spremembo izhodiščne vrednosti projekta 1914-21-0026 Premestljivi KIS SV v veljavnem Načrtu razvojnih programov 2022–2025, 41013-60/2022</w:t>
            </w:r>
          </w:p>
          <w:p w14:paraId="71BE6529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Matej Tonin</w:t>
            </w:r>
          </w:p>
          <w:p w14:paraId="303BBE45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0B419239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127225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1.20.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EB1BB7F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spremembo projekta 2550-20-0025 Zelena delovna mesta v veljavnem Načrtu razvojnih programov 2022–2025, 41013-57/2022</w:t>
            </w:r>
          </w:p>
          <w:p w14:paraId="0372F0F9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Vizjak</w:t>
            </w:r>
          </w:p>
          <w:p w14:paraId="6B93416B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4BCFF90A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4ED77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D46B842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o izvajanju Akcijskega programa za alternativna goriva v prometu v letu 2021, 37000-2/2022</w:t>
            </w:r>
          </w:p>
          <w:p w14:paraId="4D17A780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Jernej Vrtovec</w:t>
            </w:r>
          </w:p>
          <w:p w14:paraId="1F81A627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03232090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91CA6E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80F909C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Inšpekcijskega sveta za leto 2021, 06100-9/2022</w:t>
            </w:r>
          </w:p>
          <w:p w14:paraId="382BA8C8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Boštjan Koritnik</w:t>
            </w:r>
          </w:p>
          <w:p w14:paraId="7DF6E103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49D619EE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4DA26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051D998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Poročilo glede pravnega nasledstva Družbe za upravljanje terjatev bank, d. d., </w:t>
            </w:r>
            <w:r w:rsidR="002F4D41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47607-11/2022</w:t>
            </w:r>
          </w:p>
          <w:p w14:paraId="6F157B73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262DE5D0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31D6A5EA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AD903C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E83204B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Evropskega parlamenta in Sveta o določitvi ukrepov za visoko skupno raven kibernetske varnosti v institucijah, organih, uradih in agencijah Unije, 54903-10/2022</w:t>
            </w:r>
          </w:p>
          <w:p w14:paraId="677AB68F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Uroš Svete</w:t>
            </w:r>
          </w:p>
          <w:p w14:paraId="69BA7991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391341C0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7CD9D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A87BE13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Evropskega parlamenta in Sveta o informacijski varnosti v institucijah, organih, uradih in agencijah Unije, 54904-7/2022</w:t>
            </w:r>
          </w:p>
          <w:p w14:paraId="5493C807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Igor Eršte</w:t>
            </w:r>
          </w:p>
          <w:p w14:paraId="446D8850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7D8EC34D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CE30AD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B2E3317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Sveta o spremembi Uredbe (EU) 2022/109 o določitvi ribolovnih možnosti za leto 2022 za nekatere staleže rib in skupine staležev rib, ki se uporabljajo v vodah Unije in za ribiška plovila Unije v nekaterih vodah zunaj Unije, 54913-15/2022</w:t>
            </w:r>
          </w:p>
          <w:p w14:paraId="266AD5D2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Jože Podgoršek</w:t>
            </w:r>
          </w:p>
          <w:p w14:paraId="6B99924F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5950E304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E762AC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1.28.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FC14A83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Sporočila Komisije Evropskemu parlamentu, Svetu, Evropskemu ekonomsko-socialnemu odboru in Odboru regij - Politika varstva konkurence, primerna za spopadanje z novimi izzivi, 54916-15/2022</w:t>
            </w:r>
          </w:p>
          <w:p w14:paraId="055437E5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Zdravko Počivalšek</w:t>
            </w:r>
          </w:p>
          <w:p w14:paraId="0AF0F76E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42035EF4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22092A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7C65BA3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direktive Evropskega parlamenta in Sveta o skrbnem pregledu v podjetjih glede trajnostnosti in spremembi Direktive (EU) 2019/1937, 54906-1/2022</w:t>
            </w:r>
          </w:p>
          <w:p w14:paraId="7FB64BB6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Zdravko Počivalšek</w:t>
            </w:r>
          </w:p>
          <w:p w14:paraId="0F837A9C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6700572A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5E9DE5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1.30.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6DC1935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nameravanem podpisu Memoranduma o soglasju med Ministrstvom za obrambo Združenih držav Amerike in Ministrstvom za obrambo Republike Slovenije o vzajemnih kodifikacijskih storitvah, 51002-45/2022</w:t>
            </w:r>
          </w:p>
          <w:p w14:paraId="04BFD6E1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Matej Tonin</w:t>
            </w:r>
          </w:p>
          <w:p w14:paraId="4EA33A4C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474CE1D5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1CD322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3DC6FE7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nameravanem podpisu Memoranduma o soglasju o sodelovanju glede digitalne preobrazbe med Službo Vlade Republike Slovenije za digitalno preobrazbo in Ministrstvom za finance Republike Finske, 51002-48/2022</w:t>
            </w:r>
          </w:p>
          <w:p w14:paraId="4ABDE5BB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Mark Boris Andrijanič</w:t>
            </w:r>
          </w:p>
          <w:p w14:paraId="72231797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14BFB102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808A75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3D4CA1CA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mnenja o Predlogu zakona o spremembah Zakona o dohodnini, 00702-44/2022 </w:t>
            </w:r>
            <w:r>
              <w:rPr>
                <w:rFonts w:cs="Arial"/>
                <w:color w:val="000000"/>
                <w:szCs w:val="20"/>
              </w:rPr>
              <w:lastRenderedPageBreak/>
              <w:t>(EVA: 2018-1211-2640)</w:t>
            </w:r>
          </w:p>
          <w:p w14:paraId="3FE7A2D1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345DFD00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1C090651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F6628F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1.33.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3F2FD0B4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Predlogu za razpis posvetovalnega referenduma o sprejemu Predloga zakona o spremembah in dopolnitvah Zakona o igrah na srečo, 04200-1/2022</w:t>
            </w:r>
          </w:p>
          <w:p w14:paraId="2866718B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7D1EA767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54278A8F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441A7C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CB8BE58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zahtevi Vrhovnega sodišča Republike Slovenije za oceno ustavnosti 95. člena Zakona o davčnem postopku, 05001-16/2022</w:t>
            </w:r>
          </w:p>
          <w:p w14:paraId="666B11C1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34950682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78B0EA75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FB67EB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6CE5F4A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zahtevi Državnega sveta, da Državni zbor ponovno odloča o Zakonu o cestah, 00710-94/2021 (EVA: 2021-2430-0001)</w:t>
            </w:r>
          </w:p>
          <w:p w14:paraId="762A6735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Jernej Vrtovec</w:t>
            </w:r>
          </w:p>
          <w:p w14:paraId="53C6477A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7A6C9779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1F9439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4862326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Predlogu za razpis posvetovalnega referenduma o sprejemu Predloga zakona o elektronskih komunikacijah, 04200-3/2022</w:t>
            </w:r>
          </w:p>
          <w:p w14:paraId="58FF5DD7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Mark Boris Andrijanič</w:t>
            </w:r>
          </w:p>
          <w:p w14:paraId="57BFF6D1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32FBFE36" w14:textId="77777777" w:rsidR="0021026D" w:rsidRDefault="0021026D" w:rsidP="00A7643E">
      <w:pPr>
        <w:jc w:val="both"/>
        <w:rPr>
          <w:szCs w:val="20"/>
        </w:rPr>
      </w:pPr>
    </w:p>
    <w:p w14:paraId="08541DD6" w14:textId="77777777" w:rsidR="00840409" w:rsidRPr="00146430" w:rsidRDefault="00840409" w:rsidP="00A7643E">
      <w:pPr>
        <w:jc w:val="both"/>
        <w:rPr>
          <w:szCs w:val="20"/>
        </w:rPr>
      </w:pPr>
    </w:p>
    <w:p w14:paraId="1E094168" w14:textId="77777777" w:rsidR="0021026D" w:rsidRPr="00146430" w:rsidRDefault="00840409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 xml:space="preserve">II. </w:t>
      </w:r>
      <w:r>
        <w:rPr>
          <w:rFonts w:eastAsia="Calibri" w:cs="Arial"/>
          <w:b/>
          <w:bCs/>
          <w:color w:val="000000"/>
          <w:szCs w:val="20"/>
        </w:rPr>
        <w:tab/>
      </w:r>
      <w:r w:rsidR="0021026D">
        <w:rPr>
          <w:rFonts w:eastAsia="Calibri" w:cs="Arial"/>
          <w:b/>
          <w:bCs/>
          <w:color w:val="000000"/>
          <w:szCs w:val="20"/>
        </w:rPr>
        <w:t>LISTA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21026D" w:rsidRPr="00146430" w14:paraId="19F5D652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1F0221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4A1938B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15A5F006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15750F8E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72DF41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FEB76DC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Nacionalni reformni program 2022, 41000-4/2022</w:t>
            </w:r>
          </w:p>
          <w:p w14:paraId="173BC33F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6ABDFBE2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21026D" w:rsidRPr="00146430" w14:paraId="05842527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E27721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900FDD5" w14:textId="77777777" w:rsidR="0021026D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odgovora na poziv Fiskalnega sveta za posredovanje predloga okvira za pripravo proračunov sektorja država za obdobje 2023–2025 skupaj z osnutkom Programa stabilnosti 2022, 41000-2/2022</w:t>
            </w:r>
          </w:p>
          <w:p w14:paraId="3616D435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14:paraId="24D7CA99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40F22750" w14:textId="5E940CE5" w:rsidR="0021026D" w:rsidRPr="00840409" w:rsidRDefault="00840409" w:rsidP="009609F8">
      <w:pPr>
        <w:autoSpaceDE w:val="0"/>
        <w:autoSpaceDN w:val="0"/>
        <w:adjustRightInd w:val="0"/>
        <w:jc w:val="both"/>
        <w:rPr>
          <w:rFonts w:eastAsia="Calibri" w:cs="Arial"/>
          <w:bCs/>
          <w:color w:val="000000"/>
          <w:szCs w:val="20"/>
        </w:rPr>
      </w:pPr>
      <w:r w:rsidRPr="00840409">
        <w:rPr>
          <w:rFonts w:eastAsia="Calibri" w:cs="Arial"/>
          <w:bCs/>
          <w:color w:val="000000"/>
          <w:szCs w:val="20"/>
        </w:rPr>
        <w:t>7.</w:t>
      </w:r>
      <w:r w:rsidR="009609F8">
        <w:rPr>
          <w:rFonts w:eastAsia="Calibri" w:cs="Arial"/>
          <w:bCs/>
          <w:color w:val="000000"/>
          <w:szCs w:val="20"/>
        </w:rPr>
        <w:t xml:space="preserve">       </w:t>
      </w:r>
      <w:r w:rsidR="0021026D" w:rsidRPr="00840409">
        <w:rPr>
          <w:rFonts w:eastAsia="Calibri" w:cs="Arial"/>
          <w:bCs/>
          <w:color w:val="000000"/>
          <w:szCs w:val="20"/>
        </w:rPr>
        <w:t>Predlogi Komisije Vlade Republike Slovenije za administrativne zadeve in imenovanja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21026D" w:rsidRPr="00146430" w14:paraId="57504A20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DAFADC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FD698BE" w14:textId="77777777" w:rsidR="0021026D" w:rsidRPr="00146430" w:rsidRDefault="0021026D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Zvonko Černač</w:t>
            </w:r>
          </w:p>
          <w:p w14:paraId="66AEB485" w14:textId="77777777" w:rsidR="0021026D" w:rsidRPr="00146430" w:rsidRDefault="0021026D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68E58EF1" w14:textId="77777777" w:rsidR="00782FD4" w:rsidRPr="00FE1680" w:rsidRDefault="00782FD4" w:rsidP="00FE1680"/>
    <w:sectPr w:rsidR="00782FD4" w:rsidRPr="00FE1680" w:rsidSect="00D3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E531" w14:textId="77777777" w:rsidR="003A1D2A" w:rsidRDefault="003A1D2A" w:rsidP="00767987">
      <w:pPr>
        <w:spacing w:line="240" w:lineRule="auto"/>
      </w:pPr>
      <w:r>
        <w:separator/>
      </w:r>
    </w:p>
  </w:endnote>
  <w:endnote w:type="continuationSeparator" w:id="0">
    <w:p w14:paraId="5F29099A" w14:textId="77777777" w:rsidR="003A1D2A" w:rsidRDefault="003A1D2A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0ECD" w14:textId="77777777" w:rsidR="002A53D0" w:rsidRDefault="002A53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B24C" w14:textId="77777777" w:rsidR="002A53D0" w:rsidRDefault="002A53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6B81" w14:textId="77777777" w:rsidR="002A53D0" w:rsidRDefault="002A53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38E3" w14:textId="77777777" w:rsidR="003A1D2A" w:rsidRDefault="003A1D2A" w:rsidP="00767987">
      <w:pPr>
        <w:spacing w:line="240" w:lineRule="auto"/>
      </w:pPr>
      <w:r>
        <w:separator/>
      </w:r>
    </w:p>
  </w:footnote>
  <w:footnote w:type="continuationSeparator" w:id="0">
    <w:p w14:paraId="127A8269" w14:textId="77777777" w:rsidR="003A1D2A" w:rsidRDefault="003A1D2A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1B8A" w14:textId="77777777" w:rsidR="002A53D0" w:rsidRDefault="002A53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509C" w14:textId="77777777" w:rsidR="002A53D0" w:rsidRDefault="002A53D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59B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825B0E3" wp14:editId="68FFD592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946C3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7BEC7D4E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3A900AB4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42F76E7C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295675BF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1060714649">
    <w:abstractNumId w:val="2"/>
  </w:num>
  <w:num w:numId="2" w16cid:durableId="1210334875">
    <w:abstractNumId w:val="0"/>
  </w:num>
  <w:num w:numId="3" w16cid:durableId="209593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E"/>
    <w:rsid w:val="00076D29"/>
    <w:rsid w:val="000B3FE6"/>
    <w:rsid w:val="000E21B2"/>
    <w:rsid w:val="001003C3"/>
    <w:rsid w:val="00181008"/>
    <w:rsid w:val="001831B5"/>
    <w:rsid w:val="001E3E4F"/>
    <w:rsid w:val="00204177"/>
    <w:rsid w:val="0021026D"/>
    <w:rsid w:val="00225A92"/>
    <w:rsid w:val="002A53D0"/>
    <w:rsid w:val="002C7168"/>
    <w:rsid w:val="002F4D41"/>
    <w:rsid w:val="0033207E"/>
    <w:rsid w:val="0033245D"/>
    <w:rsid w:val="00366636"/>
    <w:rsid w:val="00367DE6"/>
    <w:rsid w:val="003A1D2A"/>
    <w:rsid w:val="003B3E19"/>
    <w:rsid w:val="004076C6"/>
    <w:rsid w:val="004B7F76"/>
    <w:rsid w:val="004C3117"/>
    <w:rsid w:val="004E1BCE"/>
    <w:rsid w:val="0054203A"/>
    <w:rsid w:val="00592079"/>
    <w:rsid w:val="0064077A"/>
    <w:rsid w:val="0064708F"/>
    <w:rsid w:val="00682FFE"/>
    <w:rsid w:val="00692225"/>
    <w:rsid w:val="006C69EC"/>
    <w:rsid w:val="006C7D9E"/>
    <w:rsid w:val="007039D0"/>
    <w:rsid w:val="00710C90"/>
    <w:rsid w:val="00717B67"/>
    <w:rsid w:val="00747D03"/>
    <w:rsid w:val="00767987"/>
    <w:rsid w:val="00782FD4"/>
    <w:rsid w:val="007C4342"/>
    <w:rsid w:val="007D6A61"/>
    <w:rsid w:val="008008A0"/>
    <w:rsid w:val="00811140"/>
    <w:rsid w:val="00840409"/>
    <w:rsid w:val="008A3F94"/>
    <w:rsid w:val="008E145F"/>
    <w:rsid w:val="008F3EF7"/>
    <w:rsid w:val="00904A48"/>
    <w:rsid w:val="00922331"/>
    <w:rsid w:val="009609F8"/>
    <w:rsid w:val="00980294"/>
    <w:rsid w:val="009C5392"/>
    <w:rsid w:val="009F5224"/>
    <w:rsid w:val="00A23327"/>
    <w:rsid w:val="00A26528"/>
    <w:rsid w:val="00A50E4B"/>
    <w:rsid w:val="00A81F4C"/>
    <w:rsid w:val="00A9231D"/>
    <w:rsid w:val="00B04592"/>
    <w:rsid w:val="00B40287"/>
    <w:rsid w:val="00B80DF9"/>
    <w:rsid w:val="00C0216A"/>
    <w:rsid w:val="00C820D8"/>
    <w:rsid w:val="00CB7E14"/>
    <w:rsid w:val="00CD6077"/>
    <w:rsid w:val="00CE234E"/>
    <w:rsid w:val="00D02973"/>
    <w:rsid w:val="00D252FD"/>
    <w:rsid w:val="00D30365"/>
    <w:rsid w:val="00D9433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D3D82"/>
  <w15:docId w15:val="{F6F328E5-56C5-43EC-8A60-F44E2874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Štravs</dc:creator>
  <cp:keywords/>
  <dc:description/>
  <cp:lastModifiedBy>Andreja Šonc Simčič</cp:lastModifiedBy>
  <cp:revision>2</cp:revision>
  <dcterms:created xsi:type="dcterms:W3CDTF">2022-04-27T16:02:00Z</dcterms:created>
  <dcterms:modified xsi:type="dcterms:W3CDTF">2022-04-27T16:02:00Z</dcterms:modified>
</cp:coreProperties>
</file>