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0A80" w14:textId="77777777" w:rsidR="007D6A61" w:rsidRPr="00E4171E" w:rsidRDefault="009006DA" w:rsidP="00B77354">
      <w:pPr>
        <w:widowControl w:val="0"/>
        <w:autoSpaceDE w:val="0"/>
        <w:autoSpaceDN w:val="0"/>
        <w:adjustRightInd w:val="0"/>
        <w:rPr>
          <w:rFonts w:cs="Arial"/>
          <w:color w:val="000000"/>
          <w:szCs w:val="20"/>
        </w:rPr>
      </w:pPr>
      <w:r>
        <w:rPr>
          <w:rFonts w:cs="Arial"/>
          <w:color w:val="000000"/>
          <w:szCs w:val="20"/>
        </w:rPr>
        <w:t>Ljubljana</w:t>
      </w:r>
      <w:r w:rsidR="007D6A61" w:rsidRPr="00E4171E">
        <w:rPr>
          <w:rFonts w:cs="Arial"/>
          <w:color w:val="000000"/>
          <w:szCs w:val="20"/>
        </w:rPr>
        <w:t xml:space="preserve">, </w:t>
      </w:r>
      <w:r>
        <w:rPr>
          <w:rFonts w:cs="Arial"/>
          <w:color w:val="000000"/>
          <w:szCs w:val="20"/>
        </w:rPr>
        <w:t>31. 3. 2026</w:t>
      </w:r>
    </w:p>
    <w:p w14:paraId="482E9270" w14:textId="77777777" w:rsidR="007D6A61" w:rsidRPr="00E4171E" w:rsidRDefault="007D6A61" w:rsidP="00B77354">
      <w:pPr>
        <w:widowControl w:val="0"/>
        <w:autoSpaceDE w:val="0"/>
        <w:autoSpaceDN w:val="0"/>
        <w:adjustRightInd w:val="0"/>
        <w:rPr>
          <w:rFonts w:cs="Arial"/>
          <w:color w:val="000000"/>
          <w:szCs w:val="20"/>
        </w:rPr>
      </w:pPr>
    </w:p>
    <w:p w14:paraId="3DB4A688" w14:textId="77777777" w:rsidR="007D6A61" w:rsidRPr="00E4171E" w:rsidRDefault="007D6A61" w:rsidP="00B77354">
      <w:pPr>
        <w:widowControl w:val="0"/>
        <w:autoSpaceDE w:val="0"/>
        <w:autoSpaceDN w:val="0"/>
        <w:adjustRightInd w:val="0"/>
        <w:rPr>
          <w:rFonts w:cs="Arial"/>
          <w:color w:val="000000"/>
          <w:szCs w:val="20"/>
        </w:rPr>
      </w:pPr>
    </w:p>
    <w:p w14:paraId="5665930F" w14:textId="77777777" w:rsidR="007D6A61" w:rsidRPr="00E4171E" w:rsidRDefault="007D6A61" w:rsidP="00B77354">
      <w:pPr>
        <w:widowControl w:val="0"/>
        <w:autoSpaceDE w:val="0"/>
        <w:autoSpaceDN w:val="0"/>
        <w:adjustRightInd w:val="0"/>
        <w:rPr>
          <w:rFonts w:cs="Arial"/>
          <w:color w:val="000000"/>
          <w:szCs w:val="20"/>
        </w:rPr>
      </w:pPr>
    </w:p>
    <w:p w14:paraId="11C7969F" w14:textId="77777777" w:rsidR="007D6A61" w:rsidRPr="00E4171E" w:rsidRDefault="007D6A61" w:rsidP="00B77354">
      <w:pPr>
        <w:autoSpaceDE w:val="0"/>
        <w:autoSpaceDN w:val="0"/>
        <w:adjustRightInd w:val="0"/>
        <w:jc w:val="both"/>
        <w:rPr>
          <w:rFonts w:cs="Arial"/>
          <w:color w:val="000000"/>
          <w:szCs w:val="20"/>
          <w:lang w:eastAsia="sl-SI"/>
        </w:rPr>
      </w:pPr>
      <w:r w:rsidRPr="00E4171E">
        <w:rPr>
          <w:rFonts w:cs="Arial"/>
          <w:color w:val="000000"/>
          <w:szCs w:val="20"/>
        </w:rPr>
        <w:t xml:space="preserve">Na podlagi 19. člena Poslovnika Vlade Republike Slovenije (Uradni list RS, št. 43/01, </w:t>
      </w:r>
      <w:r w:rsidRPr="00E4171E">
        <w:rPr>
          <w:rFonts w:cs="Arial"/>
          <w:color w:val="000000"/>
          <w:szCs w:val="20"/>
        </w:rPr>
        <w:br/>
        <w:t xml:space="preserve">23/02 – popr., 54/03, 103/03, 114/04, 26/06, 21/07, 32/10, 73/10, </w:t>
      </w:r>
      <w:r w:rsidRPr="00E4171E">
        <w:rPr>
          <w:rFonts w:cs="Arial"/>
          <w:color w:val="000000"/>
          <w:szCs w:val="20"/>
          <w:lang w:eastAsia="sl-SI"/>
        </w:rPr>
        <w:t>95/11, 64/12, 10/14</w:t>
      </w:r>
      <w:r w:rsidR="0033245D" w:rsidRPr="00E4171E">
        <w:rPr>
          <w:rFonts w:cs="Arial"/>
          <w:color w:val="000000"/>
          <w:szCs w:val="20"/>
          <w:lang w:eastAsia="sl-SI"/>
        </w:rPr>
        <w:t>,</w:t>
      </w:r>
      <w:r w:rsidRPr="00E4171E">
        <w:rPr>
          <w:rFonts w:cs="Arial"/>
          <w:color w:val="000000"/>
          <w:szCs w:val="20"/>
          <w:lang w:eastAsia="sl-SI"/>
        </w:rPr>
        <w:t xml:space="preserve"> </w:t>
      </w:r>
      <w:r w:rsidRPr="00E4171E">
        <w:rPr>
          <w:rFonts w:cs="Arial"/>
          <w:color w:val="000000"/>
          <w:szCs w:val="20"/>
        </w:rPr>
        <w:t>164/20</w:t>
      </w:r>
      <w:r w:rsidR="0064708F" w:rsidRPr="00E4171E">
        <w:rPr>
          <w:rFonts w:cs="Arial"/>
          <w:color w:val="000000"/>
          <w:szCs w:val="20"/>
        </w:rPr>
        <w:t xml:space="preserve">, </w:t>
      </w:r>
      <w:r w:rsidR="0033245D" w:rsidRPr="00E4171E">
        <w:rPr>
          <w:rFonts w:eastAsiaTheme="minorHAnsi" w:cs="Arial"/>
          <w:color w:val="000000"/>
          <w:szCs w:val="20"/>
        </w:rPr>
        <w:t>35/21</w:t>
      </w:r>
      <w:r w:rsidR="004C3117" w:rsidRPr="00E4171E">
        <w:rPr>
          <w:rFonts w:eastAsiaTheme="minorHAnsi" w:cs="Arial"/>
          <w:color w:val="000000"/>
          <w:szCs w:val="20"/>
        </w:rPr>
        <w:t>,</w:t>
      </w:r>
      <w:r w:rsidR="0064708F" w:rsidRPr="00E4171E">
        <w:rPr>
          <w:rFonts w:eastAsiaTheme="minorHAnsi" w:cs="Arial"/>
          <w:color w:val="000000"/>
          <w:szCs w:val="20"/>
        </w:rPr>
        <w:t xml:space="preserve"> 51/21</w:t>
      </w:r>
      <w:r w:rsidR="004C3117" w:rsidRPr="00E4171E">
        <w:rPr>
          <w:rFonts w:eastAsiaTheme="minorHAnsi" w:cs="Arial"/>
          <w:color w:val="000000"/>
          <w:szCs w:val="20"/>
        </w:rPr>
        <w:t xml:space="preserve"> in 114/21</w:t>
      </w:r>
      <w:r w:rsidRPr="00E4171E">
        <w:rPr>
          <w:rFonts w:cs="Arial"/>
          <w:color w:val="000000"/>
          <w:szCs w:val="20"/>
          <w:lang w:eastAsia="sl-SI"/>
        </w:rPr>
        <w:t>)</w:t>
      </w:r>
    </w:p>
    <w:p w14:paraId="30EA0204" w14:textId="77777777" w:rsidR="007D6A61" w:rsidRPr="00E4171E" w:rsidRDefault="007D6A61" w:rsidP="00B77354">
      <w:pPr>
        <w:widowControl w:val="0"/>
        <w:autoSpaceDE w:val="0"/>
        <w:autoSpaceDN w:val="0"/>
        <w:adjustRightInd w:val="0"/>
        <w:jc w:val="both"/>
        <w:rPr>
          <w:rFonts w:cs="Arial"/>
          <w:color w:val="000000"/>
          <w:szCs w:val="20"/>
        </w:rPr>
      </w:pPr>
    </w:p>
    <w:p w14:paraId="1C5C2C65" w14:textId="77777777" w:rsidR="007D6A61" w:rsidRPr="00E4171E" w:rsidRDefault="007D6A61" w:rsidP="00B77354">
      <w:pPr>
        <w:widowControl w:val="0"/>
        <w:autoSpaceDE w:val="0"/>
        <w:autoSpaceDN w:val="0"/>
        <w:adjustRightInd w:val="0"/>
        <w:jc w:val="center"/>
        <w:rPr>
          <w:rFonts w:cs="Arial"/>
          <w:color w:val="000000"/>
          <w:szCs w:val="20"/>
        </w:rPr>
      </w:pPr>
      <w:r w:rsidRPr="00E4171E">
        <w:rPr>
          <w:rFonts w:cs="Arial"/>
          <w:color w:val="000000"/>
          <w:szCs w:val="20"/>
        </w:rPr>
        <w:t>S K L I C U J E</w:t>
      </w:r>
    </w:p>
    <w:p w14:paraId="171FE979" w14:textId="77777777" w:rsidR="007D6A61" w:rsidRPr="00E4171E" w:rsidRDefault="007D6A61" w:rsidP="00B77354">
      <w:pPr>
        <w:widowControl w:val="0"/>
        <w:autoSpaceDE w:val="0"/>
        <w:autoSpaceDN w:val="0"/>
        <w:adjustRightInd w:val="0"/>
        <w:jc w:val="both"/>
        <w:rPr>
          <w:rFonts w:cs="Arial"/>
          <w:color w:val="000000"/>
          <w:szCs w:val="20"/>
        </w:rPr>
      </w:pPr>
    </w:p>
    <w:p w14:paraId="3E4C8513" w14:textId="77777777" w:rsidR="007D6A61" w:rsidRPr="00E4171E" w:rsidRDefault="007D6A61" w:rsidP="00B77354">
      <w:pPr>
        <w:autoSpaceDE w:val="0"/>
        <w:autoSpaceDN w:val="0"/>
        <w:adjustRightInd w:val="0"/>
        <w:jc w:val="both"/>
        <w:rPr>
          <w:rFonts w:cs="Arial"/>
          <w:color w:val="000000"/>
          <w:szCs w:val="20"/>
        </w:rPr>
      </w:pPr>
      <w:r w:rsidRPr="00E4171E">
        <w:rPr>
          <w:rFonts w:cs="Arial"/>
          <w:color w:val="000000"/>
          <w:szCs w:val="20"/>
        </w:rPr>
        <w:t>predsednik Vlade Republike Slovenije</w:t>
      </w:r>
      <w:r w:rsidRPr="00E4171E">
        <w:rPr>
          <w:rFonts w:cs="Arial"/>
          <w:b/>
          <w:bCs/>
          <w:color w:val="000000"/>
          <w:szCs w:val="20"/>
        </w:rPr>
        <w:t xml:space="preserve"> </w:t>
      </w:r>
      <w:r w:rsidR="009006DA">
        <w:rPr>
          <w:rFonts w:cs="Arial"/>
          <w:b/>
          <w:bCs/>
          <w:color w:val="000000"/>
          <w:szCs w:val="20"/>
        </w:rPr>
        <w:t>196</w:t>
      </w:r>
      <w:r w:rsidRPr="00E4171E">
        <w:rPr>
          <w:rFonts w:cs="Arial"/>
          <w:b/>
          <w:bCs/>
          <w:color w:val="000000"/>
          <w:szCs w:val="20"/>
        </w:rPr>
        <w:t xml:space="preserve">. </w:t>
      </w:r>
      <w:r w:rsidR="009006DA">
        <w:rPr>
          <w:rFonts w:cs="Arial"/>
          <w:b/>
          <w:bCs/>
          <w:color w:val="000000"/>
          <w:szCs w:val="20"/>
        </w:rPr>
        <w:t>redno sejo</w:t>
      </w:r>
      <w:r w:rsidRPr="00E4171E">
        <w:rPr>
          <w:rFonts w:cs="Arial"/>
          <w:color w:val="000000"/>
          <w:szCs w:val="20"/>
        </w:rPr>
        <w:t xml:space="preserve"> Vlade Republike Slovenije, ki bo v </w:t>
      </w:r>
      <w:r w:rsidR="009006DA">
        <w:rPr>
          <w:rFonts w:cs="Arial"/>
          <w:b/>
          <w:bCs/>
          <w:color w:val="000000"/>
          <w:szCs w:val="20"/>
        </w:rPr>
        <w:t>četrtek, 2. 4. 2026, ob 10</w:t>
      </w:r>
      <w:r w:rsidRPr="00E4171E">
        <w:rPr>
          <w:rFonts w:cs="Arial"/>
          <w:b/>
          <w:bCs/>
          <w:color w:val="000000"/>
          <w:szCs w:val="20"/>
        </w:rPr>
        <w:t xml:space="preserve">. </w:t>
      </w:r>
      <w:r w:rsidR="002C7168" w:rsidRPr="00E4171E">
        <w:rPr>
          <w:rFonts w:cs="Arial"/>
          <w:b/>
          <w:bCs/>
          <w:color w:val="000000"/>
          <w:szCs w:val="20"/>
        </w:rPr>
        <w:t>u</w:t>
      </w:r>
      <w:r w:rsidRPr="00E4171E">
        <w:rPr>
          <w:rFonts w:cs="Arial"/>
          <w:b/>
          <w:bCs/>
          <w:color w:val="000000"/>
          <w:szCs w:val="20"/>
        </w:rPr>
        <w:t>ri</w:t>
      </w:r>
      <w:r w:rsidR="00A81F4C" w:rsidRPr="00E4171E">
        <w:rPr>
          <w:rFonts w:cs="Arial"/>
          <w:b/>
          <w:bCs/>
          <w:color w:val="000000"/>
          <w:szCs w:val="20"/>
        </w:rPr>
        <w:t xml:space="preserve"> </w:t>
      </w:r>
      <w:r w:rsidR="00A81F4C" w:rsidRPr="00E4171E">
        <w:rPr>
          <w:rFonts w:cs="Arial"/>
          <w:color w:val="000000"/>
          <w:szCs w:val="20"/>
        </w:rPr>
        <w:t xml:space="preserve">v </w:t>
      </w:r>
      <w:r w:rsidR="008D74AE" w:rsidRPr="00E4171E">
        <w:rPr>
          <w:rFonts w:cs="Arial"/>
          <w:color w:val="000000"/>
          <w:szCs w:val="20"/>
        </w:rPr>
        <w:t xml:space="preserve">sejni dvorani Gregorčičeva </w:t>
      </w:r>
      <w:r w:rsidR="00EA2041">
        <w:rPr>
          <w:rFonts w:cs="Arial"/>
          <w:color w:val="000000"/>
          <w:szCs w:val="20"/>
        </w:rPr>
        <w:t>ulica 20 (1. nadstropje)</w:t>
      </w:r>
      <w:r w:rsidR="008D74AE" w:rsidRPr="00E4171E">
        <w:rPr>
          <w:rFonts w:cs="Arial"/>
          <w:color w:val="000000"/>
          <w:szCs w:val="20"/>
        </w:rPr>
        <w:t>.</w:t>
      </w:r>
    </w:p>
    <w:p w14:paraId="1899F3A2" w14:textId="77777777" w:rsidR="007D6A61" w:rsidRPr="00E4171E" w:rsidRDefault="007D6A61" w:rsidP="00B77354">
      <w:pPr>
        <w:widowControl w:val="0"/>
        <w:autoSpaceDE w:val="0"/>
        <w:autoSpaceDN w:val="0"/>
        <w:adjustRightInd w:val="0"/>
        <w:jc w:val="both"/>
        <w:rPr>
          <w:rFonts w:cs="Arial"/>
          <w:color w:val="000000"/>
          <w:szCs w:val="20"/>
        </w:rPr>
      </w:pPr>
    </w:p>
    <w:p w14:paraId="65245D80" w14:textId="77777777" w:rsidR="007D6A61" w:rsidRPr="00E4171E" w:rsidRDefault="007D6A61" w:rsidP="00B77354">
      <w:pPr>
        <w:tabs>
          <w:tab w:val="left" w:pos="7920"/>
        </w:tabs>
        <w:autoSpaceDE w:val="0"/>
        <w:autoSpaceDN w:val="0"/>
        <w:adjustRightInd w:val="0"/>
        <w:rPr>
          <w:rFonts w:cs="Arial"/>
          <w:color w:val="000000"/>
          <w:szCs w:val="20"/>
        </w:rPr>
      </w:pPr>
      <w:r w:rsidRPr="00E4171E">
        <w:rPr>
          <w:rFonts w:cs="Arial"/>
          <w:color w:val="000000"/>
          <w:szCs w:val="20"/>
        </w:rPr>
        <w:t>PREDLOG DNEVNEGA REDA:</w:t>
      </w:r>
    </w:p>
    <w:p w14:paraId="3F23D490" w14:textId="77777777" w:rsidR="007D6A61" w:rsidRPr="00E4171E" w:rsidRDefault="007D6A61" w:rsidP="00B77354">
      <w:pPr>
        <w:tabs>
          <w:tab w:val="left" w:pos="7920"/>
        </w:tabs>
        <w:autoSpaceDE w:val="0"/>
        <w:autoSpaceDN w:val="0"/>
        <w:adjustRightInd w:val="0"/>
        <w:rPr>
          <w:rFonts w:cs="Arial"/>
          <w:color w:val="00000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9006DA" w:rsidRPr="00146430" w14:paraId="31306498" w14:textId="77777777" w:rsidTr="000513C7">
        <w:tc>
          <w:tcPr>
            <w:tcW w:w="567" w:type="dxa"/>
            <w:tcBorders>
              <w:top w:val="nil"/>
              <w:left w:val="nil"/>
              <w:bottom w:val="nil"/>
              <w:right w:val="nil"/>
            </w:tcBorders>
          </w:tcPr>
          <w:p w14:paraId="5C9E62B7" w14:textId="39ACB127" w:rsidR="009006DA" w:rsidRPr="00146430" w:rsidRDefault="009006DA" w:rsidP="002343FC">
            <w:pPr>
              <w:jc w:val="both"/>
              <w:rPr>
                <w:rFonts w:cs="Arial"/>
                <w:szCs w:val="20"/>
              </w:rPr>
            </w:pPr>
          </w:p>
        </w:tc>
        <w:tc>
          <w:tcPr>
            <w:tcW w:w="7893" w:type="dxa"/>
            <w:tcBorders>
              <w:top w:val="nil"/>
              <w:left w:val="nil"/>
              <w:bottom w:val="nil"/>
              <w:right w:val="nil"/>
            </w:tcBorders>
          </w:tcPr>
          <w:p w14:paraId="39F2C305" w14:textId="77777777" w:rsidR="009006DA" w:rsidRPr="00146430" w:rsidRDefault="009006DA" w:rsidP="00A7643E">
            <w:pPr>
              <w:jc w:val="both"/>
              <w:rPr>
                <w:rFonts w:cs="Arial"/>
                <w:szCs w:val="20"/>
              </w:rPr>
            </w:pPr>
          </w:p>
        </w:tc>
      </w:tr>
    </w:tbl>
    <w:p w14:paraId="288FE387" w14:textId="77777777" w:rsidR="009006DA" w:rsidRPr="00146430" w:rsidRDefault="009006DA" w:rsidP="00A7643E">
      <w:pPr>
        <w:jc w:val="both"/>
        <w:rPr>
          <w:szCs w:val="20"/>
        </w:rPr>
      </w:pPr>
    </w:p>
    <w:p w14:paraId="33187062" w14:textId="77777777" w:rsidR="009006DA" w:rsidRPr="00146430" w:rsidRDefault="009006DA" w:rsidP="000513C7">
      <w:pPr>
        <w:autoSpaceDE w:val="0"/>
        <w:autoSpaceDN w:val="0"/>
        <w:adjustRightInd w:val="0"/>
        <w:ind w:left="544" w:hanging="567"/>
        <w:jc w:val="both"/>
        <w:rPr>
          <w:rFonts w:eastAsia="Calibri" w:cs="Arial"/>
          <w:b/>
          <w:bCs/>
          <w:color w:val="000000"/>
          <w:szCs w:val="20"/>
        </w:rPr>
      </w:pPr>
      <w:r>
        <w:rPr>
          <w:rFonts w:eastAsia="Calibri" w:cs="Arial"/>
          <w:b/>
          <w:bCs/>
          <w:color w:val="000000"/>
          <w:szCs w:val="20"/>
        </w:rPr>
        <w:t xml:space="preserve">I. </w:t>
      </w:r>
      <w:r w:rsidR="002343FC">
        <w:rPr>
          <w:rFonts w:eastAsia="Calibri" w:cs="Arial"/>
          <w:b/>
          <w:bCs/>
          <w:color w:val="000000"/>
          <w:szCs w:val="20"/>
        </w:rPr>
        <w:tab/>
      </w:r>
      <w:r>
        <w:rPr>
          <w:rFonts w:eastAsia="Calibri" w:cs="Arial"/>
          <w:b/>
          <w:bCs/>
          <w:color w:val="000000"/>
          <w:szCs w:val="20"/>
        </w:rPr>
        <w:t>LISTA A</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9006DA" w:rsidRPr="00146430" w14:paraId="5451AFC9" w14:textId="77777777" w:rsidTr="000513C7">
        <w:tc>
          <w:tcPr>
            <w:tcW w:w="567" w:type="dxa"/>
            <w:tcBorders>
              <w:top w:val="nil"/>
              <w:left w:val="nil"/>
              <w:bottom w:val="nil"/>
              <w:right w:val="nil"/>
            </w:tcBorders>
          </w:tcPr>
          <w:p w14:paraId="4B9C3E3C" w14:textId="77777777" w:rsidR="009006DA" w:rsidRPr="00146430" w:rsidRDefault="009006DA" w:rsidP="00A7643E">
            <w:pPr>
              <w:jc w:val="both"/>
              <w:rPr>
                <w:rFonts w:cs="Arial"/>
                <w:szCs w:val="20"/>
              </w:rPr>
            </w:pPr>
          </w:p>
        </w:tc>
        <w:tc>
          <w:tcPr>
            <w:tcW w:w="7893" w:type="dxa"/>
            <w:tcBorders>
              <w:top w:val="nil"/>
              <w:left w:val="nil"/>
              <w:bottom w:val="nil"/>
              <w:right w:val="nil"/>
            </w:tcBorders>
          </w:tcPr>
          <w:p w14:paraId="440C6D72" w14:textId="77777777" w:rsidR="009006DA" w:rsidRPr="00146430" w:rsidRDefault="009006DA" w:rsidP="00A7643E">
            <w:pPr>
              <w:jc w:val="both"/>
              <w:rPr>
                <w:rFonts w:cs="Arial"/>
                <w:color w:val="000000"/>
                <w:szCs w:val="20"/>
              </w:rPr>
            </w:pPr>
          </w:p>
          <w:p w14:paraId="2BCF8C9A" w14:textId="77777777" w:rsidR="009006DA" w:rsidRPr="00146430" w:rsidRDefault="009006DA" w:rsidP="00A7643E">
            <w:pPr>
              <w:jc w:val="both"/>
              <w:rPr>
                <w:rFonts w:cs="Arial"/>
                <w:szCs w:val="20"/>
              </w:rPr>
            </w:pPr>
          </w:p>
        </w:tc>
      </w:tr>
      <w:tr w:rsidR="009006DA" w:rsidRPr="00146430" w14:paraId="0A478F6D" w14:textId="77777777" w:rsidTr="000513C7">
        <w:tc>
          <w:tcPr>
            <w:tcW w:w="567" w:type="dxa"/>
            <w:tcBorders>
              <w:top w:val="nil"/>
              <w:left w:val="nil"/>
              <w:bottom w:val="nil"/>
              <w:right w:val="nil"/>
            </w:tcBorders>
          </w:tcPr>
          <w:p w14:paraId="5CD18291"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1.1.</w:t>
            </w:r>
          </w:p>
        </w:tc>
        <w:tc>
          <w:tcPr>
            <w:tcW w:w="7893" w:type="dxa"/>
            <w:tcBorders>
              <w:top w:val="nil"/>
              <w:left w:val="nil"/>
              <w:bottom w:val="nil"/>
              <w:right w:val="nil"/>
            </w:tcBorders>
          </w:tcPr>
          <w:p w14:paraId="6C8AD8A1" w14:textId="77777777" w:rsidR="009006DA" w:rsidRDefault="009006DA" w:rsidP="00A7643E">
            <w:pPr>
              <w:jc w:val="both"/>
              <w:rPr>
                <w:rFonts w:cs="Arial"/>
                <w:color w:val="000000"/>
                <w:szCs w:val="20"/>
              </w:rPr>
            </w:pPr>
            <w:r>
              <w:rPr>
                <w:rFonts w:cs="Arial"/>
                <w:color w:val="000000"/>
                <w:szCs w:val="20"/>
              </w:rPr>
              <w:t>Predlog uredbe o območjih omejene rabe prostora zaradi jedrskega objekta in o pogojih gradnje na teh območjih, 00704-100/2026 (EVA: 2025-2560-0017)</w:t>
            </w:r>
          </w:p>
          <w:p w14:paraId="25A57E2B" w14:textId="77777777" w:rsidR="009006DA" w:rsidRPr="00146430" w:rsidRDefault="009006DA" w:rsidP="00A7643E">
            <w:pPr>
              <w:jc w:val="both"/>
              <w:rPr>
                <w:rFonts w:cs="Arial"/>
                <w:color w:val="000000"/>
                <w:szCs w:val="20"/>
              </w:rPr>
            </w:pPr>
            <w:r>
              <w:rPr>
                <w:rFonts w:cs="Arial"/>
                <w:color w:val="000000"/>
                <w:szCs w:val="20"/>
              </w:rPr>
              <w:t>Poročevalec: Jože Novak</w:t>
            </w:r>
          </w:p>
          <w:p w14:paraId="58E5FDD4" w14:textId="77777777" w:rsidR="009006DA" w:rsidRPr="00146430" w:rsidRDefault="009006DA" w:rsidP="00A7643E">
            <w:pPr>
              <w:jc w:val="both"/>
              <w:rPr>
                <w:rFonts w:cs="Arial"/>
                <w:szCs w:val="20"/>
              </w:rPr>
            </w:pPr>
          </w:p>
        </w:tc>
      </w:tr>
      <w:tr w:rsidR="009006DA" w:rsidRPr="00146430" w14:paraId="4818C83B" w14:textId="77777777" w:rsidTr="000513C7">
        <w:tc>
          <w:tcPr>
            <w:tcW w:w="567" w:type="dxa"/>
            <w:tcBorders>
              <w:top w:val="nil"/>
              <w:left w:val="nil"/>
              <w:bottom w:val="nil"/>
              <w:right w:val="nil"/>
            </w:tcBorders>
          </w:tcPr>
          <w:p w14:paraId="7656012A"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1.2.</w:t>
            </w:r>
          </w:p>
        </w:tc>
        <w:tc>
          <w:tcPr>
            <w:tcW w:w="7893" w:type="dxa"/>
            <w:tcBorders>
              <w:top w:val="nil"/>
              <w:left w:val="nil"/>
              <w:bottom w:val="nil"/>
              <w:right w:val="nil"/>
            </w:tcBorders>
          </w:tcPr>
          <w:p w14:paraId="5C77ADC7" w14:textId="77777777" w:rsidR="009006DA" w:rsidRDefault="009006DA" w:rsidP="00A7643E">
            <w:pPr>
              <w:jc w:val="both"/>
              <w:rPr>
                <w:rFonts w:cs="Arial"/>
                <w:color w:val="000000"/>
                <w:szCs w:val="20"/>
              </w:rPr>
            </w:pPr>
            <w:r>
              <w:rPr>
                <w:rFonts w:cs="Arial"/>
                <w:color w:val="000000"/>
                <w:szCs w:val="20"/>
              </w:rPr>
              <w:t xml:space="preserve">Predlog uredbe o vodovarstvenih območjih za javno oskrbo prebivalstva s pitno vodo v občinah Bled in Gorje ter delu občin Radovljica in Žirovnica, 00704-117/2026 </w:t>
            </w:r>
            <w:r w:rsidR="002343FC">
              <w:rPr>
                <w:rFonts w:cs="Arial"/>
                <w:color w:val="000000"/>
                <w:szCs w:val="20"/>
              </w:rPr>
              <w:t xml:space="preserve"> </w:t>
            </w:r>
            <w:r w:rsidR="002343FC">
              <w:rPr>
                <w:rFonts w:cs="Arial"/>
                <w:color w:val="000000"/>
                <w:szCs w:val="20"/>
              </w:rPr>
              <w:br/>
            </w:r>
            <w:r>
              <w:rPr>
                <w:rFonts w:cs="Arial"/>
                <w:color w:val="000000"/>
                <w:szCs w:val="20"/>
              </w:rPr>
              <w:t>(EVA: 2026-2560-0023)</w:t>
            </w:r>
          </w:p>
          <w:p w14:paraId="76529F81" w14:textId="77777777" w:rsidR="009006DA" w:rsidRPr="00146430" w:rsidRDefault="009006DA" w:rsidP="00A7643E">
            <w:pPr>
              <w:jc w:val="both"/>
              <w:rPr>
                <w:rFonts w:cs="Arial"/>
                <w:color w:val="000000"/>
                <w:szCs w:val="20"/>
              </w:rPr>
            </w:pPr>
            <w:r>
              <w:rPr>
                <w:rFonts w:cs="Arial"/>
                <w:color w:val="000000"/>
                <w:szCs w:val="20"/>
              </w:rPr>
              <w:t>Poročevalec: Jože Novak</w:t>
            </w:r>
          </w:p>
          <w:p w14:paraId="5ABE0D80" w14:textId="77777777" w:rsidR="009006DA" w:rsidRPr="00146430" w:rsidRDefault="009006DA" w:rsidP="00A7643E">
            <w:pPr>
              <w:jc w:val="both"/>
              <w:rPr>
                <w:rFonts w:cs="Arial"/>
                <w:szCs w:val="20"/>
              </w:rPr>
            </w:pPr>
          </w:p>
        </w:tc>
      </w:tr>
      <w:tr w:rsidR="009006DA" w:rsidRPr="00146430" w14:paraId="3D6B4BD5" w14:textId="77777777" w:rsidTr="000513C7">
        <w:tc>
          <w:tcPr>
            <w:tcW w:w="567" w:type="dxa"/>
            <w:tcBorders>
              <w:top w:val="nil"/>
              <w:left w:val="nil"/>
              <w:bottom w:val="nil"/>
              <w:right w:val="nil"/>
            </w:tcBorders>
          </w:tcPr>
          <w:p w14:paraId="79C66C60"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1.3.</w:t>
            </w:r>
          </w:p>
        </w:tc>
        <w:tc>
          <w:tcPr>
            <w:tcW w:w="7893" w:type="dxa"/>
            <w:tcBorders>
              <w:top w:val="nil"/>
              <w:left w:val="nil"/>
              <w:bottom w:val="nil"/>
              <w:right w:val="nil"/>
            </w:tcBorders>
          </w:tcPr>
          <w:p w14:paraId="4C38A31F" w14:textId="77777777" w:rsidR="009006DA" w:rsidRDefault="009006DA" w:rsidP="00A7643E">
            <w:pPr>
              <w:jc w:val="both"/>
              <w:rPr>
                <w:rFonts w:cs="Arial"/>
                <w:color w:val="000000"/>
                <w:szCs w:val="20"/>
              </w:rPr>
            </w:pPr>
            <w:r>
              <w:rPr>
                <w:rFonts w:cs="Arial"/>
                <w:color w:val="000000"/>
                <w:szCs w:val="20"/>
              </w:rPr>
              <w:t>Predlog uredbe o vodovarstvenih območjih za javno oskrbo s pitno vodo v občinah Domžale, Mengeš in Trzin, 00704-118/2026 (EVA: 2025-2560-0035)</w:t>
            </w:r>
          </w:p>
          <w:p w14:paraId="33D6CD08" w14:textId="77777777" w:rsidR="009006DA" w:rsidRPr="00146430" w:rsidRDefault="009006DA" w:rsidP="00A7643E">
            <w:pPr>
              <w:jc w:val="both"/>
              <w:rPr>
                <w:rFonts w:cs="Arial"/>
                <w:color w:val="000000"/>
                <w:szCs w:val="20"/>
              </w:rPr>
            </w:pPr>
            <w:r>
              <w:rPr>
                <w:rFonts w:cs="Arial"/>
                <w:color w:val="000000"/>
                <w:szCs w:val="20"/>
              </w:rPr>
              <w:t>Poročevalec: Jože Novak</w:t>
            </w:r>
          </w:p>
          <w:p w14:paraId="52846D8B" w14:textId="77777777" w:rsidR="009006DA" w:rsidRPr="00146430" w:rsidRDefault="009006DA" w:rsidP="00A7643E">
            <w:pPr>
              <w:jc w:val="both"/>
              <w:rPr>
                <w:rFonts w:cs="Arial"/>
                <w:szCs w:val="20"/>
              </w:rPr>
            </w:pPr>
          </w:p>
        </w:tc>
      </w:tr>
      <w:tr w:rsidR="009006DA" w:rsidRPr="00146430" w14:paraId="4C7BED03" w14:textId="77777777" w:rsidTr="000513C7">
        <w:tc>
          <w:tcPr>
            <w:tcW w:w="567" w:type="dxa"/>
            <w:tcBorders>
              <w:top w:val="nil"/>
              <w:left w:val="nil"/>
              <w:bottom w:val="nil"/>
              <w:right w:val="nil"/>
            </w:tcBorders>
          </w:tcPr>
          <w:p w14:paraId="5848F827"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1.4.</w:t>
            </w:r>
          </w:p>
        </w:tc>
        <w:tc>
          <w:tcPr>
            <w:tcW w:w="7893" w:type="dxa"/>
            <w:tcBorders>
              <w:top w:val="nil"/>
              <w:left w:val="nil"/>
              <w:bottom w:val="nil"/>
              <w:right w:val="nil"/>
            </w:tcBorders>
          </w:tcPr>
          <w:p w14:paraId="0264DED7" w14:textId="77777777" w:rsidR="009006DA" w:rsidRDefault="009006DA" w:rsidP="00A7643E">
            <w:pPr>
              <w:jc w:val="both"/>
              <w:rPr>
                <w:rFonts w:cs="Arial"/>
                <w:color w:val="000000"/>
                <w:szCs w:val="20"/>
              </w:rPr>
            </w:pPr>
            <w:r>
              <w:rPr>
                <w:rFonts w:cs="Arial"/>
                <w:color w:val="000000"/>
                <w:szCs w:val="20"/>
              </w:rPr>
              <w:t>Predlog uredbe o izvajanju uredbe (Euratom) o uporabi določb Euratom o nadzornih ukrepih, 00704-101/2026 (EVA: 2025-2560-0041)</w:t>
            </w:r>
          </w:p>
          <w:p w14:paraId="72C59C71" w14:textId="77777777" w:rsidR="009006DA" w:rsidRPr="00146430" w:rsidRDefault="009006DA" w:rsidP="00A7643E">
            <w:pPr>
              <w:jc w:val="both"/>
              <w:rPr>
                <w:rFonts w:cs="Arial"/>
                <w:color w:val="000000"/>
                <w:szCs w:val="20"/>
              </w:rPr>
            </w:pPr>
            <w:r>
              <w:rPr>
                <w:rFonts w:cs="Arial"/>
                <w:color w:val="000000"/>
                <w:szCs w:val="20"/>
              </w:rPr>
              <w:t>Poročevalec: Jože Novak</w:t>
            </w:r>
          </w:p>
          <w:p w14:paraId="220FA00E" w14:textId="77777777" w:rsidR="009006DA" w:rsidRPr="00146430" w:rsidRDefault="009006DA" w:rsidP="00A7643E">
            <w:pPr>
              <w:jc w:val="both"/>
              <w:rPr>
                <w:rFonts w:cs="Arial"/>
                <w:szCs w:val="20"/>
              </w:rPr>
            </w:pPr>
          </w:p>
        </w:tc>
      </w:tr>
      <w:tr w:rsidR="009006DA" w:rsidRPr="00146430" w14:paraId="3A1547D5" w14:textId="77777777" w:rsidTr="000513C7">
        <w:tc>
          <w:tcPr>
            <w:tcW w:w="567" w:type="dxa"/>
            <w:tcBorders>
              <w:top w:val="nil"/>
              <w:left w:val="nil"/>
              <w:bottom w:val="nil"/>
              <w:right w:val="nil"/>
            </w:tcBorders>
          </w:tcPr>
          <w:p w14:paraId="49406135"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1.5.</w:t>
            </w:r>
          </w:p>
        </w:tc>
        <w:tc>
          <w:tcPr>
            <w:tcW w:w="7893" w:type="dxa"/>
            <w:tcBorders>
              <w:top w:val="nil"/>
              <w:left w:val="nil"/>
              <w:bottom w:val="nil"/>
              <w:right w:val="nil"/>
            </w:tcBorders>
          </w:tcPr>
          <w:p w14:paraId="45DE1548" w14:textId="77777777" w:rsidR="009006DA" w:rsidRDefault="009006DA" w:rsidP="00A7643E">
            <w:pPr>
              <w:jc w:val="both"/>
              <w:rPr>
                <w:rFonts w:cs="Arial"/>
                <w:color w:val="000000"/>
                <w:szCs w:val="20"/>
              </w:rPr>
            </w:pPr>
            <w:r>
              <w:rPr>
                <w:rFonts w:cs="Arial"/>
                <w:color w:val="000000"/>
                <w:szCs w:val="20"/>
              </w:rPr>
              <w:t xml:space="preserve">Predlog uredbe o spremembah Uredbe o izvajanju gozdarskih intervencij iz strateškega načrta Republike Slovenije za obdobje 2023–2027, 00704-98/2026 </w:t>
            </w:r>
            <w:r w:rsidR="002343FC">
              <w:rPr>
                <w:rFonts w:cs="Arial"/>
                <w:color w:val="000000"/>
                <w:szCs w:val="20"/>
              </w:rPr>
              <w:br/>
            </w:r>
            <w:r>
              <w:rPr>
                <w:rFonts w:cs="Arial"/>
                <w:color w:val="000000"/>
                <w:szCs w:val="20"/>
              </w:rPr>
              <w:t>(EVA: 2026-2330-0015)</w:t>
            </w:r>
          </w:p>
          <w:p w14:paraId="73E33BA0" w14:textId="77777777" w:rsidR="009006DA" w:rsidRPr="00146430" w:rsidRDefault="009006DA" w:rsidP="00A7643E">
            <w:pPr>
              <w:jc w:val="both"/>
              <w:rPr>
                <w:rFonts w:cs="Arial"/>
                <w:color w:val="000000"/>
                <w:szCs w:val="20"/>
              </w:rPr>
            </w:pPr>
            <w:r>
              <w:rPr>
                <w:rFonts w:cs="Arial"/>
                <w:color w:val="000000"/>
                <w:szCs w:val="20"/>
              </w:rPr>
              <w:t>Poročevalka: Mateja Čalušić</w:t>
            </w:r>
          </w:p>
          <w:p w14:paraId="6F736C79" w14:textId="77777777" w:rsidR="009006DA" w:rsidRPr="00146430" w:rsidRDefault="009006DA" w:rsidP="00A7643E">
            <w:pPr>
              <w:jc w:val="both"/>
              <w:rPr>
                <w:rFonts w:cs="Arial"/>
                <w:szCs w:val="20"/>
              </w:rPr>
            </w:pPr>
          </w:p>
        </w:tc>
      </w:tr>
      <w:tr w:rsidR="009006DA" w:rsidRPr="00146430" w14:paraId="7CBF3235" w14:textId="77777777" w:rsidTr="000513C7">
        <w:tc>
          <w:tcPr>
            <w:tcW w:w="567" w:type="dxa"/>
            <w:tcBorders>
              <w:top w:val="nil"/>
              <w:left w:val="nil"/>
              <w:bottom w:val="nil"/>
              <w:right w:val="nil"/>
            </w:tcBorders>
          </w:tcPr>
          <w:p w14:paraId="5D71832E"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1.6.</w:t>
            </w:r>
          </w:p>
        </w:tc>
        <w:tc>
          <w:tcPr>
            <w:tcW w:w="7893" w:type="dxa"/>
            <w:tcBorders>
              <w:top w:val="nil"/>
              <w:left w:val="nil"/>
              <w:bottom w:val="nil"/>
              <w:right w:val="nil"/>
            </w:tcBorders>
          </w:tcPr>
          <w:p w14:paraId="66C25C84" w14:textId="77777777" w:rsidR="009006DA" w:rsidRDefault="009006DA" w:rsidP="00A7643E">
            <w:pPr>
              <w:jc w:val="both"/>
              <w:rPr>
                <w:rFonts w:cs="Arial"/>
                <w:color w:val="000000"/>
                <w:szCs w:val="20"/>
              </w:rPr>
            </w:pPr>
            <w:r>
              <w:rPr>
                <w:rFonts w:cs="Arial"/>
                <w:color w:val="000000"/>
                <w:szCs w:val="20"/>
              </w:rPr>
              <w:t>Predlog odloka o določitvi izjeme pri doseganju ciljev s področja stanja voda za vodno telo Sava Krško - Vrbina, 00704-119/2026 (EVA: 2026-2560-0009)</w:t>
            </w:r>
          </w:p>
          <w:p w14:paraId="496427DE" w14:textId="77777777" w:rsidR="009006DA" w:rsidRPr="00146430" w:rsidRDefault="009006DA" w:rsidP="00A7643E">
            <w:pPr>
              <w:jc w:val="both"/>
              <w:rPr>
                <w:rFonts w:cs="Arial"/>
                <w:color w:val="000000"/>
                <w:szCs w:val="20"/>
              </w:rPr>
            </w:pPr>
            <w:r>
              <w:rPr>
                <w:rFonts w:cs="Arial"/>
                <w:color w:val="000000"/>
                <w:szCs w:val="20"/>
              </w:rPr>
              <w:t>Poročevalec: Jože Novak</w:t>
            </w:r>
          </w:p>
          <w:p w14:paraId="225A496A" w14:textId="77777777" w:rsidR="009006DA" w:rsidRPr="00146430" w:rsidRDefault="009006DA" w:rsidP="00A7643E">
            <w:pPr>
              <w:jc w:val="both"/>
              <w:rPr>
                <w:rFonts w:cs="Arial"/>
                <w:szCs w:val="20"/>
              </w:rPr>
            </w:pPr>
          </w:p>
        </w:tc>
      </w:tr>
      <w:tr w:rsidR="009006DA" w:rsidRPr="00146430" w14:paraId="313BC50A" w14:textId="77777777" w:rsidTr="000513C7">
        <w:tc>
          <w:tcPr>
            <w:tcW w:w="567" w:type="dxa"/>
            <w:tcBorders>
              <w:top w:val="nil"/>
              <w:left w:val="nil"/>
              <w:bottom w:val="nil"/>
              <w:right w:val="nil"/>
            </w:tcBorders>
          </w:tcPr>
          <w:p w14:paraId="4DF61F21"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1.7.</w:t>
            </w:r>
          </w:p>
        </w:tc>
        <w:tc>
          <w:tcPr>
            <w:tcW w:w="7893" w:type="dxa"/>
            <w:tcBorders>
              <w:top w:val="nil"/>
              <w:left w:val="nil"/>
              <w:bottom w:val="nil"/>
              <w:right w:val="nil"/>
            </w:tcBorders>
          </w:tcPr>
          <w:p w14:paraId="761502D6" w14:textId="77777777" w:rsidR="009006DA" w:rsidRDefault="009006DA" w:rsidP="00A7643E">
            <w:pPr>
              <w:jc w:val="both"/>
              <w:rPr>
                <w:rFonts w:cs="Arial"/>
                <w:color w:val="000000"/>
                <w:szCs w:val="20"/>
              </w:rPr>
            </w:pPr>
            <w:r>
              <w:rPr>
                <w:rFonts w:cs="Arial"/>
                <w:color w:val="000000"/>
                <w:szCs w:val="20"/>
              </w:rPr>
              <w:t>Predlog sklepa o prenosu delov državnih cest med občinske ceste, 00704-94/2026 (EVA: 2025-2430-0053)</w:t>
            </w:r>
          </w:p>
          <w:p w14:paraId="1F1AC162" w14:textId="77777777" w:rsidR="009006DA" w:rsidRPr="00146430" w:rsidRDefault="009006DA" w:rsidP="00A7643E">
            <w:pPr>
              <w:jc w:val="both"/>
              <w:rPr>
                <w:rFonts w:cs="Arial"/>
                <w:color w:val="000000"/>
                <w:szCs w:val="20"/>
              </w:rPr>
            </w:pPr>
            <w:r>
              <w:rPr>
                <w:rFonts w:cs="Arial"/>
                <w:color w:val="000000"/>
                <w:szCs w:val="20"/>
              </w:rPr>
              <w:t>Poročevalka: mag. Alenka Bratušek</w:t>
            </w:r>
          </w:p>
          <w:p w14:paraId="607986F8" w14:textId="77777777" w:rsidR="009006DA" w:rsidRPr="00146430" w:rsidRDefault="009006DA" w:rsidP="00A7643E">
            <w:pPr>
              <w:jc w:val="both"/>
              <w:rPr>
                <w:rFonts w:cs="Arial"/>
                <w:szCs w:val="20"/>
              </w:rPr>
            </w:pPr>
          </w:p>
        </w:tc>
      </w:tr>
      <w:tr w:rsidR="009006DA" w:rsidRPr="00146430" w14:paraId="0599D86A" w14:textId="77777777" w:rsidTr="000513C7">
        <w:tc>
          <w:tcPr>
            <w:tcW w:w="567" w:type="dxa"/>
            <w:tcBorders>
              <w:top w:val="nil"/>
              <w:left w:val="nil"/>
              <w:bottom w:val="nil"/>
              <w:right w:val="nil"/>
            </w:tcBorders>
          </w:tcPr>
          <w:p w14:paraId="5D02EE84" w14:textId="77777777" w:rsidR="009006DA" w:rsidRPr="00146430" w:rsidRDefault="002343FC" w:rsidP="00A7643E">
            <w:pPr>
              <w:jc w:val="both"/>
              <w:rPr>
                <w:rFonts w:cs="Arial"/>
                <w:szCs w:val="20"/>
              </w:rPr>
            </w:pPr>
            <w:r>
              <w:rPr>
                <w:rFonts w:cs="Arial"/>
                <w:szCs w:val="20"/>
              </w:rPr>
              <w:lastRenderedPageBreak/>
              <w:t xml:space="preserve">  </w:t>
            </w:r>
            <w:r w:rsidR="009006DA">
              <w:rPr>
                <w:rFonts w:cs="Arial"/>
                <w:szCs w:val="20"/>
              </w:rPr>
              <w:t>1.8.</w:t>
            </w:r>
          </w:p>
        </w:tc>
        <w:tc>
          <w:tcPr>
            <w:tcW w:w="7893" w:type="dxa"/>
            <w:tcBorders>
              <w:top w:val="nil"/>
              <w:left w:val="nil"/>
              <w:bottom w:val="nil"/>
              <w:right w:val="nil"/>
            </w:tcBorders>
          </w:tcPr>
          <w:p w14:paraId="54852EA5" w14:textId="77777777" w:rsidR="009006DA" w:rsidRDefault="009006DA" w:rsidP="00A7643E">
            <w:pPr>
              <w:jc w:val="both"/>
              <w:rPr>
                <w:rFonts w:cs="Arial"/>
                <w:color w:val="000000"/>
                <w:szCs w:val="20"/>
              </w:rPr>
            </w:pPr>
            <w:r>
              <w:rPr>
                <w:rFonts w:cs="Arial"/>
                <w:color w:val="000000"/>
                <w:szCs w:val="20"/>
              </w:rPr>
              <w:t>Predlog sklepa o določitvi objektov, katerih odstranitev je nujno potrebna in v javno korist, na območju Občine Braslovče in Občine Šmartno ob Paki, 84400-4/2026</w:t>
            </w:r>
          </w:p>
          <w:p w14:paraId="145B50FA" w14:textId="77777777" w:rsidR="009006DA" w:rsidRPr="00146430" w:rsidRDefault="009006DA" w:rsidP="00A7643E">
            <w:pPr>
              <w:jc w:val="both"/>
              <w:rPr>
                <w:rFonts w:cs="Arial"/>
                <w:color w:val="000000"/>
                <w:szCs w:val="20"/>
              </w:rPr>
            </w:pPr>
            <w:r>
              <w:rPr>
                <w:rFonts w:cs="Arial"/>
                <w:color w:val="000000"/>
                <w:szCs w:val="20"/>
              </w:rPr>
              <w:t>Poročevalec: Boštjan Šefic</w:t>
            </w:r>
          </w:p>
          <w:p w14:paraId="0E3E42EB" w14:textId="77777777" w:rsidR="009006DA" w:rsidRPr="00146430" w:rsidRDefault="009006DA" w:rsidP="00A7643E">
            <w:pPr>
              <w:jc w:val="both"/>
              <w:rPr>
                <w:rFonts w:cs="Arial"/>
                <w:szCs w:val="20"/>
              </w:rPr>
            </w:pPr>
          </w:p>
        </w:tc>
      </w:tr>
      <w:tr w:rsidR="009006DA" w:rsidRPr="00146430" w14:paraId="31593552" w14:textId="77777777" w:rsidTr="000513C7">
        <w:tc>
          <w:tcPr>
            <w:tcW w:w="567" w:type="dxa"/>
            <w:tcBorders>
              <w:top w:val="nil"/>
              <w:left w:val="nil"/>
              <w:bottom w:val="nil"/>
              <w:right w:val="nil"/>
            </w:tcBorders>
          </w:tcPr>
          <w:p w14:paraId="7A0FFFF8" w14:textId="77777777" w:rsidR="009006DA" w:rsidRPr="00146430" w:rsidRDefault="002343FC" w:rsidP="00A7643E">
            <w:pPr>
              <w:jc w:val="both"/>
              <w:rPr>
                <w:rFonts w:cs="Arial"/>
                <w:szCs w:val="20"/>
              </w:rPr>
            </w:pPr>
            <w:r>
              <w:rPr>
                <w:rFonts w:cs="Arial"/>
                <w:szCs w:val="20"/>
              </w:rPr>
              <w:t xml:space="preserve">  </w:t>
            </w:r>
            <w:r w:rsidR="009006DA">
              <w:rPr>
                <w:rFonts w:cs="Arial"/>
                <w:szCs w:val="20"/>
              </w:rPr>
              <w:t>1.9.</w:t>
            </w:r>
          </w:p>
        </w:tc>
        <w:tc>
          <w:tcPr>
            <w:tcW w:w="7893" w:type="dxa"/>
            <w:tcBorders>
              <w:top w:val="nil"/>
              <w:left w:val="nil"/>
              <w:bottom w:val="nil"/>
              <w:right w:val="nil"/>
            </w:tcBorders>
          </w:tcPr>
          <w:p w14:paraId="52DBC667" w14:textId="77777777" w:rsidR="009006DA" w:rsidRDefault="009006DA" w:rsidP="00A7643E">
            <w:pPr>
              <w:jc w:val="both"/>
              <w:rPr>
                <w:rFonts w:cs="Arial"/>
                <w:color w:val="000000"/>
                <w:szCs w:val="20"/>
              </w:rPr>
            </w:pPr>
            <w:r>
              <w:rPr>
                <w:rFonts w:cs="Arial"/>
                <w:color w:val="000000"/>
                <w:szCs w:val="20"/>
              </w:rPr>
              <w:t>Predlog sklepa o prenehanju obveznega organiziranja varovanja, 38600-2/2026</w:t>
            </w:r>
          </w:p>
          <w:p w14:paraId="54573A41" w14:textId="77777777" w:rsidR="009006DA" w:rsidRPr="00146430" w:rsidRDefault="009006DA" w:rsidP="00A7643E">
            <w:pPr>
              <w:jc w:val="both"/>
              <w:rPr>
                <w:rFonts w:cs="Arial"/>
                <w:color w:val="000000"/>
                <w:szCs w:val="20"/>
              </w:rPr>
            </w:pPr>
            <w:r>
              <w:rPr>
                <w:rFonts w:cs="Arial"/>
                <w:color w:val="000000"/>
                <w:szCs w:val="20"/>
              </w:rPr>
              <w:t>Poročevalec: mag. Bojan Kumer</w:t>
            </w:r>
          </w:p>
          <w:p w14:paraId="3162AB7A" w14:textId="77777777" w:rsidR="009006DA" w:rsidRPr="00146430" w:rsidRDefault="009006DA" w:rsidP="00A7643E">
            <w:pPr>
              <w:jc w:val="both"/>
              <w:rPr>
                <w:rFonts w:cs="Arial"/>
                <w:szCs w:val="20"/>
              </w:rPr>
            </w:pPr>
          </w:p>
        </w:tc>
      </w:tr>
      <w:tr w:rsidR="009006DA" w:rsidRPr="00146430" w14:paraId="1C9818BF" w14:textId="77777777" w:rsidTr="000513C7">
        <w:tc>
          <w:tcPr>
            <w:tcW w:w="567" w:type="dxa"/>
            <w:tcBorders>
              <w:top w:val="nil"/>
              <w:left w:val="nil"/>
              <w:bottom w:val="nil"/>
              <w:right w:val="nil"/>
            </w:tcBorders>
          </w:tcPr>
          <w:p w14:paraId="465F6800" w14:textId="77777777" w:rsidR="009006DA" w:rsidRPr="00146430" w:rsidRDefault="009006DA" w:rsidP="00A7643E">
            <w:pPr>
              <w:jc w:val="both"/>
              <w:rPr>
                <w:rFonts w:cs="Arial"/>
                <w:szCs w:val="20"/>
              </w:rPr>
            </w:pPr>
            <w:r>
              <w:rPr>
                <w:rFonts w:cs="Arial"/>
                <w:szCs w:val="20"/>
              </w:rPr>
              <w:t>1.10.</w:t>
            </w:r>
          </w:p>
        </w:tc>
        <w:tc>
          <w:tcPr>
            <w:tcW w:w="7893" w:type="dxa"/>
            <w:tcBorders>
              <w:top w:val="nil"/>
              <w:left w:val="nil"/>
              <w:bottom w:val="nil"/>
              <w:right w:val="nil"/>
            </w:tcBorders>
          </w:tcPr>
          <w:p w14:paraId="5525A057" w14:textId="77777777" w:rsidR="009006DA" w:rsidRDefault="009006DA" w:rsidP="00A7643E">
            <w:pPr>
              <w:jc w:val="both"/>
              <w:rPr>
                <w:rFonts w:cs="Arial"/>
                <w:color w:val="000000"/>
                <w:szCs w:val="20"/>
              </w:rPr>
            </w:pPr>
            <w:r>
              <w:rPr>
                <w:rFonts w:cs="Arial"/>
                <w:color w:val="000000"/>
                <w:szCs w:val="20"/>
              </w:rPr>
              <w:t>Predlog aneksa št. 5 k Pogodbi o izvajanju obvezne državne gospodarske javne službe za ravnanje z radioaktivnimi odpadki, za financiranje v letu 2026, 47601-20/2022</w:t>
            </w:r>
          </w:p>
          <w:p w14:paraId="1F85095E" w14:textId="77777777" w:rsidR="009006DA" w:rsidRPr="00146430" w:rsidRDefault="009006DA" w:rsidP="00A7643E">
            <w:pPr>
              <w:jc w:val="both"/>
              <w:rPr>
                <w:rFonts w:cs="Arial"/>
                <w:color w:val="000000"/>
                <w:szCs w:val="20"/>
              </w:rPr>
            </w:pPr>
            <w:r>
              <w:rPr>
                <w:rFonts w:cs="Arial"/>
                <w:color w:val="000000"/>
                <w:szCs w:val="20"/>
              </w:rPr>
              <w:t>Poročevalec: mag. Bojan Kumer</w:t>
            </w:r>
          </w:p>
          <w:p w14:paraId="4DC513DE" w14:textId="77777777" w:rsidR="009006DA" w:rsidRPr="00146430" w:rsidRDefault="009006DA" w:rsidP="00A7643E">
            <w:pPr>
              <w:jc w:val="both"/>
              <w:rPr>
                <w:rFonts w:cs="Arial"/>
                <w:szCs w:val="20"/>
              </w:rPr>
            </w:pPr>
          </w:p>
        </w:tc>
      </w:tr>
      <w:tr w:rsidR="009006DA" w:rsidRPr="00146430" w14:paraId="20C000AF" w14:textId="77777777" w:rsidTr="000513C7">
        <w:tc>
          <w:tcPr>
            <w:tcW w:w="567" w:type="dxa"/>
            <w:tcBorders>
              <w:top w:val="nil"/>
              <w:left w:val="nil"/>
              <w:bottom w:val="nil"/>
              <w:right w:val="nil"/>
            </w:tcBorders>
          </w:tcPr>
          <w:p w14:paraId="11FA1CD9" w14:textId="77777777" w:rsidR="009006DA" w:rsidRPr="00146430" w:rsidRDefault="009006DA" w:rsidP="00A7643E">
            <w:pPr>
              <w:jc w:val="both"/>
              <w:rPr>
                <w:rFonts w:cs="Arial"/>
                <w:szCs w:val="20"/>
              </w:rPr>
            </w:pPr>
            <w:r>
              <w:rPr>
                <w:rFonts w:cs="Arial"/>
                <w:szCs w:val="20"/>
              </w:rPr>
              <w:t>1.11.</w:t>
            </w:r>
          </w:p>
        </w:tc>
        <w:tc>
          <w:tcPr>
            <w:tcW w:w="7893" w:type="dxa"/>
            <w:tcBorders>
              <w:top w:val="nil"/>
              <w:left w:val="nil"/>
              <w:bottom w:val="nil"/>
              <w:right w:val="nil"/>
            </w:tcBorders>
          </w:tcPr>
          <w:p w14:paraId="433172EB" w14:textId="77777777" w:rsidR="009006DA" w:rsidRDefault="009006DA" w:rsidP="00A7643E">
            <w:pPr>
              <w:jc w:val="both"/>
              <w:rPr>
                <w:rFonts w:cs="Arial"/>
                <w:color w:val="000000"/>
                <w:szCs w:val="20"/>
              </w:rPr>
            </w:pPr>
            <w:r>
              <w:rPr>
                <w:rFonts w:cs="Arial"/>
                <w:color w:val="000000"/>
                <w:szCs w:val="20"/>
              </w:rPr>
              <w:t>Načrt varstva pred naravnimi in drugimi nesrečami za leto 2026, 84200-1/2026</w:t>
            </w:r>
          </w:p>
          <w:p w14:paraId="5B128327" w14:textId="77777777" w:rsidR="009006DA" w:rsidRPr="00146430" w:rsidRDefault="009006DA" w:rsidP="00A7643E">
            <w:pPr>
              <w:jc w:val="both"/>
              <w:rPr>
                <w:rFonts w:cs="Arial"/>
                <w:color w:val="000000"/>
                <w:szCs w:val="20"/>
              </w:rPr>
            </w:pPr>
            <w:r>
              <w:rPr>
                <w:rFonts w:cs="Arial"/>
                <w:color w:val="000000"/>
                <w:szCs w:val="20"/>
              </w:rPr>
              <w:t>Poročevalec: mag. Borut Sajovic</w:t>
            </w:r>
          </w:p>
          <w:p w14:paraId="703E4A94" w14:textId="77777777" w:rsidR="009006DA" w:rsidRPr="00146430" w:rsidRDefault="009006DA" w:rsidP="00A7643E">
            <w:pPr>
              <w:jc w:val="both"/>
              <w:rPr>
                <w:rFonts w:cs="Arial"/>
                <w:szCs w:val="20"/>
              </w:rPr>
            </w:pPr>
          </w:p>
        </w:tc>
      </w:tr>
      <w:tr w:rsidR="009006DA" w:rsidRPr="00146430" w14:paraId="64503044" w14:textId="77777777" w:rsidTr="000513C7">
        <w:tc>
          <w:tcPr>
            <w:tcW w:w="567" w:type="dxa"/>
            <w:tcBorders>
              <w:top w:val="nil"/>
              <w:left w:val="nil"/>
              <w:bottom w:val="nil"/>
              <w:right w:val="nil"/>
            </w:tcBorders>
          </w:tcPr>
          <w:p w14:paraId="00E7093A" w14:textId="77777777" w:rsidR="009006DA" w:rsidRPr="00146430" w:rsidRDefault="009006DA" w:rsidP="00A7643E">
            <w:pPr>
              <w:jc w:val="both"/>
              <w:rPr>
                <w:rFonts w:cs="Arial"/>
                <w:szCs w:val="20"/>
              </w:rPr>
            </w:pPr>
            <w:r>
              <w:rPr>
                <w:rFonts w:cs="Arial"/>
                <w:szCs w:val="20"/>
              </w:rPr>
              <w:t>1.12.</w:t>
            </w:r>
          </w:p>
        </w:tc>
        <w:tc>
          <w:tcPr>
            <w:tcW w:w="7893" w:type="dxa"/>
            <w:tcBorders>
              <w:top w:val="nil"/>
              <w:left w:val="nil"/>
              <w:bottom w:val="nil"/>
              <w:right w:val="nil"/>
            </w:tcBorders>
          </w:tcPr>
          <w:p w14:paraId="3A59ACC5" w14:textId="77777777" w:rsidR="009006DA" w:rsidRDefault="009006DA" w:rsidP="00A7643E">
            <w:pPr>
              <w:jc w:val="both"/>
              <w:rPr>
                <w:rFonts w:cs="Arial"/>
                <w:color w:val="000000"/>
                <w:szCs w:val="20"/>
              </w:rPr>
            </w:pPr>
            <w:r>
              <w:rPr>
                <w:rFonts w:cs="Arial"/>
                <w:color w:val="000000"/>
                <w:szCs w:val="20"/>
              </w:rPr>
              <w:t>Seznanitev z dokumentoma Urejanje okolice za povečanje odpornosti kulturnih spomenikov – Program predvidenih projektov in aktivnosti za obdobje 2026–2028 in Urejanje okolice za povečanje odpornosti kulturnih spomenikov – Letni načrt aktivnosti za leto 2026, 35100-1/2025</w:t>
            </w:r>
          </w:p>
          <w:p w14:paraId="1D45CBF9" w14:textId="77777777" w:rsidR="009006DA" w:rsidRPr="00146430" w:rsidRDefault="009006DA" w:rsidP="00A7643E">
            <w:pPr>
              <w:jc w:val="both"/>
              <w:rPr>
                <w:rFonts w:cs="Arial"/>
                <w:color w:val="000000"/>
                <w:szCs w:val="20"/>
              </w:rPr>
            </w:pPr>
            <w:r>
              <w:rPr>
                <w:rFonts w:cs="Arial"/>
                <w:color w:val="000000"/>
                <w:szCs w:val="20"/>
              </w:rPr>
              <w:t>Poročevalka: dr. Asta Vrečko</w:t>
            </w:r>
          </w:p>
          <w:p w14:paraId="19AEDC90" w14:textId="77777777" w:rsidR="009006DA" w:rsidRPr="00146430" w:rsidRDefault="009006DA" w:rsidP="00A7643E">
            <w:pPr>
              <w:jc w:val="both"/>
              <w:rPr>
                <w:rFonts w:cs="Arial"/>
                <w:szCs w:val="20"/>
              </w:rPr>
            </w:pPr>
          </w:p>
        </w:tc>
      </w:tr>
      <w:tr w:rsidR="009006DA" w:rsidRPr="00146430" w14:paraId="30B6CA32" w14:textId="77777777" w:rsidTr="000513C7">
        <w:tc>
          <w:tcPr>
            <w:tcW w:w="567" w:type="dxa"/>
            <w:tcBorders>
              <w:top w:val="nil"/>
              <w:left w:val="nil"/>
              <w:bottom w:val="nil"/>
              <w:right w:val="nil"/>
            </w:tcBorders>
          </w:tcPr>
          <w:p w14:paraId="73588421" w14:textId="31150766" w:rsidR="009006DA" w:rsidRPr="00146430" w:rsidRDefault="009006DA" w:rsidP="00A7643E">
            <w:pPr>
              <w:jc w:val="both"/>
              <w:rPr>
                <w:rFonts w:cs="Arial"/>
                <w:szCs w:val="20"/>
              </w:rPr>
            </w:pPr>
          </w:p>
        </w:tc>
        <w:tc>
          <w:tcPr>
            <w:tcW w:w="7893" w:type="dxa"/>
            <w:tcBorders>
              <w:top w:val="nil"/>
              <w:left w:val="nil"/>
              <w:bottom w:val="nil"/>
              <w:right w:val="nil"/>
            </w:tcBorders>
          </w:tcPr>
          <w:p w14:paraId="61631202" w14:textId="77777777" w:rsidR="009006DA" w:rsidRPr="00146430" w:rsidRDefault="009006DA" w:rsidP="00A7643E">
            <w:pPr>
              <w:jc w:val="both"/>
              <w:rPr>
                <w:rFonts w:cs="Arial"/>
                <w:szCs w:val="20"/>
              </w:rPr>
            </w:pPr>
          </w:p>
        </w:tc>
      </w:tr>
      <w:tr w:rsidR="009006DA" w:rsidRPr="00146430" w14:paraId="227400B4" w14:textId="77777777" w:rsidTr="000513C7">
        <w:tc>
          <w:tcPr>
            <w:tcW w:w="567" w:type="dxa"/>
            <w:tcBorders>
              <w:top w:val="nil"/>
              <w:left w:val="nil"/>
              <w:bottom w:val="nil"/>
              <w:right w:val="nil"/>
            </w:tcBorders>
          </w:tcPr>
          <w:p w14:paraId="6F779B94" w14:textId="77777777" w:rsidR="009006DA" w:rsidRPr="00146430" w:rsidRDefault="009006DA" w:rsidP="00A7643E">
            <w:pPr>
              <w:jc w:val="both"/>
              <w:rPr>
                <w:rFonts w:cs="Arial"/>
                <w:szCs w:val="20"/>
              </w:rPr>
            </w:pPr>
            <w:r>
              <w:rPr>
                <w:rFonts w:cs="Arial"/>
                <w:szCs w:val="20"/>
              </w:rPr>
              <w:t>1.14.</w:t>
            </w:r>
          </w:p>
        </w:tc>
        <w:tc>
          <w:tcPr>
            <w:tcW w:w="7893" w:type="dxa"/>
            <w:tcBorders>
              <w:top w:val="nil"/>
              <w:left w:val="nil"/>
              <w:bottom w:val="nil"/>
              <w:right w:val="nil"/>
            </w:tcBorders>
          </w:tcPr>
          <w:p w14:paraId="5A987E8A" w14:textId="77777777" w:rsidR="009006DA" w:rsidRDefault="009006DA" w:rsidP="00A7643E">
            <w:pPr>
              <w:jc w:val="both"/>
              <w:rPr>
                <w:rFonts w:cs="Arial"/>
                <w:color w:val="000000"/>
                <w:szCs w:val="20"/>
              </w:rPr>
            </w:pPr>
            <w:r>
              <w:rPr>
                <w:rFonts w:cs="Arial"/>
                <w:color w:val="000000"/>
                <w:szCs w:val="20"/>
              </w:rPr>
              <w:t>Poročilo o izvedbi Programa dela državne geodetske službe za leto 2025, 35301-2/2026</w:t>
            </w:r>
          </w:p>
          <w:p w14:paraId="273B650D" w14:textId="77777777" w:rsidR="009006DA" w:rsidRPr="00146430" w:rsidRDefault="009006DA" w:rsidP="00A7643E">
            <w:pPr>
              <w:jc w:val="both"/>
              <w:rPr>
                <w:rFonts w:cs="Arial"/>
                <w:color w:val="000000"/>
                <w:szCs w:val="20"/>
              </w:rPr>
            </w:pPr>
            <w:r>
              <w:rPr>
                <w:rFonts w:cs="Arial"/>
                <w:color w:val="000000"/>
                <w:szCs w:val="20"/>
              </w:rPr>
              <w:t>Poročevalec: Jože Novak</w:t>
            </w:r>
          </w:p>
          <w:p w14:paraId="2CA0734C" w14:textId="77777777" w:rsidR="009006DA" w:rsidRPr="00146430" w:rsidRDefault="009006DA" w:rsidP="00A7643E">
            <w:pPr>
              <w:jc w:val="both"/>
              <w:rPr>
                <w:rFonts w:cs="Arial"/>
                <w:szCs w:val="20"/>
              </w:rPr>
            </w:pPr>
          </w:p>
        </w:tc>
      </w:tr>
      <w:tr w:rsidR="009006DA" w:rsidRPr="00146430" w14:paraId="0B397627" w14:textId="77777777" w:rsidTr="000513C7">
        <w:tc>
          <w:tcPr>
            <w:tcW w:w="567" w:type="dxa"/>
            <w:tcBorders>
              <w:top w:val="nil"/>
              <w:left w:val="nil"/>
              <w:bottom w:val="nil"/>
              <w:right w:val="nil"/>
            </w:tcBorders>
          </w:tcPr>
          <w:p w14:paraId="574BC7EA" w14:textId="77777777" w:rsidR="009006DA" w:rsidRPr="00146430" w:rsidRDefault="009006DA" w:rsidP="00A7643E">
            <w:pPr>
              <w:jc w:val="both"/>
              <w:rPr>
                <w:rFonts w:cs="Arial"/>
                <w:szCs w:val="20"/>
              </w:rPr>
            </w:pPr>
            <w:r>
              <w:rPr>
                <w:rFonts w:cs="Arial"/>
                <w:szCs w:val="20"/>
              </w:rPr>
              <w:t>1.15.</w:t>
            </w:r>
          </w:p>
        </w:tc>
        <w:tc>
          <w:tcPr>
            <w:tcW w:w="7893" w:type="dxa"/>
            <w:tcBorders>
              <w:top w:val="nil"/>
              <w:left w:val="nil"/>
              <w:bottom w:val="nil"/>
              <w:right w:val="nil"/>
            </w:tcBorders>
          </w:tcPr>
          <w:p w14:paraId="114143A3" w14:textId="77777777" w:rsidR="009006DA" w:rsidRDefault="009006DA" w:rsidP="00A7643E">
            <w:pPr>
              <w:jc w:val="both"/>
              <w:rPr>
                <w:rFonts w:cs="Arial"/>
                <w:color w:val="000000"/>
                <w:szCs w:val="20"/>
              </w:rPr>
            </w:pPr>
            <w:r>
              <w:rPr>
                <w:rFonts w:cs="Arial"/>
                <w:color w:val="000000"/>
                <w:szCs w:val="20"/>
              </w:rPr>
              <w:t>Poročilo o delu Razvojnega sveta Republike Slovenije za leto 2025, 01300-7/2026</w:t>
            </w:r>
          </w:p>
          <w:p w14:paraId="0FCC7FB6" w14:textId="77777777" w:rsidR="009006DA" w:rsidRPr="00146430" w:rsidRDefault="009006DA" w:rsidP="00A7643E">
            <w:pPr>
              <w:jc w:val="both"/>
              <w:rPr>
                <w:rFonts w:cs="Arial"/>
                <w:color w:val="000000"/>
                <w:szCs w:val="20"/>
              </w:rPr>
            </w:pPr>
            <w:r>
              <w:rPr>
                <w:rFonts w:cs="Arial"/>
                <w:color w:val="000000"/>
                <w:szCs w:val="20"/>
              </w:rPr>
              <w:t>Poročevalec: dr. Igor Papič</w:t>
            </w:r>
          </w:p>
          <w:p w14:paraId="334C2523" w14:textId="77777777" w:rsidR="009006DA" w:rsidRPr="00146430" w:rsidRDefault="009006DA" w:rsidP="00A7643E">
            <w:pPr>
              <w:jc w:val="both"/>
              <w:rPr>
                <w:rFonts w:cs="Arial"/>
                <w:szCs w:val="20"/>
              </w:rPr>
            </w:pPr>
          </w:p>
        </w:tc>
      </w:tr>
      <w:tr w:rsidR="009006DA" w:rsidRPr="00146430" w14:paraId="4FB5C491" w14:textId="77777777" w:rsidTr="000513C7">
        <w:tc>
          <w:tcPr>
            <w:tcW w:w="567" w:type="dxa"/>
            <w:tcBorders>
              <w:top w:val="nil"/>
              <w:left w:val="nil"/>
              <w:bottom w:val="nil"/>
              <w:right w:val="nil"/>
            </w:tcBorders>
          </w:tcPr>
          <w:p w14:paraId="36765FC1" w14:textId="77777777" w:rsidR="009006DA" w:rsidRPr="00146430" w:rsidRDefault="009006DA" w:rsidP="00A7643E">
            <w:pPr>
              <w:jc w:val="both"/>
              <w:rPr>
                <w:rFonts w:cs="Arial"/>
                <w:szCs w:val="20"/>
              </w:rPr>
            </w:pPr>
            <w:r>
              <w:rPr>
                <w:rFonts w:cs="Arial"/>
                <w:szCs w:val="20"/>
              </w:rPr>
              <w:t>1.16.</w:t>
            </w:r>
          </w:p>
        </w:tc>
        <w:tc>
          <w:tcPr>
            <w:tcW w:w="7893" w:type="dxa"/>
            <w:tcBorders>
              <w:top w:val="nil"/>
              <w:left w:val="nil"/>
              <w:bottom w:val="nil"/>
              <w:right w:val="nil"/>
            </w:tcBorders>
          </w:tcPr>
          <w:p w14:paraId="764441AE" w14:textId="77777777" w:rsidR="009006DA" w:rsidRDefault="009006DA" w:rsidP="00A7643E">
            <w:pPr>
              <w:jc w:val="both"/>
              <w:rPr>
                <w:rFonts w:cs="Arial"/>
                <w:color w:val="000000"/>
                <w:szCs w:val="20"/>
              </w:rPr>
            </w:pPr>
            <w:r>
              <w:rPr>
                <w:rFonts w:cs="Arial"/>
                <w:color w:val="000000"/>
                <w:szCs w:val="20"/>
              </w:rPr>
              <w:t>Poročilo o izvedenem samopopisu s področja informatike državne uprave za leto 2025, 45004-1/2026</w:t>
            </w:r>
          </w:p>
          <w:p w14:paraId="3398B6DC" w14:textId="77777777" w:rsidR="009006DA" w:rsidRPr="00146430" w:rsidRDefault="009006DA" w:rsidP="00A7643E">
            <w:pPr>
              <w:jc w:val="both"/>
              <w:rPr>
                <w:rFonts w:cs="Arial"/>
                <w:color w:val="000000"/>
                <w:szCs w:val="20"/>
              </w:rPr>
            </w:pPr>
            <w:r>
              <w:rPr>
                <w:rFonts w:cs="Arial"/>
                <w:color w:val="000000"/>
                <w:szCs w:val="20"/>
              </w:rPr>
              <w:t>Poročevalka: mag. Ksenija Klampfer</w:t>
            </w:r>
          </w:p>
          <w:p w14:paraId="04ABD923" w14:textId="77777777" w:rsidR="009006DA" w:rsidRPr="00146430" w:rsidRDefault="009006DA" w:rsidP="00A7643E">
            <w:pPr>
              <w:jc w:val="both"/>
              <w:rPr>
                <w:rFonts w:cs="Arial"/>
                <w:szCs w:val="20"/>
              </w:rPr>
            </w:pPr>
          </w:p>
        </w:tc>
      </w:tr>
      <w:tr w:rsidR="009006DA" w:rsidRPr="00146430" w14:paraId="154033A5" w14:textId="77777777" w:rsidTr="000513C7">
        <w:tc>
          <w:tcPr>
            <w:tcW w:w="567" w:type="dxa"/>
            <w:tcBorders>
              <w:top w:val="nil"/>
              <w:left w:val="nil"/>
              <w:bottom w:val="nil"/>
              <w:right w:val="nil"/>
            </w:tcBorders>
          </w:tcPr>
          <w:p w14:paraId="0B42D901" w14:textId="77777777" w:rsidR="009006DA" w:rsidRPr="00146430" w:rsidRDefault="009006DA" w:rsidP="00A7643E">
            <w:pPr>
              <w:jc w:val="both"/>
              <w:rPr>
                <w:rFonts w:cs="Arial"/>
                <w:szCs w:val="20"/>
              </w:rPr>
            </w:pPr>
            <w:r>
              <w:rPr>
                <w:rFonts w:cs="Arial"/>
                <w:szCs w:val="20"/>
              </w:rPr>
              <w:t>1.17.</w:t>
            </w:r>
          </w:p>
        </w:tc>
        <w:tc>
          <w:tcPr>
            <w:tcW w:w="7893" w:type="dxa"/>
            <w:tcBorders>
              <w:top w:val="nil"/>
              <w:left w:val="nil"/>
              <w:bottom w:val="nil"/>
              <w:right w:val="nil"/>
            </w:tcBorders>
          </w:tcPr>
          <w:p w14:paraId="1E8BA52D" w14:textId="77777777" w:rsidR="009006DA" w:rsidRDefault="009006DA" w:rsidP="00A7643E">
            <w:pPr>
              <w:jc w:val="both"/>
              <w:rPr>
                <w:rFonts w:cs="Arial"/>
                <w:color w:val="000000"/>
                <w:szCs w:val="20"/>
              </w:rPr>
            </w:pPr>
            <w:r>
              <w:rPr>
                <w:rFonts w:cs="Arial"/>
                <w:color w:val="000000"/>
                <w:szCs w:val="20"/>
              </w:rPr>
              <w:t>Četrto poročilo o izvajanju ukrepov in projektov, povezanih z odpravo posledic poplav in zemeljskih plazov iz avgusta 2023, 84000-2/2024</w:t>
            </w:r>
          </w:p>
          <w:p w14:paraId="6E4C7075" w14:textId="77777777" w:rsidR="009006DA" w:rsidRPr="00146430" w:rsidRDefault="009006DA" w:rsidP="00A7643E">
            <w:pPr>
              <w:jc w:val="both"/>
              <w:rPr>
                <w:rFonts w:cs="Arial"/>
                <w:color w:val="000000"/>
                <w:szCs w:val="20"/>
              </w:rPr>
            </w:pPr>
            <w:r>
              <w:rPr>
                <w:rFonts w:cs="Arial"/>
                <w:color w:val="000000"/>
                <w:szCs w:val="20"/>
              </w:rPr>
              <w:t>Poročevalec: Boštjan Šefic</w:t>
            </w:r>
          </w:p>
          <w:p w14:paraId="058332CA" w14:textId="77777777" w:rsidR="009006DA" w:rsidRPr="00146430" w:rsidRDefault="009006DA" w:rsidP="00A7643E">
            <w:pPr>
              <w:jc w:val="both"/>
              <w:rPr>
                <w:rFonts w:cs="Arial"/>
                <w:szCs w:val="20"/>
              </w:rPr>
            </w:pPr>
          </w:p>
        </w:tc>
      </w:tr>
      <w:tr w:rsidR="009006DA" w:rsidRPr="00146430" w14:paraId="0A5855B9" w14:textId="77777777" w:rsidTr="000513C7">
        <w:tc>
          <w:tcPr>
            <w:tcW w:w="567" w:type="dxa"/>
            <w:tcBorders>
              <w:top w:val="nil"/>
              <w:left w:val="nil"/>
              <w:bottom w:val="nil"/>
              <w:right w:val="nil"/>
            </w:tcBorders>
          </w:tcPr>
          <w:p w14:paraId="5B0A06A0" w14:textId="77777777" w:rsidR="009006DA" w:rsidRPr="00146430" w:rsidRDefault="009006DA" w:rsidP="00A7643E">
            <w:pPr>
              <w:jc w:val="both"/>
              <w:rPr>
                <w:rFonts w:cs="Arial"/>
                <w:szCs w:val="20"/>
              </w:rPr>
            </w:pPr>
            <w:r>
              <w:rPr>
                <w:rFonts w:cs="Arial"/>
                <w:szCs w:val="20"/>
              </w:rPr>
              <w:t>1.18.</w:t>
            </w:r>
          </w:p>
        </w:tc>
        <w:tc>
          <w:tcPr>
            <w:tcW w:w="7893" w:type="dxa"/>
            <w:tcBorders>
              <w:top w:val="nil"/>
              <w:left w:val="nil"/>
              <w:bottom w:val="nil"/>
              <w:right w:val="nil"/>
            </w:tcBorders>
          </w:tcPr>
          <w:p w14:paraId="2AACFF1E" w14:textId="77777777" w:rsidR="009006DA" w:rsidRDefault="009006DA" w:rsidP="00A7643E">
            <w:pPr>
              <w:jc w:val="both"/>
              <w:rPr>
                <w:rFonts w:cs="Arial"/>
                <w:color w:val="000000"/>
                <w:szCs w:val="20"/>
              </w:rPr>
            </w:pPr>
            <w:r>
              <w:rPr>
                <w:rFonts w:cs="Arial"/>
                <w:color w:val="000000"/>
                <w:szCs w:val="20"/>
              </w:rPr>
              <w:t>Predlog uvrstitve novega projekta 1912-26-0016 Prenova video nadzornega sistema Videokras v veljavni Načrt razvojnih programov 2026–2029, 41013-31/2026</w:t>
            </w:r>
          </w:p>
          <w:p w14:paraId="49C3F751" w14:textId="77777777" w:rsidR="009006DA" w:rsidRPr="00146430" w:rsidRDefault="009006DA" w:rsidP="00A7643E">
            <w:pPr>
              <w:jc w:val="both"/>
              <w:rPr>
                <w:rFonts w:cs="Arial"/>
                <w:color w:val="000000"/>
                <w:szCs w:val="20"/>
              </w:rPr>
            </w:pPr>
            <w:r>
              <w:rPr>
                <w:rFonts w:cs="Arial"/>
                <w:color w:val="000000"/>
                <w:szCs w:val="20"/>
              </w:rPr>
              <w:t>Poročevalec: mag. Borut Sajovic</w:t>
            </w:r>
          </w:p>
          <w:p w14:paraId="7DF3BAF5" w14:textId="77777777" w:rsidR="009006DA" w:rsidRPr="00146430" w:rsidRDefault="009006DA" w:rsidP="00A7643E">
            <w:pPr>
              <w:jc w:val="both"/>
              <w:rPr>
                <w:rFonts w:cs="Arial"/>
                <w:szCs w:val="20"/>
              </w:rPr>
            </w:pPr>
          </w:p>
        </w:tc>
      </w:tr>
      <w:tr w:rsidR="009006DA" w:rsidRPr="00146430" w14:paraId="2264CEF8" w14:textId="77777777" w:rsidTr="000513C7">
        <w:tc>
          <w:tcPr>
            <w:tcW w:w="567" w:type="dxa"/>
            <w:tcBorders>
              <w:top w:val="nil"/>
              <w:left w:val="nil"/>
              <w:bottom w:val="nil"/>
              <w:right w:val="nil"/>
            </w:tcBorders>
          </w:tcPr>
          <w:p w14:paraId="79DD527A" w14:textId="77777777" w:rsidR="009006DA" w:rsidRPr="00146430" w:rsidRDefault="009006DA" w:rsidP="00A7643E">
            <w:pPr>
              <w:jc w:val="both"/>
              <w:rPr>
                <w:rFonts w:cs="Arial"/>
                <w:szCs w:val="20"/>
              </w:rPr>
            </w:pPr>
            <w:r>
              <w:rPr>
                <w:rFonts w:cs="Arial"/>
                <w:szCs w:val="20"/>
              </w:rPr>
              <w:t>1.19.</w:t>
            </w:r>
          </w:p>
        </w:tc>
        <w:tc>
          <w:tcPr>
            <w:tcW w:w="7893" w:type="dxa"/>
            <w:tcBorders>
              <w:top w:val="nil"/>
              <w:left w:val="nil"/>
              <w:bottom w:val="nil"/>
              <w:right w:val="nil"/>
            </w:tcBorders>
          </w:tcPr>
          <w:p w14:paraId="3AB1FBF8" w14:textId="77777777" w:rsidR="009006DA" w:rsidRDefault="009006DA" w:rsidP="00A7643E">
            <w:pPr>
              <w:jc w:val="both"/>
              <w:rPr>
                <w:rFonts w:cs="Arial"/>
                <w:color w:val="000000"/>
                <w:szCs w:val="20"/>
              </w:rPr>
            </w:pPr>
            <w:r>
              <w:rPr>
                <w:rFonts w:cs="Arial"/>
                <w:color w:val="000000"/>
                <w:szCs w:val="20"/>
              </w:rPr>
              <w:t>Predlog uvrstitve 15 novih projektov, ki so bili izbrani na Razpisu za sofinanciranje investicij v vrtcih in osnovnem šolstvu 2026–2029 Ministrstva za vzgojo in izobraževanje, v veljavni Načrt razvojnih programov 2026–2029, 41013-32/2026</w:t>
            </w:r>
          </w:p>
          <w:p w14:paraId="591C376D" w14:textId="77777777" w:rsidR="009006DA" w:rsidRPr="00146430" w:rsidRDefault="009006DA" w:rsidP="00A7643E">
            <w:pPr>
              <w:jc w:val="both"/>
              <w:rPr>
                <w:rFonts w:cs="Arial"/>
                <w:color w:val="000000"/>
                <w:szCs w:val="20"/>
              </w:rPr>
            </w:pPr>
            <w:r>
              <w:rPr>
                <w:rFonts w:cs="Arial"/>
                <w:color w:val="000000"/>
                <w:szCs w:val="20"/>
              </w:rPr>
              <w:t>Poročevalec: dr. Vinko Logaj</w:t>
            </w:r>
          </w:p>
          <w:p w14:paraId="2A8744BD" w14:textId="77777777" w:rsidR="002343FC" w:rsidRPr="00146430" w:rsidRDefault="002343FC" w:rsidP="00A7643E">
            <w:pPr>
              <w:jc w:val="both"/>
              <w:rPr>
                <w:rFonts w:cs="Arial"/>
                <w:szCs w:val="20"/>
              </w:rPr>
            </w:pPr>
          </w:p>
        </w:tc>
      </w:tr>
      <w:tr w:rsidR="009006DA" w:rsidRPr="00146430" w14:paraId="3324A366" w14:textId="77777777" w:rsidTr="000513C7">
        <w:tc>
          <w:tcPr>
            <w:tcW w:w="567" w:type="dxa"/>
            <w:tcBorders>
              <w:top w:val="nil"/>
              <w:left w:val="nil"/>
              <w:bottom w:val="nil"/>
              <w:right w:val="nil"/>
            </w:tcBorders>
          </w:tcPr>
          <w:p w14:paraId="1064BE70" w14:textId="77777777" w:rsidR="009006DA" w:rsidRPr="00146430" w:rsidRDefault="009006DA" w:rsidP="00A7643E">
            <w:pPr>
              <w:jc w:val="both"/>
              <w:rPr>
                <w:rFonts w:cs="Arial"/>
                <w:szCs w:val="20"/>
              </w:rPr>
            </w:pPr>
            <w:r>
              <w:rPr>
                <w:rFonts w:cs="Arial"/>
                <w:szCs w:val="20"/>
              </w:rPr>
              <w:t>1.20.</w:t>
            </w:r>
          </w:p>
        </w:tc>
        <w:tc>
          <w:tcPr>
            <w:tcW w:w="7893" w:type="dxa"/>
            <w:tcBorders>
              <w:top w:val="nil"/>
              <w:left w:val="nil"/>
              <w:bottom w:val="nil"/>
              <w:right w:val="nil"/>
            </w:tcBorders>
          </w:tcPr>
          <w:p w14:paraId="03EA86F6" w14:textId="77777777" w:rsidR="009006DA" w:rsidRDefault="009006DA" w:rsidP="00A7643E">
            <w:pPr>
              <w:jc w:val="both"/>
              <w:rPr>
                <w:rFonts w:cs="Arial"/>
                <w:color w:val="000000"/>
                <w:szCs w:val="20"/>
              </w:rPr>
            </w:pPr>
            <w:r>
              <w:rPr>
                <w:rFonts w:cs="Arial"/>
                <w:color w:val="000000"/>
                <w:szCs w:val="20"/>
              </w:rPr>
              <w:t xml:space="preserve">Predlog spremembe projekta 2555-20-0019 Ureditev Kamniške Bistrice </w:t>
            </w:r>
            <w:r w:rsidR="002343FC">
              <w:rPr>
                <w:rFonts w:cs="Arial"/>
                <w:color w:val="000000"/>
                <w:szCs w:val="20"/>
              </w:rPr>
              <w:br/>
            </w:r>
            <w:r>
              <w:rPr>
                <w:rFonts w:cs="Arial"/>
                <w:color w:val="000000"/>
                <w:szCs w:val="20"/>
              </w:rPr>
              <w:t xml:space="preserve">Kamnik–Radomlje-1. etapa v veljavnem Načrtu razvojnih programov 2026–2029, </w:t>
            </w:r>
            <w:r w:rsidR="002343FC">
              <w:rPr>
                <w:rFonts w:cs="Arial"/>
                <w:color w:val="000000"/>
                <w:szCs w:val="20"/>
              </w:rPr>
              <w:br/>
            </w:r>
            <w:r>
              <w:rPr>
                <w:rFonts w:cs="Arial"/>
                <w:color w:val="000000"/>
                <w:szCs w:val="20"/>
              </w:rPr>
              <w:t>41013-39/2026</w:t>
            </w:r>
          </w:p>
          <w:p w14:paraId="57484EA7" w14:textId="77777777" w:rsidR="009006DA" w:rsidRPr="00146430" w:rsidRDefault="009006DA" w:rsidP="00A7643E">
            <w:pPr>
              <w:jc w:val="both"/>
              <w:rPr>
                <w:rFonts w:cs="Arial"/>
                <w:color w:val="000000"/>
                <w:szCs w:val="20"/>
              </w:rPr>
            </w:pPr>
            <w:r>
              <w:rPr>
                <w:rFonts w:cs="Arial"/>
                <w:color w:val="000000"/>
                <w:szCs w:val="20"/>
              </w:rPr>
              <w:t>Poročevalec: Jože Novak</w:t>
            </w:r>
          </w:p>
          <w:p w14:paraId="0BFE3ADB" w14:textId="77777777" w:rsidR="009006DA" w:rsidRPr="00146430" w:rsidRDefault="009006DA" w:rsidP="00A7643E">
            <w:pPr>
              <w:jc w:val="both"/>
              <w:rPr>
                <w:rFonts w:cs="Arial"/>
                <w:szCs w:val="20"/>
              </w:rPr>
            </w:pPr>
          </w:p>
        </w:tc>
      </w:tr>
      <w:tr w:rsidR="009006DA" w:rsidRPr="00146430" w14:paraId="303063D9" w14:textId="77777777" w:rsidTr="000513C7">
        <w:tc>
          <w:tcPr>
            <w:tcW w:w="567" w:type="dxa"/>
            <w:tcBorders>
              <w:top w:val="nil"/>
              <w:left w:val="nil"/>
              <w:bottom w:val="nil"/>
              <w:right w:val="nil"/>
            </w:tcBorders>
          </w:tcPr>
          <w:p w14:paraId="1F9D509B" w14:textId="77777777" w:rsidR="009006DA" w:rsidRPr="00146430" w:rsidRDefault="009006DA" w:rsidP="00A7643E">
            <w:pPr>
              <w:jc w:val="both"/>
              <w:rPr>
                <w:rFonts w:cs="Arial"/>
                <w:szCs w:val="20"/>
              </w:rPr>
            </w:pPr>
            <w:r>
              <w:rPr>
                <w:rFonts w:cs="Arial"/>
                <w:szCs w:val="20"/>
              </w:rPr>
              <w:t>1.21.</w:t>
            </w:r>
          </w:p>
        </w:tc>
        <w:tc>
          <w:tcPr>
            <w:tcW w:w="7893" w:type="dxa"/>
            <w:tcBorders>
              <w:top w:val="nil"/>
              <w:left w:val="nil"/>
              <w:bottom w:val="nil"/>
              <w:right w:val="nil"/>
            </w:tcBorders>
          </w:tcPr>
          <w:p w14:paraId="712A07E6" w14:textId="77777777" w:rsidR="009006DA" w:rsidRDefault="009006DA" w:rsidP="00A7643E">
            <w:pPr>
              <w:jc w:val="both"/>
              <w:rPr>
                <w:rFonts w:cs="Arial"/>
                <w:color w:val="000000"/>
                <w:szCs w:val="20"/>
              </w:rPr>
            </w:pPr>
            <w:r>
              <w:rPr>
                <w:rFonts w:cs="Arial"/>
                <w:color w:val="000000"/>
                <w:szCs w:val="20"/>
              </w:rPr>
              <w:t xml:space="preserve">Predlog uredbe o ratifikaciji Note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w:t>
            </w:r>
            <w:r>
              <w:rPr>
                <w:rFonts w:cs="Arial"/>
                <w:color w:val="000000"/>
                <w:szCs w:val="20"/>
              </w:rPr>
              <w:lastRenderedPageBreak/>
              <w:t>nacionalno obrambo Romunije o ustanovitvi, upravljanju in delovanju Natovega centra odličnosti za gorsko bojevanje in Note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ter Poveljstvom vrhovnega zavezniškega poveljnika za preoblikovanje o funkcionalnih razmerjih Natovega centra odličnosti za gorsko bojevanje, 00704-112/2026 (EVA: 2026-1811-0012)</w:t>
            </w:r>
          </w:p>
          <w:p w14:paraId="747DE83B" w14:textId="77777777" w:rsidR="009006DA" w:rsidRPr="00146430" w:rsidRDefault="009006DA" w:rsidP="00A7643E">
            <w:pPr>
              <w:jc w:val="both"/>
              <w:rPr>
                <w:rFonts w:cs="Arial"/>
                <w:color w:val="000000"/>
                <w:szCs w:val="20"/>
              </w:rPr>
            </w:pPr>
            <w:r>
              <w:rPr>
                <w:rFonts w:cs="Arial"/>
                <w:color w:val="000000"/>
                <w:szCs w:val="20"/>
              </w:rPr>
              <w:t>Poročevalka: Tanja Fajon</w:t>
            </w:r>
          </w:p>
          <w:p w14:paraId="1D430C02" w14:textId="77777777" w:rsidR="009006DA" w:rsidRPr="00146430" w:rsidRDefault="009006DA" w:rsidP="00A7643E">
            <w:pPr>
              <w:jc w:val="both"/>
              <w:rPr>
                <w:rFonts w:cs="Arial"/>
                <w:szCs w:val="20"/>
              </w:rPr>
            </w:pPr>
          </w:p>
        </w:tc>
      </w:tr>
      <w:tr w:rsidR="009006DA" w:rsidRPr="00146430" w14:paraId="35EE299A" w14:textId="77777777" w:rsidTr="000513C7">
        <w:tc>
          <w:tcPr>
            <w:tcW w:w="567" w:type="dxa"/>
            <w:tcBorders>
              <w:top w:val="nil"/>
              <w:left w:val="nil"/>
              <w:bottom w:val="nil"/>
              <w:right w:val="nil"/>
            </w:tcBorders>
          </w:tcPr>
          <w:p w14:paraId="4B733B5F" w14:textId="77777777" w:rsidR="009006DA" w:rsidRPr="00146430" w:rsidRDefault="009006DA" w:rsidP="00A7643E">
            <w:pPr>
              <w:jc w:val="both"/>
              <w:rPr>
                <w:rFonts w:cs="Arial"/>
                <w:szCs w:val="20"/>
              </w:rPr>
            </w:pPr>
            <w:r>
              <w:rPr>
                <w:rFonts w:cs="Arial"/>
                <w:szCs w:val="20"/>
              </w:rPr>
              <w:lastRenderedPageBreak/>
              <w:t>1.22.</w:t>
            </w:r>
          </w:p>
        </w:tc>
        <w:tc>
          <w:tcPr>
            <w:tcW w:w="7893" w:type="dxa"/>
            <w:tcBorders>
              <w:top w:val="nil"/>
              <w:left w:val="nil"/>
              <w:bottom w:val="nil"/>
              <w:right w:val="nil"/>
            </w:tcBorders>
          </w:tcPr>
          <w:p w14:paraId="1EB9868D" w14:textId="77777777" w:rsidR="009006DA" w:rsidRDefault="009006DA" w:rsidP="00A7643E">
            <w:pPr>
              <w:jc w:val="both"/>
              <w:rPr>
                <w:rFonts w:cs="Arial"/>
                <w:color w:val="000000"/>
                <w:szCs w:val="20"/>
              </w:rPr>
            </w:pPr>
            <w:r>
              <w:rPr>
                <w:rFonts w:cs="Arial"/>
                <w:color w:val="000000"/>
                <w:szCs w:val="20"/>
              </w:rPr>
              <w:t>Predlog uredbe o ratifikaciji Note o pristopu Ministrstva za nacionalno obrambo Romunije k Memorandumu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in Note o pristopu Ministrstva za nacionalno obrambo Romunije k Memorandumu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00704-109/2026 (EVA: 2026-1811-0011)</w:t>
            </w:r>
          </w:p>
          <w:p w14:paraId="4E6B9D4C" w14:textId="77777777" w:rsidR="009006DA" w:rsidRPr="00146430" w:rsidRDefault="009006DA" w:rsidP="00A7643E">
            <w:pPr>
              <w:jc w:val="both"/>
              <w:rPr>
                <w:rFonts w:cs="Arial"/>
                <w:color w:val="000000"/>
                <w:szCs w:val="20"/>
              </w:rPr>
            </w:pPr>
            <w:r>
              <w:rPr>
                <w:rFonts w:cs="Arial"/>
                <w:color w:val="000000"/>
                <w:szCs w:val="20"/>
              </w:rPr>
              <w:t>Poročevalka: Tanja Fajon</w:t>
            </w:r>
          </w:p>
          <w:p w14:paraId="117E50CB" w14:textId="77777777" w:rsidR="009006DA" w:rsidRPr="00146430" w:rsidRDefault="009006DA" w:rsidP="00A7643E">
            <w:pPr>
              <w:jc w:val="both"/>
              <w:rPr>
                <w:rFonts w:cs="Arial"/>
                <w:szCs w:val="20"/>
              </w:rPr>
            </w:pPr>
          </w:p>
        </w:tc>
      </w:tr>
      <w:tr w:rsidR="009006DA" w:rsidRPr="00146430" w14:paraId="1153EECB" w14:textId="77777777" w:rsidTr="000513C7">
        <w:tc>
          <w:tcPr>
            <w:tcW w:w="567" w:type="dxa"/>
            <w:tcBorders>
              <w:top w:val="nil"/>
              <w:left w:val="nil"/>
              <w:bottom w:val="nil"/>
              <w:right w:val="nil"/>
            </w:tcBorders>
          </w:tcPr>
          <w:p w14:paraId="0CBED915" w14:textId="77777777" w:rsidR="009006DA" w:rsidRPr="00146430" w:rsidRDefault="009006DA" w:rsidP="00A7643E">
            <w:pPr>
              <w:jc w:val="both"/>
              <w:rPr>
                <w:rFonts w:cs="Arial"/>
                <w:szCs w:val="20"/>
              </w:rPr>
            </w:pPr>
            <w:r>
              <w:rPr>
                <w:rFonts w:cs="Arial"/>
                <w:szCs w:val="20"/>
              </w:rPr>
              <w:t>1.23.</w:t>
            </w:r>
          </w:p>
        </w:tc>
        <w:tc>
          <w:tcPr>
            <w:tcW w:w="7893" w:type="dxa"/>
            <w:tcBorders>
              <w:top w:val="nil"/>
              <w:left w:val="nil"/>
              <w:bottom w:val="nil"/>
              <w:right w:val="nil"/>
            </w:tcBorders>
          </w:tcPr>
          <w:p w14:paraId="109AAFD5" w14:textId="77777777" w:rsidR="009006DA" w:rsidRDefault="009006DA" w:rsidP="00A7643E">
            <w:pPr>
              <w:jc w:val="both"/>
              <w:rPr>
                <w:rFonts w:cs="Arial"/>
                <w:color w:val="000000"/>
                <w:szCs w:val="20"/>
              </w:rPr>
            </w:pPr>
            <w:r>
              <w:rPr>
                <w:rFonts w:cs="Arial"/>
                <w:color w:val="000000"/>
                <w:szCs w:val="20"/>
              </w:rPr>
              <w:t>Predlog uredbe o ratifikaciji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o ustanovitvi, upravljanju in delovanju Natovega centra odličnosti za gorsko bojevanje in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ter Poveljstvom vrhovnega zavezniškega poveljnika za preoblikovanje o funkcionalnih razmerjih Natovega centra odličnosti za gorsko bojevanje, 00704-110/2026 (EVA: 2026-1811-0013)</w:t>
            </w:r>
          </w:p>
          <w:p w14:paraId="19583082" w14:textId="77777777" w:rsidR="009006DA" w:rsidRPr="00146430" w:rsidRDefault="009006DA" w:rsidP="00A7643E">
            <w:pPr>
              <w:jc w:val="both"/>
              <w:rPr>
                <w:rFonts w:cs="Arial"/>
                <w:color w:val="000000"/>
                <w:szCs w:val="20"/>
              </w:rPr>
            </w:pPr>
            <w:r>
              <w:rPr>
                <w:rFonts w:cs="Arial"/>
                <w:color w:val="000000"/>
                <w:szCs w:val="20"/>
              </w:rPr>
              <w:t>Poročevalka: Tanja Fajon</w:t>
            </w:r>
          </w:p>
          <w:p w14:paraId="6749B28E" w14:textId="77777777" w:rsidR="009006DA" w:rsidRPr="00146430" w:rsidRDefault="009006DA" w:rsidP="00A7643E">
            <w:pPr>
              <w:jc w:val="both"/>
              <w:rPr>
                <w:rFonts w:cs="Arial"/>
                <w:szCs w:val="20"/>
              </w:rPr>
            </w:pPr>
          </w:p>
        </w:tc>
      </w:tr>
      <w:tr w:rsidR="009006DA" w:rsidRPr="00146430" w14:paraId="61DAACD3" w14:textId="77777777" w:rsidTr="000513C7">
        <w:tc>
          <w:tcPr>
            <w:tcW w:w="567" w:type="dxa"/>
            <w:tcBorders>
              <w:top w:val="nil"/>
              <w:left w:val="nil"/>
              <w:bottom w:val="nil"/>
              <w:right w:val="nil"/>
            </w:tcBorders>
          </w:tcPr>
          <w:p w14:paraId="5BFCA93A" w14:textId="77777777" w:rsidR="009006DA" w:rsidRPr="00146430" w:rsidRDefault="009006DA" w:rsidP="00A7643E">
            <w:pPr>
              <w:jc w:val="both"/>
              <w:rPr>
                <w:rFonts w:cs="Arial"/>
                <w:szCs w:val="20"/>
              </w:rPr>
            </w:pPr>
            <w:r>
              <w:rPr>
                <w:rFonts w:cs="Arial"/>
                <w:szCs w:val="20"/>
              </w:rPr>
              <w:t>1.24.</w:t>
            </w:r>
          </w:p>
        </w:tc>
        <w:tc>
          <w:tcPr>
            <w:tcW w:w="7893" w:type="dxa"/>
            <w:tcBorders>
              <w:top w:val="nil"/>
              <w:left w:val="nil"/>
              <w:bottom w:val="nil"/>
              <w:right w:val="nil"/>
            </w:tcBorders>
          </w:tcPr>
          <w:p w14:paraId="06F4FADA" w14:textId="77777777" w:rsidR="009006DA" w:rsidRDefault="009006DA" w:rsidP="00A7643E">
            <w:pPr>
              <w:jc w:val="both"/>
              <w:rPr>
                <w:rFonts w:cs="Arial"/>
                <w:color w:val="000000"/>
                <w:szCs w:val="20"/>
              </w:rPr>
            </w:pPr>
            <w:r>
              <w:rPr>
                <w:rFonts w:cs="Arial"/>
                <w:color w:val="000000"/>
                <w:szCs w:val="20"/>
              </w:rPr>
              <w:t>Predlog uredbe o ratifikaciji Tehničnega dogovora med zveznim ministrom za obrambo in šport Republike Avstrije ter Ministrstvom za obrambo Republike Slovenije, Ministrstvom za obrambo Republike Hrvaške, Zveznim ministrstvom za obrambo Zvezne republike Nemčije in Ministrstvom za obrambo Italijanske republike v zvezi s prispevkom zveznega ministra za obrambo in šport Republike Avstrije Natovemu centru odličnosti za gorsko bojevanje, 00704-111/2026 (EVA: 2026-1811-0016)</w:t>
            </w:r>
          </w:p>
          <w:p w14:paraId="7F483C6E" w14:textId="77777777" w:rsidR="009006DA" w:rsidRPr="00146430" w:rsidRDefault="009006DA" w:rsidP="00A7643E">
            <w:pPr>
              <w:jc w:val="both"/>
              <w:rPr>
                <w:rFonts w:cs="Arial"/>
                <w:color w:val="000000"/>
                <w:szCs w:val="20"/>
              </w:rPr>
            </w:pPr>
            <w:r>
              <w:rPr>
                <w:rFonts w:cs="Arial"/>
                <w:color w:val="000000"/>
                <w:szCs w:val="20"/>
              </w:rPr>
              <w:t>Poročevalka: Tanja Fajon</w:t>
            </w:r>
          </w:p>
          <w:p w14:paraId="114353DB" w14:textId="77777777" w:rsidR="009006DA" w:rsidRDefault="009006DA" w:rsidP="00A7643E">
            <w:pPr>
              <w:jc w:val="both"/>
              <w:rPr>
                <w:rFonts w:cs="Arial"/>
                <w:szCs w:val="20"/>
              </w:rPr>
            </w:pPr>
          </w:p>
          <w:p w14:paraId="2043BDF2" w14:textId="77777777" w:rsidR="002343FC" w:rsidRPr="00146430" w:rsidRDefault="002343FC" w:rsidP="00A7643E">
            <w:pPr>
              <w:jc w:val="both"/>
              <w:rPr>
                <w:rFonts w:cs="Arial"/>
                <w:szCs w:val="20"/>
              </w:rPr>
            </w:pPr>
          </w:p>
        </w:tc>
      </w:tr>
      <w:tr w:rsidR="009006DA" w:rsidRPr="00146430" w14:paraId="5CD3440D" w14:textId="77777777" w:rsidTr="000513C7">
        <w:tc>
          <w:tcPr>
            <w:tcW w:w="567" w:type="dxa"/>
            <w:tcBorders>
              <w:top w:val="nil"/>
              <w:left w:val="nil"/>
              <w:bottom w:val="nil"/>
              <w:right w:val="nil"/>
            </w:tcBorders>
          </w:tcPr>
          <w:p w14:paraId="1D251889" w14:textId="77777777" w:rsidR="009006DA" w:rsidRPr="00146430" w:rsidRDefault="009006DA" w:rsidP="00A7643E">
            <w:pPr>
              <w:jc w:val="both"/>
              <w:rPr>
                <w:rFonts w:cs="Arial"/>
                <w:szCs w:val="20"/>
              </w:rPr>
            </w:pPr>
            <w:r>
              <w:rPr>
                <w:rFonts w:cs="Arial"/>
                <w:szCs w:val="20"/>
              </w:rPr>
              <w:t>1.25.</w:t>
            </w:r>
          </w:p>
        </w:tc>
        <w:tc>
          <w:tcPr>
            <w:tcW w:w="7893" w:type="dxa"/>
            <w:tcBorders>
              <w:top w:val="nil"/>
              <w:left w:val="nil"/>
              <w:bottom w:val="nil"/>
              <w:right w:val="nil"/>
            </w:tcBorders>
          </w:tcPr>
          <w:p w14:paraId="332AF93E" w14:textId="77777777" w:rsidR="009006DA" w:rsidRDefault="009006DA" w:rsidP="00A7643E">
            <w:pPr>
              <w:jc w:val="both"/>
              <w:rPr>
                <w:rFonts w:cs="Arial"/>
                <w:color w:val="000000"/>
                <w:szCs w:val="20"/>
              </w:rPr>
            </w:pPr>
            <w:r>
              <w:rPr>
                <w:rFonts w:cs="Arial"/>
                <w:color w:val="000000"/>
                <w:szCs w:val="20"/>
              </w:rPr>
              <w:t xml:space="preserve">Predlog prispevka Republike Slovenije v sklad za izvenproračunske projekte v podporo mirovnim operacijam Organizacije združenih narodov za leti 2026 in 2027, </w:t>
            </w:r>
            <w:r w:rsidR="002343FC">
              <w:rPr>
                <w:rFonts w:cs="Arial"/>
                <w:color w:val="000000"/>
                <w:szCs w:val="20"/>
              </w:rPr>
              <w:t xml:space="preserve"> </w:t>
            </w:r>
            <w:r w:rsidR="002343FC">
              <w:rPr>
                <w:rFonts w:cs="Arial"/>
                <w:color w:val="000000"/>
                <w:szCs w:val="20"/>
              </w:rPr>
              <w:br/>
            </w:r>
            <w:r>
              <w:rPr>
                <w:rFonts w:cs="Arial"/>
                <w:color w:val="000000"/>
                <w:szCs w:val="20"/>
              </w:rPr>
              <w:t>51104-10/2026</w:t>
            </w:r>
          </w:p>
          <w:p w14:paraId="12A87F37" w14:textId="77777777" w:rsidR="009006DA" w:rsidRPr="00146430" w:rsidRDefault="009006DA" w:rsidP="00A7643E">
            <w:pPr>
              <w:jc w:val="both"/>
              <w:rPr>
                <w:rFonts w:cs="Arial"/>
                <w:color w:val="000000"/>
                <w:szCs w:val="20"/>
              </w:rPr>
            </w:pPr>
            <w:r>
              <w:rPr>
                <w:rFonts w:cs="Arial"/>
                <w:color w:val="000000"/>
                <w:szCs w:val="20"/>
              </w:rPr>
              <w:t>Poročevalec: mag. Borut Sajovic</w:t>
            </w:r>
          </w:p>
          <w:p w14:paraId="65252397" w14:textId="77777777" w:rsidR="009006DA" w:rsidRPr="00146430" w:rsidRDefault="009006DA" w:rsidP="00A7643E">
            <w:pPr>
              <w:jc w:val="both"/>
              <w:rPr>
                <w:rFonts w:cs="Arial"/>
                <w:szCs w:val="20"/>
              </w:rPr>
            </w:pPr>
          </w:p>
        </w:tc>
      </w:tr>
      <w:tr w:rsidR="009006DA" w:rsidRPr="00146430" w14:paraId="2839B6E0" w14:textId="77777777" w:rsidTr="000513C7">
        <w:tc>
          <w:tcPr>
            <w:tcW w:w="567" w:type="dxa"/>
            <w:tcBorders>
              <w:top w:val="nil"/>
              <w:left w:val="nil"/>
              <w:bottom w:val="nil"/>
              <w:right w:val="nil"/>
            </w:tcBorders>
          </w:tcPr>
          <w:p w14:paraId="2FE68BA7" w14:textId="737CC7D8" w:rsidR="009006DA" w:rsidRPr="00146430" w:rsidRDefault="009006DA" w:rsidP="00A7643E">
            <w:pPr>
              <w:jc w:val="both"/>
              <w:rPr>
                <w:rFonts w:cs="Arial"/>
                <w:szCs w:val="20"/>
              </w:rPr>
            </w:pPr>
          </w:p>
        </w:tc>
        <w:tc>
          <w:tcPr>
            <w:tcW w:w="7893" w:type="dxa"/>
            <w:tcBorders>
              <w:top w:val="nil"/>
              <w:left w:val="nil"/>
              <w:bottom w:val="nil"/>
              <w:right w:val="nil"/>
            </w:tcBorders>
          </w:tcPr>
          <w:p w14:paraId="78EC9C6B" w14:textId="77777777" w:rsidR="009006DA" w:rsidRPr="00146430" w:rsidRDefault="009006DA" w:rsidP="00A7643E">
            <w:pPr>
              <w:jc w:val="both"/>
              <w:rPr>
                <w:rFonts w:cs="Arial"/>
                <w:szCs w:val="20"/>
              </w:rPr>
            </w:pPr>
          </w:p>
        </w:tc>
      </w:tr>
      <w:tr w:rsidR="009006DA" w:rsidRPr="00146430" w14:paraId="31E3A8B8" w14:textId="77777777" w:rsidTr="000513C7">
        <w:tc>
          <w:tcPr>
            <w:tcW w:w="567" w:type="dxa"/>
            <w:tcBorders>
              <w:top w:val="nil"/>
              <w:left w:val="nil"/>
              <w:bottom w:val="nil"/>
              <w:right w:val="nil"/>
            </w:tcBorders>
          </w:tcPr>
          <w:p w14:paraId="4929688C" w14:textId="77777777" w:rsidR="009006DA" w:rsidRPr="00146430" w:rsidRDefault="009006DA" w:rsidP="00A7643E">
            <w:pPr>
              <w:jc w:val="both"/>
              <w:rPr>
                <w:rFonts w:cs="Arial"/>
                <w:szCs w:val="20"/>
              </w:rPr>
            </w:pPr>
            <w:r>
              <w:rPr>
                <w:rFonts w:cs="Arial"/>
                <w:szCs w:val="20"/>
              </w:rPr>
              <w:lastRenderedPageBreak/>
              <w:t>1.27.</w:t>
            </w:r>
          </w:p>
        </w:tc>
        <w:tc>
          <w:tcPr>
            <w:tcW w:w="7893" w:type="dxa"/>
            <w:tcBorders>
              <w:top w:val="nil"/>
              <w:left w:val="nil"/>
              <w:bottom w:val="nil"/>
              <w:right w:val="nil"/>
            </w:tcBorders>
          </w:tcPr>
          <w:p w14:paraId="549C8D0A" w14:textId="77777777" w:rsidR="009006DA" w:rsidRDefault="009006DA" w:rsidP="00A7643E">
            <w:pPr>
              <w:jc w:val="both"/>
              <w:rPr>
                <w:rFonts w:cs="Arial"/>
                <w:color w:val="000000"/>
                <w:szCs w:val="20"/>
              </w:rPr>
            </w:pPr>
            <w:r>
              <w:rPr>
                <w:rFonts w:cs="Arial"/>
                <w:color w:val="000000"/>
                <w:szCs w:val="20"/>
              </w:rPr>
              <w:t>Izhodišča za udeležbo delegacije Republike Slovenije na desetem pregledovalnem sestanku pogodbenic Konvencije o jedrski varnosti od 13. do 23. aprila 2026 na Dunaju, 51100-12/2026</w:t>
            </w:r>
          </w:p>
          <w:p w14:paraId="14DB8BBB" w14:textId="77777777" w:rsidR="009006DA" w:rsidRPr="00146430" w:rsidRDefault="009006DA" w:rsidP="00A7643E">
            <w:pPr>
              <w:jc w:val="both"/>
              <w:rPr>
                <w:rFonts w:cs="Arial"/>
                <w:color w:val="000000"/>
                <w:szCs w:val="20"/>
              </w:rPr>
            </w:pPr>
            <w:r>
              <w:rPr>
                <w:rFonts w:cs="Arial"/>
                <w:color w:val="000000"/>
                <w:szCs w:val="20"/>
              </w:rPr>
              <w:t>Poročevalec: Jože Novak</w:t>
            </w:r>
          </w:p>
          <w:p w14:paraId="458C4945" w14:textId="77777777" w:rsidR="009006DA" w:rsidRPr="00146430" w:rsidRDefault="009006DA" w:rsidP="00A7643E">
            <w:pPr>
              <w:jc w:val="both"/>
              <w:rPr>
                <w:rFonts w:cs="Arial"/>
                <w:szCs w:val="20"/>
              </w:rPr>
            </w:pPr>
          </w:p>
        </w:tc>
      </w:tr>
      <w:tr w:rsidR="009006DA" w:rsidRPr="00146430" w14:paraId="0C23BD41" w14:textId="77777777" w:rsidTr="000513C7">
        <w:tc>
          <w:tcPr>
            <w:tcW w:w="567" w:type="dxa"/>
            <w:tcBorders>
              <w:top w:val="nil"/>
              <w:left w:val="nil"/>
              <w:bottom w:val="nil"/>
              <w:right w:val="nil"/>
            </w:tcBorders>
          </w:tcPr>
          <w:p w14:paraId="05CC6DB8" w14:textId="77777777" w:rsidR="009006DA" w:rsidRPr="00146430" w:rsidRDefault="009006DA" w:rsidP="00A7643E">
            <w:pPr>
              <w:jc w:val="both"/>
              <w:rPr>
                <w:rFonts w:cs="Arial"/>
                <w:szCs w:val="20"/>
              </w:rPr>
            </w:pPr>
            <w:r>
              <w:rPr>
                <w:rFonts w:cs="Arial"/>
                <w:szCs w:val="20"/>
              </w:rPr>
              <w:t>1.28.</w:t>
            </w:r>
          </w:p>
        </w:tc>
        <w:tc>
          <w:tcPr>
            <w:tcW w:w="7893" w:type="dxa"/>
            <w:tcBorders>
              <w:top w:val="nil"/>
              <w:left w:val="nil"/>
              <w:bottom w:val="nil"/>
              <w:right w:val="nil"/>
            </w:tcBorders>
          </w:tcPr>
          <w:p w14:paraId="0E99DB47" w14:textId="77777777" w:rsidR="009006DA" w:rsidRDefault="009006DA" w:rsidP="00A7643E">
            <w:pPr>
              <w:jc w:val="both"/>
              <w:rPr>
                <w:rFonts w:cs="Arial"/>
                <w:color w:val="000000"/>
                <w:szCs w:val="20"/>
              </w:rPr>
            </w:pPr>
            <w:r>
              <w:rPr>
                <w:rFonts w:cs="Arial"/>
                <w:color w:val="000000"/>
                <w:szCs w:val="20"/>
              </w:rPr>
              <w:t>Informacija o zasedanjih meddržavnih komisij za znanstveno in tehnološko sodelovanje Republike Slovenije s posameznimi državami v letu 2026 ter imenovanje slovenskih vladnih predstavnikov v meddržavne komisije za znanstveno in tehnološko sodelovanje s posameznimi državami v letu 2026, 51003-4/2026</w:t>
            </w:r>
          </w:p>
          <w:p w14:paraId="3F7DE572" w14:textId="77777777" w:rsidR="009006DA" w:rsidRPr="00146430" w:rsidRDefault="009006DA" w:rsidP="00A7643E">
            <w:pPr>
              <w:jc w:val="both"/>
              <w:rPr>
                <w:rFonts w:cs="Arial"/>
                <w:color w:val="000000"/>
                <w:szCs w:val="20"/>
              </w:rPr>
            </w:pPr>
            <w:r>
              <w:rPr>
                <w:rFonts w:cs="Arial"/>
                <w:color w:val="000000"/>
                <w:szCs w:val="20"/>
              </w:rPr>
              <w:t>Poročevalec: dr. Igor Papič</w:t>
            </w:r>
          </w:p>
          <w:p w14:paraId="5BD81829" w14:textId="77777777" w:rsidR="009006DA" w:rsidRPr="00146430" w:rsidRDefault="009006DA" w:rsidP="00A7643E">
            <w:pPr>
              <w:jc w:val="both"/>
              <w:rPr>
                <w:rFonts w:cs="Arial"/>
                <w:szCs w:val="20"/>
              </w:rPr>
            </w:pPr>
          </w:p>
        </w:tc>
      </w:tr>
    </w:tbl>
    <w:p w14:paraId="522030B7" w14:textId="77777777" w:rsidR="009006DA" w:rsidRPr="00146430" w:rsidRDefault="009006DA" w:rsidP="00A7643E">
      <w:pPr>
        <w:jc w:val="both"/>
        <w:rPr>
          <w:szCs w:val="20"/>
        </w:rPr>
      </w:pPr>
    </w:p>
    <w:p w14:paraId="37F9CEF9" w14:textId="77777777" w:rsidR="009006DA" w:rsidRPr="00146430" w:rsidRDefault="002343FC" w:rsidP="000513C7">
      <w:pPr>
        <w:autoSpaceDE w:val="0"/>
        <w:autoSpaceDN w:val="0"/>
        <w:adjustRightInd w:val="0"/>
        <w:ind w:left="544" w:hanging="567"/>
        <w:jc w:val="both"/>
        <w:rPr>
          <w:rFonts w:eastAsia="Calibri" w:cs="Arial"/>
          <w:b/>
          <w:bCs/>
          <w:color w:val="000000"/>
          <w:szCs w:val="20"/>
        </w:rPr>
      </w:pPr>
      <w:r>
        <w:rPr>
          <w:rFonts w:eastAsia="Calibri" w:cs="Arial"/>
          <w:b/>
          <w:bCs/>
          <w:color w:val="000000"/>
          <w:szCs w:val="20"/>
        </w:rPr>
        <w:t xml:space="preserve">II. </w:t>
      </w:r>
      <w:r>
        <w:rPr>
          <w:rFonts w:eastAsia="Calibri" w:cs="Arial"/>
          <w:b/>
          <w:bCs/>
          <w:color w:val="000000"/>
          <w:szCs w:val="20"/>
        </w:rPr>
        <w:tab/>
      </w:r>
      <w:r w:rsidR="009006DA">
        <w:rPr>
          <w:rFonts w:eastAsia="Calibri" w:cs="Arial"/>
          <w:b/>
          <w:bCs/>
          <w:color w:val="000000"/>
          <w:szCs w:val="20"/>
        </w:rPr>
        <w:t>LISTA B</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9006DA" w:rsidRPr="00146430" w14:paraId="7381EE1D" w14:textId="77777777" w:rsidTr="000513C7">
        <w:tc>
          <w:tcPr>
            <w:tcW w:w="567" w:type="dxa"/>
            <w:tcBorders>
              <w:top w:val="nil"/>
              <w:left w:val="nil"/>
              <w:bottom w:val="nil"/>
              <w:right w:val="nil"/>
            </w:tcBorders>
          </w:tcPr>
          <w:p w14:paraId="0585EEEB" w14:textId="77777777" w:rsidR="009006DA" w:rsidRPr="00146430" w:rsidRDefault="009006DA" w:rsidP="00A7643E">
            <w:pPr>
              <w:jc w:val="both"/>
              <w:rPr>
                <w:rFonts w:cs="Arial"/>
                <w:szCs w:val="20"/>
              </w:rPr>
            </w:pPr>
          </w:p>
        </w:tc>
        <w:tc>
          <w:tcPr>
            <w:tcW w:w="7893" w:type="dxa"/>
            <w:tcBorders>
              <w:top w:val="nil"/>
              <w:left w:val="nil"/>
              <w:bottom w:val="nil"/>
              <w:right w:val="nil"/>
            </w:tcBorders>
          </w:tcPr>
          <w:p w14:paraId="7E2B5348" w14:textId="77777777" w:rsidR="009006DA" w:rsidRPr="00146430" w:rsidRDefault="009006DA" w:rsidP="00A7643E">
            <w:pPr>
              <w:jc w:val="both"/>
              <w:rPr>
                <w:rFonts w:cs="Arial"/>
                <w:color w:val="000000"/>
                <w:szCs w:val="20"/>
              </w:rPr>
            </w:pPr>
          </w:p>
          <w:p w14:paraId="5F26EDE9" w14:textId="77777777" w:rsidR="009006DA" w:rsidRPr="00146430" w:rsidRDefault="009006DA" w:rsidP="00A7643E">
            <w:pPr>
              <w:jc w:val="both"/>
              <w:rPr>
                <w:rFonts w:cs="Arial"/>
                <w:szCs w:val="20"/>
              </w:rPr>
            </w:pPr>
          </w:p>
        </w:tc>
      </w:tr>
      <w:tr w:rsidR="009006DA" w:rsidRPr="00146430" w14:paraId="7A331607" w14:textId="77777777" w:rsidTr="000513C7">
        <w:tc>
          <w:tcPr>
            <w:tcW w:w="567" w:type="dxa"/>
            <w:tcBorders>
              <w:top w:val="nil"/>
              <w:left w:val="nil"/>
              <w:bottom w:val="nil"/>
              <w:right w:val="nil"/>
            </w:tcBorders>
          </w:tcPr>
          <w:p w14:paraId="5A98D302" w14:textId="77777777" w:rsidR="009006DA" w:rsidRPr="00146430" w:rsidRDefault="009006DA" w:rsidP="00A7643E">
            <w:pPr>
              <w:jc w:val="both"/>
              <w:rPr>
                <w:rFonts w:cs="Arial"/>
                <w:szCs w:val="20"/>
              </w:rPr>
            </w:pPr>
            <w:r>
              <w:rPr>
                <w:rFonts w:cs="Arial"/>
                <w:szCs w:val="20"/>
              </w:rPr>
              <w:t>2.</w:t>
            </w:r>
          </w:p>
        </w:tc>
        <w:tc>
          <w:tcPr>
            <w:tcW w:w="7893" w:type="dxa"/>
            <w:tcBorders>
              <w:top w:val="nil"/>
              <w:left w:val="nil"/>
              <w:bottom w:val="nil"/>
              <w:right w:val="nil"/>
            </w:tcBorders>
          </w:tcPr>
          <w:p w14:paraId="33E3D2F6" w14:textId="77777777" w:rsidR="009006DA" w:rsidRDefault="009006DA" w:rsidP="00A7643E">
            <w:pPr>
              <w:jc w:val="both"/>
              <w:rPr>
                <w:rFonts w:cs="Arial"/>
                <w:color w:val="000000"/>
                <w:szCs w:val="20"/>
              </w:rPr>
            </w:pPr>
            <w:r>
              <w:rPr>
                <w:rFonts w:cs="Arial"/>
                <w:color w:val="000000"/>
                <w:szCs w:val="20"/>
              </w:rPr>
              <w:t>Osnutek socialnega načrta za podnebje 2026–2032, 35400-2/2026</w:t>
            </w:r>
          </w:p>
          <w:p w14:paraId="4620FC09" w14:textId="77777777" w:rsidR="009006DA" w:rsidRPr="00146430" w:rsidRDefault="009006DA" w:rsidP="00A7643E">
            <w:pPr>
              <w:jc w:val="both"/>
              <w:rPr>
                <w:rFonts w:cs="Arial"/>
                <w:color w:val="000000"/>
                <w:szCs w:val="20"/>
              </w:rPr>
            </w:pPr>
            <w:r>
              <w:rPr>
                <w:rFonts w:cs="Arial"/>
                <w:color w:val="000000"/>
                <w:szCs w:val="20"/>
              </w:rPr>
              <w:t>Poročevalec: mag. Bojan Kumer</w:t>
            </w:r>
          </w:p>
          <w:p w14:paraId="7A71C8D9" w14:textId="77777777" w:rsidR="009006DA" w:rsidRPr="00146430" w:rsidRDefault="009006DA" w:rsidP="00A7643E">
            <w:pPr>
              <w:jc w:val="both"/>
              <w:rPr>
                <w:rFonts w:cs="Arial"/>
                <w:szCs w:val="20"/>
              </w:rPr>
            </w:pPr>
          </w:p>
        </w:tc>
      </w:tr>
    </w:tbl>
    <w:p w14:paraId="3734D094" w14:textId="77777777" w:rsidR="00FF1711" w:rsidRDefault="00FF1711" w:rsidP="005224E7">
      <w:pPr>
        <w:tabs>
          <w:tab w:val="left" w:pos="5760"/>
        </w:tabs>
        <w:autoSpaceDE w:val="0"/>
        <w:autoSpaceDN w:val="0"/>
        <w:adjustRightInd w:val="0"/>
        <w:ind w:left="3419"/>
        <w:rPr>
          <w:rFonts w:eastAsia="Calibri" w:cs="Arial"/>
          <w:color w:val="000000"/>
          <w:szCs w:val="20"/>
        </w:rPr>
      </w:pPr>
    </w:p>
    <w:p w14:paraId="00327D3C" w14:textId="77777777" w:rsidR="00FF1711" w:rsidRDefault="00FF1711" w:rsidP="005224E7">
      <w:pPr>
        <w:tabs>
          <w:tab w:val="left" w:pos="5760"/>
        </w:tabs>
        <w:autoSpaceDE w:val="0"/>
        <w:autoSpaceDN w:val="0"/>
        <w:adjustRightInd w:val="0"/>
        <w:ind w:left="3419"/>
        <w:rPr>
          <w:rFonts w:eastAsia="Calibri" w:cs="Arial"/>
          <w:color w:val="000000"/>
          <w:szCs w:val="20"/>
        </w:rPr>
      </w:pPr>
    </w:p>
    <w:p w14:paraId="2BFB1481" w14:textId="77777777" w:rsidR="00FF1711" w:rsidRDefault="00FF1711" w:rsidP="005224E7">
      <w:pPr>
        <w:tabs>
          <w:tab w:val="left" w:pos="5760"/>
        </w:tabs>
        <w:autoSpaceDE w:val="0"/>
        <w:autoSpaceDN w:val="0"/>
        <w:adjustRightInd w:val="0"/>
        <w:ind w:left="3419"/>
        <w:rPr>
          <w:rFonts w:eastAsia="Calibri" w:cs="Arial"/>
          <w:color w:val="000000"/>
          <w:szCs w:val="20"/>
        </w:rPr>
      </w:pPr>
    </w:p>
    <w:p w14:paraId="5A4E6B0F" w14:textId="77777777" w:rsidR="009006DA" w:rsidRPr="005224E7" w:rsidRDefault="009006DA" w:rsidP="005224E7">
      <w:pPr>
        <w:tabs>
          <w:tab w:val="left" w:pos="5760"/>
        </w:tabs>
        <w:autoSpaceDE w:val="0"/>
        <w:autoSpaceDN w:val="0"/>
        <w:adjustRightInd w:val="0"/>
        <w:ind w:left="3419"/>
        <w:rPr>
          <w:rFonts w:eastAsia="Calibri" w:cs="Arial"/>
          <w:color w:val="000000"/>
          <w:szCs w:val="20"/>
        </w:rPr>
      </w:pPr>
      <w:r w:rsidRPr="005224E7">
        <w:rPr>
          <w:rFonts w:eastAsia="Calibri" w:cs="Arial"/>
          <w:color w:val="000000"/>
          <w:szCs w:val="20"/>
        </w:rPr>
        <w:t>Barbara Kolenko Helbl</w:t>
      </w:r>
    </w:p>
    <w:p w14:paraId="0D6E10A5" w14:textId="77777777" w:rsidR="009006DA" w:rsidRPr="007F7CB7" w:rsidRDefault="009006DA" w:rsidP="007F7CB7">
      <w:pPr>
        <w:tabs>
          <w:tab w:val="left" w:pos="5760"/>
        </w:tabs>
        <w:autoSpaceDE w:val="0"/>
        <w:autoSpaceDN w:val="0"/>
        <w:adjustRightInd w:val="0"/>
        <w:ind w:left="3420"/>
        <w:rPr>
          <w:rFonts w:eastAsia="Calibri" w:cs="Arial"/>
          <w:color w:val="000000"/>
          <w:szCs w:val="20"/>
        </w:rPr>
      </w:pPr>
      <w:r>
        <w:rPr>
          <w:rFonts w:eastAsia="Calibri" w:cs="Arial"/>
          <w:color w:val="000000"/>
          <w:szCs w:val="20"/>
        </w:rPr>
        <w:t>generalna</w:t>
      </w:r>
      <w:r w:rsidRPr="007F7CB7">
        <w:rPr>
          <w:rFonts w:eastAsia="Calibri" w:cs="Arial"/>
          <w:color w:val="000000"/>
          <w:szCs w:val="20"/>
        </w:rPr>
        <w:t xml:space="preserve"> sekretar</w:t>
      </w:r>
      <w:r>
        <w:rPr>
          <w:rFonts w:eastAsia="Calibri" w:cs="Arial"/>
          <w:color w:val="000000"/>
          <w:szCs w:val="20"/>
        </w:rPr>
        <w:t>ka</w:t>
      </w:r>
    </w:p>
    <w:p w14:paraId="52813686" w14:textId="77777777" w:rsidR="009006DA" w:rsidRPr="007F7CB7" w:rsidRDefault="009006DA" w:rsidP="007F7CB7">
      <w:pPr>
        <w:tabs>
          <w:tab w:val="left" w:pos="3400"/>
        </w:tabs>
        <w:autoSpaceDE w:val="0"/>
        <w:autoSpaceDN w:val="0"/>
        <w:adjustRightInd w:val="0"/>
        <w:ind w:left="3420"/>
        <w:rPr>
          <w:rFonts w:cs="Arial"/>
          <w:szCs w:val="20"/>
        </w:rPr>
      </w:pPr>
    </w:p>
    <w:p w14:paraId="42158F71" w14:textId="77777777" w:rsidR="009006DA" w:rsidRPr="00BC3E76" w:rsidRDefault="009006DA" w:rsidP="00DA1C8A">
      <w:pPr>
        <w:widowControl w:val="0"/>
        <w:tabs>
          <w:tab w:val="left" w:pos="5930"/>
        </w:tabs>
        <w:autoSpaceDE w:val="0"/>
        <w:autoSpaceDN w:val="0"/>
        <w:adjustRightInd w:val="0"/>
        <w:spacing w:line="240" w:lineRule="auto"/>
        <w:ind w:left="119"/>
        <w:rPr>
          <w:rFonts w:cs="Arial"/>
          <w:color w:val="000000"/>
          <w:szCs w:val="20"/>
        </w:rPr>
      </w:pPr>
    </w:p>
    <w:p w14:paraId="502CB6F2" w14:textId="77777777" w:rsidR="007D6A61" w:rsidRPr="00E4171E" w:rsidRDefault="007D6A61" w:rsidP="00B77354">
      <w:pPr>
        <w:pStyle w:val="podpisi"/>
        <w:rPr>
          <w:rFonts w:cs="Arial"/>
          <w:color w:val="000000"/>
          <w:szCs w:val="20"/>
          <w:lang w:val="sl-SI"/>
        </w:rPr>
      </w:pPr>
      <w:r w:rsidRPr="00E4171E">
        <w:rPr>
          <w:rFonts w:cs="Arial"/>
          <w:color w:val="000000"/>
          <w:szCs w:val="20"/>
          <w:lang w:val="sl-SI"/>
        </w:rPr>
        <w:t xml:space="preserve"> </w:t>
      </w:r>
    </w:p>
    <w:p w14:paraId="5E733409" w14:textId="77777777" w:rsidR="007D6A61" w:rsidRPr="00E4171E" w:rsidRDefault="007D6A61" w:rsidP="00B77354">
      <w:pPr>
        <w:pStyle w:val="podpisi"/>
        <w:rPr>
          <w:rFonts w:cs="Arial"/>
          <w:color w:val="000000"/>
          <w:szCs w:val="20"/>
          <w:lang w:val="sl-SI"/>
        </w:rPr>
      </w:pPr>
    </w:p>
    <w:p w14:paraId="04A01A1C" w14:textId="77777777" w:rsidR="00782FD4" w:rsidRPr="00E4171E" w:rsidRDefault="00782FD4" w:rsidP="00B77354">
      <w:pPr>
        <w:rPr>
          <w:rFonts w:cs="Arial"/>
          <w:szCs w:val="20"/>
        </w:rPr>
      </w:pPr>
    </w:p>
    <w:sectPr w:rsidR="00782FD4" w:rsidRPr="00E4171E" w:rsidSect="00D30365">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F79D" w14:textId="77777777" w:rsidR="000614F1" w:rsidRDefault="000614F1" w:rsidP="00767987">
      <w:pPr>
        <w:spacing w:line="240" w:lineRule="auto"/>
      </w:pPr>
      <w:r>
        <w:separator/>
      </w:r>
    </w:p>
  </w:endnote>
  <w:endnote w:type="continuationSeparator" w:id="0">
    <w:p w14:paraId="023F47C7" w14:textId="77777777" w:rsidR="000614F1" w:rsidRDefault="000614F1"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149" w14:textId="77777777" w:rsidR="00373087" w:rsidRDefault="0037308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63AF" w14:textId="77777777" w:rsidR="00373087" w:rsidRDefault="0037308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AB12" w14:textId="77777777" w:rsidR="00373087" w:rsidRDefault="003730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6D86" w14:textId="77777777" w:rsidR="000614F1" w:rsidRDefault="000614F1" w:rsidP="00767987">
      <w:pPr>
        <w:spacing w:line="240" w:lineRule="auto"/>
      </w:pPr>
      <w:r>
        <w:separator/>
      </w:r>
    </w:p>
  </w:footnote>
  <w:footnote w:type="continuationSeparator" w:id="0">
    <w:p w14:paraId="1EE88054" w14:textId="77777777" w:rsidR="000614F1" w:rsidRDefault="000614F1"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F04F" w14:textId="77777777" w:rsidR="00373087" w:rsidRDefault="0037308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BC85" w14:textId="77777777" w:rsidR="00373087" w:rsidRDefault="0037308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E0FC" w14:textId="77777777" w:rsidR="00D30365" w:rsidRPr="00A9231D" w:rsidRDefault="00D30365" w:rsidP="00D30365">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50DE42B3" wp14:editId="79B1B4A6">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74B124A" w14:textId="77777777" w:rsidR="00D30365" w:rsidRPr="00A9231D" w:rsidRDefault="00D30365" w:rsidP="00E86411">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76098CB4" w14:textId="77777777" w:rsidR="00D30365" w:rsidRPr="00A9231D" w:rsidRDefault="00D30365" w:rsidP="00D30365">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6767BDD7" w14:textId="77777777" w:rsidR="00D30365" w:rsidRPr="00A9231D" w:rsidRDefault="00D30365" w:rsidP="00D30365">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11EAC30A" w14:textId="77777777" w:rsidR="006C69EC" w:rsidRDefault="006C69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143208794">
    <w:abstractNumId w:val="2"/>
  </w:num>
  <w:num w:numId="2" w16cid:durableId="396708420">
    <w:abstractNumId w:val="0"/>
  </w:num>
  <w:num w:numId="3" w16cid:durableId="181810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CE"/>
    <w:rsid w:val="000614F1"/>
    <w:rsid w:val="000B3FE6"/>
    <w:rsid w:val="000E21B2"/>
    <w:rsid w:val="001003C3"/>
    <w:rsid w:val="001831B5"/>
    <w:rsid w:val="00204177"/>
    <w:rsid w:val="00225A92"/>
    <w:rsid w:val="002343FC"/>
    <w:rsid w:val="002C7168"/>
    <w:rsid w:val="002F136A"/>
    <w:rsid w:val="0033245D"/>
    <w:rsid w:val="00366636"/>
    <w:rsid w:val="00367DE6"/>
    <w:rsid w:val="00373087"/>
    <w:rsid w:val="003B3E19"/>
    <w:rsid w:val="003F48F6"/>
    <w:rsid w:val="00403FBC"/>
    <w:rsid w:val="004076C6"/>
    <w:rsid w:val="00487161"/>
    <w:rsid w:val="004B7F76"/>
    <w:rsid w:val="004C3117"/>
    <w:rsid w:val="004E1BCE"/>
    <w:rsid w:val="00510235"/>
    <w:rsid w:val="0053152D"/>
    <w:rsid w:val="00592079"/>
    <w:rsid w:val="005A2938"/>
    <w:rsid w:val="00606E19"/>
    <w:rsid w:val="00620EB0"/>
    <w:rsid w:val="0064077A"/>
    <w:rsid w:val="0064708F"/>
    <w:rsid w:val="00682FFE"/>
    <w:rsid w:val="00692225"/>
    <w:rsid w:val="006C69EC"/>
    <w:rsid w:val="007039D0"/>
    <w:rsid w:val="00710C90"/>
    <w:rsid w:val="00717B67"/>
    <w:rsid w:val="00767987"/>
    <w:rsid w:val="00782FD4"/>
    <w:rsid w:val="007D6A61"/>
    <w:rsid w:val="00811140"/>
    <w:rsid w:val="00870B3C"/>
    <w:rsid w:val="008A3F94"/>
    <w:rsid w:val="008D74AE"/>
    <w:rsid w:val="008E145F"/>
    <w:rsid w:val="008F3EF7"/>
    <w:rsid w:val="009006DA"/>
    <w:rsid w:val="00904A48"/>
    <w:rsid w:val="00922331"/>
    <w:rsid w:val="00964F03"/>
    <w:rsid w:val="00980294"/>
    <w:rsid w:val="009C5392"/>
    <w:rsid w:val="00A10DB4"/>
    <w:rsid w:val="00A23327"/>
    <w:rsid w:val="00A50E4B"/>
    <w:rsid w:val="00A81F4C"/>
    <w:rsid w:val="00A9231D"/>
    <w:rsid w:val="00B40287"/>
    <w:rsid w:val="00B77354"/>
    <w:rsid w:val="00B80DF9"/>
    <w:rsid w:val="00BE7544"/>
    <w:rsid w:val="00C0216A"/>
    <w:rsid w:val="00C820D8"/>
    <w:rsid w:val="00CB7E14"/>
    <w:rsid w:val="00CC09B3"/>
    <w:rsid w:val="00CD6077"/>
    <w:rsid w:val="00CE234E"/>
    <w:rsid w:val="00D02973"/>
    <w:rsid w:val="00D252FD"/>
    <w:rsid w:val="00D30365"/>
    <w:rsid w:val="00D94333"/>
    <w:rsid w:val="00DA09BE"/>
    <w:rsid w:val="00E30579"/>
    <w:rsid w:val="00E4171E"/>
    <w:rsid w:val="00E86411"/>
    <w:rsid w:val="00EA2041"/>
    <w:rsid w:val="00F008DA"/>
    <w:rsid w:val="00FB00DD"/>
    <w:rsid w:val="00FE1680"/>
    <w:rsid w:val="00FF1711"/>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9336"/>
  <w15:docId w15:val="{F6F328E5-56C5-43EC-8A60-F44E2874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Besedilooblaka">
    <w:name w:val="Balloon Text"/>
    <w:basedOn w:val="Navaden"/>
    <w:link w:val="BesedilooblakaZnak"/>
    <w:uiPriority w:val="99"/>
    <w:semiHidden/>
    <w:unhideWhenUsed/>
    <w:rsid w:val="00D9433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3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1236</Words>
  <Characters>7048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Hvale Perc</dc:creator>
  <cp:keywords/>
  <dc:description/>
  <cp:lastModifiedBy>Urška Štorman</cp:lastModifiedBy>
  <cp:revision>3</cp:revision>
  <dcterms:created xsi:type="dcterms:W3CDTF">2026-04-01T13:16:00Z</dcterms:created>
  <dcterms:modified xsi:type="dcterms:W3CDTF">2026-04-01T13:19:00Z</dcterms:modified>
</cp:coreProperties>
</file>