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E1C1" w14:textId="7B466E91" w:rsidR="007509A6" w:rsidRDefault="007509A6" w:rsidP="00B228F7">
      <w:pPr>
        <w:tabs>
          <w:tab w:val="left" w:pos="6804"/>
          <w:tab w:val="left" w:pos="9923"/>
        </w:tabs>
        <w:rPr>
          <w:rFonts w:ascii="Arial" w:hAnsi="Arial" w:cs="Arial"/>
          <w:sz w:val="22"/>
          <w:szCs w:val="22"/>
          <w:lang w:val="it-IT"/>
        </w:rPr>
      </w:pPr>
      <w:bookmarkStart w:id="0" w:name="_Hlk164689059"/>
      <w:bookmarkStart w:id="1" w:name="_Hlk164689034"/>
      <w:r w:rsidRPr="00BC208B">
        <w:rPr>
          <w:rFonts w:ascii="Arial" w:hAnsi="Arial" w:cs="Arial"/>
          <w:sz w:val="22"/>
          <w:szCs w:val="22"/>
          <w:lang w:val="it-IT"/>
        </w:rPr>
        <w:t xml:space="preserve">Trebnje, </w:t>
      </w:r>
      <w:r w:rsidR="00DE3D0D">
        <w:rPr>
          <w:rFonts w:ascii="Arial" w:hAnsi="Arial" w:cs="Arial"/>
          <w:sz w:val="22"/>
          <w:szCs w:val="22"/>
          <w:lang w:val="it-IT"/>
        </w:rPr>
        <w:t>2</w:t>
      </w:r>
      <w:r w:rsidR="008A0AC4">
        <w:rPr>
          <w:rFonts w:ascii="Arial" w:hAnsi="Arial" w:cs="Arial"/>
          <w:sz w:val="22"/>
          <w:szCs w:val="22"/>
          <w:lang w:val="it-IT"/>
        </w:rPr>
        <w:t>.</w:t>
      </w:r>
      <w:r w:rsidR="00DE3D0D">
        <w:rPr>
          <w:rFonts w:ascii="Arial" w:hAnsi="Arial" w:cs="Arial"/>
          <w:sz w:val="22"/>
          <w:szCs w:val="22"/>
          <w:lang w:val="it-IT"/>
        </w:rPr>
        <w:t>3</w:t>
      </w:r>
      <w:r w:rsidR="008A0AC4">
        <w:rPr>
          <w:rFonts w:ascii="Arial" w:hAnsi="Arial" w:cs="Arial"/>
          <w:sz w:val="22"/>
          <w:szCs w:val="22"/>
          <w:lang w:val="it-IT"/>
        </w:rPr>
        <w:t>.202</w:t>
      </w:r>
      <w:r w:rsidR="00A872C0">
        <w:rPr>
          <w:rFonts w:ascii="Arial" w:hAnsi="Arial" w:cs="Arial"/>
          <w:sz w:val="22"/>
          <w:szCs w:val="22"/>
          <w:lang w:val="it-IT"/>
        </w:rPr>
        <w:t>6</w:t>
      </w:r>
    </w:p>
    <w:p w14:paraId="4F6AE5EA" w14:textId="77777777" w:rsidR="00B228F7" w:rsidRDefault="00B228F7" w:rsidP="00B228F7">
      <w:pPr>
        <w:tabs>
          <w:tab w:val="left" w:pos="6804"/>
          <w:tab w:val="left" w:pos="9923"/>
        </w:tabs>
        <w:rPr>
          <w:rFonts w:ascii="Arial" w:hAnsi="Arial" w:cs="Arial"/>
          <w:sz w:val="22"/>
          <w:szCs w:val="22"/>
          <w:lang w:val="it-IT"/>
        </w:rPr>
      </w:pPr>
    </w:p>
    <w:p w14:paraId="770FD113" w14:textId="0EDCDE22" w:rsidR="007509A6" w:rsidRDefault="007509A6" w:rsidP="00B228F7">
      <w:pPr>
        <w:jc w:val="both"/>
        <w:rPr>
          <w:rFonts w:ascii="Arial" w:hAnsi="Arial" w:cs="Arial"/>
          <w:sz w:val="22"/>
          <w:szCs w:val="22"/>
        </w:rPr>
      </w:pPr>
      <w:r w:rsidRPr="00BC208B">
        <w:rPr>
          <w:rFonts w:ascii="Arial" w:hAnsi="Arial" w:cs="Arial"/>
          <w:sz w:val="22"/>
          <w:szCs w:val="22"/>
          <w:lang w:val="it-IT"/>
        </w:rPr>
        <w:t xml:space="preserve">Na </w:t>
      </w:r>
      <w:proofErr w:type="spellStart"/>
      <w:r w:rsidRPr="00BC208B">
        <w:rPr>
          <w:rFonts w:ascii="Arial" w:hAnsi="Arial" w:cs="Arial"/>
          <w:sz w:val="22"/>
          <w:szCs w:val="22"/>
          <w:lang w:val="it-IT"/>
        </w:rPr>
        <w:t>podlagi</w:t>
      </w:r>
      <w:proofErr w:type="spellEnd"/>
      <w:r w:rsidRPr="00BC208B">
        <w:rPr>
          <w:rFonts w:ascii="Arial" w:hAnsi="Arial" w:cs="Arial"/>
          <w:sz w:val="22"/>
          <w:szCs w:val="22"/>
          <w:lang w:val="it-IT"/>
        </w:rPr>
        <w:t xml:space="preserve"> 319. </w:t>
      </w:r>
      <w:proofErr w:type="spellStart"/>
      <w:r w:rsidR="002B5C8F" w:rsidRPr="00BC208B">
        <w:rPr>
          <w:rFonts w:ascii="Arial" w:hAnsi="Arial" w:cs="Arial"/>
          <w:sz w:val="22"/>
          <w:szCs w:val="22"/>
          <w:lang w:val="it-IT"/>
        </w:rPr>
        <w:t>č</w:t>
      </w:r>
      <w:r w:rsidRPr="00BC208B">
        <w:rPr>
          <w:rFonts w:ascii="Arial" w:hAnsi="Arial" w:cs="Arial"/>
          <w:sz w:val="22"/>
          <w:szCs w:val="22"/>
          <w:lang w:val="it-IT"/>
        </w:rPr>
        <w:t>lena</w:t>
      </w:r>
      <w:proofErr w:type="spellEnd"/>
      <w:r w:rsidRPr="00BC208B">
        <w:rPr>
          <w:rFonts w:ascii="Arial" w:hAnsi="Arial" w:cs="Arial"/>
          <w:sz w:val="22"/>
          <w:szCs w:val="22"/>
          <w:lang w:val="it-IT"/>
        </w:rPr>
        <w:t xml:space="preserve"> </w:t>
      </w:r>
      <w:proofErr w:type="spellStart"/>
      <w:r w:rsidRPr="00BC208B">
        <w:rPr>
          <w:rFonts w:ascii="Arial" w:hAnsi="Arial" w:cs="Arial"/>
          <w:sz w:val="22"/>
          <w:szCs w:val="22"/>
          <w:lang w:val="it-IT"/>
        </w:rPr>
        <w:t>Zakona</w:t>
      </w:r>
      <w:proofErr w:type="spellEnd"/>
      <w:r w:rsidRPr="00BC208B">
        <w:rPr>
          <w:rFonts w:ascii="Arial" w:hAnsi="Arial" w:cs="Arial"/>
          <w:sz w:val="22"/>
          <w:szCs w:val="22"/>
          <w:lang w:val="it-IT"/>
        </w:rPr>
        <w:t xml:space="preserve"> </w:t>
      </w:r>
      <w:proofErr w:type="gramStart"/>
      <w:r w:rsidRPr="00BC208B">
        <w:rPr>
          <w:rFonts w:ascii="Arial" w:hAnsi="Arial" w:cs="Arial"/>
          <w:sz w:val="22"/>
          <w:szCs w:val="22"/>
          <w:lang w:val="it-IT"/>
        </w:rPr>
        <w:t xml:space="preserve">o  </w:t>
      </w:r>
      <w:proofErr w:type="spellStart"/>
      <w:r w:rsidRPr="00BC208B">
        <w:rPr>
          <w:rFonts w:ascii="Arial" w:hAnsi="Arial" w:cs="Arial"/>
          <w:sz w:val="22"/>
          <w:szCs w:val="22"/>
          <w:lang w:val="it-IT"/>
        </w:rPr>
        <w:t>splošnem</w:t>
      </w:r>
      <w:proofErr w:type="spellEnd"/>
      <w:proofErr w:type="gramEnd"/>
      <w:r w:rsidRPr="00BC208B">
        <w:rPr>
          <w:rFonts w:ascii="Arial" w:hAnsi="Arial" w:cs="Arial"/>
          <w:sz w:val="22"/>
          <w:szCs w:val="22"/>
          <w:lang w:val="it-IT"/>
        </w:rPr>
        <w:t xml:space="preserve"> </w:t>
      </w:r>
      <w:proofErr w:type="spellStart"/>
      <w:r w:rsidRPr="00BC208B">
        <w:rPr>
          <w:rFonts w:ascii="Arial" w:hAnsi="Arial" w:cs="Arial"/>
          <w:sz w:val="22"/>
          <w:szCs w:val="22"/>
          <w:lang w:val="it-IT"/>
        </w:rPr>
        <w:t>upravnem</w:t>
      </w:r>
      <w:proofErr w:type="spellEnd"/>
      <w:r w:rsidRPr="00BC208B">
        <w:rPr>
          <w:rFonts w:ascii="Arial" w:hAnsi="Arial" w:cs="Arial"/>
          <w:sz w:val="22"/>
          <w:szCs w:val="22"/>
          <w:lang w:val="it-IT"/>
        </w:rPr>
        <w:t xml:space="preserve"> </w:t>
      </w:r>
      <w:proofErr w:type="spellStart"/>
      <w:r w:rsidRPr="00BC208B">
        <w:rPr>
          <w:rFonts w:ascii="Arial" w:hAnsi="Arial" w:cs="Arial"/>
          <w:sz w:val="22"/>
          <w:szCs w:val="22"/>
          <w:lang w:val="it-IT"/>
        </w:rPr>
        <w:t>postopku</w:t>
      </w:r>
      <w:proofErr w:type="spellEnd"/>
      <w:r w:rsidRPr="00BC208B">
        <w:rPr>
          <w:rFonts w:ascii="Arial" w:hAnsi="Arial" w:cs="Arial"/>
          <w:sz w:val="22"/>
          <w:szCs w:val="22"/>
          <w:lang w:val="it-IT"/>
        </w:rPr>
        <w:t xml:space="preserve"> (</w:t>
      </w:r>
      <w:proofErr w:type="spellStart"/>
      <w:r w:rsidRPr="00BC208B">
        <w:rPr>
          <w:rFonts w:ascii="Arial" w:hAnsi="Arial" w:cs="Arial"/>
          <w:sz w:val="22"/>
          <w:szCs w:val="22"/>
          <w:lang w:val="it-IT"/>
        </w:rPr>
        <w:t>Uradni</w:t>
      </w:r>
      <w:proofErr w:type="spellEnd"/>
      <w:r w:rsidRPr="00BC208B">
        <w:rPr>
          <w:rFonts w:ascii="Arial" w:hAnsi="Arial" w:cs="Arial"/>
          <w:sz w:val="22"/>
          <w:szCs w:val="22"/>
          <w:lang w:val="it-IT"/>
        </w:rPr>
        <w:t xml:space="preserve"> list RS, </w:t>
      </w:r>
      <w:proofErr w:type="spellStart"/>
      <w:r w:rsidRPr="00BC208B">
        <w:rPr>
          <w:rFonts w:ascii="Arial" w:hAnsi="Arial" w:cs="Arial"/>
          <w:sz w:val="22"/>
          <w:szCs w:val="22"/>
          <w:lang w:val="it-IT"/>
        </w:rPr>
        <w:t>št</w:t>
      </w:r>
      <w:proofErr w:type="spellEnd"/>
      <w:r w:rsidRPr="00BC208B">
        <w:rPr>
          <w:rFonts w:ascii="Arial" w:hAnsi="Arial" w:cs="Arial"/>
          <w:sz w:val="22"/>
          <w:szCs w:val="22"/>
          <w:lang w:val="it-IT"/>
        </w:rPr>
        <w:t xml:space="preserve">. </w:t>
      </w:r>
      <w:hyperlink r:id="rId7" w:tgtFrame="_blank" w:tooltip="Zakon o splošnem upravnem postopku (uradno prečiščeno besedilo)" w:history="1">
        <w:r w:rsidRPr="00BC208B">
          <w:rPr>
            <w:rFonts w:ascii="Arial" w:hAnsi="Arial" w:cs="Arial"/>
            <w:sz w:val="22"/>
            <w:szCs w:val="22"/>
          </w:rPr>
          <w:t>24/06</w:t>
        </w:r>
      </w:hyperlink>
      <w:r w:rsidRPr="00BC208B">
        <w:rPr>
          <w:rFonts w:ascii="Arial" w:hAnsi="Arial" w:cs="Arial"/>
          <w:sz w:val="22"/>
          <w:szCs w:val="22"/>
        </w:rPr>
        <w:t xml:space="preserve"> – UPB, </w:t>
      </w:r>
      <w:hyperlink r:id="rId8" w:tgtFrame="_blank" w:tooltip="Zakon o spremembah in dopolnitvah Zakona o splošnem upravnem postopku" w:history="1">
        <w:r w:rsidRPr="00BC208B">
          <w:rPr>
            <w:rFonts w:ascii="Arial" w:hAnsi="Arial" w:cs="Arial"/>
            <w:sz w:val="22"/>
            <w:szCs w:val="22"/>
          </w:rPr>
          <w:t>126/07</w:t>
        </w:r>
      </w:hyperlink>
      <w:r w:rsidRPr="00BC208B">
        <w:rPr>
          <w:rFonts w:ascii="Arial" w:hAnsi="Arial" w:cs="Arial"/>
          <w:sz w:val="22"/>
          <w:szCs w:val="22"/>
        </w:rPr>
        <w:t xml:space="preserve">, </w:t>
      </w:r>
      <w:hyperlink r:id="rId9" w:tgtFrame="_blank" w:tooltip="Zakon o spremembi in dopolnitvah Zakona o splošnem upravnem postopku" w:history="1">
        <w:r w:rsidRPr="00BC208B">
          <w:rPr>
            <w:rFonts w:ascii="Arial" w:hAnsi="Arial" w:cs="Arial"/>
            <w:sz w:val="22"/>
            <w:szCs w:val="22"/>
          </w:rPr>
          <w:t>65/08</w:t>
        </w:r>
      </w:hyperlink>
      <w:r w:rsidRPr="00BC208B">
        <w:rPr>
          <w:rFonts w:ascii="Arial" w:hAnsi="Arial" w:cs="Arial"/>
          <w:sz w:val="22"/>
          <w:szCs w:val="22"/>
        </w:rPr>
        <w:t>,</w:t>
      </w:r>
      <w:r w:rsidR="00B75B78" w:rsidRPr="00BC208B">
        <w:rPr>
          <w:rFonts w:ascii="Arial" w:hAnsi="Arial" w:cs="Arial"/>
          <w:sz w:val="22"/>
          <w:szCs w:val="22"/>
        </w:rPr>
        <w:t xml:space="preserve"> 47/09 – sklep US, (48/09-popr),</w:t>
      </w:r>
      <w:r w:rsidRPr="00BC208B">
        <w:rPr>
          <w:rFonts w:ascii="Arial" w:hAnsi="Arial" w:cs="Arial"/>
          <w:sz w:val="22"/>
          <w:szCs w:val="22"/>
        </w:rPr>
        <w:t xml:space="preserve"> </w:t>
      </w:r>
      <w:hyperlink r:id="rId10" w:tgtFrame="_blank" w:tooltip="Zakon o spremembah in dopolnitvah Zakona o splošnem upravnem postopku" w:history="1">
        <w:r w:rsidRPr="00BC208B">
          <w:rPr>
            <w:rFonts w:ascii="Arial" w:hAnsi="Arial" w:cs="Arial"/>
            <w:sz w:val="22"/>
            <w:szCs w:val="22"/>
          </w:rPr>
          <w:t>8/10</w:t>
        </w:r>
      </w:hyperlink>
      <w:r w:rsidR="00B75B78" w:rsidRPr="00BC208B">
        <w:rPr>
          <w:rFonts w:ascii="Arial" w:hAnsi="Arial" w:cs="Arial"/>
          <w:sz w:val="22"/>
          <w:szCs w:val="22"/>
        </w:rPr>
        <w:t xml:space="preserve">, </w:t>
      </w:r>
      <w:hyperlink r:id="rId11" w:tgtFrame="_blank" w:tooltip="Zakon o spremembah in dopolnitvi Zakona o splošnem upravnem postopku" w:history="1">
        <w:r w:rsidRPr="00BC208B">
          <w:rPr>
            <w:rFonts w:ascii="Arial" w:hAnsi="Arial" w:cs="Arial"/>
            <w:sz w:val="22"/>
            <w:szCs w:val="22"/>
          </w:rPr>
          <w:t>82/13</w:t>
        </w:r>
      </w:hyperlink>
      <w:r w:rsidR="002B5C8F" w:rsidRPr="00BC208B">
        <w:rPr>
          <w:rFonts w:ascii="Arial" w:hAnsi="Arial" w:cs="Arial"/>
          <w:sz w:val="22"/>
          <w:szCs w:val="22"/>
        </w:rPr>
        <w:t>,</w:t>
      </w:r>
      <w:r w:rsidR="00B75B78" w:rsidRPr="00BC208B">
        <w:rPr>
          <w:rFonts w:ascii="Arial" w:hAnsi="Arial" w:cs="Arial"/>
          <w:sz w:val="22"/>
          <w:szCs w:val="22"/>
        </w:rPr>
        <w:t xml:space="preserve"> 175/20 </w:t>
      </w:r>
      <w:r w:rsidR="002B5C8F" w:rsidRPr="00BC208B">
        <w:rPr>
          <w:rFonts w:ascii="Arial" w:hAnsi="Arial" w:cs="Arial"/>
          <w:sz w:val="22"/>
          <w:szCs w:val="22"/>
        </w:rPr>
        <w:t>–</w:t>
      </w:r>
      <w:r w:rsidR="00B75B78" w:rsidRPr="00BC208B">
        <w:rPr>
          <w:rFonts w:ascii="Arial" w:hAnsi="Arial" w:cs="Arial"/>
          <w:sz w:val="22"/>
          <w:szCs w:val="22"/>
        </w:rPr>
        <w:t xml:space="preserve"> ZIUOPDVE</w:t>
      </w:r>
      <w:r w:rsidR="002B5C8F" w:rsidRPr="00BC208B">
        <w:rPr>
          <w:rFonts w:ascii="Arial" w:hAnsi="Arial" w:cs="Arial"/>
          <w:sz w:val="22"/>
          <w:szCs w:val="22"/>
        </w:rPr>
        <w:t xml:space="preserve"> in 3/22 – </w:t>
      </w:r>
      <w:proofErr w:type="spellStart"/>
      <w:r w:rsidR="002B5C8F" w:rsidRPr="00BC208B">
        <w:rPr>
          <w:rFonts w:ascii="Arial" w:hAnsi="Arial" w:cs="Arial"/>
          <w:sz w:val="22"/>
          <w:szCs w:val="22"/>
        </w:rPr>
        <w:t>Zdeb</w:t>
      </w:r>
      <w:proofErr w:type="spellEnd"/>
      <w:r w:rsidR="00DE3D0D">
        <w:rPr>
          <w:rFonts w:ascii="Arial" w:hAnsi="Arial" w:cs="Arial"/>
          <w:sz w:val="22"/>
          <w:szCs w:val="22"/>
        </w:rPr>
        <w:t>, 85/25</w:t>
      </w:r>
      <w:r w:rsidRPr="00BC208B">
        <w:rPr>
          <w:rFonts w:ascii="Arial" w:hAnsi="Arial" w:cs="Arial"/>
          <w:sz w:val="22"/>
          <w:szCs w:val="22"/>
        </w:rPr>
        <w:t>) objavljam seznam uradnih oseb, ki so pooblaščene za odločanje o upravnih stvareh ali za vodenje postopkov pred izdajo odločbe.</w:t>
      </w:r>
    </w:p>
    <w:p w14:paraId="317E2771" w14:textId="77777777" w:rsidR="00B228F7" w:rsidRPr="00BC208B" w:rsidRDefault="00B228F7" w:rsidP="00B228F7">
      <w:pPr>
        <w:jc w:val="both"/>
        <w:rPr>
          <w:rFonts w:ascii="Arial" w:hAnsi="Arial" w:cs="Arial"/>
          <w:sz w:val="22"/>
          <w:szCs w:val="22"/>
        </w:rPr>
      </w:pPr>
    </w:p>
    <w:p w14:paraId="626A6400" w14:textId="150B5AE7" w:rsidR="007509A6" w:rsidRPr="008A0AC4" w:rsidRDefault="00B228F7" w:rsidP="00B228F7">
      <w:pPr>
        <w:pStyle w:val="Naslov6"/>
        <w:tabs>
          <w:tab w:val="left" w:pos="6804"/>
          <w:tab w:val="left" w:pos="9923"/>
        </w:tabs>
        <w:jc w:val="left"/>
        <w:rPr>
          <w:color w:val="1E207C"/>
          <w:sz w:val="24"/>
          <w:szCs w:val="24"/>
        </w:rPr>
      </w:pPr>
      <w:r>
        <w:rPr>
          <w:color w:val="0000FF"/>
          <w:sz w:val="24"/>
          <w:szCs w:val="24"/>
        </w:rPr>
        <w:t xml:space="preserve">                                       </w:t>
      </w:r>
      <w:r w:rsidR="007509A6" w:rsidRPr="008A0AC4">
        <w:rPr>
          <w:color w:val="1E207C"/>
          <w:sz w:val="24"/>
          <w:szCs w:val="24"/>
        </w:rPr>
        <w:t xml:space="preserve">SEZNAM POOBLAŠČENIH URADNIH OSEB ZA VODENJE IN ODLOČANJE </w:t>
      </w:r>
    </w:p>
    <w:p w14:paraId="268B2E5E" w14:textId="77777777" w:rsidR="007509A6" w:rsidRPr="00763CD3" w:rsidRDefault="007509A6" w:rsidP="008A0AC4">
      <w:pPr>
        <w:pStyle w:val="Naslov6"/>
        <w:tabs>
          <w:tab w:val="left" w:pos="6804"/>
          <w:tab w:val="left" w:pos="9923"/>
        </w:tabs>
        <w:ind w:left="-425"/>
        <w:rPr>
          <w:color w:val="1E207C"/>
          <w:sz w:val="28"/>
          <w:szCs w:val="28"/>
          <w:lang w:val="it-IT"/>
        </w:rPr>
      </w:pPr>
      <w:r w:rsidRPr="008A0AC4">
        <w:rPr>
          <w:color w:val="1E207C"/>
          <w:sz w:val="24"/>
          <w:szCs w:val="24"/>
          <w:lang w:val="it-IT"/>
        </w:rPr>
        <w:t>V UPRAVNEM POSTOPKU</w:t>
      </w:r>
      <w:r w:rsidRPr="00763CD3">
        <w:rPr>
          <w:color w:val="1E207C"/>
          <w:sz w:val="28"/>
          <w:szCs w:val="28"/>
          <w:lang w:val="it-IT"/>
        </w:rPr>
        <w:t xml:space="preserve"> </w:t>
      </w:r>
    </w:p>
    <w:tbl>
      <w:tblPr>
        <w:tblpPr w:leftFromText="141" w:rightFromText="141" w:vertAnchor="text" w:horzAnchor="margin" w:tblpY="98"/>
        <w:tblW w:w="14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
        <w:gridCol w:w="180"/>
        <w:gridCol w:w="455"/>
        <w:gridCol w:w="2135"/>
        <w:gridCol w:w="10136"/>
      </w:tblGrid>
      <w:tr w:rsidR="00B228F7" w:rsidRPr="00763CD3" w14:paraId="69C57185" w14:textId="77777777" w:rsidTr="00B228F7">
        <w:trPr>
          <w:trHeight w:val="527"/>
        </w:trPr>
        <w:tc>
          <w:tcPr>
            <w:tcW w:w="1827" w:type="dxa"/>
            <w:gridSpan w:val="3"/>
            <w:tcBorders>
              <w:top w:val="single" w:sz="18" w:space="0" w:color="auto"/>
              <w:left w:val="single" w:sz="18" w:space="0" w:color="auto"/>
              <w:bottom w:val="single" w:sz="18" w:space="0" w:color="auto"/>
              <w:right w:val="single" w:sz="18" w:space="0" w:color="auto"/>
            </w:tcBorders>
            <w:vAlign w:val="center"/>
          </w:tcPr>
          <w:p w14:paraId="233D841B" w14:textId="77777777" w:rsidR="00B228F7" w:rsidRPr="00763CD3" w:rsidRDefault="00B228F7" w:rsidP="00B228F7">
            <w:pPr>
              <w:jc w:val="center"/>
              <w:rPr>
                <w:rFonts w:ascii="Arial" w:hAnsi="Arial" w:cs="Arial"/>
                <w:b/>
                <w:bCs/>
                <w:u w:val="single"/>
                <w:lang w:val="it-IT"/>
              </w:rPr>
            </w:pPr>
            <w:bookmarkStart w:id="2" w:name="_Hlk164689082"/>
            <w:bookmarkEnd w:id="0"/>
            <w:proofErr w:type="spellStart"/>
            <w:r w:rsidRPr="00763CD3">
              <w:rPr>
                <w:rFonts w:ascii="Arial" w:hAnsi="Arial" w:cs="Arial"/>
                <w:b/>
                <w:bCs/>
                <w:u w:val="single"/>
                <w:lang w:val="it-IT"/>
              </w:rPr>
              <w:t>Uradna</w:t>
            </w:r>
            <w:proofErr w:type="spellEnd"/>
            <w:r w:rsidRPr="00763CD3">
              <w:rPr>
                <w:rFonts w:ascii="Arial" w:hAnsi="Arial" w:cs="Arial"/>
                <w:b/>
                <w:bCs/>
                <w:u w:val="single"/>
                <w:lang w:val="it-IT"/>
              </w:rPr>
              <w:t xml:space="preserve"> </w:t>
            </w:r>
            <w:proofErr w:type="spellStart"/>
            <w:r w:rsidRPr="00763CD3">
              <w:rPr>
                <w:rFonts w:ascii="Arial" w:hAnsi="Arial" w:cs="Arial"/>
                <w:b/>
                <w:bCs/>
                <w:u w:val="single"/>
                <w:lang w:val="it-IT"/>
              </w:rPr>
              <w:t>oseba</w:t>
            </w:r>
            <w:proofErr w:type="spellEnd"/>
          </w:p>
        </w:tc>
        <w:tc>
          <w:tcPr>
            <w:tcW w:w="2135" w:type="dxa"/>
            <w:tcBorders>
              <w:top w:val="single" w:sz="18" w:space="0" w:color="auto"/>
              <w:left w:val="single" w:sz="18" w:space="0" w:color="auto"/>
              <w:bottom w:val="single" w:sz="18" w:space="0" w:color="auto"/>
              <w:right w:val="single" w:sz="18" w:space="0" w:color="auto"/>
            </w:tcBorders>
            <w:vAlign w:val="center"/>
          </w:tcPr>
          <w:p w14:paraId="0A01B7DC" w14:textId="77777777" w:rsidR="00B228F7" w:rsidRPr="00763CD3" w:rsidRDefault="00B228F7" w:rsidP="00B228F7">
            <w:pPr>
              <w:jc w:val="center"/>
              <w:rPr>
                <w:rFonts w:ascii="Arial" w:hAnsi="Arial" w:cs="Arial"/>
                <w:b/>
                <w:bCs/>
                <w:u w:val="single"/>
                <w:lang w:val="it-IT"/>
              </w:rPr>
            </w:pPr>
            <w:proofErr w:type="spellStart"/>
            <w:r w:rsidRPr="00763CD3">
              <w:rPr>
                <w:rFonts w:ascii="Arial" w:hAnsi="Arial" w:cs="Arial"/>
                <w:b/>
                <w:bCs/>
                <w:u w:val="single"/>
                <w:lang w:val="it-IT"/>
              </w:rPr>
              <w:t>Naziv</w:t>
            </w:r>
            <w:proofErr w:type="spellEnd"/>
          </w:p>
        </w:tc>
        <w:tc>
          <w:tcPr>
            <w:tcW w:w="10136" w:type="dxa"/>
            <w:tcBorders>
              <w:top w:val="single" w:sz="18" w:space="0" w:color="auto"/>
              <w:left w:val="single" w:sz="18" w:space="0" w:color="auto"/>
              <w:bottom w:val="single" w:sz="18" w:space="0" w:color="auto"/>
              <w:right w:val="single" w:sz="18" w:space="0" w:color="auto"/>
            </w:tcBorders>
            <w:vAlign w:val="center"/>
          </w:tcPr>
          <w:p w14:paraId="7EF7214D" w14:textId="77777777" w:rsidR="00B228F7" w:rsidRPr="00763CD3" w:rsidRDefault="00B228F7" w:rsidP="00B228F7">
            <w:pPr>
              <w:jc w:val="center"/>
              <w:rPr>
                <w:rFonts w:ascii="Arial" w:hAnsi="Arial" w:cs="Arial"/>
                <w:b/>
                <w:bCs/>
                <w:u w:val="single"/>
                <w:lang w:val="it-IT"/>
              </w:rPr>
            </w:pPr>
            <w:proofErr w:type="spellStart"/>
            <w:r w:rsidRPr="00763CD3">
              <w:rPr>
                <w:rFonts w:ascii="Arial" w:hAnsi="Arial" w:cs="Arial"/>
                <w:b/>
                <w:bCs/>
                <w:u w:val="single"/>
                <w:lang w:val="it-IT"/>
              </w:rPr>
              <w:t>Področje</w:t>
            </w:r>
            <w:proofErr w:type="spellEnd"/>
            <w:r w:rsidRPr="00763CD3">
              <w:rPr>
                <w:rFonts w:ascii="Arial" w:hAnsi="Arial" w:cs="Arial"/>
                <w:b/>
                <w:bCs/>
                <w:u w:val="single"/>
                <w:lang w:val="it-IT"/>
              </w:rPr>
              <w:t xml:space="preserve"> </w:t>
            </w:r>
            <w:proofErr w:type="spellStart"/>
            <w:r w:rsidRPr="00763CD3">
              <w:rPr>
                <w:rFonts w:ascii="Arial" w:hAnsi="Arial" w:cs="Arial"/>
                <w:b/>
                <w:bCs/>
                <w:u w:val="single"/>
                <w:lang w:val="it-IT"/>
              </w:rPr>
              <w:t>pooblastil</w:t>
            </w:r>
            <w:proofErr w:type="spellEnd"/>
            <w:r w:rsidRPr="00763CD3">
              <w:rPr>
                <w:rFonts w:ascii="Arial" w:hAnsi="Arial" w:cs="Arial"/>
                <w:b/>
                <w:bCs/>
                <w:u w:val="single"/>
                <w:lang w:val="it-IT"/>
              </w:rPr>
              <w:t xml:space="preserve"> </w:t>
            </w:r>
          </w:p>
        </w:tc>
      </w:tr>
      <w:tr w:rsidR="00B228F7" w:rsidRPr="00FA2AC6" w14:paraId="33204447" w14:textId="77777777" w:rsidTr="00B228F7">
        <w:trPr>
          <w:trHeight w:val="271"/>
        </w:trPr>
        <w:tc>
          <w:tcPr>
            <w:tcW w:w="1827" w:type="dxa"/>
            <w:gridSpan w:val="3"/>
            <w:tcBorders>
              <w:top w:val="single" w:sz="18" w:space="0" w:color="auto"/>
            </w:tcBorders>
            <w:vAlign w:val="center"/>
          </w:tcPr>
          <w:p w14:paraId="56A0E08B" w14:textId="77777777" w:rsidR="00B228F7" w:rsidRPr="00FA2AC6" w:rsidRDefault="00B228F7" w:rsidP="00B228F7">
            <w:pPr>
              <w:spacing w:before="40" w:after="40"/>
              <w:rPr>
                <w:rFonts w:ascii="Arial" w:hAnsi="Arial" w:cs="Arial"/>
                <w:b/>
                <w:bCs/>
                <w:sz w:val="22"/>
                <w:szCs w:val="22"/>
                <w:lang w:val="it-IT"/>
              </w:rPr>
            </w:pPr>
            <w:r w:rsidRPr="00FA2AC6">
              <w:rPr>
                <w:rFonts w:ascii="Arial" w:hAnsi="Arial" w:cs="Arial"/>
                <w:b/>
                <w:bCs/>
                <w:sz w:val="22"/>
                <w:szCs w:val="22"/>
                <w:lang w:val="it-IT"/>
              </w:rPr>
              <w:t>dr. Milan Rman</w:t>
            </w:r>
          </w:p>
        </w:tc>
        <w:tc>
          <w:tcPr>
            <w:tcW w:w="2135" w:type="dxa"/>
            <w:tcBorders>
              <w:top w:val="single" w:sz="18" w:space="0" w:color="auto"/>
            </w:tcBorders>
            <w:vAlign w:val="center"/>
          </w:tcPr>
          <w:p w14:paraId="74D31D8B" w14:textId="77777777" w:rsidR="00B228F7" w:rsidRPr="00FA2AC6" w:rsidRDefault="00B228F7" w:rsidP="00B228F7">
            <w:pPr>
              <w:spacing w:before="40" w:after="40"/>
              <w:rPr>
                <w:rFonts w:ascii="Arial" w:hAnsi="Arial" w:cs="Arial"/>
                <w:sz w:val="22"/>
                <w:szCs w:val="22"/>
                <w:lang w:val="it-IT"/>
              </w:rPr>
            </w:pPr>
            <w:proofErr w:type="spellStart"/>
            <w:r w:rsidRPr="00FA2AC6">
              <w:rPr>
                <w:rFonts w:ascii="Arial" w:hAnsi="Arial" w:cs="Arial"/>
                <w:sz w:val="22"/>
                <w:szCs w:val="22"/>
                <w:lang w:val="it-IT"/>
              </w:rPr>
              <w:t>Načelnik</w:t>
            </w:r>
            <w:proofErr w:type="spellEnd"/>
          </w:p>
        </w:tc>
        <w:tc>
          <w:tcPr>
            <w:tcW w:w="10136" w:type="dxa"/>
            <w:tcBorders>
              <w:top w:val="single" w:sz="18" w:space="0" w:color="auto"/>
            </w:tcBorders>
            <w:vAlign w:val="center"/>
          </w:tcPr>
          <w:p w14:paraId="622150A9" w14:textId="77777777" w:rsidR="00B228F7" w:rsidRPr="00FA2AC6" w:rsidRDefault="00B228F7" w:rsidP="00B228F7">
            <w:pPr>
              <w:pStyle w:val="Besedilooblaka1"/>
              <w:spacing w:before="40" w:after="40"/>
              <w:jc w:val="both"/>
              <w:rPr>
                <w:rFonts w:ascii="Arial" w:hAnsi="Arial" w:cs="Arial"/>
                <w:b/>
                <w:bCs/>
                <w:sz w:val="22"/>
                <w:szCs w:val="22"/>
              </w:rPr>
            </w:pPr>
            <w:r w:rsidRPr="00FA2AC6">
              <w:rPr>
                <w:rFonts w:ascii="Arial" w:hAnsi="Arial" w:cs="Arial"/>
                <w:b/>
                <w:bCs/>
                <w:sz w:val="22"/>
                <w:szCs w:val="22"/>
              </w:rPr>
              <w:t>vodi in odloča v vseh upravnih postopkih s področja dela Upravne enote Trebnje</w:t>
            </w:r>
          </w:p>
        </w:tc>
      </w:tr>
      <w:tr w:rsidR="00B228F7" w:rsidRPr="00763CD3" w14:paraId="041EC0E9" w14:textId="77777777" w:rsidTr="00B228F7">
        <w:trPr>
          <w:trHeight w:val="569"/>
        </w:trPr>
        <w:tc>
          <w:tcPr>
            <w:tcW w:w="1192" w:type="dxa"/>
            <w:shd w:val="clear" w:color="auto" w:fill="000080"/>
            <w:vAlign w:val="center"/>
          </w:tcPr>
          <w:p w14:paraId="77E82C4F" w14:textId="77777777" w:rsidR="00B228F7" w:rsidRPr="00763CD3" w:rsidRDefault="00B228F7" w:rsidP="00B228F7">
            <w:pPr>
              <w:jc w:val="center"/>
              <w:rPr>
                <w:rFonts w:ascii="Arial" w:hAnsi="Arial" w:cs="Arial"/>
                <w:b/>
                <w:bCs/>
                <w:sz w:val="28"/>
                <w:szCs w:val="28"/>
                <w:lang w:val="it-IT"/>
              </w:rPr>
            </w:pPr>
            <w:r w:rsidRPr="00763CD3">
              <w:rPr>
                <w:rFonts w:ascii="Arial" w:hAnsi="Arial" w:cs="Arial"/>
                <w:b/>
                <w:bCs/>
                <w:sz w:val="28"/>
                <w:szCs w:val="28"/>
                <w:lang w:val="it-IT"/>
              </w:rPr>
              <w:t>1</w:t>
            </w:r>
          </w:p>
        </w:tc>
        <w:tc>
          <w:tcPr>
            <w:tcW w:w="12906" w:type="dxa"/>
            <w:gridSpan w:val="4"/>
            <w:shd w:val="clear" w:color="auto" w:fill="000080"/>
            <w:vAlign w:val="center"/>
          </w:tcPr>
          <w:p w14:paraId="20F8CEB5" w14:textId="77777777" w:rsidR="00B228F7" w:rsidRPr="00763CD3" w:rsidRDefault="00B228F7" w:rsidP="00B228F7">
            <w:pPr>
              <w:jc w:val="center"/>
              <w:rPr>
                <w:rFonts w:ascii="Arial" w:hAnsi="Arial" w:cs="Arial"/>
                <w:b/>
                <w:bCs/>
                <w:sz w:val="28"/>
                <w:szCs w:val="28"/>
                <w:lang w:val="it-IT"/>
              </w:rPr>
            </w:pPr>
            <w:r w:rsidRPr="00763CD3">
              <w:rPr>
                <w:rFonts w:ascii="Arial" w:hAnsi="Arial" w:cs="Arial"/>
                <w:b/>
                <w:bCs/>
                <w:sz w:val="28"/>
                <w:szCs w:val="28"/>
                <w:lang w:val="it-IT"/>
              </w:rPr>
              <w:t xml:space="preserve">ODDELEK ZA UPRAVNO NOTRANJE ZADEVE </w:t>
            </w:r>
          </w:p>
        </w:tc>
      </w:tr>
      <w:tr w:rsidR="00B228F7" w:rsidRPr="00FA2AC6" w14:paraId="4EDD0D78" w14:textId="77777777" w:rsidTr="00B228F7">
        <w:trPr>
          <w:trHeight w:val="280"/>
        </w:trPr>
        <w:tc>
          <w:tcPr>
            <w:tcW w:w="1827" w:type="dxa"/>
            <w:gridSpan w:val="3"/>
            <w:vAlign w:val="center"/>
          </w:tcPr>
          <w:p w14:paraId="2ADB653D" w14:textId="77777777" w:rsidR="00B228F7" w:rsidRPr="00FA2AC6" w:rsidRDefault="00B228F7" w:rsidP="00B228F7">
            <w:pPr>
              <w:spacing w:before="60" w:afterLines="20" w:after="48"/>
              <w:rPr>
                <w:rFonts w:ascii="Arial" w:hAnsi="Arial" w:cs="Arial"/>
                <w:b/>
                <w:bCs/>
                <w:sz w:val="22"/>
                <w:szCs w:val="22"/>
                <w:lang w:val="en-US"/>
              </w:rPr>
            </w:pPr>
            <w:r>
              <w:rPr>
                <w:rFonts w:ascii="Arial" w:hAnsi="Arial" w:cs="Arial"/>
                <w:b/>
                <w:bCs/>
                <w:sz w:val="22"/>
                <w:szCs w:val="22"/>
              </w:rPr>
              <w:t>Danica Ahlin</w:t>
            </w:r>
          </w:p>
        </w:tc>
        <w:tc>
          <w:tcPr>
            <w:tcW w:w="2135" w:type="dxa"/>
            <w:vAlign w:val="center"/>
          </w:tcPr>
          <w:p w14:paraId="3DC7B0A6" w14:textId="77777777" w:rsidR="00B228F7" w:rsidRPr="00FA2AC6" w:rsidRDefault="00B228F7" w:rsidP="00B228F7">
            <w:pPr>
              <w:spacing w:before="60" w:afterLines="20" w:after="48"/>
              <w:rPr>
                <w:rFonts w:ascii="Arial" w:hAnsi="Arial" w:cs="Arial"/>
                <w:sz w:val="22"/>
                <w:szCs w:val="22"/>
                <w:lang w:val="it-IT"/>
              </w:rPr>
            </w:pPr>
            <w:r w:rsidRPr="00FA2AC6">
              <w:rPr>
                <w:rFonts w:ascii="Arial" w:hAnsi="Arial" w:cs="Arial"/>
                <w:sz w:val="22"/>
                <w:szCs w:val="22"/>
              </w:rPr>
              <w:t>Višj</w:t>
            </w:r>
            <w:r>
              <w:rPr>
                <w:rFonts w:ascii="Arial" w:hAnsi="Arial" w:cs="Arial"/>
                <w:sz w:val="22"/>
                <w:szCs w:val="22"/>
              </w:rPr>
              <w:t>a</w:t>
            </w:r>
            <w:r w:rsidRPr="00FA2AC6">
              <w:rPr>
                <w:rFonts w:ascii="Arial" w:hAnsi="Arial" w:cs="Arial"/>
                <w:sz w:val="22"/>
                <w:szCs w:val="22"/>
              </w:rPr>
              <w:t xml:space="preserve"> svetoval</w:t>
            </w:r>
            <w:r>
              <w:rPr>
                <w:rFonts w:ascii="Arial" w:hAnsi="Arial" w:cs="Arial"/>
                <w:sz w:val="22"/>
                <w:szCs w:val="22"/>
              </w:rPr>
              <w:t>ka</w:t>
            </w:r>
            <w:r w:rsidRPr="00FA2AC6">
              <w:rPr>
                <w:rFonts w:ascii="Arial" w:hAnsi="Arial" w:cs="Arial"/>
                <w:sz w:val="22"/>
                <w:szCs w:val="22"/>
              </w:rPr>
              <w:t xml:space="preserve"> I</w:t>
            </w:r>
          </w:p>
        </w:tc>
        <w:tc>
          <w:tcPr>
            <w:tcW w:w="10136" w:type="dxa"/>
            <w:vAlign w:val="center"/>
          </w:tcPr>
          <w:p w14:paraId="30D0A1D4" w14:textId="26378023" w:rsidR="00B228F7" w:rsidRPr="00FA2AC6" w:rsidRDefault="00A32B57" w:rsidP="00B228F7">
            <w:pPr>
              <w:pStyle w:val="Besedilooblaka1"/>
              <w:spacing w:before="60" w:afterLines="20" w:after="48"/>
              <w:jc w:val="both"/>
              <w:rPr>
                <w:rFonts w:ascii="Arial" w:hAnsi="Arial" w:cs="Arial"/>
                <w:b/>
                <w:bCs/>
                <w:sz w:val="22"/>
                <w:szCs w:val="22"/>
                <w:lang w:val="it-IT"/>
              </w:rPr>
            </w:pPr>
            <w:r>
              <w:rPr>
                <w:rFonts w:ascii="Arial" w:hAnsi="Arial" w:cs="Arial"/>
                <w:b/>
                <w:bCs/>
                <w:sz w:val="22"/>
                <w:szCs w:val="22"/>
              </w:rPr>
              <w:t>p</w:t>
            </w:r>
            <w:r w:rsidR="00B228F7" w:rsidRPr="00FA2AC6">
              <w:rPr>
                <w:rFonts w:ascii="Arial" w:hAnsi="Arial" w:cs="Arial"/>
                <w:b/>
                <w:bCs/>
                <w:sz w:val="22"/>
                <w:szCs w:val="22"/>
              </w:rPr>
              <w:t>ooblastilo za odločanje</w:t>
            </w:r>
          </w:p>
        </w:tc>
      </w:tr>
      <w:tr w:rsidR="00B228F7" w:rsidRPr="00FA2AC6" w14:paraId="714BA2A4" w14:textId="77777777" w:rsidTr="00B228F7">
        <w:trPr>
          <w:trHeight w:val="860"/>
        </w:trPr>
        <w:tc>
          <w:tcPr>
            <w:tcW w:w="1827" w:type="dxa"/>
            <w:gridSpan w:val="3"/>
            <w:vAlign w:val="center"/>
          </w:tcPr>
          <w:p w14:paraId="115A8B10" w14:textId="77777777" w:rsidR="00B228F7" w:rsidRPr="00FA2AC6" w:rsidRDefault="00B228F7" w:rsidP="00B228F7">
            <w:pPr>
              <w:spacing w:before="20" w:afterLines="20" w:after="48"/>
              <w:rPr>
                <w:rFonts w:ascii="Arial" w:hAnsi="Arial" w:cs="Arial"/>
                <w:b/>
                <w:bCs/>
                <w:sz w:val="22"/>
                <w:szCs w:val="22"/>
              </w:rPr>
            </w:pPr>
            <w:r w:rsidRPr="00FA2AC6">
              <w:rPr>
                <w:rFonts w:ascii="Arial" w:hAnsi="Arial" w:cs="Arial"/>
                <w:b/>
                <w:bCs/>
                <w:sz w:val="22"/>
                <w:szCs w:val="22"/>
              </w:rPr>
              <w:t>Tadeja Merkun</w:t>
            </w:r>
          </w:p>
        </w:tc>
        <w:tc>
          <w:tcPr>
            <w:tcW w:w="2135" w:type="dxa"/>
            <w:vAlign w:val="center"/>
          </w:tcPr>
          <w:p w14:paraId="5995AFD1" w14:textId="77777777" w:rsidR="00B228F7" w:rsidRPr="00FA2AC6" w:rsidRDefault="00B228F7" w:rsidP="00B228F7">
            <w:pPr>
              <w:spacing w:before="20" w:afterLines="20" w:after="48"/>
              <w:rPr>
                <w:rFonts w:ascii="Arial" w:hAnsi="Arial" w:cs="Arial"/>
                <w:sz w:val="22"/>
                <w:szCs w:val="22"/>
                <w:lang w:val="it-IT"/>
              </w:rPr>
            </w:pPr>
            <w:proofErr w:type="spellStart"/>
            <w:r w:rsidRPr="00FA2AC6">
              <w:rPr>
                <w:rFonts w:ascii="Arial" w:hAnsi="Arial" w:cs="Arial"/>
                <w:sz w:val="22"/>
                <w:szCs w:val="22"/>
                <w:lang w:val="it-IT"/>
              </w:rPr>
              <w:t>Višja</w:t>
            </w:r>
            <w:proofErr w:type="spellEnd"/>
            <w:r w:rsidRPr="00FA2AC6">
              <w:rPr>
                <w:rFonts w:ascii="Arial" w:hAnsi="Arial" w:cs="Arial"/>
                <w:sz w:val="22"/>
                <w:szCs w:val="22"/>
                <w:lang w:val="it-IT"/>
              </w:rPr>
              <w:t xml:space="preserve"> </w:t>
            </w:r>
            <w:proofErr w:type="spellStart"/>
            <w:r w:rsidRPr="00FA2AC6">
              <w:rPr>
                <w:rFonts w:ascii="Arial" w:hAnsi="Arial" w:cs="Arial"/>
                <w:sz w:val="22"/>
                <w:szCs w:val="22"/>
                <w:lang w:val="it-IT"/>
              </w:rPr>
              <w:t>svetovalka</w:t>
            </w:r>
            <w:proofErr w:type="spellEnd"/>
            <w:r w:rsidRPr="00FA2AC6">
              <w:rPr>
                <w:rFonts w:ascii="Arial" w:hAnsi="Arial" w:cs="Arial"/>
                <w:sz w:val="22"/>
                <w:szCs w:val="22"/>
                <w:lang w:val="it-IT"/>
              </w:rPr>
              <w:t xml:space="preserve"> I</w:t>
            </w:r>
          </w:p>
        </w:tc>
        <w:tc>
          <w:tcPr>
            <w:tcW w:w="10136" w:type="dxa"/>
            <w:vAlign w:val="center"/>
          </w:tcPr>
          <w:p w14:paraId="5E86B7F2" w14:textId="185E9388" w:rsidR="00B228F7" w:rsidRPr="00FA2AC6" w:rsidRDefault="00A32B57" w:rsidP="00B228F7">
            <w:pPr>
              <w:pStyle w:val="Besedilooblaka1"/>
              <w:spacing w:before="20" w:afterLines="20" w:after="48"/>
              <w:jc w:val="both"/>
              <w:rPr>
                <w:rFonts w:ascii="Arial" w:hAnsi="Arial" w:cs="Arial"/>
                <w:b/>
                <w:bCs/>
                <w:sz w:val="22"/>
                <w:szCs w:val="22"/>
              </w:rPr>
            </w:pPr>
            <w:r>
              <w:rPr>
                <w:rFonts w:ascii="Arial" w:hAnsi="Arial" w:cs="Arial"/>
                <w:b/>
                <w:bCs/>
                <w:sz w:val="22"/>
                <w:szCs w:val="22"/>
              </w:rPr>
              <w:t>p</w:t>
            </w:r>
            <w:r w:rsidR="00B228F7" w:rsidRPr="00FA2AC6">
              <w:rPr>
                <w:rFonts w:ascii="Arial" w:hAnsi="Arial" w:cs="Arial"/>
                <w:b/>
                <w:bCs/>
                <w:sz w:val="22"/>
                <w:szCs w:val="22"/>
              </w:rPr>
              <w:t>ooblastilo za odločanje (s področja tujcev – podaljšanje dovoljenj za prebivanje) in pooblastilo za vodenje dejanj (matične zadeve in osebna stanja, ugotavljanje dejanskega prebivališča, sklepanje zakonskih zvez, izvajanje predpisov s področja tujcev,  orožja ter eksplozivov in s področja državljanstva RS)</w:t>
            </w:r>
          </w:p>
        </w:tc>
      </w:tr>
      <w:tr w:rsidR="00B228F7" w:rsidRPr="00FA2AC6" w14:paraId="61A06B9F" w14:textId="77777777" w:rsidTr="00B228F7">
        <w:trPr>
          <w:trHeight w:val="456"/>
        </w:trPr>
        <w:tc>
          <w:tcPr>
            <w:tcW w:w="1827" w:type="dxa"/>
            <w:gridSpan w:val="3"/>
            <w:vAlign w:val="center"/>
          </w:tcPr>
          <w:p w14:paraId="7DAB64B6" w14:textId="77777777" w:rsidR="00B228F7" w:rsidRPr="00FA2AC6" w:rsidRDefault="00B228F7" w:rsidP="00B228F7">
            <w:pPr>
              <w:spacing w:before="20" w:afterLines="20" w:after="48"/>
              <w:rPr>
                <w:rFonts w:ascii="Arial" w:hAnsi="Arial" w:cs="Arial"/>
                <w:b/>
                <w:bCs/>
                <w:sz w:val="22"/>
                <w:szCs w:val="22"/>
                <w:lang w:val="it-IT"/>
              </w:rPr>
            </w:pPr>
            <w:r w:rsidRPr="00FA2AC6">
              <w:rPr>
                <w:rFonts w:ascii="Arial" w:hAnsi="Arial" w:cs="Arial"/>
                <w:b/>
                <w:bCs/>
                <w:sz w:val="22"/>
                <w:szCs w:val="22"/>
              </w:rPr>
              <w:t>Andreja Kos</w:t>
            </w:r>
          </w:p>
        </w:tc>
        <w:tc>
          <w:tcPr>
            <w:tcW w:w="2135" w:type="dxa"/>
            <w:vAlign w:val="center"/>
          </w:tcPr>
          <w:p w14:paraId="33439321" w14:textId="77777777" w:rsidR="00B228F7" w:rsidRPr="00FA2AC6" w:rsidRDefault="00B228F7" w:rsidP="00B228F7">
            <w:pPr>
              <w:spacing w:before="20" w:afterLines="20" w:after="48"/>
              <w:rPr>
                <w:rFonts w:ascii="Arial" w:hAnsi="Arial" w:cs="Arial"/>
                <w:sz w:val="22"/>
                <w:szCs w:val="22"/>
                <w:lang w:val="it-IT"/>
              </w:rPr>
            </w:pPr>
            <w:proofErr w:type="spellStart"/>
            <w:r w:rsidRPr="00FA2AC6">
              <w:rPr>
                <w:rFonts w:ascii="Arial" w:hAnsi="Arial" w:cs="Arial"/>
                <w:sz w:val="22"/>
                <w:szCs w:val="22"/>
                <w:lang w:val="it-IT"/>
              </w:rPr>
              <w:t>Svetovalka</w:t>
            </w:r>
            <w:proofErr w:type="spellEnd"/>
            <w:r w:rsidRPr="00FA2AC6">
              <w:rPr>
                <w:rFonts w:ascii="Arial" w:hAnsi="Arial" w:cs="Arial"/>
                <w:sz w:val="22"/>
                <w:szCs w:val="22"/>
                <w:lang w:val="it-IT"/>
              </w:rPr>
              <w:t xml:space="preserve"> I</w:t>
            </w:r>
          </w:p>
        </w:tc>
        <w:tc>
          <w:tcPr>
            <w:tcW w:w="10136" w:type="dxa"/>
            <w:vAlign w:val="center"/>
          </w:tcPr>
          <w:p w14:paraId="427019F4" w14:textId="039120A5" w:rsidR="00B228F7" w:rsidRPr="00FA2AC6" w:rsidRDefault="00A32B57" w:rsidP="00B228F7">
            <w:pPr>
              <w:spacing w:before="20" w:afterLines="20" w:after="48"/>
              <w:jc w:val="both"/>
              <w:rPr>
                <w:rFonts w:ascii="Arial" w:hAnsi="Arial" w:cs="Arial"/>
                <w:b/>
                <w:bCs/>
                <w:sz w:val="22"/>
                <w:szCs w:val="22"/>
                <w:lang w:val="it-IT"/>
              </w:rPr>
            </w:pPr>
            <w:r>
              <w:rPr>
                <w:rFonts w:ascii="Arial" w:hAnsi="Arial" w:cs="Arial"/>
                <w:b/>
                <w:bCs/>
                <w:sz w:val="22"/>
                <w:szCs w:val="22"/>
              </w:rPr>
              <w:t>p</w:t>
            </w:r>
            <w:r w:rsidR="00B228F7" w:rsidRPr="00FA2AC6">
              <w:rPr>
                <w:rFonts w:ascii="Arial" w:hAnsi="Arial" w:cs="Arial"/>
                <w:b/>
                <w:bCs/>
                <w:sz w:val="22"/>
                <w:szCs w:val="22"/>
              </w:rPr>
              <w:t>ooblastilo za vodenje dejanj (izvajanje predpisov s področja društev, javnih prireditev,  s področja državljanstva RS in matične zadeve)</w:t>
            </w:r>
          </w:p>
        </w:tc>
      </w:tr>
      <w:tr w:rsidR="00B228F7" w:rsidRPr="00FA2AC6" w14:paraId="4007EE55" w14:textId="77777777" w:rsidTr="00B228F7">
        <w:trPr>
          <w:trHeight w:val="860"/>
        </w:trPr>
        <w:tc>
          <w:tcPr>
            <w:tcW w:w="1827" w:type="dxa"/>
            <w:gridSpan w:val="3"/>
            <w:vAlign w:val="center"/>
          </w:tcPr>
          <w:p w14:paraId="624DA5A0" w14:textId="77777777" w:rsidR="00B228F7" w:rsidRPr="00FA2AC6" w:rsidRDefault="00B228F7" w:rsidP="00B228F7">
            <w:pPr>
              <w:spacing w:before="20" w:afterLines="20" w:after="48"/>
              <w:rPr>
                <w:rFonts w:ascii="Arial" w:hAnsi="Arial" w:cs="Arial"/>
                <w:b/>
                <w:bCs/>
                <w:sz w:val="22"/>
                <w:szCs w:val="22"/>
                <w:lang w:val="it-IT"/>
              </w:rPr>
            </w:pPr>
            <w:r w:rsidRPr="00FA2AC6">
              <w:rPr>
                <w:rFonts w:ascii="Arial" w:hAnsi="Arial" w:cs="Arial"/>
                <w:b/>
                <w:bCs/>
                <w:sz w:val="22"/>
                <w:szCs w:val="22"/>
              </w:rPr>
              <w:t>Meta Tomc</w:t>
            </w:r>
          </w:p>
        </w:tc>
        <w:tc>
          <w:tcPr>
            <w:tcW w:w="2135" w:type="dxa"/>
            <w:vAlign w:val="center"/>
          </w:tcPr>
          <w:p w14:paraId="57D7D66C" w14:textId="449C90F3" w:rsidR="00B228F7" w:rsidRPr="00FA2AC6" w:rsidRDefault="00D05E07" w:rsidP="00B228F7">
            <w:pPr>
              <w:spacing w:before="20" w:afterLines="20" w:after="48"/>
              <w:rPr>
                <w:rFonts w:ascii="Arial" w:hAnsi="Arial" w:cs="Arial"/>
                <w:sz w:val="22"/>
                <w:szCs w:val="22"/>
                <w:lang w:val="it-IT"/>
              </w:rPr>
            </w:pPr>
            <w:proofErr w:type="spellStart"/>
            <w:r>
              <w:rPr>
                <w:rFonts w:ascii="Arial" w:hAnsi="Arial" w:cs="Arial"/>
                <w:sz w:val="22"/>
                <w:szCs w:val="22"/>
                <w:lang w:val="it-IT"/>
              </w:rPr>
              <w:t>Višja</w:t>
            </w:r>
            <w:proofErr w:type="spellEnd"/>
            <w:r>
              <w:rPr>
                <w:rFonts w:ascii="Arial" w:hAnsi="Arial" w:cs="Arial"/>
                <w:sz w:val="22"/>
                <w:szCs w:val="22"/>
                <w:lang w:val="it-IT"/>
              </w:rPr>
              <w:t xml:space="preserve"> </w:t>
            </w:r>
            <w:proofErr w:type="spellStart"/>
            <w:r>
              <w:rPr>
                <w:rFonts w:ascii="Arial" w:hAnsi="Arial" w:cs="Arial"/>
                <w:sz w:val="22"/>
                <w:szCs w:val="22"/>
                <w:lang w:val="it-IT"/>
              </w:rPr>
              <w:t>svetovalka</w:t>
            </w:r>
            <w:proofErr w:type="spellEnd"/>
            <w:r w:rsidR="00B228F7" w:rsidRPr="00FA2AC6">
              <w:rPr>
                <w:rFonts w:ascii="Arial" w:hAnsi="Arial" w:cs="Arial"/>
                <w:sz w:val="22"/>
                <w:szCs w:val="22"/>
                <w:lang w:val="it-IT"/>
              </w:rPr>
              <w:t xml:space="preserve"> I</w:t>
            </w:r>
            <w:r>
              <w:rPr>
                <w:rFonts w:ascii="Arial" w:hAnsi="Arial" w:cs="Arial"/>
                <w:sz w:val="22"/>
                <w:szCs w:val="22"/>
                <w:lang w:val="it-IT"/>
              </w:rPr>
              <w:t>II</w:t>
            </w:r>
          </w:p>
        </w:tc>
        <w:tc>
          <w:tcPr>
            <w:tcW w:w="10136" w:type="dxa"/>
            <w:vAlign w:val="center"/>
          </w:tcPr>
          <w:p w14:paraId="0E49CB46" w14:textId="573C1621" w:rsidR="00B228F7" w:rsidRPr="00FA2AC6" w:rsidRDefault="00A32B57" w:rsidP="00B228F7">
            <w:pPr>
              <w:spacing w:before="20" w:afterLines="20" w:after="48"/>
              <w:jc w:val="both"/>
              <w:rPr>
                <w:rFonts w:ascii="Arial" w:hAnsi="Arial" w:cs="Arial"/>
                <w:b/>
                <w:bCs/>
                <w:sz w:val="22"/>
                <w:szCs w:val="22"/>
                <w:lang w:val="it-IT"/>
              </w:rPr>
            </w:pPr>
            <w:r>
              <w:rPr>
                <w:rFonts w:ascii="Arial" w:hAnsi="Arial" w:cs="Arial"/>
                <w:b/>
                <w:bCs/>
                <w:sz w:val="22"/>
                <w:szCs w:val="22"/>
              </w:rPr>
              <w:t>p</w:t>
            </w:r>
            <w:r w:rsidR="00B228F7" w:rsidRPr="00FA2AC6">
              <w:rPr>
                <w:rFonts w:ascii="Arial" w:hAnsi="Arial" w:cs="Arial"/>
                <w:b/>
                <w:bCs/>
                <w:sz w:val="22"/>
                <w:szCs w:val="22"/>
              </w:rPr>
              <w:t>ooblastilo za odločanje (izdaja osebnih izkaznic in potnih listov</w:t>
            </w:r>
            <w:r w:rsidR="00B228F7">
              <w:rPr>
                <w:rFonts w:ascii="Arial" w:hAnsi="Arial" w:cs="Arial"/>
                <w:b/>
                <w:bCs/>
                <w:sz w:val="22"/>
                <w:szCs w:val="22"/>
              </w:rPr>
              <w:t>, prijave prebivališča</w:t>
            </w:r>
            <w:r w:rsidR="00B228F7" w:rsidRPr="00FA2AC6">
              <w:rPr>
                <w:rFonts w:ascii="Arial" w:hAnsi="Arial" w:cs="Arial"/>
                <w:b/>
                <w:bCs/>
                <w:sz w:val="22"/>
                <w:szCs w:val="22"/>
              </w:rPr>
              <w:t>) in pooblastilo za vodenje dejanj (s področja matičnih zadev in osebnih stanj, upravnih zadev tujcev, ugotavljanje dejanskega stalnega prebivališča, izvajanje predpisov s področja društev, javnih prireditev in s področja državljanstva RS ter sklepanje zakonskih zvez)</w:t>
            </w:r>
          </w:p>
        </w:tc>
      </w:tr>
      <w:tr w:rsidR="00B228F7" w:rsidRPr="00FA2AC6" w14:paraId="3E23D86E" w14:textId="77777777" w:rsidTr="00B228F7">
        <w:trPr>
          <w:trHeight w:val="603"/>
        </w:trPr>
        <w:tc>
          <w:tcPr>
            <w:tcW w:w="1827" w:type="dxa"/>
            <w:gridSpan w:val="3"/>
            <w:vAlign w:val="center"/>
          </w:tcPr>
          <w:p w14:paraId="0B4F0BAC" w14:textId="77777777" w:rsidR="00B228F7" w:rsidRPr="00FA2AC6" w:rsidRDefault="00B228F7" w:rsidP="00B228F7">
            <w:pPr>
              <w:pStyle w:val="Telobesedila"/>
              <w:rPr>
                <w:rFonts w:ascii="Arial" w:hAnsi="Arial" w:cs="Arial"/>
                <w:b/>
                <w:bCs/>
                <w:sz w:val="22"/>
                <w:szCs w:val="22"/>
                <w:lang w:val="en-US"/>
              </w:rPr>
            </w:pPr>
            <w:r w:rsidRPr="00FA2AC6">
              <w:rPr>
                <w:rFonts w:ascii="Arial" w:hAnsi="Arial" w:cs="Arial"/>
                <w:b/>
                <w:bCs/>
                <w:sz w:val="22"/>
                <w:szCs w:val="22"/>
              </w:rPr>
              <w:t>Tanja Jevnikar Tadina</w:t>
            </w:r>
          </w:p>
        </w:tc>
        <w:tc>
          <w:tcPr>
            <w:tcW w:w="2135" w:type="dxa"/>
            <w:vAlign w:val="center"/>
          </w:tcPr>
          <w:p w14:paraId="727F8253" w14:textId="77777777" w:rsidR="00B228F7" w:rsidRPr="00FA2AC6" w:rsidRDefault="00B228F7" w:rsidP="00B228F7">
            <w:pPr>
              <w:rPr>
                <w:rFonts w:ascii="Arial" w:hAnsi="Arial" w:cs="Arial"/>
                <w:sz w:val="22"/>
                <w:szCs w:val="22"/>
                <w:lang w:val="it-IT"/>
              </w:rPr>
            </w:pPr>
            <w:proofErr w:type="spellStart"/>
            <w:r w:rsidRPr="00FA2AC6">
              <w:rPr>
                <w:rFonts w:ascii="Arial" w:hAnsi="Arial" w:cs="Arial"/>
                <w:sz w:val="22"/>
                <w:szCs w:val="22"/>
                <w:lang w:val="it-IT"/>
              </w:rPr>
              <w:t>Svetovalka</w:t>
            </w:r>
            <w:proofErr w:type="spellEnd"/>
            <w:r w:rsidRPr="00FA2AC6">
              <w:rPr>
                <w:rFonts w:ascii="Arial" w:hAnsi="Arial" w:cs="Arial"/>
                <w:sz w:val="22"/>
                <w:szCs w:val="22"/>
                <w:lang w:val="it-IT"/>
              </w:rPr>
              <w:t xml:space="preserve"> I</w:t>
            </w:r>
          </w:p>
        </w:tc>
        <w:tc>
          <w:tcPr>
            <w:tcW w:w="10136" w:type="dxa"/>
            <w:vMerge w:val="restart"/>
            <w:vAlign w:val="center"/>
          </w:tcPr>
          <w:p w14:paraId="20B796E0" w14:textId="59FF9260" w:rsidR="00B228F7" w:rsidRPr="00FA2AC6" w:rsidRDefault="00A32B57" w:rsidP="00B228F7">
            <w:pPr>
              <w:jc w:val="both"/>
              <w:rPr>
                <w:rFonts w:ascii="Arial" w:hAnsi="Arial" w:cs="Arial"/>
                <w:b/>
                <w:bCs/>
                <w:sz w:val="22"/>
                <w:szCs w:val="22"/>
                <w:lang w:val="it-IT"/>
              </w:rPr>
            </w:pPr>
            <w:r>
              <w:rPr>
                <w:rFonts w:ascii="Arial" w:hAnsi="Arial" w:cs="Arial"/>
                <w:b/>
                <w:bCs/>
                <w:sz w:val="22"/>
                <w:szCs w:val="22"/>
              </w:rPr>
              <w:t>p</w:t>
            </w:r>
            <w:r w:rsidR="00B228F7" w:rsidRPr="00FA2AC6">
              <w:rPr>
                <w:rFonts w:ascii="Arial" w:hAnsi="Arial" w:cs="Arial"/>
                <w:b/>
                <w:bCs/>
                <w:sz w:val="22"/>
                <w:szCs w:val="22"/>
              </w:rPr>
              <w:t xml:space="preserve">ooblastilo za odločanje (s področja prometa in voznikov in izdajanja parkirnih kart za invalide), pooblastilo za vodenje dejanj (s področja izvajanja Zakona o letni dajatvi za uporabo vozil v cestnem prometu) in pooblastilo za vodenje </w:t>
            </w:r>
            <w:proofErr w:type="spellStart"/>
            <w:r w:rsidR="00B228F7" w:rsidRPr="00FA2AC6">
              <w:rPr>
                <w:rFonts w:ascii="Arial" w:hAnsi="Arial" w:cs="Arial"/>
                <w:b/>
                <w:bCs/>
                <w:sz w:val="22"/>
                <w:szCs w:val="22"/>
              </w:rPr>
              <w:t>prekrškovnih</w:t>
            </w:r>
            <w:proofErr w:type="spellEnd"/>
            <w:r w:rsidR="00B228F7" w:rsidRPr="00FA2AC6">
              <w:rPr>
                <w:rFonts w:ascii="Arial" w:hAnsi="Arial" w:cs="Arial"/>
                <w:b/>
                <w:bCs/>
                <w:sz w:val="22"/>
                <w:szCs w:val="22"/>
              </w:rPr>
              <w:t xml:space="preserve"> postopkov in izdajo plačilnih nalogov ter izdajo odločb o prekrških</w:t>
            </w:r>
          </w:p>
        </w:tc>
      </w:tr>
      <w:tr w:rsidR="00B228F7" w:rsidRPr="00FA2AC6" w14:paraId="6C1E7154" w14:textId="77777777" w:rsidTr="00B228F7">
        <w:trPr>
          <w:trHeight w:val="430"/>
        </w:trPr>
        <w:tc>
          <w:tcPr>
            <w:tcW w:w="1827" w:type="dxa"/>
            <w:gridSpan w:val="3"/>
            <w:vAlign w:val="center"/>
          </w:tcPr>
          <w:p w14:paraId="0032D1A0" w14:textId="77777777" w:rsidR="00B228F7" w:rsidRPr="00FA2AC6" w:rsidRDefault="00B228F7" w:rsidP="00B228F7">
            <w:pPr>
              <w:rPr>
                <w:rFonts w:ascii="Arial" w:hAnsi="Arial" w:cs="Arial"/>
                <w:b/>
                <w:bCs/>
                <w:sz w:val="22"/>
                <w:szCs w:val="22"/>
                <w:lang w:val="it-IT"/>
              </w:rPr>
            </w:pPr>
            <w:r w:rsidRPr="00FA2AC6">
              <w:rPr>
                <w:rFonts w:ascii="Arial" w:hAnsi="Arial" w:cs="Arial"/>
                <w:b/>
                <w:bCs/>
                <w:sz w:val="22"/>
                <w:szCs w:val="22"/>
              </w:rPr>
              <w:t>Gizela Makše</w:t>
            </w:r>
          </w:p>
        </w:tc>
        <w:tc>
          <w:tcPr>
            <w:tcW w:w="2135" w:type="dxa"/>
            <w:vAlign w:val="center"/>
          </w:tcPr>
          <w:p w14:paraId="38A09C8D" w14:textId="77777777" w:rsidR="00B228F7" w:rsidRPr="00FA2AC6" w:rsidRDefault="00B228F7" w:rsidP="00B228F7">
            <w:pPr>
              <w:rPr>
                <w:rFonts w:ascii="Arial" w:hAnsi="Arial" w:cs="Arial"/>
                <w:sz w:val="22"/>
                <w:szCs w:val="22"/>
                <w:lang w:val="it-IT"/>
              </w:rPr>
            </w:pPr>
            <w:proofErr w:type="spellStart"/>
            <w:r w:rsidRPr="00FA2AC6">
              <w:rPr>
                <w:rFonts w:ascii="Arial" w:hAnsi="Arial" w:cs="Arial"/>
                <w:sz w:val="22"/>
                <w:szCs w:val="22"/>
                <w:lang w:val="it-IT"/>
              </w:rPr>
              <w:t>Svetovalka</w:t>
            </w:r>
            <w:proofErr w:type="spellEnd"/>
            <w:r w:rsidRPr="00FA2AC6">
              <w:rPr>
                <w:rFonts w:ascii="Arial" w:hAnsi="Arial" w:cs="Arial"/>
                <w:sz w:val="22"/>
                <w:szCs w:val="22"/>
                <w:lang w:val="it-IT"/>
              </w:rPr>
              <w:t xml:space="preserve"> I</w:t>
            </w:r>
          </w:p>
        </w:tc>
        <w:tc>
          <w:tcPr>
            <w:tcW w:w="10136" w:type="dxa"/>
            <w:vMerge/>
            <w:vAlign w:val="center"/>
          </w:tcPr>
          <w:p w14:paraId="04A29443" w14:textId="77777777" w:rsidR="00B228F7" w:rsidRPr="00FA2AC6" w:rsidRDefault="00B228F7" w:rsidP="00B228F7">
            <w:pPr>
              <w:pStyle w:val="Navadensplet"/>
              <w:spacing w:before="0" w:beforeAutospacing="0" w:after="0" w:afterAutospacing="0"/>
              <w:jc w:val="both"/>
              <w:rPr>
                <w:rFonts w:ascii="Arial" w:hAnsi="Arial" w:cs="Arial"/>
                <w:sz w:val="22"/>
                <w:szCs w:val="22"/>
              </w:rPr>
            </w:pPr>
          </w:p>
        </w:tc>
      </w:tr>
      <w:tr w:rsidR="00B228F7" w:rsidRPr="00FA2AC6" w14:paraId="106B2015" w14:textId="77777777" w:rsidTr="00B228F7">
        <w:trPr>
          <w:trHeight w:val="599"/>
        </w:trPr>
        <w:tc>
          <w:tcPr>
            <w:tcW w:w="1827" w:type="dxa"/>
            <w:gridSpan w:val="3"/>
            <w:vAlign w:val="center"/>
          </w:tcPr>
          <w:p w14:paraId="66EE9D0C" w14:textId="77777777" w:rsidR="00B228F7" w:rsidRPr="00FA2AC6" w:rsidRDefault="00B228F7" w:rsidP="00B228F7">
            <w:pPr>
              <w:rPr>
                <w:rFonts w:ascii="Arial" w:hAnsi="Arial" w:cs="Arial"/>
                <w:b/>
                <w:bCs/>
                <w:sz w:val="22"/>
                <w:szCs w:val="22"/>
                <w:lang w:val="it-IT"/>
              </w:rPr>
            </w:pPr>
            <w:r w:rsidRPr="00FA2AC6">
              <w:rPr>
                <w:rFonts w:ascii="Arial" w:hAnsi="Arial" w:cs="Arial"/>
                <w:b/>
                <w:bCs/>
                <w:sz w:val="22"/>
                <w:szCs w:val="22"/>
              </w:rPr>
              <w:t>Branka Ajdič</w:t>
            </w:r>
          </w:p>
        </w:tc>
        <w:tc>
          <w:tcPr>
            <w:tcW w:w="2135" w:type="dxa"/>
            <w:vAlign w:val="center"/>
          </w:tcPr>
          <w:p w14:paraId="6B0BC72C" w14:textId="77777777" w:rsidR="00B228F7" w:rsidRPr="00FA2AC6" w:rsidRDefault="00B228F7" w:rsidP="00B228F7">
            <w:pPr>
              <w:pStyle w:val="Besedilooblaka1"/>
              <w:rPr>
                <w:rFonts w:ascii="Arial" w:hAnsi="Arial" w:cs="Arial"/>
                <w:sz w:val="22"/>
                <w:szCs w:val="22"/>
                <w:lang w:val="it-IT"/>
              </w:rPr>
            </w:pPr>
            <w:proofErr w:type="spellStart"/>
            <w:r w:rsidRPr="00FA2AC6">
              <w:rPr>
                <w:rFonts w:ascii="Arial" w:hAnsi="Arial" w:cs="Arial"/>
                <w:sz w:val="22"/>
                <w:szCs w:val="22"/>
                <w:lang w:val="it-IT"/>
              </w:rPr>
              <w:t>Referentka</w:t>
            </w:r>
            <w:proofErr w:type="spellEnd"/>
            <w:r w:rsidRPr="00FA2AC6">
              <w:rPr>
                <w:rFonts w:ascii="Arial" w:hAnsi="Arial" w:cs="Arial"/>
                <w:sz w:val="22"/>
                <w:szCs w:val="22"/>
                <w:lang w:val="it-IT"/>
              </w:rPr>
              <w:t xml:space="preserve"> I</w:t>
            </w:r>
            <w:r>
              <w:rPr>
                <w:rFonts w:ascii="Arial" w:hAnsi="Arial" w:cs="Arial"/>
                <w:sz w:val="22"/>
                <w:szCs w:val="22"/>
                <w:lang w:val="it-IT"/>
              </w:rPr>
              <w:t xml:space="preserve"> - UE</w:t>
            </w:r>
          </w:p>
        </w:tc>
        <w:tc>
          <w:tcPr>
            <w:tcW w:w="10136" w:type="dxa"/>
            <w:vAlign w:val="center"/>
          </w:tcPr>
          <w:p w14:paraId="3DE4DFD1" w14:textId="46DE5B57" w:rsidR="00B228F7" w:rsidRPr="008A0AC4" w:rsidRDefault="00A32B57" w:rsidP="00B228F7">
            <w:pPr>
              <w:pStyle w:val="Besedilooblaka1"/>
              <w:jc w:val="both"/>
              <w:rPr>
                <w:rFonts w:ascii="Arial" w:hAnsi="Arial" w:cs="Arial"/>
                <w:b/>
                <w:bCs/>
                <w:sz w:val="22"/>
                <w:szCs w:val="22"/>
              </w:rPr>
            </w:pPr>
            <w:r>
              <w:rPr>
                <w:rFonts w:ascii="Arial" w:hAnsi="Arial" w:cs="Arial"/>
                <w:b/>
                <w:bCs/>
                <w:sz w:val="22"/>
                <w:szCs w:val="22"/>
              </w:rPr>
              <w:t>p</w:t>
            </w:r>
            <w:r w:rsidR="00B228F7" w:rsidRPr="00FA2AC6">
              <w:rPr>
                <w:rFonts w:ascii="Arial" w:hAnsi="Arial" w:cs="Arial"/>
                <w:b/>
                <w:bCs/>
                <w:sz w:val="22"/>
                <w:szCs w:val="22"/>
              </w:rPr>
              <w:t>ooblastilo za odločanje (izdaja osebnih izkaznic in potnih listov) in pooblastilo za vodenje dejanj (izdaja potrdil in izpiskov iz matičnega registra in registra državljanstva, vodenje registra stalnega prebivalstva in volilnega imenika ter sklepanje zakonskih zvez)</w:t>
            </w:r>
          </w:p>
        </w:tc>
      </w:tr>
      <w:tr w:rsidR="00B228F7" w:rsidRPr="00FA2AC6" w14:paraId="5052E039" w14:textId="77777777" w:rsidTr="00B228F7">
        <w:trPr>
          <w:trHeight w:val="665"/>
        </w:trPr>
        <w:tc>
          <w:tcPr>
            <w:tcW w:w="1827" w:type="dxa"/>
            <w:gridSpan w:val="3"/>
            <w:vAlign w:val="center"/>
          </w:tcPr>
          <w:p w14:paraId="542160AF" w14:textId="77777777" w:rsidR="00B228F7" w:rsidRPr="00FA2AC6" w:rsidRDefault="00B228F7" w:rsidP="00B228F7">
            <w:pPr>
              <w:spacing w:before="20" w:afterLines="20" w:after="48"/>
              <w:rPr>
                <w:rFonts w:ascii="Arial" w:hAnsi="Arial" w:cs="Arial"/>
                <w:b/>
                <w:bCs/>
                <w:sz w:val="22"/>
                <w:szCs w:val="22"/>
              </w:rPr>
            </w:pPr>
            <w:r>
              <w:rPr>
                <w:rFonts w:ascii="Arial" w:hAnsi="Arial" w:cs="Arial"/>
                <w:b/>
                <w:bCs/>
                <w:sz w:val="22"/>
                <w:szCs w:val="22"/>
              </w:rPr>
              <w:t>Darja Gorenc</w:t>
            </w:r>
          </w:p>
        </w:tc>
        <w:tc>
          <w:tcPr>
            <w:tcW w:w="2135" w:type="dxa"/>
            <w:vAlign w:val="center"/>
          </w:tcPr>
          <w:p w14:paraId="1F870B51" w14:textId="77777777" w:rsidR="00B228F7" w:rsidRPr="00FA2AC6" w:rsidRDefault="00B228F7" w:rsidP="00B228F7">
            <w:pPr>
              <w:pStyle w:val="Besedilooblaka1"/>
              <w:spacing w:before="20" w:afterLines="20" w:after="48"/>
              <w:rPr>
                <w:rFonts w:ascii="Arial" w:hAnsi="Arial" w:cs="Arial"/>
                <w:sz w:val="22"/>
                <w:szCs w:val="22"/>
                <w:lang w:val="it-IT"/>
              </w:rPr>
            </w:pPr>
            <w:proofErr w:type="spellStart"/>
            <w:r>
              <w:rPr>
                <w:rFonts w:ascii="Arial" w:hAnsi="Arial" w:cs="Arial"/>
                <w:sz w:val="22"/>
                <w:szCs w:val="22"/>
                <w:lang w:val="it-IT"/>
              </w:rPr>
              <w:t>Svetovalka</w:t>
            </w:r>
            <w:proofErr w:type="spellEnd"/>
            <w:r>
              <w:rPr>
                <w:rFonts w:ascii="Arial" w:hAnsi="Arial" w:cs="Arial"/>
                <w:sz w:val="22"/>
                <w:szCs w:val="22"/>
                <w:lang w:val="it-IT"/>
              </w:rPr>
              <w:t xml:space="preserve"> I</w:t>
            </w:r>
          </w:p>
        </w:tc>
        <w:tc>
          <w:tcPr>
            <w:tcW w:w="10136" w:type="dxa"/>
            <w:vAlign w:val="center"/>
          </w:tcPr>
          <w:p w14:paraId="1AC9F1ED" w14:textId="77777777" w:rsidR="00B228F7" w:rsidRPr="00FA2AC6" w:rsidRDefault="00B228F7" w:rsidP="00B228F7">
            <w:pPr>
              <w:pStyle w:val="Besedilooblaka1"/>
              <w:spacing w:before="20" w:afterLines="20" w:after="48"/>
              <w:jc w:val="both"/>
              <w:rPr>
                <w:rFonts w:ascii="Arial" w:hAnsi="Arial" w:cs="Arial"/>
                <w:b/>
                <w:bCs/>
                <w:sz w:val="22"/>
                <w:szCs w:val="22"/>
              </w:rPr>
            </w:pPr>
            <w:r>
              <w:rPr>
                <w:rFonts w:ascii="Arial" w:hAnsi="Arial" w:cs="Arial"/>
                <w:b/>
                <w:bCs/>
                <w:sz w:val="22"/>
                <w:szCs w:val="22"/>
              </w:rPr>
              <w:t>Pooblastilo za vodenje postopkov pred izdajo odločb na področju izvajanja predpisov s področja tujcev in odločanje v teh postopkih v primerih, ko se stranki ugodi in se odločba izda na predpisanem obrazcu</w:t>
            </w:r>
          </w:p>
        </w:tc>
      </w:tr>
      <w:tr w:rsidR="00B228F7" w:rsidRPr="00FA2AC6" w14:paraId="32B45EF2" w14:textId="77777777" w:rsidTr="00B228F7">
        <w:trPr>
          <w:trHeight w:val="701"/>
        </w:trPr>
        <w:tc>
          <w:tcPr>
            <w:tcW w:w="1827" w:type="dxa"/>
            <w:gridSpan w:val="3"/>
            <w:vAlign w:val="center"/>
          </w:tcPr>
          <w:p w14:paraId="1670BD5B" w14:textId="77777777" w:rsidR="00B228F7" w:rsidRDefault="00B228F7" w:rsidP="00B228F7">
            <w:pPr>
              <w:spacing w:before="60" w:after="60"/>
              <w:rPr>
                <w:rFonts w:ascii="Arial" w:hAnsi="Arial" w:cs="Arial"/>
                <w:b/>
                <w:bCs/>
                <w:sz w:val="22"/>
                <w:szCs w:val="22"/>
              </w:rPr>
            </w:pPr>
            <w:r>
              <w:rPr>
                <w:rFonts w:ascii="Arial" w:hAnsi="Arial" w:cs="Arial"/>
                <w:b/>
                <w:bCs/>
                <w:sz w:val="22"/>
                <w:szCs w:val="22"/>
              </w:rPr>
              <w:t>Helena Lokar Femec</w:t>
            </w:r>
          </w:p>
        </w:tc>
        <w:tc>
          <w:tcPr>
            <w:tcW w:w="2135" w:type="dxa"/>
            <w:vAlign w:val="center"/>
          </w:tcPr>
          <w:p w14:paraId="7E1D0CF1" w14:textId="77777777" w:rsidR="00B228F7" w:rsidRDefault="00B228F7" w:rsidP="00B228F7">
            <w:pPr>
              <w:pStyle w:val="Besedilooblaka1"/>
              <w:spacing w:before="60" w:after="60"/>
              <w:rPr>
                <w:rFonts w:ascii="Arial" w:hAnsi="Arial" w:cs="Arial"/>
                <w:sz w:val="22"/>
                <w:szCs w:val="22"/>
                <w:lang w:val="it-IT"/>
              </w:rPr>
            </w:pPr>
            <w:proofErr w:type="spellStart"/>
            <w:r>
              <w:rPr>
                <w:rFonts w:ascii="Arial" w:hAnsi="Arial" w:cs="Arial"/>
                <w:sz w:val="22"/>
                <w:szCs w:val="22"/>
                <w:lang w:val="it-IT"/>
              </w:rPr>
              <w:t>Svetovalka</w:t>
            </w:r>
            <w:proofErr w:type="spellEnd"/>
            <w:r>
              <w:rPr>
                <w:rFonts w:ascii="Arial" w:hAnsi="Arial" w:cs="Arial"/>
                <w:sz w:val="22"/>
                <w:szCs w:val="22"/>
                <w:lang w:val="it-IT"/>
              </w:rPr>
              <w:t xml:space="preserve"> III</w:t>
            </w:r>
          </w:p>
        </w:tc>
        <w:tc>
          <w:tcPr>
            <w:tcW w:w="10136" w:type="dxa"/>
            <w:vAlign w:val="center"/>
          </w:tcPr>
          <w:p w14:paraId="3B86854B" w14:textId="060DF5DE" w:rsidR="00B228F7" w:rsidRPr="00FA2AC6" w:rsidRDefault="00A32B57" w:rsidP="00B228F7">
            <w:pPr>
              <w:pStyle w:val="Besedilooblaka1"/>
              <w:spacing w:before="20" w:afterLines="20" w:after="48"/>
              <w:jc w:val="both"/>
              <w:rPr>
                <w:rFonts w:ascii="Arial" w:hAnsi="Arial" w:cs="Arial"/>
                <w:b/>
                <w:bCs/>
                <w:sz w:val="22"/>
                <w:szCs w:val="22"/>
              </w:rPr>
            </w:pPr>
            <w:r>
              <w:rPr>
                <w:rFonts w:ascii="Arial" w:hAnsi="Arial" w:cs="Arial"/>
                <w:b/>
                <w:bCs/>
                <w:sz w:val="22"/>
                <w:szCs w:val="22"/>
              </w:rPr>
              <w:t>p</w:t>
            </w:r>
            <w:r w:rsidR="00B228F7">
              <w:rPr>
                <w:rFonts w:ascii="Arial" w:hAnsi="Arial" w:cs="Arial"/>
                <w:b/>
                <w:bCs/>
                <w:sz w:val="22"/>
                <w:szCs w:val="22"/>
              </w:rPr>
              <w:t>ooblastilo za vodenje postopkov pred izdajo odločb na področju izvajanja predpisov s področja tujcev in odločanje v teh postopkih v primerih, ko se stranki ugodi in se odločba izda na predpisanem obrazcu</w:t>
            </w:r>
          </w:p>
        </w:tc>
      </w:tr>
      <w:tr w:rsidR="00B228F7" w:rsidRPr="00FA2AC6" w14:paraId="10977FA5" w14:textId="77777777" w:rsidTr="00B228F7">
        <w:trPr>
          <w:trHeight w:val="701"/>
        </w:trPr>
        <w:tc>
          <w:tcPr>
            <w:tcW w:w="1827" w:type="dxa"/>
            <w:gridSpan w:val="3"/>
            <w:vAlign w:val="center"/>
          </w:tcPr>
          <w:p w14:paraId="4CAB3571" w14:textId="77777777" w:rsidR="00B228F7" w:rsidRDefault="00B228F7" w:rsidP="00B228F7">
            <w:pPr>
              <w:spacing w:before="60" w:after="60"/>
              <w:rPr>
                <w:rFonts w:ascii="Arial" w:hAnsi="Arial" w:cs="Arial"/>
                <w:b/>
                <w:bCs/>
                <w:sz w:val="22"/>
                <w:szCs w:val="22"/>
              </w:rPr>
            </w:pPr>
            <w:r>
              <w:rPr>
                <w:rFonts w:ascii="Arial" w:hAnsi="Arial" w:cs="Arial"/>
                <w:b/>
                <w:bCs/>
                <w:sz w:val="22"/>
                <w:szCs w:val="22"/>
              </w:rPr>
              <w:t>Jana Toni</w:t>
            </w:r>
          </w:p>
        </w:tc>
        <w:tc>
          <w:tcPr>
            <w:tcW w:w="2135" w:type="dxa"/>
            <w:vAlign w:val="center"/>
          </w:tcPr>
          <w:p w14:paraId="5F2E0D7C" w14:textId="77777777" w:rsidR="00B228F7" w:rsidRDefault="00B228F7" w:rsidP="00B228F7">
            <w:pPr>
              <w:pStyle w:val="Besedilooblaka1"/>
              <w:spacing w:before="60" w:after="60"/>
              <w:rPr>
                <w:rFonts w:ascii="Arial" w:hAnsi="Arial" w:cs="Arial"/>
                <w:sz w:val="22"/>
                <w:szCs w:val="22"/>
                <w:lang w:val="it-IT"/>
              </w:rPr>
            </w:pPr>
            <w:proofErr w:type="spellStart"/>
            <w:r>
              <w:rPr>
                <w:rFonts w:ascii="Arial" w:hAnsi="Arial" w:cs="Arial"/>
                <w:sz w:val="22"/>
                <w:szCs w:val="22"/>
                <w:lang w:val="it-IT"/>
              </w:rPr>
              <w:t>Svetovalka</w:t>
            </w:r>
            <w:proofErr w:type="spellEnd"/>
            <w:r>
              <w:rPr>
                <w:rFonts w:ascii="Arial" w:hAnsi="Arial" w:cs="Arial"/>
                <w:sz w:val="22"/>
                <w:szCs w:val="22"/>
                <w:lang w:val="it-IT"/>
              </w:rPr>
              <w:t xml:space="preserve"> III</w:t>
            </w:r>
          </w:p>
        </w:tc>
        <w:tc>
          <w:tcPr>
            <w:tcW w:w="10136" w:type="dxa"/>
            <w:vAlign w:val="center"/>
          </w:tcPr>
          <w:p w14:paraId="04C83B4C" w14:textId="1F4861C1" w:rsidR="00B228F7" w:rsidRDefault="00A32B57" w:rsidP="00B228F7">
            <w:pPr>
              <w:pStyle w:val="Besedilooblaka1"/>
              <w:spacing w:before="20" w:afterLines="20" w:after="48"/>
              <w:jc w:val="both"/>
              <w:rPr>
                <w:rFonts w:ascii="Arial" w:hAnsi="Arial" w:cs="Arial"/>
                <w:b/>
                <w:bCs/>
                <w:sz w:val="22"/>
                <w:szCs w:val="22"/>
              </w:rPr>
            </w:pPr>
            <w:r>
              <w:rPr>
                <w:rFonts w:ascii="Arial" w:hAnsi="Arial" w:cs="Arial"/>
                <w:b/>
                <w:bCs/>
                <w:sz w:val="22"/>
                <w:szCs w:val="22"/>
              </w:rPr>
              <w:t>p</w:t>
            </w:r>
            <w:r w:rsidR="00B228F7">
              <w:rPr>
                <w:rFonts w:ascii="Arial" w:hAnsi="Arial" w:cs="Arial"/>
                <w:b/>
                <w:bCs/>
                <w:sz w:val="22"/>
                <w:szCs w:val="22"/>
              </w:rPr>
              <w:t>ooblastilo za vodenje postopkov pred izdajo odločb na področju izvajanja predpisov s področja tujcev in odločanje v teh postopkih v primerih, ko se stranki ugodi in se odločba izda na predpisanem obrazcu</w:t>
            </w:r>
          </w:p>
        </w:tc>
      </w:tr>
      <w:tr w:rsidR="00B228F7" w:rsidRPr="00FA2AC6" w14:paraId="46B346ED" w14:textId="77777777" w:rsidTr="00B228F7">
        <w:trPr>
          <w:trHeight w:val="701"/>
        </w:trPr>
        <w:tc>
          <w:tcPr>
            <w:tcW w:w="1827" w:type="dxa"/>
            <w:gridSpan w:val="3"/>
            <w:vAlign w:val="center"/>
          </w:tcPr>
          <w:p w14:paraId="1F0896CA" w14:textId="77777777" w:rsidR="00B228F7" w:rsidRDefault="00B228F7" w:rsidP="00B228F7">
            <w:pPr>
              <w:spacing w:before="60" w:after="60"/>
              <w:rPr>
                <w:rFonts w:ascii="Arial" w:hAnsi="Arial" w:cs="Arial"/>
                <w:b/>
                <w:bCs/>
                <w:sz w:val="22"/>
                <w:szCs w:val="22"/>
              </w:rPr>
            </w:pPr>
            <w:r>
              <w:rPr>
                <w:rFonts w:ascii="Arial" w:hAnsi="Arial" w:cs="Arial"/>
                <w:b/>
                <w:bCs/>
                <w:sz w:val="22"/>
                <w:szCs w:val="22"/>
              </w:rPr>
              <w:t>Barbara Nagode</w:t>
            </w:r>
          </w:p>
        </w:tc>
        <w:tc>
          <w:tcPr>
            <w:tcW w:w="2135" w:type="dxa"/>
            <w:vAlign w:val="center"/>
          </w:tcPr>
          <w:p w14:paraId="278D7F8D" w14:textId="77777777" w:rsidR="00B228F7" w:rsidRDefault="00B228F7" w:rsidP="00B228F7">
            <w:pPr>
              <w:pStyle w:val="Besedilooblaka1"/>
              <w:spacing w:before="60" w:after="60"/>
              <w:rPr>
                <w:rFonts w:ascii="Arial" w:hAnsi="Arial" w:cs="Arial"/>
                <w:sz w:val="22"/>
                <w:szCs w:val="22"/>
                <w:lang w:val="it-IT"/>
              </w:rPr>
            </w:pPr>
          </w:p>
        </w:tc>
        <w:tc>
          <w:tcPr>
            <w:tcW w:w="10136" w:type="dxa"/>
            <w:vAlign w:val="center"/>
          </w:tcPr>
          <w:p w14:paraId="7A631897" w14:textId="6512CA68" w:rsidR="00B228F7" w:rsidRDefault="00A32B57" w:rsidP="00B228F7">
            <w:pPr>
              <w:pStyle w:val="Besedilooblaka1"/>
              <w:spacing w:before="20" w:afterLines="20" w:after="48"/>
              <w:jc w:val="both"/>
              <w:rPr>
                <w:rFonts w:ascii="Arial" w:hAnsi="Arial" w:cs="Arial"/>
                <w:b/>
                <w:bCs/>
                <w:sz w:val="22"/>
                <w:szCs w:val="22"/>
              </w:rPr>
            </w:pPr>
            <w:r>
              <w:rPr>
                <w:rFonts w:ascii="Arial" w:hAnsi="Arial" w:cs="Arial"/>
                <w:b/>
                <w:bCs/>
                <w:sz w:val="22"/>
                <w:szCs w:val="22"/>
              </w:rPr>
              <w:t>p</w:t>
            </w:r>
            <w:r w:rsidR="00B228F7">
              <w:rPr>
                <w:rFonts w:ascii="Arial" w:hAnsi="Arial" w:cs="Arial"/>
                <w:b/>
                <w:bCs/>
                <w:sz w:val="22"/>
                <w:szCs w:val="22"/>
              </w:rPr>
              <w:t xml:space="preserve">ooblastilo za vodenje postopkov pred izdajo odločb na področju izvajanja predpisov s področja tujcev in odločanje v teh postopkih v primerih, ko se stranki ugodi in se odločba izda na predpisanem obrazcu. </w:t>
            </w:r>
            <w:r w:rsidR="00B228F7" w:rsidRPr="00FA2AC6">
              <w:rPr>
                <w:rFonts w:ascii="Arial" w:hAnsi="Arial" w:cs="Arial"/>
                <w:b/>
                <w:bCs/>
                <w:sz w:val="22"/>
                <w:szCs w:val="22"/>
              </w:rPr>
              <w:t xml:space="preserve"> </w:t>
            </w:r>
            <w:r w:rsidR="00B228F7">
              <w:rPr>
                <w:rFonts w:ascii="Arial" w:hAnsi="Arial" w:cs="Arial"/>
                <w:b/>
                <w:bCs/>
                <w:sz w:val="22"/>
                <w:szCs w:val="22"/>
              </w:rPr>
              <w:t>P</w:t>
            </w:r>
            <w:r w:rsidR="00B228F7" w:rsidRPr="00FA2AC6">
              <w:rPr>
                <w:rFonts w:ascii="Arial" w:hAnsi="Arial" w:cs="Arial"/>
                <w:b/>
                <w:bCs/>
                <w:sz w:val="22"/>
                <w:szCs w:val="22"/>
              </w:rPr>
              <w:t>ooblastilo za odločanje (s področja prometa in voznikov in izdajanja parkirnih kart za invalide), pooblastilo za vodenje dejanj (s področja izvajanja Zakona o letni dajatvi za uporabo vozil v cestnem prometu)</w:t>
            </w:r>
          </w:p>
        </w:tc>
      </w:tr>
      <w:tr w:rsidR="00B228F7" w:rsidRPr="00FA2AC6" w14:paraId="5235C5D9" w14:textId="77777777" w:rsidTr="00B228F7">
        <w:trPr>
          <w:trHeight w:val="701"/>
        </w:trPr>
        <w:tc>
          <w:tcPr>
            <w:tcW w:w="1827" w:type="dxa"/>
            <w:gridSpan w:val="3"/>
            <w:vAlign w:val="center"/>
          </w:tcPr>
          <w:p w14:paraId="66B4C57E" w14:textId="77777777" w:rsidR="00B228F7" w:rsidRDefault="00B228F7" w:rsidP="00B228F7">
            <w:pPr>
              <w:spacing w:before="60" w:after="60"/>
              <w:rPr>
                <w:rFonts w:ascii="Arial" w:hAnsi="Arial" w:cs="Arial"/>
                <w:b/>
                <w:bCs/>
                <w:sz w:val="22"/>
                <w:szCs w:val="22"/>
              </w:rPr>
            </w:pPr>
            <w:r>
              <w:rPr>
                <w:rFonts w:ascii="Arial" w:hAnsi="Arial" w:cs="Arial"/>
                <w:b/>
                <w:bCs/>
                <w:sz w:val="22"/>
                <w:szCs w:val="22"/>
              </w:rPr>
              <w:t>Teja Drčar</w:t>
            </w:r>
          </w:p>
        </w:tc>
        <w:tc>
          <w:tcPr>
            <w:tcW w:w="2135" w:type="dxa"/>
            <w:vAlign w:val="center"/>
          </w:tcPr>
          <w:p w14:paraId="400952FB" w14:textId="77777777" w:rsidR="00B228F7" w:rsidRPr="004A77AF" w:rsidRDefault="00B228F7" w:rsidP="00B228F7">
            <w:pPr>
              <w:pStyle w:val="Besedilooblaka1"/>
              <w:spacing w:before="60" w:after="60"/>
              <w:rPr>
                <w:rFonts w:ascii="Arial" w:hAnsi="Arial" w:cs="Arial"/>
                <w:sz w:val="22"/>
                <w:szCs w:val="22"/>
              </w:rPr>
            </w:pPr>
            <w:proofErr w:type="spellStart"/>
            <w:r>
              <w:rPr>
                <w:rFonts w:ascii="Arial" w:hAnsi="Arial" w:cs="Arial"/>
                <w:sz w:val="22"/>
                <w:szCs w:val="22"/>
                <w:lang w:val="it-IT"/>
              </w:rPr>
              <w:t>Referentka</w:t>
            </w:r>
            <w:proofErr w:type="spellEnd"/>
            <w:r>
              <w:rPr>
                <w:rFonts w:ascii="Arial" w:hAnsi="Arial" w:cs="Arial"/>
                <w:sz w:val="22"/>
                <w:szCs w:val="22"/>
                <w:lang w:val="it-IT"/>
              </w:rPr>
              <w:t xml:space="preserve"> III – UE</w:t>
            </w:r>
          </w:p>
        </w:tc>
        <w:tc>
          <w:tcPr>
            <w:tcW w:w="10136" w:type="dxa"/>
            <w:vAlign w:val="center"/>
          </w:tcPr>
          <w:p w14:paraId="40C149B7" w14:textId="77777777" w:rsidR="00B228F7" w:rsidRDefault="00B228F7" w:rsidP="00B228F7">
            <w:pPr>
              <w:pStyle w:val="Besedilooblaka1"/>
              <w:spacing w:before="20" w:afterLines="20" w:after="48"/>
              <w:jc w:val="both"/>
              <w:rPr>
                <w:rFonts w:ascii="Arial" w:hAnsi="Arial" w:cs="Arial"/>
                <w:b/>
                <w:bCs/>
                <w:sz w:val="22"/>
                <w:szCs w:val="22"/>
              </w:rPr>
            </w:pPr>
            <w:r w:rsidRPr="00FA2AC6">
              <w:rPr>
                <w:rFonts w:ascii="Arial" w:hAnsi="Arial" w:cs="Arial"/>
                <w:b/>
                <w:bCs/>
                <w:sz w:val="22"/>
                <w:szCs w:val="22"/>
              </w:rPr>
              <w:t>pooblastilo za odločanje (izdaja osebnih izkaznic in potnih listov) in pooblastilo za vodenje dejanj (izdaja potrdil in izpiskov iz matičnega registra in registra državljanstva, vodenje registra stalnega prebivalstva in volilnega imenika ter sklepanje zakonskih zvez)</w:t>
            </w:r>
          </w:p>
        </w:tc>
      </w:tr>
      <w:tr w:rsidR="00B228F7" w:rsidRPr="00763CD3" w14:paraId="73E56566" w14:textId="77777777" w:rsidTr="00B228F7">
        <w:trPr>
          <w:trHeight w:val="499"/>
        </w:trPr>
        <w:tc>
          <w:tcPr>
            <w:tcW w:w="1372" w:type="dxa"/>
            <w:gridSpan w:val="2"/>
            <w:shd w:val="clear" w:color="auto" w:fill="000080"/>
            <w:vAlign w:val="center"/>
          </w:tcPr>
          <w:p w14:paraId="73F403E6" w14:textId="77777777" w:rsidR="00B228F7" w:rsidRPr="00763CD3" w:rsidRDefault="00B228F7" w:rsidP="00B228F7">
            <w:pPr>
              <w:jc w:val="center"/>
              <w:rPr>
                <w:rFonts w:ascii="Arial" w:hAnsi="Arial" w:cs="Arial"/>
                <w:b/>
                <w:bCs/>
                <w:sz w:val="28"/>
                <w:szCs w:val="28"/>
                <w:lang w:val="it-IT"/>
              </w:rPr>
            </w:pPr>
            <w:r w:rsidRPr="00763CD3">
              <w:rPr>
                <w:rFonts w:ascii="Arial" w:hAnsi="Arial" w:cs="Arial"/>
                <w:b/>
                <w:bCs/>
                <w:sz w:val="28"/>
                <w:szCs w:val="28"/>
                <w:lang w:val="it-IT"/>
              </w:rPr>
              <w:t>2</w:t>
            </w:r>
          </w:p>
        </w:tc>
        <w:tc>
          <w:tcPr>
            <w:tcW w:w="12726" w:type="dxa"/>
            <w:gridSpan w:val="3"/>
            <w:shd w:val="clear" w:color="auto" w:fill="000080"/>
            <w:vAlign w:val="center"/>
          </w:tcPr>
          <w:p w14:paraId="7346883C" w14:textId="77777777" w:rsidR="00B228F7" w:rsidRPr="00AE2CFE" w:rsidRDefault="00B228F7" w:rsidP="00B228F7">
            <w:pPr>
              <w:jc w:val="center"/>
              <w:rPr>
                <w:rFonts w:ascii="Arial" w:hAnsi="Arial" w:cs="Arial"/>
                <w:b/>
                <w:bCs/>
                <w:sz w:val="28"/>
                <w:szCs w:val="28"/>
                <w:lang w:val="sv-SE"/>
              </w:rPr>
            </w:pPr>
            <w:r w:rsidRPr="00AE2CFE">
              <w:rPr>
                <w:rFonts w:ascii="Arial" w:hAnsi="Arial" w:cs="Arial"/>
                <w:b/>
                <w:bCs/>
                <w:sz w:val="28"/>
                <w:szCs w:val="28"/>
                <w:lang w:val="sv-SE"/>
              </w:rPr>
              <w:t>ODDELEK ZA OKOLJE IN KMETIJSTVO</w:t>
            </w:r>
          </w:p>
        </w:tc>
      </w:tr>
      <w:tr w:rsidR="00B228F7" w:rsidRPr="00FA2AC6" w14:paraId="073293D8" w14:textId="77777777" w:rsidTr="00B228F7">
        <w:trPr>
          <w:trHeight w:val="218"/>
        </w:trPr>
        <w:tc>
          <w:tcPr>
            <w:tcW w:w="1827" w:type="dxa"/>
            <w:gridSpan w:val="3"/>
            <w:vAlign w:val="center"/>
          </w:tcPr>
          <w:p w14:paraId="426FE0C8" w14:textId="00DC47DC" w:rsidR="00B228F7" w:rsidRPr="00FA2AC6" w:rsidRDefault="00AE2CFE" w:rsidP="00B228F7">
            <w:pPr>
              <w:spacing w:before="40" w:after="40"/>
              <w:rPr>
                <w:rFonts w:ascii="Arial" w:hAnsi="Arial" w:cs="Arial"/>
                <w:b/>
                <w:bCs/>
                <w:sz w:val="22"/>
                <w:szCs w:val="22"/>
              </w:rPr>
            </w:pPr>
            <w:r>
              <w:rPr>
                <w:rFonts w:ascii="Arial" w:hAnsi="Arial" w:cs="Arial"/>
                <w:b/>
                <w:bCs/>
                <w:sz w:val="22"/>
                <w:szCs w:val="22"/>
              </w:rPr>
              <w:t>Katja Zupančič</w:t>
            </w:r>
          </w:p>
        </w:tc>
        <w:tc>
          <w:tcPr>
            <w:tcW w:w="2135" w:type="dxa"/>
            <w:vAlign w:val="center"/>
          </w:tcPr>
          <w:p w14:paraId="590F33B1" w14:textId="1FB983B8" w:rsidR="00B228F7" w:rsidRPr="00FA2AC6" w:rsidRDefault="00B228F7" w:rsidP="00B228F7">
            <w:pPr>
              <w:spacing w:before="40" w:after="40"/>
              <w:rPr>
                <w:rFonts w:ascii="Arial" w:hAnsi="Arial" w:cs="Arial"/>
                <w:sz w:val="22"/>
                <w:szCs w:val="22"/>
                <w:lang w:val="it-IT"/>
              </w:rPr>
            </w:pPr>
            <w:proofErr w:type="spellStart"/>
            <w:r>
              <w:rPr>
                <w:rFonts w:ascii="Arial" w:hAnsi="Arial" w:cs="Arial"/>
                <w:sz w:val="22"/>
                <w:szCs w:val="22"/>
                <w:lang w:val="it-IT"/>
              </w:rPr>
              <w:t>Višja</w:t>
            </w:r>
            <w:proofErr w:type="spellEnd"/>
            <w:r>
              <w:rPr>
                <w:rFonts w:ascii="Arial" w:hAnsi="Arial" w:cs="Arial"/>
                <w:sz w:val="22"/>
                <w:szCs w:val="22"/>
                <w:lang w:val="it-IT"/>
              </w:rPr>
              <w:t xml:space="preserve"> </w:t>
            </w:r>
            <w:proofErr w:type="spellStart"/>
            <w:r>
              <w:rPr>
                <w:rFonts w:ascii="Arial" w:hAnsi="Arial" w:cs="Arial"/>
                <w:sz w:val="22"/>
                <w:szCs w:val="22"/>
                <w:lang w:val="it-IT"/>
              </w:rPr>
              <w:t>s</w:t>
            </w:r>
            <w:r w:rsidRPr="00FA2AC6">
              <w:rPr>
                <w:rFonts w:ascii="Arial" w:hAnsi="Arial" w:cs="Arial"/>
                <w:sz w:val="22"/>
                <w:szCs w:val="22"/>
                <w:lang w:val="it-IT"/>
              </w:rPr>
              <w:t>vetovalka</w:t>
            </w:r>
            <w:proofErr w:type="spellEnd"/>
            <w:r w:rsidRPr="00FA2AC6">
              <w:rPr>
                <w:rFonts w:ascii="Arial" w:hAnsi="Arial" w:cs="Arial"/>
                <w:sz w:val="22"/>
                <w:szCs w:val="22"/>
                <w:lang w:val="it-IT"/>
              </w:rPr>
              <w:t xml:space="preserve"> I</w:t>
            </w:r>
            <w:r>
              <w:rPr>
                <w:rFonts w:ascii="Arial" w:hAnsi="Arial" w:cs="Arial"/>
                <w:sz w:val="22"/>
                <w:szCs w:val="22"/>
                <w:lang w:val="it-IT"/>
              </w:rPr>
              <w:t>I</w:t>
            </w:r>
            <w:r w:rsidR="00040868">
              <w:rPr>
                <w:rFonts w:ascii="Arial" w:hAnsi="Arial" w:cs="Arial"/>
                <w:sz w:val="22"/>
                <w:szCs w:val="22"/>
                <w:lang w:val="it-IT"/>
              </w:rPr>
              <w:t>I</w:t>
            </w:r>
          </w:p>
        </w:tc>
        <w:tc>
          <w:tcPr>
            <w:tcW w:w="10136" w:type="dxa"/>
            <w:vAlign w:val="center"/>
          </w:tcPr>
          <w:p w14:paraId="373F01BD" w14:textId="77777777" w:rsidR="00B228F7" w:rsidRPr="00FA2AC6" w:rsidRDefault="00B228F7" w:rsidP="00B228F7">
            <w:pPr>
              <w:pStyle w:val="Besedilooblaka1"/>
              <w:spacing w:before="40" w:after="40"/>
              <w:jc w:val="both"/>
              <w:rPr>
                <w:rFonts w:ascii="Arial" w:hAnsi="Arial" w:cs="Arial"/>
                <w:b/>
                <w:bCs/>
                <w:sz w:val="22"/>
                <w:szCs w:val="22"/>
              </w:rPr>
            </w:pPr>
            <w:r>
              <w:rPr>
                <w:rFonts w:ascii="Arial" w:hAnsi="Arial" w:cs="Arial"/>
                <w:b/>
                <w:bCs/>
                <w:sz w:val="22"/>
                <w:szCs w:val="22"/>
              </w:rPr>
              <w:t>pooblastilo za odločanje</w:t>
            </w:r>
          </w:p>
        </w:tc>
      </w:tr>
      <w:tr w:rsidR="00B228F7" w:rsidRPr="00FA2AC6" w14:paraId="59E79188" w14:textId="77777777" w:rsidTr="00B228F7">
        <w:trPr>
          <w:trHeight w:val="218"/>
        </w:trPr>
        <w:tc>
          <w:tcPr>
            <w:tcW w:w="1827" w:type="dxa"/>
            <w:gridSpan w:val="3"/>
            <w:vAlign w:val="center"/>
          </w:tcPr>
          <w:p w14:paraId="106BB1C9" w14:textId="77777777" w:rsidR="00B228F7" w:rsidRDefault="00B228F7" w:rsidP="00B228F7">
            <w:pPr>
              <w:spacing w:before="40" w:after="40"/>
              <w:rPr>
                <w:rFonts w:ascii="Arial" w:hAnsi="Arial" w:cs="Arial"/>
                <w:b/>
                <w:bCs/>
                <w:sz w:val="22"/>
                <w:szCs w:val="22"/>
              </w:rPr>
            </w:pPr>
            <w:r>
              <w:rPr>
                <w:rFonts w:ascii="Arial" w:hAnsi="Arial" w:cs="Arial"/>
                <w:b/>
                <w:bCs/>
                <w:sz w:val="22"/>
                <w:szCs w:val="22"/>
              </w:rPr>
              <w:t>Klavdija Luzar</w:t>
            </w:r>
          </w:p>
        </w:tc>
        <w:tc>
          <w:tcPr>
            <w:tcW w:w="2135" w:type="dxa"/>
            <w:vAlign w:val="center"/>
          </w:tcPr>
          <w:p w14:paraId="0E902B30" w14:textId="77777777" w:rsidR="00B228F7" w:rsidRDefault="00B228F7" w:rsidP="00B228F7">
            <w:pPr>
              <w:spacing w:before="40" w:after="40"/>
              <w:rPr>
                <w:rFonts w:ascii="Arial" w:hAnsi="Arial" w:cs="Arial"/>
                <w:sz w:val="22"/>
                <w:szCs w:val="22"/>
                <w:lang w:val="it-IT"/>
              </w:rPr>
            </w:pPr>
            <w:proofErr w:type="spellStart"/>
            <w:r>
              <w:rPr>
                <w:rFonts w:ascii="Arial" w:hAnsi="Arial" w:cs="Arial"/>
                <w:sz w:val="22"/>
                <w:szCs w:val="22"/>
                <w:lang w:val="it-IT"/>
              </w:rPr>
              <w:t>Višja</w:t>
            </w:r>
            <w:proofErr w:type="spellEnd"/>
            <w:r>
              <w:rPr>
                <w:rFonts w:ascii="Arial" w:hAnsi="Arial" w:cs="Arial"/>
                <w:sz w:val="22"/>
                <w:szCs w:val="22"/>
                <w:lang w:val="it-IT"/>
              </w:rPr>
              <w:t xml:space="preserve"> </w:t>
            </w:r>
            <w:proofErr w:type="spellStart"/>
            <w:r>
              <w:rPr>
                <w:rFonts w:ascii="Arial" w:hAnsi="Arial" w:cs="Arial"/>
                <w:sz w:val="22"/>
                <w:szCs w:val="22"/>
                <w:lang w:val="it-IT"/>
              </w:rPr>
              <w:t>svetovalka</w:t>
            </w:r>
            <w:proofErr w:type="spellEnd"/>
            <w:r>
              <w:rPr>
                <w:rFonts w:ascii="Arial" w:hAnsi="Arial" w:cs="Arial"/>
                <w:sz w:val="22"/>
                <w:szCs w:val="22"/>
                <w:lang w:val="it-IT"/>
              </w:rPr>
              <w:t xml:space="preserve"> III</w:t>
            </w:r>
          </w:p>
        </w:tc>
        <w:tc>
          <w:tcPr>
            <w:tcW w:w="10136" w:type="dxa"/>
            <w:vAlign w:val="center"/>
          </w:tcPr>
          <w:p w14:paraId="4BD588A2" w14:textId="77777777" w:rsidR="00B228F7" w:rsidRPr="00AE2CFE" w:rsidRDefault="00B228F7" w:rsidP="00B228F7">
            <w:pPr>
              <w:pStyle w:val="Besedilooblaka1"/>
              <w:spacing w:before="40" w:after="40"/>
              <w:jc w:val="both"/>
              <w:rPr>
                <w:rFonts w:ascii="Arial" w:hAnsi="Arial" w:cs="Arial"/>
                <w:b/>
                <w:bCs/>
                <w:sz w:val="22"/>
                <w:szCs w:val="22"/>
                <w:lang w:val="sv-SE"/>
              </w:rPr>
            </w:pPr>
            <w:r w:rsidRPr="00AE2CFE">
              <w:rPr>
                <w:rFonts w:ascii="Arial" w:hAnsi="Arial" w:cs="Arial"/>
                <w:b/>
                <w:bCs/>
                <w:sz w:val="22"/>
                <w:szCs w:val="22"/>
                <w:lang w:val="sv-SE"/>
              </w:rPr>
              <w:t>pooblastilo za vodenje dejanj (s področja okolja in prostora)</w:t>
            </w:r>
          </w:p>
        </w:tc>
      </w:tr>
      <w:tr w:rsidR="00B228F7" w:rsidRPr="00FA2AC6" w14:paraId="431D63BE" w14:textId="77777777" w:rsidTr="00B228F7">
        <w:trPr>
          <w:trHeight w:val="218"/>
        </w:trPr>
        <w:tc>
          <w:tcPr>
            <w:tcW w:w="1827" w:type="dxa"/>
            <w:gridSpan w:val="3"/>
            <w:vAlign w:val="center"/>
          </w:tcPr>
          <w:p w14:paraId="23C6F0B7" w14:textId="77777777" w:rsidR="00B228F7" w:rsidRPr="00FA2AC6" w:rsidRDefault="00B228F7" w:rsidP="00B228F7">
            <w:pPr>
              <w:spacing w:before="40" w:after="40"/>
              <w:rPr>
                <w:rFonts w:ascii="Arial" w:hAnsi="Arial" w:cs="Arial"/>
                <w:b/>
                <w:bCs/>
                <w:sz w:val="22"/>
                <w:szCs w:val="22"/>
              </w:rPr>
            </w:pPr>
            <w:r>
              <w:rPr>
                <w:rFonts w:ascii="Arial" w:hAnsi="Arial" w:cs="Arial"/>
                <w:b/>
                <w:bCs/>
                <w:sz w:val="22"/>
                <w:szCs w:val="22"/>
              </w:rPr>
              <w:t>Nives Švarc</w:t>
            </w:r>
          </w:p>
        </w:tc>
        <w:tc>
          <w:tcPr>
            <w:tcW w:w="2135" w:type="dxa"/>
            <w:vAlign w:val="center"/>
          </w:tcPr>
          <w:p w14:paraId="220D5BF2" w14:textId="4DD941F8" w:rsidR="00B228F7" w:rsidRPr="00FA2AC6" w:rsidRDefault="00D05E07" w:rsidP="00B228F7">
            <w:pPr>
              <w:spacing w:before="40" w:after="40"/>
              <w:rPr>
                <w:rFonts w:ascii="Arial" w:hAnsi="Arial" w:cs="Arial"/>
                <w:sz w:val="22"/>
                <w:szCs w:val="22"/>
                <w:lang w:val="it-IT"/>
              </w:rPr>
            </w:pPr>
            <w:proofErr w:type="spellStart"/>
            <w:r>
              <w:rPr>
                <w:rFonts w:ascii="Arial" w:hAnsi="Arial" w:cs="Arial"/>
                <w:sz w:val="22"/>
                <w:szCs w:val="22"/>
                <w:lang w:val="it-IT"/>
              </w:rPr>
              <w:t>Višja</w:t>
            </w:r>
            <w:proofErr w:type="spellEnd"/>
            <w:r>
              <w:rPr>
                <w:rFonts w:ascii="Arial" w:hAnsi="Arial" w:cs="Arial"/>
                <w:sz w:val="22"/>
                <w:szCs w:val="22"/>
                <w:lang w:val="it-IT"/>
              </w:rPr>
              <w:t xml:space="preserve"> </w:t>
            </w:r>
            <w:proofErr w:type="spellStart"/>
            <w:r>
              <w:rPr>
                <w:rFonts w:ascii="Arial" w:hAnsi="Arial" w:cs="Arial"/>
                <w:sz w:val="22"/>
                <w:szCs w:val="22"/>
                <w:lang w:val="it-IT"/>
              </w:rPr>
              <w:t>svetovalka</w:t>
            </w:r>
            <w:proofErr w:type="spellEnd"/>
            <w:r w:rsidRPr="00FA2AC6">
              <w:rPr>
                <w:rFonts w:ascii="Arial" w:hAnsi="Arial" w:cs="Arial"/>
                <w:sz w:val="22"/>
                <w:szCs w:val="22"/>
                <w:lang w:val="it-IT"/>
              </w:rPr>
              <w:t xml:space="preserve"> I</w:t>
            </w:r>
            <w:r>
              <w:rPr>
                <w:rFonts w:ascii="Arial" w:hAnsi="Arial" w:cs="Arial"/>
                <w:sz w:val="22"/>
                <w:szCs w:val="22"/>
                <w:lang w:val="it-IT"/>
              </w:rPr>
              <w:t>II</w:t>
            </w:r>
          </w:p>
        </w:tc>
        <w:tc>
          <w:tcPr>
            <w:tcW w:w="10136" w:type="dxa"/>
            <w:vAlign w:val="center"/>
          </w:tcPr>
          <w:p w14:paraId="758D26FB" w14:textId="77777777" w:rsidR="00B228F7" w:rsidRPr="00AE2CFE" w:rsidRDefault="00B228F7" w:rsidP="00B228F7">
            <w:pPr>
              <w:pStyle w:val="Besedilooblaka1"/>
              <w:spacing w:before="40" w:after="40"/>
              <w:jc w:val="both"/>
              <w:rPr>
                <w:rFonts w:ascii="Arial" w:hAnsi="Arial" w:cs="Arial"/>
                <w:b/>
                <w:bCs/>
                <w:sz w:val="22"/>
                <w:szCs w:val="22"/>
                <w:lang w:val="sv-SE"/>
              </w:rPr>
            </w:pPr>
            <w:r w:rsidRPr="00AE2CFE">
              <w:rPr>
                <w:rFonts w:ascii="Arial" w:hAnsi="Arial" w:cs="Arial"/>
                <w:b/>
                <w:bCs/>
                <w:sz w:val="22"/>
                <w:szCs w:val="22"/>
                <w:lang w:val="sv-SE"/>
              </w:rPr>
              <w:t>pooblastilo za vodenje dejanj (s področja okolja in prostora)</w:t>
            </w:r>
          </w:p>
        </w:tc>
      </w:tr>
      <w:tr w:rsidR="00B228F7" w:rsidRPr="00FA2AC6" w14:paraId="06A45017" w14:textId="77777777" w:rsidTr="00B228F7">
        <w:trPr>
          <w:trHeight w:val="369"/>
        </w:trPr>
        <w:tc>
          <w:tcPr>
            <w:tcW w:w="1827" w:type="dxa"/>
            <w:gridSpan w:val="3"/>
            <w:vAlign w:val="center"/>
          </w:tcPr>
          <w:p w14:paraId="598853E7" w14:textId="77777777" w:rsidR="00B228F7" w:rsidRPr="00FA2AC6" w:rsidRDefault="00B228F7" w:rsidP="00B228F7">
            <w:pPr>
              <w:spacing w:before="40"/>
              <w:rPr>
                <w:rFonts w:ascii="Arial" w:hAnsi="Arial" w:cs="Arial"/>
                <w:b/>
                <w:bCs/>
                <w:sz w:val="22"/>
                <w:szCs w:val="22"/>
                <w:lang w:val="en-US"/>
              </w:rPr>
            </w:pPr>
            <w:r w:rsidRPr="00FA2AC6">
              <w:rPr>
                <w:rFonts w:ascii="Arial" w:hAnsi="Arial" w:cs="Arial"/>
                <w:b/>
                <w:bCs/>
                <w:sz w:val="22"/>
                <w:szCs w:val="22"/>
              </w:rPr>
              <w:t>mag. Nataša Rajer</w:t>
            </w:r>
          </w:p>
        </w:tc>
        <w:tc>
          <w:tcPr>
            <w:tcW w:w="2135" w:type="dxa"/>
            <w:vAlign w:val="center"/>
          </w:tcPr>
          <w:p w14:paraId="5E07A3A0" w14:textId="77777777" w:rsidR="00B228F7" w:rsidRPr="00FA2AC6" w:rsidRDefault="00B228F7" w:rsidP="00B228F7">
            <w:pPr>
              <w:spacing w:before="40"/>
              <w:rPr>
                <w:rFonts w:ascii="Arial" w:hAnsi="Arial" w:cs="Arial"/>
                <w:sz w:val="22"/>
                <w:szCs w:val="22"/>
                <w:lang w:val="it-IT"/>
              </w:rPr>
            </w:pPr>
            <w:proofErr w:type="spellStart"/>
            <w:r>
              <w:rPr>
                <w:rFonts w:ascii="Arial" w:hAnsi="Arial" w:cs="Arial"/>
                <w:sz w:val="22"/>
                <w:szCs w:val="22"/>
                <w:lang w:val="it-IT"/>
              </w:rPr>
              <w:t>Višja</w:t>
            </w:r>
            <w:proofErr w:type="spellEnd"/>
            <w:r>
              <w:rPr>
                <w:rFonts w:ascii="Arial" w:hAnsi="Arial" w:cs="Arial"/>
                <w:sz w:val="22"/>
                <w:szCs w:val="22"/>
                <w:lang w:val="it-IT"/>
              </w:rPr>
              <w:t xml:space="preserve"> </w:t>
            </w:r>
            <w:proofErr w:type="spellStart"/>
            <w:r>
              <w:rPr>
                <w:rFonts w:ascii="Arial" w:hAnsi="Arial" w:cs="Arial"/>
                <w:sz w:val="22"/>
                <w:szCs w:val="22"/>
                <w:lang w:val="it-IT"/>
              </w:rPr>
              <w:t>s</w:t>
            </w:r>
            <w:r w:rsidRPr="00FA2AC6">
              <w:rPr>
                <w:rFonts w:ascii="Arial" w:hAnsi="Arial" w:cs="Arial"/>
                <w:sz w:val="22"/>
                <w:szCs w:val="22"/>
                <w:lang w:val="it-IT"/>
              </w:rPr>
              <w:t>vetovalka</w:t>
            </w:r>
            <w:proofErr w:type="spellEnd"/>
            <w:r w:rsidRPr="00FA2AC6">
              <w:rPr>
                <w:rFonts w:ascii="Arial" w:hAnsi="Arial" w:cs="Arial"/>
                <w:sz w:val="22"/>
                <w:szCs w:val="22"/>
                <w:lang w:val="it-IT"/>
              </w:rPr>
              <w:t xml:space="preserve"> I</w:t>
            </w:r>
            <w:r>
              <w:rPr>
                <w:rFonts w:ascii="Arial" w:hAnsi="Arial" w:cs="Arial"/>
                <w:sz w:val="22"/>
                <w:szCs w:val="22"/>
                <w:lang w:val="it-IT"/>
              </w:rPr>
              <w:t>I</w:t>
            </w:r>
          </w:p>
        </w:tc>
        <w:tc>
          <w:tcPr>
            <w:tcW w:w="10136" w:type="dxa"/>
            <w:vAlign w:val="center"/>
          </w:tcPr>
          <w:p w14:paraId="661D21BD" w14:textId="2B2FB7CC" w:rsidR="00B228F7" w:rsidRPr="00B10E3A" w:rsidRDefault="00B228F7" w:rsidP="00B228F7">
            <w:pPr>
              <w:spacing w:before="40"/>
              <w:jc w:val="both"/>
              <w:rPr>
                <w:rFonts w:ascii="Arial" w:hAnsi="Arial" w:cs="Arial"/>
                <w:b/>
                <w:bCs/>
                <w:sz w:val="22"/>
                <w:szCs w:val="22"/>
                <w:lang w:val="it-IT"/>
              </w:rPr>
            </w:pPr>
            <w:proofErr w:type="spellStart"/>
            <w:r>
              <w:rPr>
                <w:rFonts w:ascii="Arial" w:hAnsi="Arial" w:cs="Arial"/>
                <w:b/>
                <w:bCs/>
                <w:sz w:val="22"/>
                <w:szCs w:val="22"/>
                <w:lang w:val="it-IT"/>
              </w:rPr>
              <w:t>p</w:t>
            </w:r>
            <w:r w:rsidRPr="00B10E3A">
              <w:rPr>
                <w:rFonts w:ascii="Arial" w:hAnsi="Arial" w:cs="Arial"/>
                <w:b/>
                <w:bCs/>
                <w:sz w:val="22"/>
                <w:szCs w:val="22"/>
                <w:lang w:val="it-IT"/>
              </w:rPr>
              <w:t>ooblastilo</w:t>
            </w:r>
            <w:proofErr w:type="spellEnd"/>
            <w:r w:rsidRPr="00B10E3A">
              <w:rPr>
                <w:rFonts w:ascii="Arial" w:hAnsi="Arial" w:cs="Arial"/>
                <w:b/>
                <w:bCs/>
                <w:sz w:val="22"/>
                <w:szCs w:val="22"/>
                <w:lang w:val="it-IT"/>
              </w:rPr>
              <w:t xml:space="preserve"> za </w:t>
            </w:r>
            <w:proofErr w:type="spellStart"/>
            <w:r w:rsidRPr="00B10E3A">
              <w:rPr>
                <w:rFonts w:ascii="Arial" w:hAnsi="Arial" w:cs="Arial"/>
                <w:b/>
                <w:bCs/>
                <w:sz w:val="22"/>
                <w:szCs w:val="22"/>
                <w:lang w:val="it-IT"/>
              </w:rPr>
              <w:t>vodenje</w:t>
            </w:r>
            <w:proofErr w:type="spellEnd"/>
            <w:r w:rsidR="009D7958">
              <w:rPr>
                <w:rFonts w:ascii="Arial" w:hAnsi="Arial" w:cs="Arial"/>
                <w:b/>
                <w:bCs/>
                <w:sz w:val="22"/>
                <w:szCs w:val="22"/>
                <w:lang w:val="it-IT"/>
              </w:rPr>
              <w:t xml:space="preserve"> in </w:t>
            </w:r>
            <w:proofErr w:type="spellStart"/>
            <w:r w:rsidR="009D7958">
              <w:rPr>
                <w:rFonts w:ascii="Arial" w:hAnsi="Arial" w:cs="Arial"/>
                <w:b/>
                <w:bCs/>
                <w:sz w:val="22"/>
                <w:szCs w:val="22"/>
                <w:lang w:val="it-IT"/>
              </w:rPr>
              <w:t>odločanje</w:t>
            </w:r>
            <w:proofErr w:type="spellEnd"/>
            <w:r w:rsidRPr="00B10E3A">
              <w:rPr>
                <w:rFonts w:ascii="Arial" w:hAnsi="Arial" w:cs="Arial"/>
                <w:b/>
                <w:bCs/>
                <w:sz w:val="22"/>
                <w:szCs w:val="22"/>
                <w:lang w:val="it-IT"/>
              </w:rPr>
              <w:t xml:space="preserve"> </w:t>
            </w:r>
            <w:proofErr w:type="spellStart"/>
            <w:r w:rsidRPr="00B10E3A">
              <w:rPr>
                <w:rFonts w:ascii="Arial" w:hAnsi="Arial" w:cs="Arial"/>
                <w:b/>
                <w:bCs/>
                <w:sz w:val="22"/>
                <w:szCs w:val="22"/>
                <w:lang w:val="it-IT"/>
              </w:rPr>
              <w:t>dejanj</w:t>
            </w:r>
            <w:proofErr w:type="spellEnd"/>
            <w:r w:rsidRPr="00B10E3A">
              <w:rPr>
                <w:rFonts w:ascii="Arial" w:hAnsi="Arial" w:cs="Arial"/>
                <w:b/>
                <w:bCs/>
                <w:sz w:val="22"/>
                <w:szCs w:val="22"/>
                <w:lang w:val="it-IT"/>
              </w:rPr>
              <w:t xml:space="preserve"> (s </w:t>
            </w:r>
            <w:proofErr w:type="spellStart"/>
            <w:r w:rsidRPr="00B10E3A">
              <w:rPr>
                <w:rFonts w:ascii="Arial" w:hAnsi="Arial" w:cs="Arial"/>
                <w:b/>
                <w:bCs/>
                <w:sz w:val="22"/>
                <w:szCs w:val="22"/>
                <w:lang w:val="it-IT"/>
              </w:rPr>
              <w:t>področja</w:t>
            </w:r>
            <w:proofErr w:type="spellEnd"/>
            <w:r w:rsidRPr="00B10E3A">
              <w:rPr>
                <w:rFonts w:ascii="Arial" w:hAnsi="Arial" w:cs="Arial"/>
                <w:b/>
                <w:bCs/>
                <w:sz w:val="22"/>
                <w:szCs w:val="22"/>
                <w:lang w:val="it-IT"/>
              </w:rPr>
              <w:t xml:space="preserve"> </w:t>
            </w:r>
            <w:proofErr w:type="spellStart"/>
            <w:r w:rsidRPr="00B10E3A">
              <w:rPr>
                <w:rFonts w:ascii="Arial" w:hAnsi="Arial" w:cs="Arial"/>
                <w:b/>
                <w:bCs/>
                <w:sz w:val="22"/>
                <w:szCs w:val="22"/>
                <w:lang w:val="it-IT"/>
              </w:rPr>
              <w:t>kmeti</w:t>
            </w:r>
            <w:r>
              <w:rPr>
                <w:rFonts w:ascii="Arial" w:hAnsi="Arial" w:cs="Arial"/>
                <w:b/>
                <w:bCs/>
                <w:sz w:val="22"/>
                <w:szCs w:val="22"/>
                <w:lang w:val="it-IT"/>
              </w:rPr>
              <w:t>jstva</w:t>
            </w:r>
            <w:proofErr w:type="spellEnd"/>
            <w:r>
              <w:rPr>
                <w:rFonts w:ascii="Arial" w:hAnsi="Arial" w:cs="Arial"/>
                <w:b/>
                <w:bCs/>
                <w:sz w:val="22"/>
                <w:szCs w:val="22"/>
                <w:lang w:val="it-IT"/>
              </w:rPr>
              <w:t>)</w:t>
            </w:r>
          </w:p>
        </w:tc>
      </w:tr>
      <w:tr w:rsidR="00B228F7" w:rsidRPr="00FA2AC6" w14:paraId="5E9DF33B" w14:textId="77777777" w:rsidTr="00B228F7">
        <w:trPr>
          <w:trHeight w:val="369"/>
        </w:trPr>
        <w:tc>
          <w:tcPr>
            <w:tcW w:w="1827" w:type="dxa"/>
            <w:gridSpan w:val="3"/>
            <w:vAlign w:val="center"/>
          </w:tcPr>
          <w:p w14:paraId="68A14291" w14:textId="77777777" w:rsidR="00B228F7" w:rsidRPr="00FA2AC6" w:rsidRDefault="00B228F7" w:rsidP="00B228F7">
            <w:pPr>
              <w:spacing w:before="40"/>
              <w:rPr>
                <w:rFonts w:ascii="Arial" w:hAnsi="Arial" w:cs="Arial"/>
                <w:b/>
                <w:bCs/>
                <w:sz w:val="22"/>
                <w:szCs w:val="22"/>
              </w:rPr>
            </w:pPr>
            <w:r w:rsidRPr="00FA2AC6">
              <w:rPr>
                <w:rFonts w:ascii="Arial" w:hAnsi="Arial" w:cs="Arial"/>
                <w:b/>
                <w:bCs/>
                <w:sz w:val="22"/>
                <w:szCs w:val="22"/>
              </w:rPr>
              <w:t>Matjaž Dimnik</w:t>
            </w:r>
          </w:p>
        </w:tc>
        <w:tc>
          <w:tcPr>
            <w:tcW w:w="2135" w:type="dxa"/>
            <w:vAlign w:val="center"/>
          </w:tcPr>
          <w:p w14:paraId="0D83A812" w14:textId="77777777" w:rsidR="00B228F7" w:rsidRPr="00FA2AC6" w:rsidRDefault="00B228F7" w:rsidP="00B228F7">
            <w:pPr>
              <w:spacing w:before="40"/>
              <w:rPr>
                <w:rFonts w:ascii="Arial" w:hAnsi="Arial" w:cs="Arial"/>
                <w:sz w:val="22"/>
                <w:szCs w:val="22"/>
                <w:lang w:val="it-IT"/>
              </w:rPr>
            </w:pPr>
            <w:proofErr w:type="spellStart"/>
            <w:r w:rsidRPr="00FA2AC6">
              <w:rPr>
                <w:rFonts w:ascii="Arial" w:hAnsi="Arial" w:cs="Arial"/>
                <w:sz w:val="22"/>
                <w:szCs w:val="22"/>
                <w:lang w:val="it-IT"/>
              </w:rPr>
              <w:t>Svetovalec</w:t>
            </w:r>
            <w:proofErr w:type="spellEnd"/>
            <w:r w:rsidRPr="00FA2AC6">
              <w:rPr>
                <w:rFonts w:ascii="Arial" w:hAnsi="Arial" w:cs="Arial"/>
                <w:sz w:val="22"/>
                <w:szCs w:val="22"/>
                <w:lang w:val="it-IT"/>
              </w:rPr>
              <w:t xml:space="preserve"> I</w:t>
            </w:r>
          </w:p>
        </w:tc>
        <w:tc>
          <w:tcPr>
            <w:tcW w:w="10136" w:type="dxa"/>
            <w:vAlign w:val="center"/>
          </w:tcPr>
          <w:p w14:paraId="0ED36387" w14:textId="77777777" w:rsidR="00B228F7" w:rsidRPr="00FA2AC6" w:rsidRDefault="00B228F7" w:rsidP="00B228F7">
            <w:pPr>
              <w:spacing w:before="40"/>
              <w:jc w:val="both"/>
              <w:rPr>
                <w:rFonts w:ascii="Arial" w:hAnsi="Arial" w:cs="Arial"/>
                <w:b/>
                <w:bCs/>
                <w:sz w:val="22"/>
                <w:szCs w:val="22"/>
              </w:rPr>
            </w:pPr>
            <w:r w:rsidRPr="00FA2AC6">
              <w:rPr>
                <w:rFonts w:ascii="Arial" w:hAnsi="Arial" w:cs="Arial"/>
                <w:b/>
                <w:bCs/>
                <w:sz w:val="22"/>
                <w:szCs w:val="22"/>
              </w:rPr>
              <w:t>pooblastilo za vodenje dejanj (s področja kmetijstva in dimnikarskih storitev)</w:t>
            </w:r>
          </w:p>
        </w:tc>
      </w:tr>
      <w:tr w:rsidR="00B228F7" w:rsidRPr="00FA2AC6" w14:paraId="0EAF27CF" w14:textId="77777777" w:rsidTr="00B228F7">
        <w:trPr>
          <w:trHeight w:val="369"/>
        </w:trPr>
        <w:tc>
          <w:tcPr>
            <w:tcW w:w="1827" w:type="dxa"/>
            <w:gridSpan w:val="3"/>
            <w:vAlign w:val="center"/>
          </w:tcPr>
          <w:p w14:paraId="6C88F952" w14:textId="77777777" w:rsidR="00B228F7" w:rsidRPr="00FA2AC6" w:rsidRDefault="00B228F7" w:rsidP="00B228F7">
            <w:pPr>
              <w:spacing w:before="40"/>
              <w:rPr>
                <w:rFonts w:ascii="Arial" w:hAnsi="Arial" w:cs="Arial"/>
                <w:b/>
                <w:bCs/>
                <w:sz w:val="22"/>
                <w:szCs w:val="22"/>
                <w:lang w:val="en-US"/>
              </w:rPr>
            </w:pPr>
            <w:r w:rsidRPr="00FA2AC6">
              <w:rPr>
                <w:rFonts w:ascii="Arial" w:hAnsi="Arial" w:cs="Arial"/>
                <w:b/>
                <w:bCs/>
                <w:sz w:val="22"/>
                <w:szCs w:val="22"/>
              </w:rPr>
              <w:t>Andreja Zupančič</w:t>
            </w:r>
          </w:p>
        </w:tc>
        <w:tc>
          <w:tcPr>
            <w:tcW w:w="2135" w:type="dxa"/>
            <w:vAlign w:val="center"/>
          </w:tcPr>
          <w:p w14:paraId="5DD1A54A" w14:textId="4A4278F2" w:rsidR="00B228F7" w:rsidRPr="00FA2AC6" w:rsidRDefault="00B228F7" w:rsidP="00B228F7">
            <w:pPr>
              <w:spacing w:before="40"/>
              <w:rPr>
                <w:rFonts w:ascii="Arial" w:hAnsi="Arial" w:cs="Arial"/>
                <w:sz w:val="22"/>
                <w:szCs w:val="22"/>
                <w:lang w:val="it-IT"/>
              </w:rPr>
            </w:pPr>
            <w:proofErr w:type="spellStart"/>
            <w:r>
              <w:rPr>
                <w:rFonts w:ascii="Arial" w:hAnsi="Arial" w:cs="Arial"/>
                <w:sz w:val="22"/>
                <w:szCs w:val="22"/>
                <w:lang w:val="it-IT"/>
              </w:rPr>
              <w:t>Višja</w:t>
            </w:r>
            <w:proofErr w:type="spellEnd"/>
            <w:r>
              <w:rPr>
                <w:rFonts w:ascii="Arial" w:hAnsi="Arial" w:cs="Arial"/>
                <w:sz w:val="22"/>
                <w:szCs w:val="22"/>
                <w:lang w:val="it-IT"/>
              </w:rPr>
              <w:t xml:space="preserve"> </w:t>
            </w:r>
            <w:proofErr w:type="spellStart"/>
            <w:r>
              <w:rPr>
                <w:rFonts w:ascii="Arial" w:hAnsi="Arial" w:cs="Arial"/>
                <w:sz w:val="22"/>
                <w:szCs w:val="22"/>
                <w:lang w:val="it-IT"/>
              </w:rPr>
              <w:t>s</w:t>
            </w:r>
            <w:r w:rsidRPr="00FA2AC6">
              <w:rPr>
                <w:rFonts w:ascii="Arial" w:hAnsi="Arial" w:cs="Arial"/>
                <w:sz w:val="22"/>
                <w:szCs w:val="22"/>
                <w:lang w:val="it-IT"/>
              </w:rPr>
              <w:t>vetovalka</w:t>
            </w:r>
            <w:proofErr w:type="spellEnd"/>
            <w:r w:rsidRPr="00FA2AC6">
              <w:rPr>
                <w:rFonts w:ascii="Arial" w:hAnsi="Arial" w:cs="Arial"/>
                <w:sz w:val="22"/>
                <w:szCs w:val="22"/>
                <w:lang w:val="it-IT"/>
              </w:rPr>
              <w:t xml:space="preserve"> I</w:t>
            </w:r>
            <w:r>
              <w:rPr>
                <w:rFonts w:ascii="Arial" w:hAnsi="Arial" w:cs="Arial"/>
                <w:sz w:val="22"/>
                <w:szCs w:val="22"/>
                <w:lang w:val="it-IT"/>
              </w:rPr>
              <w:t>I</w:t>
            </w:r>
          </w:p>
        </w:tc>
        <w:tc>
          <w:tcPr>
            <w:tcW w:w="10136" w:type="dxa"/>
            <w:vAlign w:val="center"/>
          </w:tcPr>
          <w:p w14:paraId="4EBEF44E" w14:textId="77777777" w:rsidR="00B228F7" w:rsidRPr="00B10E3A" w:rsidRDefault="00B228F7" w:rsidP="00B228F7">
            <w:pPr>
              <w:spacing w:before="40"/>
              <w:jc w:val="both"/>
              <w:rPr>
                <w:rFonts w:ascii="Arial" w:hAnsi="Arial" w:cs="Arial"/>
                <w:b/>
                <w:bCs/>
                <w:sz w:val="22"/>
                <w:szCs w:val="22"/>
                <w:lang w:val="it-IT"/>
              </w:rPr>
            </w:pPr>
            <w:proofErr w:type="spellStart"/>
            <w:r>
              <w:rPr>
                <w:rFonts w:ascii="Arial" w:hAnsi="Arial" w:cs="Arial"/>
                <w:b/>
                <w:bCs/>
                <w:sz w:val="22"/>
                <w:szCs w:val="22"/>
                <w:lang w:val="it-IT"/>
              </w:rPr>
              <w:t>p</w:t>
            </w:r>
            <w:r w:rsidRPr="00B10E3A">
              <w:rPr>
                <w:rFonts w:ascii="Arial" w:hAnsi="Arial" w:cs="Arial"/>
                <w:b/>
                <w:bCs/>
                <w:sz w:val="22"/>
                <w:szCs w:val="22"/>
                <w:lang w:val="it-IT"/>
              </w:rPr>
              <w:t>ooblastilo</w:t>
            </w:r>
            <w:proofErr w:type="spellEnd"/>
            <w:r w:rsidRPr="00B10E3A">
              <w:rPr>
                <w:rFonts w:ascii="Arial" w:hAnsi="Arial" w:cs="Arial"/>
                <w:b/>
                <w:bCs/>
                <w:sz w:val="22"/>
                <w:szCs w:val="22"/>
                <w:lang w:val="it-IT"/>
              </w:rPr>
              <w:t xml:space="preserve"> za </w:t>
            </w:r>
            <w:proofErr w:type="spellStart"/>
            <w:r w:rsidRPr="00B10E3A">
              <w:rPr>
                <w:rFonts w:ascii="Arial" w:hAnsi="Arial" w:cs="Arial"/>
                <w:b/>
                <w:bCs/>
                <w:sz w:val="22"/>
                <w:szCs w:val="22"/>
                <w:lang w:val="it-IT"/>
              </w:rPr>
              <w:t>vodenje</w:t>
            </w:r>
            <w:proofErr w:type="spellEnd"/>
            <w:r w:rsidRPr="00B10E3A">
              <w:rPr>
                <w:rFonts w:ascii="Arial" w:hAnsi="Arial" w:cs="Arial"/>
                <w:b/>
                <w:bCs/>
                <w:sz w:val="22"/>
                <w:szCs w:val="22"/>
                <w:lang w:val="it-IT"/>
              </w:rPr>
              <w:t xml:space="preserve"> </w:t>
            </w:r>
            <w:proofErr w:type="spellStart"/>
            <w:r w:rsidRPr="00B10E3A">
              <w:rPr>
                <w:rFonts w:ascii="Arial" w:hAnsi="Arial" w:cs="Arial"/>
                <w:b/>
                <w:bCs/>
                <w:sz w:val="22"/>
                <w:szCs w:val="22"/>
                <w:lang w:val="it-IT"/>
              </w:rPr>
              <w:t>dejanj</w:t>
            </w:r>
            <w:proofErr w:type="spellEnd"/>
            <w:r w:rsidRPr="00B10E3A">
              <w:rPr>
                <w:rFonts w:ascii="Arial" w:hAnsi="Arial" w:cs="Arial"/>
                <w:b/>
                <w:bCs/>
                <w:sz w:val="22"/>
                <w:szCs w:val="22"/>
                <w:lang w:val="it-IT"/>
              </w:rPr>
              <w:t xml:space="preserve"> (s </w:t>
            </w:r>
            <w:proofErr w:type="spellStart"/>
            <w:r w:rsidRPr="00B10E3A">
              <w:rPr>
                <w:rFonts w:ascii="Arial" w:hAnsi="Arial" w:cs="Arial"/>
                <w:b/>
                <w:bCs/>
                <w:sz w:val="22"/>
                <w:szCs w:val="22"/>
                <w:lang w:val="it-IT"/>
              </w:rPr>
              <w:t>področja</w:t>
            </w:r>
            <w:proofErr w:type="spellEnd"/>
            <w:r w:rsidRPr="00B10E3A">
              <w:rPr>
                <w:rFonts w:ascii="Arial" w:hAnsi="Arial" w:cs="Arial"/>
                <w:b/>
                <w:bCs/>
                <w:sz w:val="22"/>
                <w:szCs w:val="22"/>
                <w:lang w:val="it-IT"/>
              </w:rPr>
              <w:t xml:space="preserve"> </w:t>
            </w:r>
            <w:proofErr w:type="spellStart"/>
            <w:r w:rsidRPr="00B10E3A">
              <w:rPr>
                <w:rFonts w:ascii="Arial" w:hAnsi="Arial" w:cs="Arial"/>
                <w:b/>
                <w:bCs/>
                <w:sz w:val="22"/>
                <w:szCs w:val="22"/>
                <w:lang w:val="it-IT"/>
              </w:rPr>
              <w:t>kmeti</w:t>
            </w:r>
            <w:r>
              <w:rPr>
                <w:rFonts w:ascii="Arial" w:hAnsi="Arial" w:cs="Arial"/>
                <w:b/>
                <w:bCs/>
                <w:sz w:val="22"/>
                <w:szCs w:val="22"/>
                <w:lang w:val="it-IT"/>
              </w:rPr>
              <w:t>jstva</w:t>
            </w:r>
            <w:proofErr w:type="spellEnd"/>
            <w:r>
              <w:rPr>
                <w:rFonts w:ascii="Arial" w:hAnsi="Arial" w:cs="Arial"/>
                <w:b/>
                <w:bCs/>
                <w:sz w:val="22"/>
                <w:szCs w:val="22"/>
                <w:lang w:val="it-IT"/>
              </w:rPr>
              <w:t>)</w:t>
            </w:r>
          </w:p>
        </w:tc>
      </w:tr>
      <w:tr w:rsidR="005562DA" w:rsidRPr="00FA2AC6" w14:paraId="76A03329" w14:textId="77777777" w:rsidTr="00B228F7">
        <w:trPr>
          <w:trHeight w:val="369"/>
        </w:trPr>
        <w:tc>
          <w:tcPr>
            <w:tcW w:w="1827" w:type="dxa"/>
            <w:gridSpan w:val="3"/>
            <w:vAlign w:val="center"/>
          </w:tcPr>
          <w:p w14:paraId="0A89A646" w14:textId="7A007AB1" w:rsidR="005562DA" w:rsidRPr="00FA2AC6" w:rsidRDefault="005562DA" w:rsidP="00B228F7">
            <w:pPr>
              <w:spacing w:before="40"/>
              <w:rPr>
                <w:rFonts w:ascii="Arial" w:hAnsi="Arial" w:cs="Arial"/>
                <w:b/>
                <w:bCs/>
                <w:sz w:val="22"/>
                <w:szCs w:val="22"/>
              </w:rPr>
            </w:pPr>
            <w:r>
              <w:rPr>
                <w:rFonts w:ascii="Arial" w:hAnsi="Arial" w:cs="Arial"/>
                <w:b/>
                <w:bCs/>
                <w:sz w:val="22"/>
                <w:szCs w:val="22"/>
              </w:rPr>
              <w:t>Jana Toni</w:t>
            </w:r>
          </w:p>
        </w:tc>
        <w:tc>
          <w:tcPr>
            <w:tcW w:w="2135" w:type="dxa"/>
            <w:vAlign w:val="center"/>
          </w:tcPr>
          <w:p w14:paraId="5DBC8DE4" w14:textId="78D4E2BA" w:rsidR="005562DA" w:rsidRDefault="00040868" w:rsidP="00B228F7">
            <w:pPr>
              <w:spacing w:before="40"/>
              <w:rPr>
                <w:rFonts w:ascii="Arial" w:hAnsi="Arial" w:cs="Arial"/>
                <w:sz w:val="22"/>
                <w:szCs w:val="22"/>
                <w:lang w:val="it-IT"/>
              </w:rPr>
            </w:pPr>
            <w:proofErr w:type="spellStart"/>
            <w:r>
              <w:rPr>
                <w:rFonts w:ascii="Arial" w:hAnsi="Arial" w:cs="Arial"/>
                <w:sz w:val="22"/>
                <w:szCs w:val="22"/>
                <w:lang w:val="it-IT"/>
              </w:rPr>
              <w:t>S</w:t>
            </w:r>
            <w:r w:rsidR="005562DA">
              <w:rPr>
                <w:rFonts w:ascii="Arial" w:hAnsi="Arial" w:cs="Arial"/>
                <w:sz w:val="22"/>
                <w:szCs w:val="22"/>
                <w:lang w:val="it-IT"/>
              </w:rPr>
              <w:t>vetovalka</w:t>
            </w:r>
            <w:proofErr w:type="spellEnd"/>
            <w:r w:rsidR="005562DA">
              <w:rPr>
                <w:rFonts w:ascii="Arial" w:hAnsi="Arial" w:cs="Arial"/>
                <w:sz w:val="22"/>
                <w:szCs w:val="22"/>
                <w:lang w:val="it-IT"/>
              </w:rPr>
              <w:t xml:space="preserve"> III</w:t>
            </w:r>
          </w:p>
        </w:tc>
        <w:tc>
          <w:tcPr>
            <w:tcW w:w="10136" w:type="dxa"/>
            <w:vAlign w:val="center"/>
          </w:tcPr>
          <w:p w14:paraId="259C4217" w14:textId="1B656474" w:rsidR="005562DA" w:rsidRPr="00AE2CFE" w:rsidRDefault="00A32B57" w:rsidP="00B228F7">
            <w:pPr>
              <w:spacing w:before="40"/>
              <w:jc w:val="both"/>
              <w:rPr>
                <w:rFonts w:ascii="Arial" w:hAnsi="Arial" w:cs="Arial"/>
                <w:b/>
                <w:bCs/>
                <w:sz w:val="22"/>
                <w:szCs w:val="22"/>
                <w:lang w:val="sv-SE"/>
              </w:rPr>
            </w:pPr>
            <w:r>
              <w:rPr>
                <w:rFonts w:ascii="Arial" w:hAnsi="Arial" w:cs="Arial"/>
                <w:b/>
                <w:bCs/>
                <w:sz w:val="22"/>
                <w:szCs w:val="22"/>
                <w:lang w:val="sv-SE"/>
              </w:rPr>
              <w:t>p</w:t>
            </w:r>
            <w:r w:rsidR="005562DA" w:rsidRPr="00AE2CFE">
              <w:rPr>
                <w:rFonts w:ascii="Arial" w:hAnsi="Arial" w:cs="Arial"/>
                <w:b/>
                <w:bCs/>
                <w:sz w:val="22"/>
                <w:szCs w:val="22"/>
                <w:lang w:val="sv-SE"/>
              </w:rPr>
              <w:t>ooblastilo za vodenje dejanj (s področja okolja in prostora)</w:t>
            </w:r>
          </w:p>
        </w:tc>
      </w:tr>
      <w:tr w:rsidR="00B228F7" w:rsidRPr="00763CD3" w14:paraId="0E6CA93F" w14:textId="77777777" w:rsidTr="00B228F7">
        <w:trPr>
          <w:trHeight w:val="471"/>
        </w:trPr>
        <w:tc>
          <w:tcPr>
            <w:tcW w:w="1372" w:type="dxa"/>
            <w:gridSpan w:val="2"/>
            <w:shd w:val="clear" w:color="auto" w:fill="000080"/>
            <w:vAlign w:val="center"/>
          </w:tcPr>
          <w:p w14:paraId="7096F102" w14:textId="77777777" w:rsidR="00B228F7" w:rsidRPr="00763CD3" w:rsidRDefault="00B228F7" w:rsidP="00B228F7">
            <w:pPr>
              <w:jc w:val="center"/>
              <w:rPr>
                <w:rFonts w:ascii="Arial" w:hAnsi="Arial" w:cs="Arial"/>
                <w:b/>
                <w:bCs/>
                <w:sz w:val="28"/>
                <w:szCs w:val="28"/>
                <w:lang w:val="it-IT"/>
              </w:rPr>
            </w:pPr>
            <w:r w:rsidRPr="00763CD3">
              <w:rPr>
                <w:sz w:val="28"/>
                <w:szCs w:val="28"/>
              </w:rPr>
              <w:br w:type="page"/>
            </w:r>
            <w:r w:rsidRPr="00763CD3">
              <w:rPr>
                <w:sz w:val="28"/>
                <w:szCs w:val="28"/>
              </w:rPr>
              <w:br w:type="page"/>
            </w:r>
            <w:r w:rsidRPr="00763CD3">
              <w:rPr>
                <w:rFonts w:ascii="Arial" w:hAnsi="Arial" w:cs="Arial"/>
                <w:b/>
                <w:bCs/>
                <w:sz w:val="28"/>
                <w:szCs w:val="28"/>
                <w:lang w:val="it-IT"/>
              </w:rPr>
              <w:t>3</w:t>
            </w:r>
          </w:p>
        </w:tc>
        <w:tc>
          <w:tcPr>
            <w:tcW w:w="12726" w:type="dxa"/>
            <w:gridSpan w:val="3"/>
            <w:shd w:val="clear" w:color="auto" w:fill="000080"/>
            <w:vAlign w:val="center"/>
          </w:tcPr>
          <w:p w14:paraId="69A8DE7F" w14:textId="77777777" w:rsidR="00B228F7" w:rsidRPr="00763CD3" w:rsidRDefault="00B228F7" w:rsidP="00B228F7">
            <w:pPr>
              <w:jc w:val="center"/>
              <w:rPr>
                <w:rFonts w:ascii="Arial" w:hAnsi="Arial" w:cs="Arial"/>
                <w:b/>
                <w:bCs/>
                <w:sz w:val="28"/>
                <w:szCs w:val="28"/>
                <w:lang w:val="it-IT"/>
              </w:rPr>
            </w:pPr>
            <w:r w:rsidRPr="00763CD3">
              <w:rPr>
                <w:rFonts w:ascii="Arial" w:hAnsi="Arial" w:cs="Arial"/>
                <w:b/>
                <w:bCs/>
                <w:sz w:val="28"/>
                <w:szCs w:val="28"/>
                <w:lang w:val="it-IT"/>
              </w:rPr>
              <w:t xml:space="preserve">ODDELEK ZA OBČO UPRAVO IN SKUPNE ZADEVE </w:t>
            </w:r>
          </w:p>
        </w:tc>
      </w:tr>
      <w:tr w:rsidR="00B228F7" w:rsidRPr="00FA2AC6" w14:paraId="7CDD4F80" w14:textId="77777777" w:rsidTr="00B228F7">
        <w:trPr>
          <w:trHeight w:val="271"/>
        </w:trPr>
        <w:tc>
          <w:tcPr>
            <w:tcW w:w="1827" w:type="dxa"/>
            <w:gridSpan w:val="3"/>
            <w:vAlign w:val="center"/>
          </w:tcPr>
          <w:p w14:paraId="79A59A11" w14:textId="77777777" w:rsidR="00B228F7" w:rsidRPr="00FA2AC6" w:rsidRDefault="00B228F7" w:rsidP="00B228F7">
            <w:pPr>
              <w:spacing w:before="40" w:after="40"/>
              <w:rPr>
                <w:rFonts w:ascii="Arial" w:hAnsi="Arial" w:cs="Arial"/>
                <w:b/>
                <w:bCs/>
                <w:sz w:val="22"/>
                <w:szCs w:val="22"/>
              </w:rPr>
            </w:pPr>
            <w:r w:rsidRPr="00FA2AC6">
              <w:rPr>
                <w:rFonts w:ascii="Arial" w:hAnsi="Arial" w:cs="Arial"/>
                <w:b/>
                <w:bCs/>
                <w:sz w:val="22"/>
                <w:szCs w:val="22"/>
              </w:rPr>
              <w:t>Marta Lavrič</w:t>
            </w:r>
          </w:p>
        </w:tc>
        <w:tc>
          <w:tcPr>
            <w:tcW w:w="2135" w:type="dxa"/>
            <w:vAlign w:val="center"/>
          </w:tcPr>
          <w:p w14:paraId="6114899E" w14:textId="77777777" w:rsidR="00B228F7" w:rsidRPr="00FA2AC6" w:rsidRDefault="00B228F7" w:rsidP="00B228F7">
            <w:pPr>
              <w:spacing w:before="40" w:after="40"/>
              <w:rPr>
                <w:rFonts w:ascii="Arial" w:hAnsi="Arial" w:cs="Arial"/>
                <w:sz w:val="22"/>
                <w:szCs w:val="22"/>
              </w:rPr>
            </w:pPr>
            <w:r w:rsidRPr="00FA2AC6">
              <w:rPr>
                <w:rFonts w:ascii="Arial" w:hAnsi="Arial" w:cs="Arial"/>
                <w:sz w:val="22"/>
                <w:szCs w:val="22"/>
              </w:rPr>
              <w:t>Višja svetovalka I</w:t>
            </w:r>
          </w:p>
        </w:tc>
        <w:tc>
          <w:tcPr>
            <w:tcW w:w="10136" w:type="dxa"/>
            <w:vAlign w:val="center"/>
          </w:tcPr>
          <w:p w14:paraId="6BF04D95" w14:textId="77777777" w:rsidR="00B228F7" w:rsidRPr="00FA2AC6" w:rsidRDefault="00B228F7" w:rsidP="00B228F7">
            <w:pPr>
              <w:spacing w:before="40" w:after="40"/>
              <w:rPr>
                <w:rFonts w:ascii="Arial" w:hAnsi="Arial" w:cs="Arial"/>
                <w:b/>
                <w:bCs/>
                <w:sz w:val="22"/>
                <w:szCs w:val="22"/>
              </w:rPr>
            </w:pPr>
            <w:r w:rsidRPr="00FA2AC6">
              <w:rPr>
                <w:rFonts w:ascii="Arial" w:hAnsi="Arial" w:cs="Arial"/>
                <w:b/>
                <w:bCs/>
                <w:sz w:val="22"/>
                <w:szCs w:val="22"/>
              </w:rPr>
              <w:t>pooblastilo za odločanje</w:t>
            </w:r>
          </w:p>
        </w:tc>
      </w:tr>
      <w:tr w:rsidR="00B228F7" w:rsidRPr="00FA2AC6" w14:paraId="16BC73B0" w14:textId="77777777" w:rsidTr="00B228F7">
        <w:trPr>
          <w:trHeight w:val="435"/>
        </w:trPr>
        <w:tc>
          <w:tcPr>
            <w:tcW w:w="1827" w:type="dxa"/>
            <w:gridSpan w:val="3"/>
            <w:vAlign w:val="center"/>
          </w:tcPr>
          <w:p w14:paraId="513FE3CD" w14:textId="77777777" w:rsidR="00B228F7" w:rsidRPr="00FA2AC6" w:rsidRDefault="00B228F7" w:rsidP="00B228F7">
            <w:pPr>
              <w:spacing w:before="40"/>
              <w:rPr>
                <w:rFonts w:ascii="Arial" w:hAnsi="Arial" w:cs="Arial"/>
                <w:b/>
                <w:bCs/>
                <w:sz w:val="22"/>
                <w:szCs w:val="22"/>
              </w:rPr>
            </w:pPr>
            <w:r w:rsidRPr="00FA2AC6">
              <w:rPr>
                <w:rFonts w:ascii="Arial" w:hAnsi="Arial" w:cs="Arial"/>
                <w:b/>
                <w:bCs/>
                <w:sz w:val="22"/>
                <w:szCs w:val="22"/>
              </w:rPr>
              <w:t>Darinka Mlakar Korpar</w:t>
            </w:r>
          </w:p>
        </w:tc>
        <w:tc>
          <w:tcPr>
            <w:tcW w:w="2135" w:type="dxa"/>
            <w:vAlign w:val="center"/>
          </w:tcPr>
          <w:p w14:paraId="1B130485" w14:textId="77777777" w:rsidR="00B228F7" w:rsidRPr="00FA2AC6" w:rsidRDefault="00B228F7" w:rsidP="00B228F7">
            <w:pPr>
              <w:spacing w:before="40"/>
              <w:rPr>
                <w:rFonts w:ascii="Arial" w:hAnsi="Arial" w:cs="Arial"/>
                <w:sz w:val="22"/>
                <w:szCs w:val="22"/>
              </w:rPr>
            </w:pPr>
            <w:r>
              <w:rPr>
                <w:rFonts w:ascii="Arial" w:hAnsi="Arial" w:cs="Arial"/>
                <w:sz w:val="22"/>
                <w:szCs w:val="22"/>
              </w:rPr>
              <w:t>Višja s</w:t>
            </w:r>
            <w:r w:rsidRPr="00FA2AC6">
              <w:rPr>
                <w:rFonts w:ascii="Arial" w:hAnsi="Arial" w:cs="Arial"/>
                <w:sz w:val="22"/>
                <w:szCs w:val="22"/>
              </w:rPr>
              <w:t>vetovalka I</w:t>
            </w:r>
            <w:r>
              <w:rPr>
                <w:rFonts w:ascii="Arial" w:hAnsi="Arial" w:cs="Arial"/>
                <w:sz w:val="22"/>
                <w:szCs w:val="22"/>
              </w:rPr>
              <w:t>II</w:t>
            </w:r>
            <w:r w:rsidRPr="00FA2AC6">
              <w:rPr>
                <w:rFonts w:ascii="Arial" w:hAnsi="Arial" w:cs="Arial"/>
                <w:sz w:val="22"/>
                <w:szCs w:val="22"/>
              </w:rPr>
              <w:t xml:space="preserve"> </w:t>
            </w:r>
          </w:p>
        </w:tc>
        <w:tc>
          <w:tcPr>
            <w:tcW w:w="10136" w:type="dxa"/>
            <w:vAlign w:val="center"/>
          </w:tcPr>
          <w:p w14:paraId="43A11C03" w14:textId="77777777" w:rsidR="00B228F7" w:rsidRPr="00FA2AC6" w:rsidRDefault="00B228F7" w:rsidP="00B228F7">
            <w:pPr>
              <w:spacing w:before="40"/>
              <w:rPr>
                <w:rFonts w:ascii="Arial" w:hAnsi="Arial" w:cs="Arial"/>
                <w:b/>
                <w:bCs/>
                <w:sz w:val="22"/>
                <w:szCs w:val="22"/>
              </w:rPr>
            </w:pPr>
            <w:r w:rsidRPr="00FA2AC6">
              <w:rPr>
                <w:rFonts w:ascii="Arial" w:hAnsi="Arial" w:cs="Arial"/>
                <w:b/>
                <w:bCs/>
                <w:sz w:val="22"/>
                <w:szCs w:val="22"/>
              </w:rPr>
              <w:t>pooblastilo za vodenje dejanj (s področja osebnega dopolnilnega dela)</w:t>
            </w:r>
          </w:p>
        </w:tc>
      </w:tr>
      <w:tr w:rsidR="00B228F7" w:rsidRPr="00FA2AC6" w14:paraId="199FE72D" w14:textId="77777777" w:rsidTr="00B228F7">
        <w:trPr>
          <w:trHeight w:val="632"/>
        </w:trPr>
        <w:tc>
          <w:tcPr>
            <w:tcW w:w="1827" w:type="dxa"/>
            <w:gridSpan w:val="3"/>
            <w:vAlign w:val="center"/>
          </w:tcPr>
          <w:p w14:paraId="56AEDD2F" w14:textId="77777777" w:rsidR="00B228F7" w:rsidRPr="00FA2AC6" w:rsidRDefault="00B228F7" w:rsidP="00B228F7">
            <w:pPr>
              <w:spacing w:before="40"/>
              <w:rPr>
                <w:rFonts w:ascii="Arial" w:hAnsi="Arial" w:cs="Arial"/>
                <w:b/>
                <w:bCs/>
                <w:sz w:val="22"/>
                <w:szCs w:val="22"/>
              </w:rPr>
            </w:pPr>
            <w:r w:rsidRPr="00FA2AC6">
              <w:rPr>
                <w:rFonts w:ascii="Arial" w:hAnsi="Arial" w:cs="Arial"/>
                <w:b/>
                <w:bCs/>
                <w:sz w:val="22"/>
                <w:szCs w:val="22"/>
              </w:rPr>
              <w:t>Simona Končina</w:t>
            </w:r>
          </w:p>
        </w:tc>
        <w:tc>
          <w:tcPr>
            <w:tcW w:w="2135" w:type="dxa"/>
            <w:vAlign w:val="center"/>
          </w:tcPr>
          <w:p w14:paraId="0D684166" w14:textId="77777777" w:rsidR="00B228F7" w:rsidRPr="00FA2AC6" w:rsidRDefault="00B228F7" w:rsidP="00B228F7">
            <w:pPr>
              <w:spacing w:before="40"/>
              <w:rPr>
                <w:rFonts w:ascii="Arial" w:hAnsi="Arial" w:cs="Arial"/>
                <w:sz w:val="22"/>
                <w:szCs w:val="22"/>
              </w:rPr>
            </w:pPr>
            <w:r w:rsidRPr="00FA2AC6">
              <w:rPr>
                <w:rFonts w:ascii="Arial" w:hAnsi="Arial" w:cs="Arial"/>
                <w:sz w:val="22"/>
                <w:szCs w:val="22"/>
              </w:rPr>
              <w:t xml:space="preserve">Svetovalka I </w:t>
            </w:r>
          </w:p>
        </w:tc>
        <w:tc>
          <w:tcPr>
            <w:tcW w:w="10136" w:type="dxa"/>
            <w:vAlign w:val="center"/>
          </w:tcPr>
          <w:p w14:paraId="73A19A0D" w14:textId="77777777" w:rsidR="00B228F7" w:rsidRPr="00FA2AC6" w:rsidRDefault="00B228F7" w:rsidP="00B228F7">
            <w:pPr>
              <w:spacing w:before="40"/>
              <w:rPr>
                <w:rFonts w:ascii="Arial" w:hAnsi="Arial" w:cs="Arial"/>
                <w:b/>
                <w:bCs/>
                <w:sz w:val="22"/>
                <w:szCs w:val="22"/>
              </w:rPr>
            </w:pPr>
            <w:r w:rsidRPr="00FA2AC6">
              <w:rPr>
                <w:rFonts w:ascii="Arial" w:hAnsi="Arial" w:cs="Arial"/>
                <w:b/>
                <w:bCs/>
                <w:sz w:val="22"/>
                <w:szCs w:val="22"/>
              </w:rPr>
              <w:t>pooblastilo za vodenje dejanj (s področja varstva vojnih veteranov, vojaških invalidov in žrtev vojnega nasilja in s področja uveljavljanja pravic do tehničnih pripomočkov in pravic do prilagoditve vozil; s področja osebnega dopolnilnega dela)</w:t>
            </w:r>
          </w:p>
        </w:tc>
      </w:tr>
      <w:bookmarkEnd w:id="2"/>
    </w:tbl>
    <w:p w14:paraId="0504C778" w14:textId="77777777" w:rsidR="00FA2AC6" w:rsidRPr="00566FD9" w:rsidRDefault="00FA2AC6" w:rsidP="000C143F">
      <w:pPr>
        <w:tabs>
          <w:tab w:val="left" w:pos="6804"/>
          <w:tab w:val="left" w:pos="9923"/>
        </w:tabs>
      </w:pPr>
    </w:p>
    <w:tbl>
      <w:tblPr>
        <w:tblW w:w="14288" w:type="dxa"/>
        <w:tblInd w:w="-701" w:type="dxa"/>
        <w:tblLayout w:type="fixed"/>
        <w:tblLook w:val="01E0" w:firstRow="1" w:lastRow="1" w:firstColumn="1" w:lastColumn="1" w:noHBand="0" w:noVBand="0"/>
      </w:tblPr>
      <w:tblGrid>
        <w:gridCol w:w="4762"/>
        <w:gridCol w:w="4763"/>
        <w:gridCol w:w="4763"/>
      </w:tblGrid>
      <w:tr w:rsidR="007509A6" w:rsidRPr="00BC208B" w14:paraId="1F846A42" w14:textId="77777777" w:rsidTr="00FA2AC6">
        <w:tc>
          <w:tcPr>
            <w:tcW w:w="4762" w:type="dxa"/>
          </w:tcPr>
          <w:p w14:paraId="25D7767D" w14:textId="6DE6BDEC" w:rsidR="007509A6" w:rsidRPr="00B228F7" w:rsidRDefault="00BC208B" w:rsidP="001266A4">
            <w:pPr>
              <w:tabs>
                <w:tab w:val="left" w:pos="6804"/>
                <w:tab w:val="left" w:pos="9923"/>
              </w:tabs>
              <w:rPr>
                <w:rFonts w:ascii="Arial" w:hAnsi="Arial" w:cs="Arial"/>
                <w:sz w:val="22"/>
                <w:szCs w:val="22"/>
              </w:rPr>
            </w:pPr>
            <w:r w:rsidRPr="00DF3823">
              <w:rPr>
                <w:rFonts w:ascii="Arial" w:hAnsi="Arial" w:cs="Arial"/>
                <w:sz w:val="22"/>
                <w:szCs w:val="22"/>
              </w:rPr>
              <w:t xml:space="preserve">   </w:t>
            </w:r>
            <w:r w:rsidR="00763CD3">
              <w:rPr>
                <w:rFonts w:ascii="Arial" w:hAnsi="Arial" w:cs="Arial"/>
                <w:sz w:val="22"/>
                <w:szCs w:val="22"/>
              </w:rPr>
              <w:t xml:space="preserve">     </w:t>
            </w:r>
            <w:r w:rsidR="008A0AC4">
              <w:rPr>
                <w:rFonts w:ascii="Arial" w:hAnsi="Arial" w:cs="Arial"/>
                <w:sz w:val="22"/>
                <w:szCs w:val="22"/>
              </w:rPr>
              <w:t xml:space="preserve">  </w:t>
            </w:r>
            <w:proofErr w:type="spellStart"/>
            <w:r w:rsidR="007509A6" w:rsidRPr="00BC208B">
              <w:rPr>
                <w:rFonts w:ascii="Arial" w:hAnsi="Arial" w:cs="Arial"/>
                <w:sz w:val="22"/>
                <w:szCs w:val="22"/>
                <w:lang w:val="it-IT"/>
              </w:rPr>
              <w:t>Pripravila</w:t>
            </w:r>
            <w:proofErr w:type="spellEnd"/>
            <w:r w:rsidR="007509A6" w:rsidRPr="00BC208B">
              <w:rPr>
                <w:rFonts w:ascii="Arial" w:hAnsi="Arial" w:cs="Arial"/>
                <w:sz w:val="22"/>
                <w:szCs w:val="22"/>
                <w:lang w:val="it-IT"/>
              </w:rPr>
              <w:t>:</w:t>
            </w:r>
          </w:p>
          <w:p w14:paraId="55E9647D" w14:textId="2A8CD7A4" w:rsidR="008F3BA8" w:rsidRPr="00BC208B" w:rsidRDefault="00BC208B" w:rsidP="001266A4">
            <w:pPr>
              <w:tabs>
                <w:tab w:val="left" w:pos="6804"/>
                <w:tab w:val="left" w:pos="9923"/>
              </w:tabs>
              <w:rPr>
                <w:rFonts w:ascii="Arial" w:hAnsi="Arial" w:cs="Arial"/>
                <w:sz w:val="22"/>
                <w:szCs w:val="22"/>
                <w:lang w:val="it-IT"/>
              </w:rPr>
            </w:pPr>
            <w:r w:rsidRPr="00BC208B">
              <w:rPr>
                <w:rFonts w:ascii="Arial" w:hAnsi="Arial" w:cs="Arial"/>
                <w:sz w:val="22"/>
                <w:szCs w:val="22"/>
                <w:lang w:val="it-IT"/>
              </w:rPr>
              <w:t xml:space="preserve">  </w:t>
            </w:r>
            <w:r w:rsidR="00763CD3">
              <w:rPr>
                <w:rFonts w:ascii="Arial" w:hAnsi="Arial" w:cs="Arial"/>
                <w:sz w:val="22"/>
                <w:szCs w:val="22"/>
                <w:lang w:val="it-IT"/>
              </w:rPr>
              <w:t xml:space="preserve">       </w:t>
            </w:r>
            <w:r w:rsidRPr="00BC208B">
              <w:rPr>
                <w:rFonts w:ascii="Arial" w:hAnsi="Arial" w:cs="Arial"/>
                <w:sz w:val="22"/>
                <w:szCs w:val="22"/>
                <w:lang w:val="it-IT"/>
              </w:rPr>
              <w:t xml:space="preserve"> </w:t>
            </w:r>
            <w:r w:rsidR="008F3BA8" w:rsidRPr="00BC208B">
              <w:rPr>
                <w:rFonts w:ascii="Arial" w:hAnsi="Arial" w:cs="Arial"/>
                <w:sz w:val="22"/>
                <w:szCs w:val="22"/>
                <w:lang w:val="it-IT"/>
              </w:rPr>
              <w:t>M</w:t>
            </w:r>
            <w:r w:rsidR="007803C2">
              <w:rPr>
                <w:rFonts w:ascii="Arial" w:hAnsi="Arial" w:cs="Arial"/>
                <w:sz w:val="22"/>
                <w:szCs w:val="22"/>
                <w:lang w:val="it-IT"/>
              </w:rPr>
              <w:t>irana Kirm Godler</w:t>
            </w:r>
          </w:p>
        </w:tc>
        <w:tc>
          <w:tcPr>
            <w:tcW w:w="4763" w:type="dxa"/>
          </w:tcPr>
          <w:p w14:paraId="75C0E965" w14:textId="77777777" w:rsidR="007509A6" w:rsidRPr="00BC208B" w:rsidRDefault="007509A6" w:rsidP="001266A4">
            <w:pPr>
              <w:tabs>
                <w:tab w:val="left" w:pos="6804"/>
                <w:tab w:val="left" w:pos="9923"/>
              </w:tabs>
              <w:rPr>
                <w:rFonts w:ascii="Arial" w:hAnsi="Arial" w:cs="Arial"/>
                <w:sz w:val="22"/>
                <w:szCs w:val="22"/>
                <w:lang w:val="it-IT"/>
              </w:rPr>
            </w:pPr>
          </w:p>
        </w:tc>
        <w:tc>
          <w:tcPr>
            <w:tcW w:w="4763" w:type="dxa"/>
            <w:vAlign w:val="center"/>
          </w:tcPr>
          <w:p w14:paraId="77CEF7F4" w14:textId="77777777" w:rsidR="008F3BA8" w:rsidRDefault="00BC208B" w:rsidP="00BC208B">
            <w:pPr>
              <w:tabs>
                <w:tab w:val="left" w:pos="6804"/>
                <w:tab w:val="left" w:pos="9923"/>
              </w:tabs>
              <w:rPr>
                <w:rFonts w:ascii="Arial" w:hAnsi="Arial" w:cs="Arial"/>
                <w:sz w:val="22"/>
                <w:szCs w:val="22"/>
                <w:lang w:val="it-IT"/>
              </w:rPr>
            </w:pPr>
            <w:r>
              <w:rPr>
                <w:rFonts w:ascii="Arial" w:hAnsi="Arial" w:cs="Arial"/>
                <w:sz w:val="22"/>
                <w:szCs w:val="22"/>
                <w:lang w:val="it-IT"/>
              </w:rPr>
              <w:t>D</w:t>
            </w:r>
            <w:r w:rsidR="007509A6" w:rsidRPr="00BC208B">
              <w:rPr>
                <w:rFonts w:ascii="Arial" w:hAnsi="Arial" w:cs="Arial"/>
                <w:sz w:val="22"/>
                <w:szCs w:val="22"/>
                <w:lang w:val="it-IT"/>
              </w:rPr>
              <w:t>r. Milan Rman</w:t>
            </w:r>
          </w:p>
          <w:p w14:paraId="59CCC3E7" w14:textId="379050B3" w:rsidR="00B228F7" w:rsidRPr="00BC208B" w:rsidRDefault="00B228F7" w:rsidP="00BC208B">
            <w:pPr>
              <w:tabs>
                <w:tab w:val="left" w:pos="6804"/>
                <w:tab w:val="left" w:pos="9923"/>
              </w:tabs>
              <w:rPr>
                <w:rFonts w:ascii="Arial" w:hAnsi="Arial" w:cs="Arial"/>
                <w:sz w:val="22"/>
                <w:szCs w:val="22"/>
                <w:lang w:val="it-IT"/>
              </w:rPr>
            </w:pPr>
            <w:proofErr w:type="spellStart"/>
            <w:r>
              <w:rPr>
                <w:rFonts w:ascii="Arial" w:hAnsi="Arial" w:cs="Arial"/>
                <w:sz w:val="22"/>
                <w:szCs w:val="22"/>
                <w:lang w:val="it-IT"/>
              </w:rPr>
              <w:t>načelnik</w:t>
            </w:r>
            <w:proofErr w:type="spellEnd"/>
          </w:p>
        </w:tc>
      </w:tr>
      <w:tr w:rsidR="007509A6" w:rsidRPr="00BC208B" w14:paraId="00DD6982" w14:textId="77777777" w:rsidTr="00FA2AC6">
        <w:tc>
          <w:tcPr>
            <w:tcW w:w="4762" w:type="dxa"/>
          </w:tcPr>
          <w:p w14:paraId="35ED2AB0" w14:textId="77777777" w:rsidR="007509A6" w:rsidRPr="00BC208B" w:rsidRDefault="007509A6" w:rsidP="001266A4">
            <w:pPr>
              <w:tabs>
                <w:tab w:val="left" w:pos="6804"/>
                <w:tab w:val="left" w:pos="9923"/>
              </w:tabs>
              <w:rPr>
                <w:rFonts w:ascii="Arial" w:hAnsi="Arial" w:cs="Arial"/>
                <w:sz w:val="22"/>
                <w:szCs w:val="22"/>
                <w:lang w:val="it-IT"/>
              </w:rPr>
            </w:pPr>
          </w:p>
        </w:tc>
        <w:tc>
          <w:tcPr>
            <w:tcW w:w="4763" w:type="dxa"/>
            <w:vAlign w:val="center"/>
          </w:tcPr>
          <w:p w14:paraId="668B6B11" w14:textId="77777777" w:rsidR="007509A6" w:rsidRPr="00BC208B" w:rsidRDefault="007509A6" w:rsidP="001266A4">
            <w:pPr>
              <w:tabs>
                <w:tab w:val="left" w:pos="6804"/>
                <w:tab w:val="left" w:pos="9923"/>
              </w:tabs>
              <w:jc w:val="center"/>
              <w:rPr>
                <w:rFonts w:ascii="Arial" w:hAnsi="Arial" w:cs="Arial"/>
                <w:color w:val="0000FF"/>
                <w:sz w:val="22"/>
                <w:szCs w:val="22"/>
                <w:lang w:val="it-IT"/>
              </w:rPr>
            </w:pPr>
          </w:p>
        </w:tc>
        <w:tc>
          <w:tcPr>
            <w:tcW w:w="4763" w:type="dxa"/>
          </w:tcPr>
          <w:p w14:paraId="0D974FCF" w14:textId="157DB13F" w:rsidR="007509A6" w:rsidRPr="00BC208B" w:rsidRDefault="007509A6" w:rsidP="008F3BA8">
            <w:pPr>
              <w:tabs>
                <w:tab w:val="left" w:pos="6804"/>
                <w:tab w:val="left" w:pos="9923"/>
              </w:tabs>
              <w:rPr>
                <w:rFonts w:ascii="Arial" w:hAnsi="Arial" w:cs="Arial"/>
                <w:sz w:val="22"/>
                <w:szCs w:val="22"/>
                <w:lang w:val="it-IT"/>
              </w:rPr>
            </w:pPr>
          </w:p>
        </w:tc>
      </w:tr>
      <w:bookmarkEnd w:id="1"/>
    </w:tbl>
    <w:p w14:paraId="49254145" w14:textId="77777777" w:rsidR="007509A6" w:rsidRDefault="007509A6" w:rsidP="000C143F">
      <w:pPr>
        <w:tabs>
          <w:tab w:val="left" w:pos="6804"/>
          <w:tab w:val="left" w:pos="9923"/>
        </w:tabs>
        <w:rPr>
          <w:lang w:val="it-IT"/>
        </w:rPr>
      </w:pPr>
    </w:p>
    <w:sectPr w:rsidR="007509A6" w:rsidSect="006C25BF">
      <w:headerReference w:type="default" r:id="rId12"/>
      <w:footerReference w:type="even" r:id="rId13"/>
      <w:footerReference w:type="default" r:id="rId14"/>
      <w:headerReference w:type="first" r:id="rId15"/>
      <w:pgSz w:w="16840" w:h="23814" w:code="8"/>
      <w:pgMar w:top="425" w:right="1247" w:bottom="42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68C6" w14:textId="77777777" w:rsidR="007E016D" w:rsidRDefault="007E016D">
      <w:r>
        <w:separator/>
      </w:r>
    </w:p>
  </w:endnote>
  <w:endnote w:type="continuationSeparator" w:id="0">
    <w:p w14:paraId="69EEEFD9" w14:textId="77777777" w:rsidR="007E016D" w:rsidRDefault="007E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A33E" w14:textId="77777777" w:rsidR="007509A6" w:rsidRDefault="007509A6" w:rsidP="00556F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99C56DE" w14:textId="77777777" w:rsidR="007509A6" w:rsidRDefault="007509A6" w:rsidP="00556F0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2074" w14:textId="77777777" w:rsidR="007509A6" w:rsidRPr="000D4917" w:rsidRDefault="007509A6" w:rsidP="00556F0C">
    <w:pPr>
      <w:pBdr>
        <w:top w:val="single" w:sz="4" w:space="1" w:color="auto"/>
      </w:pBdr>
      <w:ind w:right="360"/>
      <w:jc w:val="center"/>
      <w:rPr>
        <w:rStyle w:val="tevilkastrani"/>
        <w:rFonts w:ascii="Arial" w:hAnsi="Arial" w:cs="Arial"/>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3873" w14:textId="77777777" w:rsidR="007E016D" w:rsidRDefault="007E016D">
      <w:r>
        <w:separator/>
      </w:r>
    </w:p>
  </w:footnote>
  <w:footnote w:type="continuationSeparator" w:id="0">
    <w:p w14:paraId="7D1246AE" w14:textId="77777777" w:rsidR="007E016D" w:rsidRDefault="007E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78EE" w14:textId="77777777" w:rsidR="007509A6" w:rsidRDefault="007509A6">
    <w:pPr>
      <w:pStyle w:val="Glava"/>
    </w:pPr>
  </w:p>
  <w:p w14:paraId="3520FF87" w14:textId="77777777" w:rsidR="007509A6" w:rsidRDefault="007509A6">
    <w:pPr>
      <w:pStyle w:val="Glava"/>
    </w:pPr>
  </w:p>
  <w:p w14:paraId="4DF7B94E" w14:textId="77777777" w:rsidR="007509A6" w:rsidRDefault="007509A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1060"/>
    </w:tblGrid>
    <w:tr w:rsidR="00763CD3" w:rsidRPr="008F3500" w14:paraId="34166959" w14:textId="77777777" w:rsidTr="00763CD3">
      <w:trPr>
        <w:cantSplit/>
        <w:trHeight w:hRule="exact" w:val="1255"/>
      </w:trPr>
      <w:tc>
        <w:tcPr>
          <w:tcW w:w="1060" w:type="dxa"/>
        </w:tcPr>
        <w:p w14:paraId="1558155F" w14:textId="77777777" w:rsidR="00763CD3" w:rsidRDefault="00763CD3" w:rsidP="00763CD3">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6F38A118" w14:textId="77777777" w:rsidR="00763CD3" w:rsidRPr="006D42D9" w:rsidRDefault="00763CD3" w:rsidP="00763CD3">
          <w:pPr>
            <w:rPr>
              <w:rFonts w:ascii="Republika" w:hAnsi="Republika"/>
              <w:sz w:val="60"/>
              <w:szCs w:val="60"/>
            </w:rPr>
          </w:pPr>
        </w:p>
        <w:p w14:paraId="6A890FC6" w14:textId="77777777" w:rsidR="00763CD3" w:rsidRPr="006D42D9" w:rsidRDefault="00763CD3" w:rsidP="00763CD3">
          <w:pPr>
            <w:rPr>
              <w:rFonts w:ascii="Republika" w:hAnsi="Republika"/>
              <w:sz w:val="60"/>
              <w:szCs w:val="60"/>
            </w:rPr>
          </w:pPr>
        </w:p>
        <w:p w14:paraId="272F1B16" w14:textId="77777777" w:rsidR="00763CD3" w:rsidRPr="006D42D9" w:rsidRDefault="00763CD3" w:rsidP="00763CD3">
          <w:pPr>
            <w:rPr>
              <w:rFonts w:ascii="Republika" w:hAnsi="Republika"/>
              <w:sz w:val="60"/>
              <w:szCs w:val="60"/>
            </w:rPr>
          </w:pPr>
        </w:p>
        <w:p w14:paraId="552EF402" w14:textId="77777777" w:rsidR="00763CD3" w:rsidRPr="006D42D9" w:rsidRDefault="00763CD3" w:rsidP="00763CD3">
          <w:pPr>
            <w:rPr>
              <w:rFonts w:ascii="Republika" w:hAnsi="Republika"/>
              <w:sz w:val="60"/>
              <w:szCs w:val="60"/>
            </w:rPr>
          </w:pPr>
        </w:p>
        <w:p w14:paraId="0553C27A" w14:textId="77777777" w:rsidR="00763CD3" w:rsidRPr="006D42D9" w:rsidRDefault="00763CD3" w:rsidP="00763CD3">
          <w:pPr>
            <w:rPr>
              <w:rFonts w:ascii="Republika" w:hAnsi="Republika"/>
              <w:sz w:val="60"/>
              <w:szCs w:val="60"/>
            </w:rPr>
          </w:pPr>
        </w:p>
        <w:p w14:paraId="79587C50" w14:textId="77777777" w:rsidR="00763CD3" w:rsidRPr="006D42D9" w:rsidRDefault="00763CD3" w:rsidP="00763CD3">
          <w:pPr>
            <w:rPr>
              <w:rFonts w:ascii="Republika" w:hAnsi="Republika"/>
              <w:sz w:val="60"/>
              <w:szCs w:val="60"/>
            </w:rPr>
          </w:pPr>
        </w:p>
        <w:p w14:paraId="52A5F987" w14:textId="77777777" w:rsidR="00763CD3" w:rsidRPr="006D42D9" w:rsidRDefault="00763CD3" w:rsidP="00763CD3">
          <w:pPr>
            <w:rPr>
              <w:rFonts w:ascii="Republika" w:hAnsi="Republika"/>
              <w:sz w:val="60"/>
              <w:szCs w:val="60"/>
            </w:rPr>
          </w:pPr>
        </w:p>
        <w:p w14:paraId="4462A29C" w14:textId="77777777" w:rsidR="00763CD3" w:rsidRPr="006D42D9" w:rsidRDefault="00763CD3" w:rsidP="00763CD3">
          <w:pPr>
            <w:rPr>
              <w:rFonts w:ascii="Republika" w:hAnsi="Republika"/>
              <w:sz w:val="60"/>
              <w:szCs w:val="60"/>
            </w:rPr>
          </w:pPr>
        </w:p>
        <w:p w14:paraId="17050A19" w14:textId="77777777" w:rsidR="00763CD3" w:rsidRPr="006D42D9" w:rsidRDefault="00763CD3" w:rsidP="00763CD3">
          <w:pPr>
            <w:rPr>
              <w:rFonts w:ascii="Republika" w:hAnsi="Republika"/>
              <w:sz w:val="60"/>
              <w:szCs w:val="60"/>
            </w:rPr>
          </w:pPr>
        </w:p>
        <w:p w14:paraId="3761293D" w14:textId="77777777" w:rsidR="00763CD3" w:rsidRPr="006D42D9" w:rsidRDefault="00763CD3" w:rsidP="00763CD3">
          <w:pPr>
            <w:rPr>
              <w:rFonts w:ascii="Republika" w:hAnsi="Republika"/>
              <w:sz w:val="60"/>
              <w:szCs w:val="60"/>
            </w:rPr>
          </w:pPr>
        </w:p>
        <w:p w14:paraId="2577DFEE" w14:textId="77777777" w:rsidR="00763CD3" w:rsidRPr="006D42D9" w:rsidRDefault="00763CD3" w:rsidP="00763CD3">
          <w:pPr>
            <w:rPr>
              <w:rFonts w:ascii="Republika" w:hAnsi="Republika"/>
              <w:sz w:val="60"/>
              <w:szCs w:val="60"/>
            </w:rPr>
          </w:pPr>
        </w:p>
        <w:p w14:paraId="02D66DFA" w14:textId="77777777" w:rsidR="00763CD3" w:rsidRPr="006D42D9" w:rsidRDefault="00763CD3" w:rsidP="00763CD3">
          <w:pPr>
            <w:rPr>
              <w:rFonts w:ascii="Republika" w:hAnsi="Republika"/>
              <w:sz w:val="60"/>
              <w:szCs w:val="60"/>
            </w:rPr>
          </w:pPr>
        </w:p>
        <w:p w14:paraId="7745D25B" w14:textId="77777777" w:rsidR="00763CD3" w:rsidRPr="006D42D9" w:rsidRDefault="00763CD3" w:rsidP="00763CD3">
          <w:pPr>
            <w:rPr>
              <w:rFonts w:ascii="Republika" w:hAnsi="Republika"/>
              <w:sz w:val="60"/>
              <w:szCs w:val="60"/>
            </w:rPr>
          </w:pPr>
        </w:p>
        <w:p w14:paraId="4CA3D24A" w14:textId="77777777" w:rsidR="00763CD3" w:rsidRPr="006D42D9" w:rsidRDefault="00763CD3" w:rsidP="00763CD3">
          <w:pPr>
            <w:rPr>
              <w:rFonts w:ascii="Republika" w:hAnsi="Republika"/>
              <w:sz w:val="60"/>
              <w:szCs w:val="60"/>
            </w:rPr>
          </w:pPr>
        </w:p>
        <w:p w14:paraId="43C73A92" w14:textId="77777777" w:rsidR="00763CD3" w:rsidRPr="006D42D9" w:rsidRDefault="00763CD3" w:rsidP="00763CD3">
          <w:pPr>
            <w:rPr>
              <w:rFonts w:ascii="Republika" w:hAnsi="Republika"/>
              <w:sz w:val="60"/>
              <w:szCs w:val="60"/>
            </w:rPr>
          </w:pPr>
        </w:p>
        <w:p w14:paraId="4D1EDD23" w14:textId="77777777" w:rsidR="00763CD3" w:rsidRPr="006D42D9" w:rsidRDefault="00763CD3" w:rsidP="00763CD3">
          <w:pPr>
            <w:rPr>
              <w:rFonts w:ascii="Republika" w:hAnsi="Republika"/>
              <w:sz w:val="60"/>
              <w:szCs w:val="60"/>
            </w:rPr>
          </w:pPr>
        </w:p>
      </w:tc>
    </w:tr>
  </w:tbl>
  <w:p w14:paraId="7EA8E300" w14:textId="49507A51" w:rsidR="00763CD3" w:rsidRPr="00763CD3" w:rsidRDefault="00763CD3" w:rsidP="00763CD3">
    <w:pPr>
      <w:autoSpaceDE w:val="0"/>
      <w:autoSpaceDN w:val="0"/>
      <w:adjustRightInd w:val="0"/>
      <w:rPr>
        <w:rFonts w:ascii="Republika" w:hAnsi="Republika"/>
      </w:rPr>
    </w:pPr>
    <w:r w:rsidRPr="00763CD3">
      <w:rPr>
        <w:rFonts w:ascii="Republika" w:hAnsi="Republika"/>
      </w:rPr>
      <w:t>REPUBLIKA SLOVENIJA</w:t>
    </w:r>
  </w:p>
  <w:p w14:paraId="301966CB" w14:textId="77777777" w:rsidR="00763CD3" w:rsidRPr="00763CD3" w:rsidRDefault="00763CD3" w:rsidP="00763CD3">
    <w:pPr>
      <w:pStyle w:val="Glava"/>
      <w:tabs>
        <w:tab w:val="left" w:pos="5112"/>
      </w:tabs>
      <w:spacing w:after="120" w:line="240" w:lineRule="exact"/>
      <w:rPr>
        <w:rFonts w:ascii="Republika" w:hAnsi="Republika"/>
        <w:b/>
        <w:caps/>
      </w:rPr>
    </w:pPr>
    <w:r w:rsidRPr="00763CD3">
      <w:rPr>
        <w:rFonts w:ascii="Republika" w:hAnsi="Republika"/>
        <w:b/>
        <w:caps/>
      </w:rPr>
      <w:t>Upravna enota Trebnje</w:t>
    </w:r>
  </w:p>
  <w:p w14:paraId="598953E2" w14:textId="5E5BAA7A" w:rsidR="00763CD3" w:rsidRPr="00763CD3" w:rsidRDefault="00763CD3" w:rsidP="00763CD3">
    <w:pPr>
      <w:pStyle w:val="Glava"/>
      <w:tabs>
        <w:tab w:val="left" w:pos="5112"/>
      </w:tabs>
      <w:spacing w:before="240" w:line="240" w:lineRule="exact"/>
      <w:rPr>
        <w:rFonts w:ascii="Republika" w:hAnsi="Republika" w:cs="Arial"/>
        <w:sz w:val="16"/>
      </w:rPr>
    </w:pPr>
    <w:proofErr w:type="spellStart"/>
    <w:r w:rsidRPr="00763CD3">
      <w:rPr>
        <w:rFonts w:ascii="Republika" w:hAnsi="Republika" w:cs="Arial"/>
        <w:sz w:val="16"/>
      </w:rPr>
      <w:t>Goliev</w:t>
    </w:r>
    <w:proofErr w:type="spellEnd"/>
    <w:r w:rsidRPr="00763CD3">
      <w:rPr>
        <w:rFonts w:ascii="Republika" w:hAnsi="Republika" w:cs="Arial"/>
        <w:sz w:val="16"/>
      </w:rPr>
      <w:t xml:space="preserve"> trg 5, 8210 Trebnje</w:t>
    </w:r>
    <w:r w:rsidRPr="00763CD3">
      <w:rPr>
        <w:rFonts w:ascii="Republika" w:hAnsi="Republika" w:cs="Arial"/>
        <w:sz w:val="16"/>
      </w:rPr>
      <w:tab/>
    </w:r>
    <w:r>
      <w:rPr>
        <w:rFonts w:ascii="Republika" w:hAnsi="Republika" w:cs="Arial"/>
        <w:sz w:val="16"/>
      </w:rPr>
      <w:tab/>
    </w:r>
    <w:r>
      <w:rPr>
        <w:rFonts w:ascii="Republika" w:hAnsi="Republika" w:cs="Arial"/>
        <w:sz w:val="16"/>
      </w:rPr>
      <w:tab/>
    </w:r>
    <w:r>
      <w:rPr>
        <w:rFonts w:ascii="Republika" w:hAnsi="Republika" w:cs="Arial"/>
        <w:sz w:val="16"/>
      </w:rPr>
      <w:tab/>
    </w:r>
    <w:r w:rsidRPr="00763CD3">
      <w:rPr>
        <w:rFonts w:ascii="Republika" w:hAnsi="Republika" w:cs="Arial"/>
        <w:sz w:val="16"/>
      </w:rPr>
      <w:t>T: 07 348 22 50</w:t>
    </w:r>
  </w:p>
  <w:p w14:paraId="0463F2A7" w14:textId="699F09E1" w:rsidR="00763CD3" w:rsidRPr="00763CD3" w:rsidRDefault="00763CD3" w:rsidP="00763CD3">
    <w:pPr>
      <w:pStyle w:val="Glava"/>
      <w:tabs>
        <w:tab w:val="left" w:pos="5112"/>
      </w:tabs>
      <w:spacing w:line="240" w:lineRule="exact"/>
      <w:rPr>
        <w:rFonts w:ascii="Republika" w:hAnsi="Republika" w:cs="Arial"/>
        <w:sz w:val="16"/>
      </w:rPr>
    </w:pPr>
    <w:r w:rsidRPr="00763CD3">
      <w:rPr>
        <w:rFonts w:ascii="Republika" w:hAnsi="Republika" w:cs="Arial"/>
        <w:sz w:val="16"/>
      </w:rPr>
      <w:tab/>
    </w:r>
    <w:r>
      <w:rPr>
        <w:rFonts w:ascii="Republika" w:hAnsi="Republika" w:cs="Arial"/>
        <w:sz w:val="16"/>
      </w:rPr>
      <w:tab/>
    </w:r>
    <w:r>
      <w:rPr>
        <w:rFonts w:ascii="Republika" w:hAnsi="Republika" w:cs="Arial"/>
        <w:sz w:val="16"/>
      </w:rPr>
      <w:tab/>
    </w:r>
    <w:r>
      <w:rPr>
        <w:rFonts w:ascii="Republika" w:hAnsi="Republika" w:cs="Arial"/>
        <w:sz w:val="16"/>
      </w:rPr>
      <w:tab/>
    </w:r>
    <w:r w:rsidRPr="00763CD3">
      <w:rPr>
        <w:rFonts w:ascii="Republika" w:hAnsi="Republika" w:cs="Arial"/>
        <w:sz w:val="16"/>
      </w:rPr>
      <w:t xml:space="preserve">F: 07 348 22 70 </w:t>
    </w:r>
  </w:p>
  <w:p w14:paraId="09609337" w14:textId="3838408A" w:rsidR="00763CD3" w:rsidRPr="00763CD3" w:rsidRDefault="00763CD3" w:rsidP="00763CD3">
    <w:pPr>
      <w:pStyle w:val="Glava"/>
      <w:tabs>
        <w:tab w:val="left" w:pos="5112"/>
      </w:tabs>
      <w:spacing w:line="240" w:lineRule="exact"/>
      <w:rPr>
        <w:rFonts w:ascii="Republika" w:hAnsi="Republika" w:cs="Arial"/>
        <w:sz w:val="16"/>
      </w:rPr>
    </w:pPr>
    <w:r w:rsidRPr="00763CD3">
      <w:rPr>
        <w:rFonts w:ascii="Republika" w:hAnsi="Republika" w:cs="Arial"/>
        <w:sz w:val="16"/>
      </w:rPr>
      <w:tab/>
    </w:r>
    <w:r>
      <w:rPr>
        <w:rFonts w:ascii="Republika" w:hAnsi="Republika" w:cs="Arial"/>
        <w:sz w:val="16"/>
      </w:rPr>
      <w:tab/>
    </w:r>
    <w:r>
      <w:rPr>
        <w:rFonts w:ascii="Republika" w:hAnsi="Republika" w:cs="Arial"/>
        <w:sz w:val="16"/>
      </w:rPr>
      <w:tab/>
    </w:r>
    <w:r>
      <w:rPr>
        <w:rFonts w:ascii="Republika" w:hAnsi="Republika" w:cs="Arial"/>
        <w:sz w:val="16"/>
      </w:rPr>
      <w:tab/>
    </w:r>
    <w:r w:rsidRPr="00763CD3">
      <w:rPr>
        <w:rFonts w:ascii="Republika" w:hAnsi="Republika" w:cs="Arial"/>
        <w:sz w:val="16"/>
      </w:rPr>
      <w:t>E: ue.trebnje@gov.si</w:t>
    </w:r>
  </w:p>
  <w:p w14:paraId="58FC4E57" w14:textId="7C1EC56A" w:rsidR="00763CD3" w:rsidRPr="00763CD3" w:rsidRDefault="00763CD3" w:rsidP="00763CD3">
    <w:pPr>
      <w:pStyle w:val="Glava"/>
      <w:tabs>
        <w:tab w:val="left" w:pos="5112"/>
      </w:tabs>
      <w:spacing w:line="240" w:lineRule="exact"/>
      <w:rPr>
        <w:rFonts w:ascii="Republika" w:hAnsi="Republika" w:cs="Arial"/>
        <w:sz w:val="16"/>
      </w:rPr>
    </w:pPr>
    <w:r w:rsidRPr="00763CD3">
      <w:rPr>
        <w:rFonts w:ascii="Republika" w:hAnsi="Republika" w:cs="Arial"/>
        <w:sz w:val="16"/>
      </w:rPr>
      <w:tab/>
    </w:r>
    <w:r>
      <w:rPr>
        <w:rFonts w:ascii="Republika" w:hAnsi="Republika" w:cs="Arial"/>
        <w:sz w:val="16"/>
      </w:rPr>
      <w:tab/>
    </w:r>
    <w:r>
      <w:rPr>
        <w:rFonts w:ascii="Republika" w:hAnsi="Republika" w:cs="Arial"/>
        <w:sz w:val="16"/>
      </w:rPr>
      <w:tab/>
    </w:r>
    <w:r>
      <w:rPr>
        <w:rFonts w:ascii="Republika" w:hAnsi="Republika" w:cs="Arial"/>
        <w:sz w:val="16"/>
      </w:rPr>
      <w:tab/>
    </w:r>
    <w:r w:rsidRPr="00763CD3">
      <w:rPr>
        <w:rFonts w:ascii="Republika" w:hAnsi="Republika" w:cs="Arial"/>
        <w:sz w:val="16"/>
      </w:rPr>
      <w:t>www.upravneenote.gov.si/trebnje/</w:t>
    </w:r>
  </w:p>
  <w:p w14:paraId="7145CEC5" w14:textId="2EB25A55" w:rsidR="00763CD3" w:rsidRDefault="00763CD3">
    <w:pPr>
      <w:pStyle w:val="Glava"/>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2F14"/>
    <w:multiLevelType w:val="multilevel"/>
    <w:tmpl w:val="D4F20174"/>
    <w:lvl w:ilvl="0">
      <w:start w:val="2"/>
      <w:numFmt w:val="none"/>
      <w:lvlText w:val="I."/>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B3422CE"/>
    <w:multiLevelType w:val="hybridMultilevel"/>
    <w:tmpl w:val="C9986D40"/>
    <w:lvl w:ilvl="0" w:tplc="F4261344">
      <w:start w:val="1"/>
      <w:numFmt w:val="upperRoman"/>
      <w:lvlText w:val="%1I."/>
      <w:lvlJc w:val="left"/>
      <w:pPr>
        <w:tabs>
          <w:tab w:val="num" w:pos="1440"/>
        </w:tabs>
        <w:ind w:left="1440" w:hanging="108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AF751FC"/>
    <w:multiLevelType w:val="multilevel"/>
    <w:tmpl w:val="8822E384"/>
    <w:lvl w:ilvl="0">
      <w:start w:val="1"/>
      <w:numFmt w:val="upperRoman"/>
      <w:lvlText w:val="%1I."/>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B753B2A"/>
    <w:multiLevelType w:val="multilevel"/>
    <w:tmpl w:val="CAC80324"/>
    <w:lvl w:ilvl="0">
      <w:start w:val="2"/>
      <w:numFmt w:val="upperRoman"/>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7C5418B"/>
    <w:multiLevelType w:val="hybridMultilevel"/>
    <w:tmpl w:val="C520D62A"/>
    <w:lvl w:ilvl="0" w:tplc="29947688">
      <w:start w:val="1501"/>
      <w:numFmt w:val="bullet"/>
      <w:lvlText w:val="-"/>
      <w:lvlJc w:val="left"/>
      <w:pPr>
        <w:tabs>
          <w:tab w:val="num" w:pos="1080"/>
        </w:tabs>
        <w:ind w:left="1080" w:hanging="72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26E492C"/>
    <w:multiLevelType w:val="hybridMultilevel"/>
    <w:tmpl w:val="93C2FAC6"/>
    <w:lvl w:ilvl="0" w:tplc="A3046650">
      <w:start w:val="1"/>
      <w:numFmt w:val="upperRoman"/>
      <w:lvlText w:val="%1."/>
      <w:lvlJc w:val="left"/>
      <w:pPr>
        <w:tabs>
          <w:tab w:val="num" w:pos="1620"/>
        </w:tabs>
        <w:ind w:left="1620" w:hanging="12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10054480">
    <w:abstractNumId w:val="4"/>
  </w:num>
  <w:num w:numId="2" w16cid:durableId="52388477">
    <w:abstractNumId w:val="1"/>
  </w:num>
  <w:num w:numId="3" w16cid:durableId="1350258081">
    <w:abstractNumId w:val="3"/>
  </w:num>
  <w:num w:numId="4" w16cid:durableId="1129973546">
    <w:abstractNumId w:val="0"/>
  </w:num>
  <w:num w:numId="5" w16cid:durableId="555165825">
    <w:abstractNumId w:val="2"/>
  </w:num>
  <w:num w:numId="6" w16cid:durableId="810287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FC"/>
    <w:rsid w:val="000065B9"/>
    <w:rsid w:val="00011482"/>
    <w:rsid w:val="00016321"/>
    <w:rsid w:val="000217C8"/>
    <w:rsid w:val="000330CD"/>
    <w:rsid w:val="00035D4C"/>
    <w:rsid w:val="00040868"/>
    <w:rsid w:val="000446D4"/>
    <w:rsid w:val="0004517E"/>
    <w:rsid w:val="00053305"/>
    <w:rsid w:val="00083AFE"/>
    <w:rsid w:val="000865A9"/>
    <w:rsid w:val="00087A9C"/>
    <w:rsid w:val="000B7D35"/>
    <w:rsid w:val="000C143F"/>
    <w:rsid w:val="000D35D3"/>
    <w:rsid w:val="000D4917"/>
    <w:rsid w:val="000E77D2"/>
    <w:rsid w:val="000F31B1"/>
    <w:rsid w:val="00100C80"/>
    <w:rsid w:val="00104757"/>
    <w:rsid w:val="001100F5"/>
    <w:rsid w:val="001113B1"/>
    <w:rsid w:val="0011205A"/>
    <w:rsid w:val="00113CAC"/>
    <w:rsid w:val="001266A4"/>
    <w:rsid w:val="00131120"/>
    <w:rsid w:val="00132CCF"/>
    <w:rsid w:val="0017701E"/>
    <w:rsid w:val="0019030A"/>
    <w:rsid w:val="001D0CBD"/>
    <w:rsid w:val="001E4340"/>
    <w:rsid w:val="001E5EC4"/>
    <w:rsid w:val="001E67C2"/>
    <w:rsid w:val="00204614"/>
    <w:rsid w:val="002148C2"/>
    <w:rsid w:val="00243C6B"/>
    <w:rsid w:val="002734E5"/>
    <w:rsid w:val="0028012E"/>
    <w:rsid w:val="00294A7C"/>
    <w:rsid w:val="002B3B97"/>
    <w:rsid w:val="002B5C8F"/>
    <w:rsid w:val="002C1E7D"/>
    <w:rsid w:val="002D4D12"/>
    <w:rsid w:val="002D5691"/>
    <w:rsid w:val="002E2684"/>
    <w:rsid w:val="002E42FE"/>
    <w:rsid w:val="002F2498"/>
    <w:rsid w:val="002F2F6A"/>
    <w:rsid w:val="002F49ED"/>
    <w:rsid w:val="003066C4"/>
    <w:rsid w:val="003067CD"/>
    <w:rsid w:val="003234D5"/>
    <w:rsid w:val="0032797F"/>
    <w:rsid w:val="0033262F"/>
    <w:rsid w:val="003500E7"/>
    <w:rsid w:val="0035228A"/>
    <w:rsid w:val="00370D2B"/>
    <w:rsid w:val="00390D3F"/>
    <w:rsid w:val="0039261F"/>
    <w:rsid w:val="00397775"/>
    <w:rsid w:val="003D7C49"/>
    <w:rsid w:val="003E2958"/>
    <w:rsid w:val="003F23C1"/>
    <w:rsid w:val="00405B96"/>
    <w:rsid w:val="00411E6E"/>
    <w:rsid w:val="0043646D"/>
    <w:rsid w:val="00445A7F"/>
    <w:rsid w:val="0045197D"/>
    <w:rsid w:val="00453956"/>
    <w:rsid w:val="00457A14"/>
    <w:rsid w:val="00460563"/>
    <w:rsid w:val="00465787"/>
    <w:rsid w:val="004940D3"/>
    <w:rsid w:val="004959A3"/>
    <w:rsid w:val="00496AF3"/>
    <w:rsid w:val="004A1C7D"/>
    <w:rsid w:val="004A77AF"/>
    <w:rsid w:val="004B04B9"/>
    <w:rsid w:val="004E3871"/>
    <w:rsid w:val="004E4117"/>
    <w:rsid w:val="004F29DE"/>
    <w:rsid w:val="005029E1"/>
    <w:rsid w:val="00505F78"/>
    <w:rsid w:val="00507B44"/>
    <w:rsid w:val="00511537"/>
    <w:rsid w:val="00513BD2"/>
    <w:rsid w:val="00515AA6"/>
    <w:rsid w:val="00521B8D"/>
    <w:rsid w:val="00524040"/>
    <w:rsid w:val="00530052"/>
    <w:rsid w:val="00535671"/>
    <w:rsid w:val="00550364"/>
    <w:rsid w:val="005562DA"/>
    <w:rsid w:val="00556F0C"/>
    <w:rsid w:val="00566FD9"/>
    <w:rsid w:val="0057396E"/>
    <w:rsid w:val="00573FD2"/>
    <w:rsid w:val="0057732A"/>
    <w:rsid w:val="00586D74"/>
    <w:rsid w:val="00595436"/>
    <w:rsid w:val="005B17F6"/>
    <w:rsid w:val="005C19A7"/>
    <w:rsid w:val="005D1830"/>
    <w:rsid w:val="005D52A1"/>
    <w:rsid w:val="006020EE"/>
    <w:rsid w:val="00621EE9"/>
    <w:rsid w:val="00621EED"/>
    <w:rsid w:val="0063000D"/>
    <w:rsid w:val="0063077B"/>
    <w:rsid w:val="00641939"/>
    <w:rsid w:val="00657937"/>
    <w:rsid w:val="00662AA3"/>
    <w:rsid w:val="006651F6"/>
    <w:rsid w:val="006754AC"/>
    <w:rsid w:val="006B0ED7"/>
    <w:rsid w:val="006C25BF"/>
    <w:rsid w:val="006C53B4"/>
    <w:rsid w:val="006E7383"/>
    <w:rsid w:val="007145A5"/>
    <w:rsid w:val="00715CCA"/>
    <w:rsid w:val="00733433"/>
    <w:rsid w:val="00741EFC"/>
    <w:rsid w:val="007444AE"/>
    <w:rsid w:val="007509A6"/>
    <w:rsid w:val="00750F98"/>
    <w:rsid w:val="00751D3D"/>
    <w:rsid w:val="00756075"/>
    <w:rsid w:val="00763CD3"/>
    <w:rsid w:val="00770616"/>
    <w:rsid w:val="007803C2"/>
    <w:rsid w:val="007A4B8A"/>
    <w:rsid w:val="007B17C5"/>
    <w:rsid w:val="007D6623"/>
    <w:rsid w:val="007D7BA5"/>
    <w:rsid w:val="007E016D"/>
    <w:rsid w:val="007E2902"/>
    <w:rsid w:val="007F709D"/>
    <w:rsid w:val="00806140"/>
    <w:rsid w:val="0082482F"/>
    <w:rsid w:val="0083137B"/>
    <w:rsid w:val="008376F7"/>
    <w:rsid w:val="00837AC3"/>
    <w:rsid w:val="00843D3D"/>
    <w:rsid w:val="00861915"/>
    <w:rsid w:val="00874947"/>
    <w:rsid w:val="00884810"/>
    <w:rsid w:val="008A0AC4"/>
    <w:rsid w:val="008A165E"/>
    <w:rsid w:val="008A4004"/>
    <w:rsid w:val="008C65A0"/>
    <w:rsid w:val="008C7883"/>
    <w:rsid w:val="008F0C77"/>
    <w:rsid w:val="008F3BA8"/>
    <w:rsid w:val="00903FBE"/>
    <w:rsid w:val="00913934"/>
    <w:rsid w:val="009154C3"/>
    <w:rsid w:val="00915F23"/>
    <w:rsid w:val="00923656"/>
    <w:rsid w:val="009246B3"/>
    <w:rsid w:val="00925E9F"/>
    <w:rsid w:val="00936BC2"/>
    <w:rsid w:val="00942AB9"/>
    <w:rsid w:val="0095046F"/>
    <w:rsid w:val="00964560"/>
    <w:rsid w:val="00965194"/>
    <w:rsid w:val="00965F18"/>
    <w:rsid w:val="00966CD3"/>
    <w:rsid w:val="009B2483"/>
    <w:rsid w:val="009B3751"/>
    <w:rsid w:val="009C0E29"/>
    <w:rsid w:val="009D05F3"/>
    <w:rsid w:val="009D7958"/>
    <w:rsid w:val="009E2A2B"/>
    <w:rsid w:val="009E5AD5"/>
    <w:rsid w:val="009F012D"/>
    <w:rsid w:val="00A01EF0"/>
    <w:rsid w:val="00A05BBA"/>
    <w:rsid w:val="00A20636"/>
    <w:rsid w:val="00A32B57"/>
    <w:rsid w:val="00A6621D"/>
    <w:rsid w:val="00A728A2"/>
    <w:rsid w:val="00A74CA9"/>
    <w:rsid w:val="00A74CC8"/>
    <w:rsid w:val="00A80149"/>
    <w:rsid w:val="00A83AFC"/>
    <w:rsid w:val="00A872C0"/>
    <w:rsid w:val="00A94387"/>
    <w:rsid w:val="00A972F4"/>
    <w:rsid w:val="00AB3092"/>
    <w:rsid w:val="00AB5144"/>
    <w:rsid w:val="00AB65C4"/>
    <w:rsid w:val="00AB7FFC"/>
    <w:rsid w:val="00AC3D3A"/>
    <w:rsid w:val="00AD5735"/>
    <w:rsid w:val="00AD7151"/>
    <w:rsid w:val="00AE2CFE"/>
    <w:rsid w:val="00AF73E1"/>
    <w:rsid w:val="00B02EC4"/>
    <w:rsid w:val="00B10E3A"/>
    <w:rsid w:val="00B15FEC"/>
    <w:rsid w:val="00B1600B"/>
    <w:rsid w:val="00B16CC3"/>
    <w:rsid w:val="00B228F7"/>
    <w:rsid w:val="00B2416B"/>
    <w:rsid w:val="00B30011"/>
    <w:rsid w:val="00B36601"/>
    <w:rsid w:val="00B45175"/>
    <w:rsid w:val="00B61647"/>
    <w:rsid w:val="00B67A80"/>
    <w:rsid w:val="00B75B78"/>
    <w:rsid w:val="00B762C3"/>
    <w:rsid w:val="00BA6F06"/>
    <w:rsid w:val="00BC208B"/>
    <w:rsid w:val="00BE4596"/>
    <w:rsid w:val="00BF3A83"/>
    <w:rsid w:val="00BF7652"/>
    <w:rsid w:val="00C021C2"/>
    <w:rsid w:val="00C03015"/>
    <w:rsid w:val="00C26315"/>
    <w:rsid w:val="00C4216F"/>
    <w:rsid w:val="00C44472"/>
    <w:rsid w:val="00C566D0"/>
    <w:rsid w:val="00C6031F"/>
    <w:rsid w:val="00C63A98"/>
    <w:rsid w:val="00C71F16"/>
    <w:rsid w:val="00C727B5"/>
    <w:rsid w:val="00C767F5"/>
    <w:rsid w:val="00C83373"/>
    <w:rsid w:val="00C8492A"/>
    <w:rsid w:val="00C8580D"/>
    <w:rsid w:val="00C86412"/>
    <w:rsid w:val="00C90951"/>
    <w:rsid w:val="00C957F0"/>
    <w:rsid w:val="00CB47DB"/>
    <w:rsid w:val="00CB5D34"/>
    <w:rsid w:val="00CC086D"/>
    <w:rsid w:val="00CE3425"/>
    <w:rsid w:val="00CE695E"/>
    <w:rsid w:val="00CF543D"/>
    <w:rsid w:val="00CF5F19"/>
    <w:rsid w:val="00CF7EAC"/>
    <w:rsid w:val="00D053F5"/>
    <w:rsid w:val="00D05E07"/>
    <w:rsid w:val="00D21CFC"/>
    <w:rsid w:val="00D22D41"/>
    <w:rsid w:val="00D2325C"/>
    <w:rsid w:val="00D30893"/>
    <w:rsid w:val="00D35B2D"/>
    <w:rsid w:val="00D362BA"/>
    <w:rsid w:val="00D37BD5"/>
    <w:rsid w:val="00D46EF6"/>
    <w:rsid w:val="00D553B0"/>
    <w:rsid w:val="00D57793"/>
    <w:rsid w:val="00D62FC3"/>
    <w:rsid w:val="00D656F0"/>
    <w:rsid w:val="00D76F6D"/>
    <w:rsid w:val="00D8281C"/>
    <w:rsid w:val="00D94669"/>
    <w:rsid w:val="00D94CC9"/>
    <w:rsid w:val="00DC31A4"/>
    <w:rsid w:val="00DE3D0D"/>
    <w:rsid w:val="00DE6735"/>
    <w:rsid w:val="00DF3823"/>
    <w:rsid w:val="00DF4C9F"/>
    <w:rsid w:val="00DF7FC2"/>
    <w:rsid w:val="00E525B6"/>
    <w:rsid w:val="00E54714"/>
    <w:rsid w:val="00E64448"/>
    <w:rsid w:val="00E64793"/>
    <w:rsid w:val="00E74CD1"/>
    <w:rsid w:val="00E8612F"/>
    <w:rsid w:val="00EA17EA"/>
    <w:rsid w:val="00EB1475"/>
    <w:rsid w:val="00EB7DA5"/>
    <w:rsid w:val="00EF2433"/>
    <w:rsid w:val="00F12FBE"/>
    <w:rsid w:val="00F21220"/>
    <w:rsid w:val="00F27F2A"/>
    <w:rsid w:val="00F77830"/>
    <w:rsid w:val="00F82311"/>
    <w:rsid w:val="00F85054"/>
    <w:rsid w:val="00F903D6"/>
    <w:rsid w:val="00FA2AC6"/>
    <w:rsid w:val="00FA2AFA"/>
    <w:rsid w:val="00FB1ADC"/>
    <w:rsid w:val="00FB40E2"/>
    <w:rsid w:val="00FB4FD9"/>
    <w:rsid w:val="00FB5154"/>
    <w:rsid w:val="00FE07D3"/>
    <w:rsid w:val="00FE6A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0C77B10"/>
  <w15:docId w15:val="{7C42AE54-0BB0-4AD8-A206-060F2028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7652"/>
    <w:rPr>
      <w:sz w:val="24"/>
      <w:szCs w:val="24"/>
    </w:rPr>
  </w:style>
  <w:style w:type="paragraph" w:styleId="Naslov1">
    <w:name w:val="heading 1"/>
    <w:basedOn w:val="Navaden"/>
    <w:next w:val="Navaden"/>
    <w:link w:val="Naslov1Znak"/>
    <w:uiPriority w:val="99"/>
    <w:qFormat/>
    <w:rsid w:val="008A165E"/>
    <w:pPr>
      <w:keepNext/>
      <w:pBdr>
        <w:bottom w:val="single" w:sz="4" w:space="1" w:color="auto"/>
      </w:pBdr>
      <w:tabs>
        <w:tab w:val="left" w:pos="1418"/>
      </w:tabs>
      <w:outlineLvl w:val="0"/>
    </w:pPr>
    <w:rPr>
      <w:rFonts w:ascii="Century Gothic" w:hAnsi="Century Gothic" w:cs="Century Gothic"/>
      <w:b/>
      <w:bCs/>
      <w:sz w:val="22"/>
      <w:szCs w:val="22"/>
    </w:rPr>
  </w:style>
  <w:style w:type="paragraph" w:styleId="Naslov4">
    <w:name w:val="heading 4"/>
    <w:basedOn w:val="Navaden"/>
    <w:next w:val="Navaden"/>
    <w:link w:val="Naslov4Znak"/>
    <w:uiPriority w:val="99"/>
    <w:qFormat/>
    <w:rsid w:val="008A165E"/>
    <w:pPr>
      <w:keepNext/>
      <w:outlineLvl w:val="3"/>
    </w:pPr>
    <w:rPr>
      <w:rFonts w:ascii="Century Gothic" w:hAnsi="Century Gothic" w:cs="Century Gothic"/>
      <w:b/>
      <w:bCs/>
      <w:sz w:val="20"/>
      <w:szCs w:val="20"/>
    </w:rPr>
  </w:style>
  <w:style w:type="paragraph" w:styleId="Naslov6">
    <w:name w:val="heading 6"/>
    <w:basedOn w:val="Navaden"/>
    <w:next w:val="Navaden"/>
    <w:link w:val="Naslov6Znak"/>
    <w:uiPriority w:val="99"/>
    <w:qFormat/>
    <w:rsid w:val="008A165E"/>
    <w:pPr>
      <w:keepNext/>
      <w:overflowPunct w:val="0"/>
      <w:autoSpaceDE w:val="0"/>
      <w:autoSpaceDN w:val="0"/>
      <w:adjustRightInd w:val="0"/>
      <w:jc w:val="center"/>
      <w:textAlignment w:val="baseline"/>
      <w:outlineLvl w:val="5"/>
    </w:pPr>
    <w:rPr>
      <w:rFonts w:ascii="Arial" w:hAnsi="Arial" w:cs="Arial"/>
      <w:b/>
      <w:bCs/>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5749C"/>
    <w:rPr>
      <w:rFonts w:asciiTheme="majorHAnsi" w:eastAsiaTheme="majorEastAsia" w:hAnsiTheme="majorHAnsi" w:cstheme="majorBidi"/>
      <w:b/>
      <w:bCs/>
      <w:kern w:val="32"/>
      <w:sz w:val="32"/>
      <w:szCs w:val="32"/>
    </w:rPr>
  </w:style>
  <w:style w:type="character" w:customStyle="1" w:styleId="Naslov4Znak">
    <w:name w:val="Naslov 4 Znak"/>
    <w:basedOn w:val="Privzetapisavaodstavka"/>
    <w:link w:val="Naslov4"/>
    <w:uiPriority w:val="9"/>
    <w:semiHidden/>
    <w:rsid w:val="0085749C"/>
    <w:rPr>
      <w:rFonts w:asciiTheme="minorHAnsi" w:eastAsiaTheme="minorEastAsia" w:hAnsiTheme="minorHAnsi" w:cstheme="minorBidi"/>
      <w:b/>
      <w:bCs/>
      <w:sz w:val="28"/>
      <w:szCs w:val="28"/>
    </w:rPr>
  </w:style>
  <w:style w:type="character" w:customStyle="1" w:styleId="Naslov6Znak">
    <w:name w:val="Naslov 6 Znak"/>
    <w:basedOn w:val="Privzetapisavaodstavka"/>
    <w:link w:val="Naslov6"/>
    <w:uiPriority w:val="9"/>
    <w:semiHidden/>
    <w:rsid w:val="0085749C"/>
    <w:rPr>
      <w:rFonts w:asciiTheme="minorHAnsi" w:eastAsiaTheme="minorEastAsia" w:hAnsiTheme="minorHAnsi" w:cstheme="minorBidi"/>
      <w:b/>
      <w:bCs/>
    </w:rPr>
  </w:style>
  <w:style w:type="paragraph" w:styleId="Noga">
    <w:name w:val="footer"/>
    <w:basedOn w:val="Navaden"/>
    <w:link w:val="NogaZnak"/>
    <w:uiPriority w:val="99"/>
    <w:rsid w:val="00BF7652"/>
    <w:pPr>
      <w:tabs>
        <w:tab w:val="center" w:pos="4320"/>
        <w:tab w:val="right" w:pos="8640"/>
      </w:tabs>
      <w:overflowPunct w:val="0"/>
      <w:autoSpaceDE w:val="0"/>
      <w:autoSpaceDN w:val="0"/>
      <w:adjustRightInd w:val="0"/>
      <w:textAlignment w:val="baseline"/>
    </w:pPr>
    <w:rPr>
      <w:rFonts w:ascii="Arial" w:hAnsi="Arial" w:cs="Arial"/>
      <w:lang w:val="en-US"/>
    </w:rPr>
  </w:style>
  <w:style w:type="character" w:customStyle="1" w:styleId="NogaZnak">
    <w:name w:val="Noga Znak"/>
    <w:basedOn w:val="Privzetapisavaodstavka"/>
    <w:link w:val="Noga"/>
    <w:uiPriority w:val="99"/>
    <w:semiHidden/>
    <w:rsid w:val="0085749C"/>
    <w:rPr>
      <w:sz w:val="24"/>
      <w:szCs w:val="24"/>
    </w:rPr>
  </w:style>
  <w:style w:type="character" w:styleId="Hiperpovezava">
    <w:name w:val="Hyperlink"/>
    <w:basedOn w:val="Privzetapisavaodstavka"/>
    <w:uiPriority w:val="99"/>
    <w:rsid w:val="00BF7652"/>
    <w:rPr>
      <w:color w:val="0000FF"/>
      <w:u w:val="single"/>
    </w:rPr>
  </w:style>
  <w:style w:type="paragraph" w:styleId="Glava">
    <w:name w:val="header"/>
    <w:basedOn w:val="Navaden"/>
    <w:link w:val="GlavaZnak"/>
    <w:rsid w:val="00741EFC"/>
    <w:pPr>
      <w:tabs>
        <w:tab w:val="center" w:pos="4536"/>
        <w:tab w:val="right" w:pos="9072"/>
      </w:tabs>
    </w:pPr>
  </w:style>
  <w:style w:type="character" w:customStyle="1" w:styleId="GlavaZnak">
    <w:name w:val="Glava Znak"/>
    <w:basedOn w:val="Privzetapisavaodstavka"/>
    <w:link w:val="Glava"/>
    <w:uiPriority w:val="99"/>
    <w:rsid w:val="0085749C"/>
    <w:rPr>
      <w:sz w:val="24"/>
      <w:szCs w:val="24"/>
    </w:rPr>
  </w:style>
  <w:style w:type="character" w:styleId="tevilkastrani">
    <w:name w:val="page number"/>
    <w:basedOn w:val="Privzetapisavaodstavka"/>
    <w:uiPriority w:val="99"/>
    <w:rsid w:val="00741EFC"/>
  </w:style>
  <w:style w:type="paragraph" w:customStyle="1" w:styleId="Besedilooblaka1">
    <w:name w:val="Besedilo oblačka1"/>
    <w:basedOn w:val="Navaden"/>
    <w:uiPriority w:val="99"/>
    <w:semiHidden/>
    <w:rsid w:val="008A165E"/>
    <w:rPr>
      <w:rFonts w:ascii="Tahoma" w:hAnsi="Tahoma" w:cs="Tahoma"/>
      <w:sz w:val="16"/>
      <w:szCs w:val="16"/>
    </w:rPr>
  </w:style>
  <w:style w:type="paragraph" w:styleId="Telobesedila">
    <w:name w:val="Body Text"/>
    <w:basedOn w:val="Navaden"/>
    <w:link w:val="TelobesedilaZnak"/>
    <w:uiPriority w:val="99"/>
    <w:rsid w:val="008A165E"/>
    <w:rPr>
      <w:rFonts w:ascii="Century Gothic" w:hAnsi="Century Gothic" w:cs="Century Gothic"/>
      <w:sz w:val="18"/>
      <w:szCs w:val="18"/>
    </w:rPr>
  </w:style>
  <w:style w:type="character" w:customStyle="1" w:styleId="TelobesedilaZnak">
    <w:name w:val="Telo besedila Znak"/>
    <w:basedOn w:val="Privzetapisavaodstavka"/>
    <w:link w:val="Telobesedila"/>
    <w:uiPriority w:val="99"/>
    <w:semiHidden/>
    <w:rsid w:val="0085749C"/>
    <w:rPr>
      <w:sz w:val="24"/>
      <w:szCs w:val="24"/>
    </w:rPr>
  </w:style>
  <w:style w:type="table" w:styleId="Tabelamrea">
    <w:name w:val="Table Grid"/>
    <w:basedOn w:val="Navadnatabela"/>
    <w:uiPriority w:val="99"/>
    <w:rsid w:val="00445A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573F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538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641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06-01-0970"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30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radni-list.si/1/objava.jsp?sop=2010-01-0251" TargetMode="External"/><Relationship Id="rId4" Type="http://schemas.openxmlformats.org/officeDocument/2006/relationships/webSettings" Target="webSettings.xml"/><Relationship Id="rId9" Type="http://schemas.openxmlformats.org/officeDocument/2006/relationships/hyperlink" Target="http://www.uradni-list.si/1/objava.jsp?sop=2008-01-28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5062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glava noga sredinska dopis</vt:lpstr>
    </vt:vector>
  </TitlesOfParts>
  <Company>UE Piran</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 noga sredinska dopis</dc:title>
  <dc:subject/>
  <dc:creator>Vojka Bole-Delak</dc:creator>
  <cp:keywords/>
  <dc:description/>
  <cp:lastModifiedBy>Mirana Kirm Godler</cp:lastModifiedBy>
  <cp:revision>2</cp:revision>
  <cp:lastPrinted>2026-01-09T06:33:00Z</cp:lastPrinted>
  <dcterms:created xsi:type="dcterms:W3CDTF">2026-03-02T10:46:00Z</dcterms:created>
  <dcterms:modified xsi:type="dcterms:W3CDTF">2026-03-02T10:46:00Z</dcterms:modified>
</cp:coreProperties>
</file>