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C40E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58A83456" w14:textId="77777777" w:rsidR="004F50E6" w:rsidRDefault="004F50E6" w:rsidP="008E0D92">
      <w:pPr>
        <w:pStyle w:val="datumtevilka"/>
      </w:pPr>
    </w:p>
    <w:p w14:paraId="47ECAC9F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E60D20" w14:paraId="57DC083C" w14:textId="77777777" w:rsidTr="00A16AD6">
        <w:tc>
          <w:tcPr>
            <w:tcW w:w="1843" w:type="dxa"/>
          </w:tcPr>
          <w:p w14:paraId="5DA72062" w14:textId="77777777" w:rsidR="00463235" w:rsidRDefault="006E18FC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6F923A86" w14:textId="77777777" w:rsidR="00463235" w:rsidRDefault="006E18FC" w:rsidP="008E0D92">
            <w:pPr>
              <w:pStyle w:val="datumtevilka"/>
            </w:pPr>
            <w:bookmarkStart w:id="0" w:name="KlasSt"/>
            <w:r>
              <w:t>010-20/2022-6252-1</w:t>
            </w:r>
            <w:bookmarkEnd w:id="0"/>
          </w:p>
        </w:tc>
      </w:tr>
      <w:tr w:rsidR="00E60D20" w14:paraId="47C13EDD" w14:textId="77777777" w:rsidTr="00A16AD6">
        <w:tc>
          <w:tcPr>
            <w:tcW w:w="1843" w:type="dxa"/>
          </w:tcPr>
          <w:p w14:paraId="2F34D2D2" w14:textId="77777777" w:rsidR="00463235" w:rsidRDefault="006E18FC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188880C8" w14:textId="77777777" w:rsidR="00463235" w:rsidRDefault="006E18FC" w:rsidP="008E0D92">
            <w:pPr>
              <w:pStyle w:val="datumtevilka"/>
            </w:pPr>
            <w:bookmarkStart w:id="1" w:name="DatumDokumenta"/>
            <w:r>
              <w:t>22. 09. 2022</w:t>
            </w:r>
            <w:bookmarkEnd w:id="1"/>
          </w:p>
        </w:tc>
      </w:tr>
    </w:tbl>
    <w:p w14:paraId="5B9585B1" w14:textId="77777777" w:rsidR="00463235" w:rsidRDefault="00463235" w:rsidP="008E0D92">
      <w:pPr>
        <w:pStyle w:val="datumtevilka"/>
      </w:pPr>
    </w:p>
    <w:p w14:paraId="1236B63D" w14:textId="77777777" w:rsidR="00093F1D" w:rsidRDefault="00093F1D" w:rsidP="008E0D92">
      <w:pPr>
        <w:pStyle w:val="datumtevilka"/>
        <w:rPr>
          <w:b/>
          <w:bCs/>
        </w:rPr>
      </w:pPr>
    </w:p>
    <w:p w14:paraId="57F9FAF4" w14:textId="77777777" w:rsidR="00786641" w:rsidRDefault="006E18FC" w:rsidP="00786641">
      <w:pPr>
        <w:ind w:left="-426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 podlagi 319. člena Zakona o  splošnem upravnem postopku (Uradni list RS, št. 24/06-UPB, 105/06-ZUS-1, 126/07, 65/08, 8/10 in 82/13), načeln</w:t>
      </w:r>
      <w:r w:rsidR="00501B7D">
        <w:rPr>
          <w:rFonts w:cs="Arial"/>
          <w:szCs w:val="20"/>
          <w:lang w:val="sl-SI"/>
        </w:rPr>
        <w:t>ica</w:t>
      </w:r>
      <w:r>
        <w:rPr>
          <w:rFonts w:cs="Arial"/>
          <w:szCs w:val="20"/>
          <w:lang w:val="sl-SI"/>
        </w:rPr>
        <w:t xml:space="preserve"> </w:t>
      </w:r>
      <w:r w:rsidR="00501B7D">
        <w:rPr>
          <w:rFonts w:cs="Arial"/>
          <w:szCs w:val="20"/>
          <w:lang w:val="sl-SI"/>
        </w:rPr>
        <w:t>Nina Žnidaršič, univ. dipl. prav.,</w:t>
      </w:r>
      <w:r>
        <w:rPr>
          <w:rFonts w:cs="Arial"/>
          <w:szCs w:val="20"/>
          <w:lang w:val="sl-SI"/>
        </w:rPr>
        <w:t xml:space="preserve"> objavljam seznam uradnih oseb, ki so pooblaščene za odločanje o upravnih stvareh ali za vodenje postopkov pred izdajo odločbe.</w:t>
      </w:r>
    </w:p>
    <w:p w14:paraId="2C1D56B5" w14:textId="77777777" w:rsidR="00786641" w:rsidRDefault="006E18FC" w:rsidP="00786641">
      <w:pPr>
        <w:pStyle w:val="Naslov1"/>
        <w:ind w:left="-426"/>
        <w:jc w:val="center"/>
      </w:pPr>
      <w:r>
        <w:rPr>
          <w:b w:val="0"/>
        </w:rPr>
        <w:t>SEZNAM POOBLAŠČENIH URADNIH OSEB ZA VODENJE IN ODLOČANJE V UPRAVNEM POSTOPKU</w:t>
      </w:r>
    </w:p>
    <w:p w14:paraId="7C941F17" w14:textId="77777777" w:rsidR="00786641" w:rsidRDefault="00786641" w:rsidP="00786641">
      <w:pPr>
        <w:ind w:left="-426"/>
        <w:rPr>
          <w:rFonts w:cs="Arial"/>
          <w:b/>
          <w:szCs w:val="20"/>
          <w:lang w:val="sl-SI"/>
        </w:rPr>
      </w:pPr>
    </w:p>
    <w:p w14:paraId="59799E2E" w14:textId="77777777" w:rsidR="00786641" w:rsidRDefault="006E18FC" w:rsidP="00786641">
      <w:pPr>
        <w:ind w:left="-426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  VODSTVO</w:t>
      </w:r>
    </w:p>
    <w:tbl>
      <w:tblPr>
        <w:tblW w:w="13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262"/>
        <w:gridCol w:w="2553"/>
        <w:gridCol w:w="8105"/>
      </w:tblGrid>
      <w:tr w:rsidR="00E60D20" w14:paraId="7563E684" w14:textId="77777777" w:rsidTr="00786641">
        <w:trPr>
          <w:trHeight w:val="7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290C" w14:textId="77777777" w:rsidR="00786641" w:rsidRDefault="006E18FC">
            <w:pPr>
              <w:ind w:left="-426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>UraUradna oseba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7F22" w14:textId="77777777" w:rsidR="00786641" w:rsidRDefault="006E18FC">
            <w:pPr>
              <w:ind w:left="-426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>Na  Naziv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2A05" w14:textId="77777777" w:rsidR="00786641" w:rsidRDefault="006E18FC">
            <w:pPr>
              <w:ind w:left="-426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>Po  Področje pooblastil</w:t>
            </w:r>
          </w:p>
        </w:tc>
      </w:tr>
      <w:tr w:rsidR="00E60D20" w14:paraId="5C9BA13F" w14:textId="77777777" w:rsidTr="0078664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5AF4" w14:textId="77777777" w:rsidR="00786641" w:rsidRDefault="006E18FC">
            <w:pPr>
              <w:tabs>
                <w:tab w:val="left" w:pos="1905"/>
              </w:tabs>
              <w:ind w:left="-426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M   </w:t>
            </w:r>
            <w:r w:rsidR="00501B7D">
              <w:rPr>
                <w:rFonts w:cs="Arial"/>
                <w:noProof/>
                <w:szCs w:val="20"/>
                <w:lang w:val="sl-SI"/>
              </w:rPr>
              <w:t xml:space="preserve"> </w:t>
            </w:r>
            <w:r w:rsidR="006657F4">
              <w:rPr>
                <w:rFonts w:cs="Arial"/>
                <w:noProof/>
                <w:szCs w:val="20"/>
                <w:lang w:val="sl-SI"/>
              </w:rPr>
              <w:t>Nina Žnidaršič, univ. dipl.prav.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0600" w14:textId="77777777" w:rsidR="00786641" w:rsidRDefault="006E18FC">
            <w:pPr>
              <w:ind w:left="-426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N    Načeln</w:t>
            </w:r>
            <w:r w:rsidR="006657F4">
              <w:rPr>
                <w:rFonts w:cs="Arial"/>
                <w:noProof/>
                <w:szCs w:val="20"/>
                <w:lang w:val="sl-SI"/>
              </w:rPr>
              <w:t>ca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1327" w14:textId="77777777" w:rsidR="00786641" w:rsidRDefault="006E18FC">
            <w:pPr>
              <w:ind w:left="-426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 i in  Vodi in odloča v vseh upravnih postopkih s področja dela Upravne enote Trbovlje</w:t>
            </w:r>
          </w:p>
        </w:tc>
      </w:tr>
    </w:tbl>
    <w:p w14:paraId="5985E53F" w14:textId="77777777" w:rsidR="00786641" w:rsidRDefault="00786641" w:rsidP="00786641">
      <w:pPr>
        <w:pStyle w:val="podpisi"/>
        <w:ind w:left="-426"/>
        <w:jc w:val="both"/>
        <w:rPr>
          <w:lang w:val="sl-SI"/>
        </w:rPr>
      </w:pPr>
    </w:p>
    <w:p w14:paraId="00B8894B" w14:textId="77777777" w:rsidR="00786641" w:rsidRDefault="006E18FC" w:rsidP="00786641">
      <w:pPr>
        <w:pStyle w:val="podpisi"/>
        <w:ind w:left="-426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ODDELEK ZA UPRAVNE NOTRANJE ZADEVE IN PROMET</w:t>
      </w:r>
    </w:p>
    <w:tbl>
      <w:tblPr>
        <w:tblW w:w="13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291"/>
        <w:gridCol w:w="2552"/>
        <w:gridCol w:w="8077"/>
      </w:tblGrid>
      <w:tr w:rsidR="00E60D20" w14:paraId="6669398C" w14:textId="77777777" w:rsidTr="00786641">
        <w:trPr>
          <w:tblHeader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A8D6" w14:textId="77777777" w:rsidR="00786641" w:rsidRDefault="006E18FC">
            <w:pPr>
              <w:pStyle w:val="podpisi"/>
              <w:ind w:left="-426"/>
              <w:rPr>
                <w:b/>
                <w:bCs/>
                <w:noProof/>
                <w:lang w:val="sl-SI"/>
              </w:rPr>
            </w:pPr>
            <w:r>
              <w:rPr>
                <w:b/>
                <w:bCs/>
                <w:noProof/>
                <w:lang w:val="sl-SI"/>
              </w:rPr>
              <w:t>U   Uradna oseba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4E221" w14:textId="77777777" w:rsidR="00786641" w:rsidRDefault="006E18FC">
            <w:pPr>
              <w:ind w:left="-426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 xml:space="preserve">       Naziv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B667" w14:textId="77777777" w:rsidR="00786641" w:rsidRDefault="006E18FC">
            <w:pPr>
              <w:ind w:left="-426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>Po  Področje pooblastil</w:t>
            </w:r>
          </w:p>
        </w:tc>
      </w:tr>
      <w:tr w:rsidR="00E60D20" w:rsidRPr="00490007" w14:paraId="5162B6AB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AF89" w14:textId="77777777" w:rsidR="00786641" w:rsidRDefault="006E18FC">
            <w:pPr>
              <w:pStyle w:val="podpisi"/>
              <w:ind w:left="-426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R    Andreja Pistotnik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81F65" w14:textId="28CA0F25" w:rsidR="00786641" w:rsidRDefault="006E18FC">
            <w:pPr>
              <w:ind w:left="-426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Vo  </w:t>
            </w:r>
            <w:r w:rsidR="00814B5B">
              <w:rPr>
                <w:rFonts w:cs="Arial"/>
                <w:noProof/>
                <w:szCs w:val="20"/>
                <w:lang w:val="sl-SI"/>
              </w:rPr>
              <w:t xml:space="preserve"> </w:t>
            </w:r>
            <w:r>
              <w:rPr>
                <w:rFonts w:cs="Arial"/>
                <w:noProof/>
                <w:szCs w:val="20"/>
                <w:lang w:val="sl-SI"/>
              </w:rPr>
              <w:t>Vodja oddelka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2CA7" w14:textId="77777777" w:rsidR="00786641" w:rsidRDefault="006E18FC">
            <w:pPr>
              <w:ind w:left="-426"/>
              <w:rPr>
                <w:rFonts w:cs="Arial"/>
                <w:bCs/>
                <w:noProof/>
                <w:szCs w:val="20"/>
                <w:lang w:val="sl-SI"/>
              </w:rPr>
            </w:pPr>
            <w:r>
              <w:rPr>
                <w:rFonts w:cs="Arial"/>
                <w:bCs/>
                <w:noProof/>
                <w:szCs w:val="20"/>
                <w:lang w:val="sl-SI"/>
              </w:rPr>
              <w:t xml:space="preserve">       Vodi in odloča o najzahtevnejših upravnih zadevah s področja oddelka</w:t>
            </w:r>
          </w:p>
        </w:tc>
      </w:tr>
      <w:tr w:rsidR="00E60D20" w:rsidRPr="00490007" w14:paraId="46B9C97D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9A35" w14:textId="77777777" w:rsidR="00786641" w:rsidRDefault="006E18FC">
            <w:pPr>
              <w:pStyle w:val="podpisi"/>
              <w:ind w:left="-426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       Sonja Podbevšek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C629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E3BD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60D20" w:rsidRPr="00490007" w14:paraId="65CE72AF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95C0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Urška Sihur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E2AE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17AF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Vodi najzahtevnejše upravne postopke pred izdajo odločbe ter vodi in odloča v najzahtevnejših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prekrškovnih</w:t>
            </w:r>
            <w:proofErr w:type="spellEnd"/>
            <w:r>
              <w:rPr>
                <w:rFonts w:cs="Arial"/>
                <w:bCs/>
                <w:szCs w:val="20"/>
                <w:lang w:val="sl-SI"/>
              </w:rPr>
              <w:t xml:space="preserve"> postopkih</w:t>
            </w:r>
          </w:p>
        </w:tc>
      </w:tr>
      <w:tr w:rsidR="00E60D20" w:rsidRPr="00490007" w14:paraId="38590D45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282CF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Anita Kovač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13DF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0F3A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Vodi najzahtevnejše upravne postopke pred izdajo odločbe </w:t>
            </w:r>
          </w:p>
        </w:tc>
      </w:tr>
      <w:tr w:rsidR="00E60D20" w:rsidRPr="00490007" w14:paraId="4790CF90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EACE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Gregor Klepej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B967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72B8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60D20" w:rsidRPr="00490007" w14:paraId="73A41083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B589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Sandra Seničar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03AA" w14:textId="77777777" w:rsidR="00786641" w:rsidRDefault="006E18F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referentka III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1C1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Vodi upravne postopke pred izdajo odločbe ter vodi in odloča v najzahtevnejših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prekrškovnih</w:t>
            </w:r>
            <w:proofErr w:type="spellEnd"/>
            <w:r>
              <w:rPr>
                <w:rFonts w:cs="Arial"/>
                <w:bCs/>
                <w:szCs w:val="20"/>
                <w:lang w:val="sl-SI"/>
              </w:rPr>
              <w:t xml:space="preserve"> postopkih</w:t>
            </w:r>
          </w:p>
        </w:tc>
      </w:tr>
      <w:tr w:rsidR="00E60D20" w:rsidRPr="00490007" w14:paraId="5CEC7373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64E7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Natalija Florindo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E0BD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7F02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Vodi upravne postopke pred izdajo odločbe ter vodi in odloča v enostavnih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prekrškovnih</w:t>
            </w:r>
            <w:proofErr w:type="spellEnd"/>
            <w:r>
              <w:rPr>
                <w:rFonts w:cs="Arial"/>
                <w:bCs/>
                <w:szCs w:val="20"/>
                <w:lang w:val="sl-SI"/>
              </w:rPr>
              <w:t xml:space="preserve"> postopkih</w:t>
            </w:r>
          </w:p>
        </w:tc>
      </w:tr>
      <w:tr w:rsidR="00E60D20" w14:paraId="214A5C7F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E934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Branko Grbec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5558" w14:textId="77777777" w:rsidR="00786641" w:rsidRDefault="006E18F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noProof/>
                <w:lang w:val="sl-SI"/>
              </w:rPr>
              <w:t>Referent I</w:t>
            </w:r>
            <w:r>
              <w:rPr>
                <w:rFonts w:cs="Arial"/>
                <w:noProof/>
                <w:szCs w:val="20"/>
                <w:lang w:val="sl-SI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E8B6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pred izdajo odločbe</w:t>
            </w:r>
          </w:p>
        </w:tc>
      </w:tr>
      <w:tr w:rsidR="00E60D20" w14:paraId="38E60943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2777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Hudolin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C3F7" w14:textId="77777777" w:rsidR="00786641" w:rsidRDefault="006E18F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BC5D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pred izdajo odločbe</w:t>
            </w:r>
          </w:p>
        </w:tc>
      </w:tr>
      <w:tr w:rsidR="00E60D20" w:rsidRPr="00490007" w14:paraId="65348670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2222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Renato Klenovšek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678B" w14:textId="77777777" w:rsidR="00786641" w:rsidRDefault="006E18FC">
            <w:pPr>
              <w:pStyle w:val="podpisi"/>
              <w:rPr>
                <w:i/>
                <w:noProof/>
                <w:lang w:val="sl-SI"/>
              </w:rPr>
            </w:pPr>
            <w:r>
              <w:rPr>
                <w:noProof/>
                <w:lang w:val="sl-SI"/>
              </w:rPr>
              <w:t>Referent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F644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Vodi upravne postopke pred izdajo odločbe ter vodi in odloča v enostavnih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prekrškovnih</w:t>
            </w:r>
            <w:proofErr w:type="spellEnd"/>
            <w:r>
              <w:rPr>
                <w:rFonts w:cs="Arial"/>
                <w:bCs/>
                <w:szCs w:val="20"/>
                <w:lang w:val="sl-SI"/>
              </w:rPr>
              <w:t xml:space="preserve"> postopkih</w:t>
            </w:r>
          </w:p>
        </w:tc>
      </w:tr>
      <w:tr w:rsidR="00E60D20" w14:paraId="09BD4169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5A92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Saša Sadušek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4B63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 III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DF39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pred izdajo odločbe</w:t>
            </w:r>
          </w:p>
        </w:tc>
      </w:tr>
    </w:tbl>
    <w:p w14:paraId="3C83195C" w14:textId="77777777" w:rsidR="00786641" w:rsidRDefault="00786641" w:rsidP="00786641">
      <w:pPr>
        <w:pStyle w:val="podpisi"/>
        <w:ind w:left="-426"/>
        <w:jc w:val="both"/>
        <w:rPr>
          <w:lang w:val="sl-SI"/>
        </w:rPr>
      </w:pPr>
    </w:p>
    <w:p w14:paraId="0C70AB74" w14:textId="77777777" w:rsidR="00786641" w:rsidRDefault="00786641" w:rsidP="00786641">
      <w:pPr>
        <w:pStyle w:val="podpisi"/>
        <w:ind w:left="-426"/>
        <w:jc w:val="both"/>
        <w:rPr>
          <w:lang w:val="sl-SI"/>
        </w:rPr>
      </w:pPr>
    </w:p>
    <w:p w14:paraId="596E2A20" w14:textId="77777777" w:rsidR="00786641" w:rsidRDefault="006E18FC" w:rsidP="00786641">
      <w:pPr>
        <w:pStyle w:val="podpisi"/>
        <w:ind w:left="-426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ODDELEK ZA OBČO UPRAVO</w:t>
      </w:r>
    </w:p>
    <w:tbl>
      <w:tblPr>
        <w:tblW w:w="13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291"/>
        <w:gridCol w:w="2552"/>
        <w:gridCol w:w="8077"/>
      </w:tblGrid>
      <w:tr w:rsidR="00E60D20" w14:paraId="0D45EDFB" w14:textId="77777777" w:rsidTr="00786641">
        <w:trPr>
          <w:tblHeader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F52C" w14:textId="77777777" w:rsidR="00786641" w:rsidRDefault="006E18FC">
            <w:pPr>
              <w:pStyle w:val="podpisi"/>
              <w:ind w:left="-426"/>
              <w:rPr>
                <w:b/>
                <w:bCs/>
                <w:noProof/>
                <w:lang w:val="sl-SI"/>
              </w:rPr>
            </w:pPr>
            <w:r>
              <w:rPr>
                <w:b/>
                <w:bCs/>
                <w:noProof/>
                <w:lang w:val="sl-SI"/>
              </w:rPr>
              <w:t>UraUradna oseba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9A3C" w14:textId="77777777" w:rsidR="00786641" w:rsidRDefault="006E18FC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D660" w14:textId="77777777" w:rsidR="00786641" w:rsidRDefault="006E18FC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60D20" w:rsidRPr="00490007" w14:paraId="11E69A60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6623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Jana Klinc Češnovar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3025" w14:textId="77777777" w:rsidR="00786641" w:rsidRDefault="006E18F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Vodja oddelka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D6B4" w14:textId="77777777" w:rsidR="00786641" w:rsidRDefault="006E18FC">
            <w:pPr>
              <w:rPr>
                <w:rFonts w:cs="Arial"/>
                <w:bCs/>
                <w:noProof/>
                <w:szCs w:val="20"/>
                <w:lang w:val="sl-SI"/>
              </w:rPr>
            </w:pPr>
            <w:r>
              <w:rPr>
                <w:rFonts w:cs="Arial"/>
                <w:bCs/>
                <w:noProof/>
                <w:szCs w:val="20"/>
                <w:lang w:val="sl-SI"/>
              </w:rPr>
              <w:t>Vodi in odloča o najzahtevnejših upravnih zadevah s področja oddelka</w:t>
            </w:r>
          </w:p>
        </w:tc>
      </w:tr>
      <w:tr w:rsidR="00E60D20" w:rsidRPr="00490007" w14:paraId="77863FE1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0654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Martina Bolte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99DC" w14:textId="77777777" w:rsidR="00786641" w:rsidRDefault="006E18F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627D" w14:textId="77777777" w:rsidR="00786641" w:rsidRDefault="006E18FC">
            <w:pPr>
              <w:pStyle w:val="Besedilooblaka1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Vodi najzahtevnejše upravne postopke pred izdajo odločbe</w:t>
            </w:r>
          </w:p>
        </w:tc>
      </w:tr>
      <w:tr w:rsidR="00E60D20" w:rsidRPr="00490007" w14:paraId="796145BB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9F35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Anica Kirn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B9D9" w14:textId="77777777" w:rsidR="00786641" w:rsidRDefault="006E18FC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B4F0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60D20" w:rsidRPr="00490007" w14:paraId="55C86F97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2261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Hodej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9810" w14:textId="77777777" w:rsidR="00786641" w:rsidRDefault="006E18FC">
            <w:pPr>
              <w:ind w:left="-426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        Svetovalka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79D4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  <w:tr w:rsidR="00E60D20" w:rsidRPr="00490007" w14:paraId="455AF2E6" w14:textId="77777777" w:rsidTr="00786641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C8D4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Smodiš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1FBE" w14:textId="77777777" w:rsidR="00786641" w:rsidRDefault="006E18FC">
            <w:pPr>
              <w:ind w:left="-426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        Svetovalka 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94BE" w14:textId="77777777" w:rsidR="00786641" w:rsidRDefault="006E18FC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najzahtevnejše upravne postopke pred izdajo odločbe</w:t>
            </w:r>
          </w:p>
        </w:tc>
      </w:tr>
    </w:tbl>
    <w:p w14:paraId="4D252C08" w14:textId="77777777" w:rsidR="00786641" w:rsidRDefault="00786641" w:rsidP="00786641">
      <w:pPr>
        <w:pStyle w:val="podpisi"/>
        <w:ind w:left="-426"/>
        <w:jc w:val="both"/>
        <w:rPr>
          <w:lang w:val="sl-SI"/>
        </w:rPr>
      </w:pPr>
    </w:p>
    <w:p w14:paraId="26171DE1" w14:textId="77777777" w:rsidR="00786641" w:rsidRDefault="00786641" w:rsidP="00786641">
      <w:pPr>
        <w:ind w:left="-426"/>
        <w:rPr>
          <w:lang w:val="sl-SI"/>
        </w:rPr>
      </w:pPr>
    </w:p>
    <w:p w14:paraId="5FE1F496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E60D20" w:rsidRPr="00490007" w14:paraId="3C98C530" w14:textId="77777777" w:rsidTr="00FC465C">
        <w:tc>
          <w:tcPr>
            <w:tcW w:w="2689" w:type="dxa"/>
          </w:tcPr>
          <w:p w14:paraId="7A711301" w14:textId="77777777" w:rsidR="00FC465C" w:rsidRDefault="00FC465C" w:rsidP="00786641">
            <w:pPr>
              <w:spacing w:line="240" w:lineRule="auto"/>
              <w:rPr>
                <w:lang w:val="sl-SI"/>
              </w:rPr>
            </w:pPr>
          </w:p>
        </w:tc>
        <w:tc>
          <w:tcPr>
            <w:tcW w:w="2551" w:type="dxa"/>
          </w:tcPr>
          <w:p w14:paraId="5EF2F88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2A3489D7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4BD1923C" w14:textId="77777777" w:rsidR="008E0D92" w:rsidRPr="00202A77" w:rsidRDefault="008E0D92" w:rsidP="008E0D92">
      <w:pPr>
        <w:pStyle w:val="podpisi"/>
        <w:rPr>
          <w:lang w:val="sl-SI"/>
        </w:rPr>
      </w:pPr>
    </w:p>
    <w:p w14:paraId="41E3F2CB" w14:textId="77777777" w:rsidR="008E0D92" w:rsidRDefault="008E0D92" w:rsidP="008E0D92">
      <w:pPr>
        <w:pStyle w:val="podpisi"/>
        <w:rPr>
          <w:lang w:val="sl-SI"/>
        </w:rPr>
      </w:pPr>
    </w:p>
    <w:p w14:paraId="60E63E45" w14:textId="77777777" w:rsidR="008E0D92" w:rsidRDefault="008E0D92" w:rsidP="008E0D92">
      <w:pPr>
        <w:pStyle w:val="podpisi"/>
        <w:rPr>
          <w:lang w:val="sl-SI"/>
        </w:rPr>
      </w:pPr>
    </w:p>
    <w:p w14:paraId="7BEFC5D0" w14:textId="77777777" w:rsidR="00737D65" w:rsidRDefault="00737D65" w:rsidP="008E0D92">
      <w:pPr>
        <w:pStyle w:val="podpisi"/>
        <w:rPr>
          <w:lang w:val="sl-SI"/>
        </w:rPr>
      </w:pPr>
    </w:p>
    <w:p w14:paraId="3884BA38" w14:textId="77777777" w:rsidR="00A16AD6" w:rsidRPr="00786641" w:rsidRDefault="00A16AD6" w:rsidP="00A16AD6">
      <w:pPr>
        <w:ind w:left="23"/>
        <w:rPr>
          <w:rFonts w:cs="Arial"/>
          <w:color w:val="000000"/>
          <w:szCs w:val="20"/>
          <w:lang w:val="sl-SI"/>
        </w:rPr>
      </w:pPr>
      <w:bookmarkStart w:id="2" w:name="Vrociti"/>
      <w:bookmarkStart w:id="3" w:name="_Hlk71187193"/>
      <w:bookmarkEnd w:id="2"/>
    </w:p>
    <w:bookmarkEnd w:id="3"/>
    <w:p w14:paraId="56E8C159" w14:textId="77777777" w:rsidR="00473B5D" w:rsidRDefault="00473B5D">
      <w:pPr>
        <w:spacing w:line="240" w:lineRule="auto"/>
        <w:rPr>
          <w:lang w:val="sl-SI"/>
        </w:rPr>
      </w:pPr>
    </w:p>
    <w:p w14:paraId="3A4E465A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866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701" w:right="1701" w:bottom="1701" w:left="1134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898E" w14:textId="77777777" w:rsidR="007850C6" w:rsidRDefault="007850C6">
      <w:pPr>
        <w:spacing w:line="240" w:lineRule="auto"/>
      </w:pPr>
      <w:r>
        <w:separator/>
      </w:r>
    </w:p>
  </w:endnote>
  <w:endnote w:type="continuationSeparator" w:id="0">
    <w:p w14:paraId="447CB575" w14:textId="77777777" w:rsidR="007850C6" w:rsidRDefault="00785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129060"/>
      <w:docPartObj>
        <w:docPartGallery w:val="Page Numbers (Bottom of Page)"/>
        <w:docPartUnique/>
      </w:docPartObj>
    </w:sdtPr>
    <w:sdtEndPr/>
    <w:sdtContent>
      <w:sdt>
        <w:sdtPr>
          <w:id w:val="-1775163682"/>
          <w:docPartObj>
            <w:docPartGallery w:val="Page Numbers (Top of Page)"/>
            <w:docPartUnique/>
          </w:docPartObj>
        </w:sdtPr>
        <w:sdtEndPr/>
        <w:sdtContent>
          <w:p w14:paraId="0588D6D8" w14:textId="77777777" w:rsidR="00473B5D" w:rsidRDefault="006E18FC" w:rsidP="00473B5D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>
              <w:rPr>
                <w:szCs w:val="20"/>
              </w:rPr>
              <w:t>1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>
              <w:rPr>
                <w:szCs w:val="20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6DA6C41A" w14:textId="77777777" w:rsidR="00A30CAE" w:rsidRDefault="00A30C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2984F7" w14:textId="77777777" w:rsidR="00A30CAE" w:rsidRDefault="006E18FC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7ADEE4D3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7518" w14:textId="77777777" w:rsidR="007850C6" w:rsidRDefault="007850C6">
      <w:pPr>
        <w:spacing w:line="240" w:lineRule="auto"/>
      </w:pPr>
      <w:r>
        <w:separator/>
      </w:r>
    </w:p>
  </w:footnote>
  <w:footnote w:type="continuationSeparator" w:id="0">
    <w:p w14:paraId="0C0F76FE" w14:textId="77777777" w:rsidR="007850C6" w:rsidRDefault="00785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3E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2128" w14:textId="77777777" w:rsidR="009658CC" w:rsidRDefault="006E18F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63270" wp14:editId="3D055EBB">
          <wp:simplePos x="0" y="0"/>
          <wp:positionH relativeFrom="margin">
            <wp:posOffset>-358775</wp:posOffset>
          </wp:positionH>
          <wp:positionV relativeFrom="paragraph">
            <wp:posOffset>-756920</wp:posOffset>
          </wp:positionV>
          <wp:extent cx="7055485" cy="1546860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485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2CD69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D67530" w:tentative="1">
      <w:start w:val="1"/>
      <w:numFmt w:val="lowerLetter"/>
      <w:lvlText w:val="%2."/>
      <w:lvlJc w:val="left"/>
      <w:pPr>
        <w:ind w:left="1800" w:hanging="360"/>
      </w:pPr>
    </w:lvl>
    <w:lvl w:ilvl="2" w:tplc="3E0A5EB4" w:tentative="1">
      <w:start w:val="1"/>
      <w:numFmt w:val="lowerRoman"/>
      <w:lvlText w:val="%3."/>
      <w:lvlJc w:val="right"/>
      <w:pPr>
        <w:ind w:left="2520" w:hanging="180"/>
      </w:pPr>
    </w:lvl>
    <w:lvl w:ilvl="3" w:tplc="9B2EB5C4" w:tentative="1">
      <w:start w:val="1"/>
      <w:numFmt w:val="decimal"/>
      <w:lvlText w:val="%4."/>
      <w:lvlJc w:val="left"/>
      <w:pPr>
        <w:ind w:left="3240" w:hanging="360"/>
      </w:pPr>
    </w:lvl>
    <w:lvl w:ilvl="4" w:tplc="AE9AB996" w:tentative="1">
      <w:start w:val="1"/>
      <w:numFmt w:val="lowerLetter"/>
      <w:lvlText w:val="%5."/>
      <w:lvlJc w:val="left"/>
      <w:pPr>
        <w:ind w:left="3960" w:hanging="360"/>
      </w:pPr>
    </w:lvl>
    <w:lvl w:ilvl="5" w:tplc="31E0DCB0" w:tentative="1">
      <w:start w:val="1"/>
      <w:numFmt w:val="lowerRoman"/>
      <w:lvlText w:val="%6."/>
      <w:lvlJc w:val="right"/>
      <w:pPr>
        <w:ind w:left="4680" w:hanging="180"/>
      </w:pPr>
    </w:lvl>
    <w:lvl w:ilvl="6" w:tplc="CE60D078" w:tentative="1">
      <w:start w:val="1"/>
      <w:numFmt w:val="decimal"/>
      <w:lvlText w:val="%7."/>
      <w:lvlJc w:val="left"/>
      <w:pPr>
        <w:ind w:left="5400" w:hanging="360"/>
      </w:pPr>
    </w:lvl>
    <w:lvl w:ilvl="7" w:tplc="15A82CAE" w:tentative="1">
      <w:start w:val="1"/>
      <w:numFmt w:val="lowerLetter"/>
      <w:lvlText w:val="%8."/>
      <w:lvlJc w:val="left"/>
      <w:pPr>
        <w:ind w:left="6120" w:hanging="360"/>
      </w:pPr>
    </w:lvl>
    <w:lvl w:ilvl="8" w:tplc="6FD000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F0DA8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AB334" w:tentative="1">
      <w:start w:val="1"/>
      <w:numFmt w:val="lowerLetter"/>
      <w:lvlText w:val="%2."/>
      <w:lvlJc w:val="left"/>
      <w:pPr>
        <w:ind w:left="1080" w:hanging="360"/>
      </w:pPr>
    </w:lvl>
    <w:lvl w:ilvl="2" w:tplc="5882F4A0" w:tentative="1">
      <w:start w:val="1"/>
      <w:numFmt w:val="lowerRoman"/>
      <w:lvlText w:val="%3."/>
      <w:lvlJc w:val="right"/>
      <w:pPr>
        <w:ind w:left="1800" w:hanging="180"/>
      </w:pPr>
    </w:lvl>
    <w:lvl w:ilvl="3" w:tplc="4BFEDDA6" w:tentative="1">
      <w:start w:val="1"/>
      <w:numFmt w:val="decimal"/>
      <w:lvlText w:val="%4."/>
      <w:lvlJc w:val="left"/>
      <w:pPr>
        <w:ind w:left="2520" w:hanging="360"/>
      </w:pPr>
    </w:lvl>
    <w:lvl w:ilvl="4" w:tplc="DB9CAFAE" w:tentative="1">
      <w:start w:val="1"/>
      <w:numFmt w:val="lowerLetter"/>
      <w:lvlText w:val="%5."/>
      <w:lvlJc w:val="left"/>
      <w:pPr>
        <w:ind w:left="3240" w:hanging="360"/>
      </w:pPr>
    </w:lvl>
    <w:lvl w:ilvl="5" w:tplc="3D2C2A18" w:tentative="1">
      <w:start w:val="1"/>
      <w:numFmt w:val="lowerRoman"/>
      <w:lvlText w:val="%6."/>
      <w:lvlJc w:val="right"/>
      <w:pPr>
        <w:ind w:left="3960" w:hanging="180"/>
      </w:pPr>
    </w:lvl>
    <w:lvl w:ilvl="6" w:tplc="3CF63D2C" w:tentative="1">
      <w:start w:val="1"/>
      <w:numFmt w:val="decimal"/>
      <w:lvlText w:val="%7."/>
      <w:lvlJc w:val="left"/>
      <w:pPr>
        <w:ind w:left="4680" w:hanging="360"/>
      </w:pPr>
    </w:lvl>
    <w:lvl w:ilvl="7" w:tplc="1458E2FA" w:tentative="1">
      <w:start w:val="1"/>
      <w:numFmt w:val="lowerLetter"/>
      <w:lvlText w:val="%8."/>
      <w:lvlJc w:val="left"/>
      <w:pPr>
        <w:ind w:left="5400" w:hanging="360"/>
      </w:pPr>
    </w:lvl>
    <w:lvl w:ilvl="8" w:tplc="121E83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8D382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C0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C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60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7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AE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06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A3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70A04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AC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E3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68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06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60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E69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EC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CE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479C3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90007"/>
    <w:rsid w:val="004B3077"/>
    <w:rsid w:val="004F50E6"/>
    <w:rsid w:val="00501B7D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657F4"/>
    <w:rsid w:val="006879EE"/>
    <w:rsid w:val="006B0AD3"/>
    <w:rsid w:val="006B222C"/>
    <w:rsid w:val="006C5110"/>
    <w:rsid w:val="006D1045"/>
    <w:rsid w:val="006E18FC"/>
    <w:rsid w:val="006E208E"/>
    <w:rsid w:val="00711029"/>
    <w:rsid w:val="00733017"/>
    <w:rsid w:val="00737D65"/>
    <w:rsid w:val="00751902"/>
    <w:rsid w:val="00783310"/>
    <w:rsid w:val="007850C6"/>
    <w:rsid w:val="00786641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14B5B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77ED2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46009"/>
    <w:rsid w:val="00E55943"/>
    <w:rsid w:val="00E60D20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D2D9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E0C9B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Besedilooblaka1">
    <w:name w:val="Besedilo oblačka1"/>
    <w:basedOn w:val="Navaden"/>
    <w:semiHidden/>
    <w:rsid w:val="00786641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Renato Klenovšek</cp:lastModifiedBy>
  <cp:revision>2</cp:revision>
  <cp:lastPrinted>2022-09-22T05:59:00Z</cp:lastPrinted>
  <dcterms:created xsi:type="dcterms:W3CDTF">2022-09-26T07:49:00Z</dcterms:created>
  <dcterms:modified xsi:type="dcterms:W3CDTF">2022-09-26T07:49:00Z</dcterms:modified>
</cp:coreProperties>
</file>