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BB09AD" w14:paraId="7C4A0999" w14:textId="77777777" w:rsidTr="001F7DAE">
        <w:tc>
          <w:tcPr>
            <w:tcW w:w="1843" w:type="dxa"/>
          </w:tcPr>
          <w:p w14:paraId="584A09DC" w14:textId="6EB9486D" w:rsidR="00463235" w:rsidRDefault="001F7DAE" w:rsidP="008E0D92">
            <w:pPr>
              <w:pStyle w:val="datumtevilka"/>
            </w:pPr>
            <w:r>
              <w:t xml:space="preserve">  </w:t>
            </w:r>
            <w:r>
              <w:t xml:space="preserve">Številka: </w:t>
            </w:r>
          </w:p>
        </w:tc>
        <w:tc>
          <w:tcPr>
            <w:tcW w:w="6645" w:type="dxa"/>
          </w:tcPr>
          <w:p w14:paraId="2B6928AC" w14:textId="77777777" w:rsidR="00463235" w:rsidRDefault="001F7DAE" w:rsidP="008E0D92">
            <w:pPr>
              <w:pStyle w:val="datumtevilka"/>
            </w:pPr>
            <w:bookmarkStart w:id="0" w:name="KlasSt"/>
            <w:r>
              <w:t>010-20/2022-6252-2</w:t>
            </w:r>
            <w:bookmarkEnd w:id="0"/>
          </w:p>
        </w:tc>
      </w:tr>
      <w:tr w:rsidR="00BB09AD" w14:paraId="0B516A17" w14:textId="77777777" w:rsidTr="001F7DAE">
        <w:tc>
          <w:tcPr>
            <w:tcW w:w="1843" w:type="dxa"/>
          </w:tcPr>
          <w:p w14:paraId="3F5F3ED9" w14:textId="3D13A143" w:rsidR="00463235" w:rsidRDefault="001F7DAE" w:rsidP="008E0D92">
            <w:pPr>
              <w:pStyle w:val="datumtevilka"/>
            </w:pPr>
            <w:r>
              <w:t xml:space="preserve">  </w:t>
            </w:r>
            <w:r>
              <w:t>Datum:</w:t>
            </w:r>
          </w:p>
        </w:tc>
        <w:tc>
          <w:tcPr>
            <w:tcW w:w="6645" w:type="dxa"/>
          </w:tcPr>
          <w:p w14:paraId="43FAE5DF" w14:textId="77777777" w:rsidR="00463235" w:rsidRDefault="001F7DAE" w:rsidP="008E0D92">
            <w:pPr>
              <w:pStyle w:val="datumtevilka"/>
            </w:pPr>
            <w:bookmarkStart w:id="1" w:name="DatumDokumenta"/>
            <w:r>
              <w:t>29. 06. 2023</w:t>
            </w:r>
            <w:bookmarkEnd w:id="1"/>
          </w:p>
        </w:tc>
      </w:tr>
    </w:tbl>
    <w:p w14:paraId="4D5FB22C" w14:textId="77777777" w:rsidR="00463235" w:rsidRDefault="00463235" w:rsidP="008E0D92">
      <w:pPr>
        <w:pStyle w:val="datumtevilka"/>
      </w:pPr>
    </w:p>
    <w:tbl>
      <w:tblPr>
        <w:tblStyle w:val="Tabelamrea"/>
        <w:tblpPr w:leftFromText="141" w:rightFromText="141" w:vertAnchor="text" w:horzAnchor="margin" w:tblpY="-2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6739"/>
      </w:tblGrid>
      <w:tr w:rsidR="001F7DAE" w:rsidRPr="001F7DAE" w14:paraId="35656736" w14:textId="77777777" w:rsidTr="001F7DAE">
        <w:trPr>
          <w:trHeight w:val="290"/>
        </w:trPr>
        <w:tc>
          <w:tcPr>
            <w:tcW w:w="1869" w:type="dxa"/>
          </w:tcPr>
          <w:p w14:paraId="0679C8BA" w14:textId="77777777" w:rsidR="001F7DAE" w:rsidRDefault="001F7DAE" w:rsidP="001F7DAE">
            <w:pPr>
              <w:pStyle w:val="datumtevilka"/>
            </w:pPr>
          </w:p>
        </w:tc>
        <w:tc>
          <w:tcPr>
            <w:tcW w:w="6739" w:type="dxa"/>
          </w:tcPr>
          <w:p w14:paraId="09163E6C" w14:textId="77777777" w:rsidR="001F7DAE" w:rsidRDefault="001F7DAE" w:rsidP="001F7DAE">
            <w:pPr>
              <w:pStyle w:val="datumtevilka"/>
            </w:pPr>
          </w:p>
        </w:tc>
      </w:tr>
      <w:tr w:rsidR="001F7DAE" w:rsidRPr="001F7DAE" w14:paraId="2F02331A" w14:textId="77777777" w:rsidTr="001F7DAE">
        <w:trPr>
          <w:trHeight w:val="277"/>
        </w:trPr>
        <w:tc>
          <w:tcPr>
            <w:tcW w:w="1869" w:type="dxa"/>
          </w:tcPr>
          <w:p w14:paraId="0E356261" w14:textId="77777777" w:rsidR="001F7DAE" w:rsidRDefault="001F7DAE" w:rsidP="001F7DAE">
            <w:pPr>
              <w:pStyle w:val="datumtevilka"/>
            </w:pPr>
          </w:p>
        </w:tc>
        <w:tc>
          <w:tcPr>
            <w:tcW w:w="6739" w:type="dxa"/>
          </w:tcPr>
          <w:p w14:paraId="310BDBF6" w14:textId="77777777" w:rsidR="001F7DAE" w:rsidRDefault="001F7DAE" w:rsidP="001F7DAE">
            <w:pPr>
              <w:pStyle w:val="datumtevilka"/>
            </w:pPr>
          </w:p>
        </w:tc>
      </w:tr>
      <w:tr w:rsidR="001F7DAE" w:rsidRPr="001F7DAE" w14:paraId="20A1B33A" w14:textId="77777777" w:rsidTr="001F7DAE">
        <w:trPr>
          <w:trHeight w:val="290"/>
        </w:trPr>
        <w:tc>
          <w:tcPr>
            <w:tcW w:w="1869" w:type="dxa"/>
          </w:tcPr>
          <w:p w14:paraId="18BD1EEF" w14:textId="77777777" w:rsidR="001F7DAE" w:rsidRDefault="001F7DAE" w:rsidP="001F7DAE">
            <w:pPr>
              <w:pStyle w:val="datumtevilka"/>
            </w:pPr>
          </w:p>
        </w:tc>
        <w:tc>
          <w:tcPr>
            <w:tcW w:w="6739" w:type="dxa"/>
          </w:tcPr>
          <w:p w14:paraId="2A5882E1" w14:textId="77777777" w:rsidR="001F7DAE" w:rsidRDefault="001F7DAE" w:rsidP="001F7DAE">
            <w:pPr>
              <w:pStyle w:val="datumtevilka"/>
            </w:pPr>
          </w:p>
        </w:tc>
      </w:tr>
      <w:tr w:rsidR="001F7DAE" w:rsidRPr="001F7DAE" w14:paraId="331E35F4" w14:textId="77777777" w:rsidTr="001F7DAE">
        <w:trPr>
          <w:trHeight w:val="290"/>
        </w:trPr>
        <w:tc>
          <w:tcPr>
            <w:tcW w:w="1869" w:type="dxa"/>
          </w:tcPr>
          <w:p w14:paraId="11381339" w14:textId="77777777" w:rsidR="001F7DAE" w:rsidRDefault="001F7DAE" w:rsidP="001F7DAE">
            <w:pPr>
              <w:pStyle w:val="datumtevilka"/>
            </w:pPr>
          </w:p>
        </w:tc>
        <w:tc>
          <w:tcPr>
            <w:tcW w:w="6739" w:type="dxa"/>
          </w:tcPr>
          <w:p w14:paraId="2F4632F9" w14:textId="77777777" w:rsidR="001F7DAE" w:rsidRDefault="001F7DAE" w:rsidP="001F7DAE">
            <w:pPr>
              <w:pStyle w:val="datumtevilka"/>
            </w:pPr>
          </w:p>
        </w:tc>
      </w:tr>
    </w:tbl>
    <w:p w14:paraId="6B43163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6"/>
        <w:gridCol w:w="222"/>
        <w:gridCol w:w="222"/>
      </w:tblGrid>
      <w:tr w:rsidR="00BB09AD" w:rsidRPr="001F7DAE" w14:paraId="2CD43888" w14:textId="77777777" w:rsidTr="00FC465C">
        <w:tc>
          <w:tcPr>
            <w:tcW w:w="2689" w:type="dxa"/>
          </w:tcPr>
          <w:p w14:paraId="23298B87" w14:textId="4A88F5BD" w:rsidR="00EF0256" w:rsidRDefault="001F7DAE" w:rsidP="00EF0256">
            <w:pPr>
              <w:ind w:left="-426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     Na podlagi 319. člena Zakona o  splošnem upravnem postopku (Uradni list RS, št. 24/06-UPB, 105/06-ZUS-1, 126/07, 65/08, 8/10 in 82/13), načelnica</w:t>
            </w:r>
            <w:r w:rsidR="00441CB5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Nina Žni</w:t>
            </w:r>
            <w:r>
              <w:rPr>
                <w:rFonts w:cs="Arial"/>
                <w:szCs w:val="20"/>
                <w:lang w:val="sl-SI"/>
              </w:rPr>
              <w:t xml:space="preserve">Žnidaršič, univ. </w:t>
            </w:r>
            <w:r>
              <w:rPr>
                <w:rFonts w:cs="Arial"/>
                <w:szCs w:val="20"/>
                <w:lang w:val="sl-SI"/>
              </w:rPr>
              <w:t>dipl. prav., objavljam seznam uradnih oseb, ki so pooblaščene za odločanje o upravnih stvareh ali za vodenje postopkov pred izdaj</w:t>
            </w:r>
            <w:r w:rsidR="00441CB5">
              <w:rPr>
                <w:rFonts w:cs="Arial"/>
                <w:szCs w:val="20"/>
                <w:lang w:val="sl-SI"/>
              </w:rPr>
              <w:t>o</w:t>
            </w:r>
            <w:r>
              <w:rPr>
                <w:rFonts w:cs="Arial"/>
                <w:szCs w:val="20"/>
                <w:lang w:val="sl-SI"/>
              </w:rPr>
              <w:t xml:space="preserve">     </w:t>
            </w:r>
            <w:r w:rsidR="00441CB5">
              <w:rPr>
                <w:rFonts w:cs="Arial"/>
                <w:szCs w:val="20"/>
                <w:lang w:val="sl-SI"/>
              </w:rPr>
              <w:t>o</w:t>
            </w:r>
            <w:r>
              <w:rPr>
                <w:rFonts w:cs="Arial"/>
                <w:szCs w:val="20"/>
                <w:lang w:val="sl-SI"/>
              </w:rPr>
              <w:t xml:space="preserve">     o</w:t>
            </w:r>
            <w:r w:rsidR="00441CB5">
              <w:rPr>
                <w:rFonts w:cs="Arial"/>
                <w:szCs w:val="20"/>
                <w:lang w:val="sl-SI"/>
              </w:rPr>
              <w:t>dločbe</w:t>
            </w:r>
          </w:p>
          <w:p w14:paraId="0BDA910A" w14:textId="77777777" w:rsidR="00EF0256" w:rsidRDefault="001F7DAE" w:rsidP="00EF0256">
            <w:pPr>
              <w:pStyle w:val="Naslov1"/>
              <w:ind w:left="-426"/>
              <w:jc w:val="center"/>
            </w:pPr>
            <w:r>
              <w:t xml:space="preserve">  SEZNAM POOBLAŠČENIH URADNIH OSEB ZA VODENJE IN ODLOČANJE V UPRAVNEM POSTOPKU</w:t>
            </w:r>
          </w:p>
          <w:p w14:paraId="5AFADBB0" w14:textId="77777777" w:rsidR="00EF0256" w:rsidRDefault="00EF0256" w:rsidP="00EF0256">
            <w:pPr>
              <w:ind w:left="-426"/>
              <w:rPr>
                <w:rFonts w:cs="Arial"/>
                <w:b/>
                <w:szCs w:val="20"/>
                <w:lang w:val="sl-SI"/>
              </w:rPr>
            </w:pPr>
          </w:p>
          <w:p w14:paraId="64CACB79" w14:textId="77777777" w:rsidR="00EF0256" w:rsidRDefault="001F7DAE" w:rsidP="00EF0256">
            <w:pPr>
              <w:ind w:left="-426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B528A2">
              <w:rPr>
                <w:rFonts w:cs="Arial"/>
                <w:b/>
                <w:szCs w:val="20"/>
                <w:lang w:val="sl-SI"/>
              </w:rPr>
              <w:t xml:space="preserve">    </w:t>
            </w:r>
            <w:r>
              <w:rPr>
                <w:rFonts w:cs="Arial"/>
                <w:b/>
                <w:szCs w:val="20"/>
                <w:lang w:val="sl-SI"/>
              </w:rPr>
              <w:t xml:space="preserve"> VODSTVO</w:t>
            </w:r>
          </w:p>
          <w:tbl>
            <w:tblPr>
              <w:tblW w:w="13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20" w:firstRow="1" w:lastRow="0" w:firstColumn="0" w:lastColumn="0" w:noHBand="0" w:noVBand="0"/>
            </w:tblPr>
            <w:tblGrid>
              <w:gridCol w:w="3262"/>
              <w:gridCol w:w="2553"/>
              <w:gridCol w:w="8105"/>
            </w:tblGrid>
            <w:tr w:rsidR="00BB09AD" w14:paraId="13A89373" w14:textId="77777777" w:rsidTr="00EF0256">
              <w:trPr>
                <w:trHeight w:val="70"/>
                <w:tblHeader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ECC74F" w14:textId="77777777" w:rsidR="00EF0256" w:rsidRDefault="001F7DAE" w:rsidP="00EF0256">
                  <w:pPr>
                    <w:ind w:left="-426"/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UraUradna oseba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A7002F" w14:textId="77777777" w:rsidR="00EF0256" w:rsidRDefault="001F7DAE" w:rsidP="00EF0256">
                  <w:pPr>
                    <w:ind w:left="-426"/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Na  Naziv</w:t>
                  </w:r>
                </w:p>
              </w:tc>
              <w:tc>
                <w:tcPr>
                  <w:tcW w:w="8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BEE6CA" w14:textId="77777777" w:rsidR="00EF0256" w:rsidRDefault="001F7DAE" w:rsidP="00EF0256">
                  <w:pPr>
                    <w:ind w:left="-426"/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Po  Področje pooblastil</w:t>
                  </w:r>
                </w:p>
              </w:tc>
            </w:tr>
            <w:tr w:rsidR="00BB09AD" w:rsidRPr="001F7DAE" w14:paraId="7CAB3ECE" w14:textId="77777777" w:rsidTr="00EF0256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2D61DF" w14:textId="77777777" w:rsidR="00EF0256" w:rsidRDefault="001F7DAE" w:rsidP="00EF0256">
                  <w:pPr>
                    <w:tabs>
                      <w:tab w:val="left" w:pos="1905"/>
                    </w:tabs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>M    Nina Žnidaršič, univ. dipl.prav.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10703D" w14:textId="77777777" w:rsidR="00EF0256" w:rsidRDefault="001F7DAE" w:rsidP="00EF0256">
                  <w:pPr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>N    Načelnica</w:t>
                  </w:r>
                </w:p>
              </w:tc>
              <w:tc>
                <w:tcPr>
                  <w:tcW w:w="8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AED843" w14:textId="77777777" w:rsidR="00EF0256" w:rsidRDefault="001F7DAE" w:rsidP="00EF0256">
                  <w:pPr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 xml:space="preserve"> i in  Vodi in odloča v vseh upravnih postopkih s področja dela Upravne enote Trbovlje</w:t>
                  </w:r>
                </w:p>
              </w:tc>
            </w:tr>
          </w:tbl>
          <w:p w14:paraId="50955514" w14:textId="77777777" w:rsidR="00EF0256" w:rsidRDefault="00EF0256" w:rsidP="00EF0256">
            <w:pPr>
              <w:pStyle w:val="podpisi"/>
              <w:ind w:left="-426"/>
              <w:jc w:val="both"/>
              <w:rPr>
                <w:lang w:val="sl-SI"/>
              </w:rPr>
            </w:pPr>
          </w:p>
          <w:p w14:paraId="0BEDBE01" w14:textId="77777777" w:rsidR="00EF0256" w:rsidRDefault="001F7DAE" w:rsidP="00EF0256">
            <w:pPr>
              <w:pStyle w:val="podpisi"/>
              <w:ind w:left="-426"/>
              <w:jc w:val="both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</w:t>
            </w:r>
            <w:r w:rsidR="00B528A2">
              <w:rPr>
                <w:b/>
                <w:bCs/>
                <w:lang w:val="sl-SI"/>
              </w:rPr>
              <w:t xml:space="preserve">     </w:t>
            </w:r>
            <w:r>
              <w:rPr>
                <w:b/>
                <w:bCs/>
                <w:lang w:val="sl-SI"/>
              </w:rPr>
              <w:t xml:space="preserve"> ODDELEK ZA UPRAVNE NOTRANJE ZADEVE </w:t>
            </w:r>
          </w:p>
          <w:tbl>
            <w:tblPr>
              <w:tblW w:w="13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20" w:firstRow="1" w:lastRow="0" w:firstColumn="0" w:lastColumn="0" w:noHBand="0" w:noVBand="0"/>
            </w:tblPr>
            <w:tblGrid>
              <w:gridCol w:w="3291"/>
              <w:gridCol w:w="2552"/>
              <w:gridCol w:w="8077"/>
            </w:tblGrid>
            <w:tr w:rsidR="00BB09AD" w14:paraId="34D5DAEE" w14:textId="77777777" w:rsidTr="00EF0256">
              <w:trPr>
                <w:tblHeader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9EE8C2" w14:textId="77777777" w:rsidR="00EF0256" w:rsidRDefault="001F7DAE" w:rsidP="00EF0256">
                  <w:pPr>
                    <w:pStyle w:val="podpisi"/>
                    <w:ind w:left="-426"/>
                    <w:rPr>
                      <w:b/>
                      <w:bCs/>
                      <w:noProof/>
                      <w:lang w:val="sl-SI"/>
                    </w:rPr>
                  </w:pPr>
                  <w:r>
                    <w:rPr>
                      <w:b/>
                      <w:bCs/>
                      <w:noProof/>
                      <w:lang w:val="sl-SI"/>
                    </w:rPr>
                    <w:t>U   Uradna oseba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541D62" w14:textId="77777777" w:rsidR="00EF0256" w:rsidRDefault="001F7DAE" w:rsidP="00EF0256">
                  <w:pPr>
                    <w:ind w:left="-426"/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 xml:space="preserve">       Naziv  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F840AC" w14:textId="77777777" w:rsidR="00EF0256" w:rsidRDefault="001F7DAE" w:rsidP="00EF0256">
                  <w:pPr>
                    <w:ind w:left="-426"/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Po  Področje pooblastil</w:t>
                  </w:r>
                </w:p>
              </w:tc>
            </w:tr>
            <w:tr w:rsidR="00BB09AD" w:rsidRPr="001F7DAE" w14:paraId="6ED544E4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3CAB24" w14:textId="77777777" w:rsidR="00EF0256" w:rsidRDefault="001F7DAE" w:rsidP="00EF0256">
                  <w:pPr>
                    <w:pStyle w:val="podpisi"/>
                    <w:ind w:left="-426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 xml:space="preserve">R    Andreja Pistotnik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7E2CEA" w14:textId="77777777" w:rsidR="00EF0256" w:rsidRDefault="001F7DAE" w:rsidP="00EF0256">
                  <w:pPr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>Vo   Vodja oddelka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8DE69F" w14:textId="77777777" w:rsidR="00EF0256" w:rsidRDefault="001F7DAE" w:rsidP="00EF0256">
                  <w:pPr>
                    <w:ind w:left="-426"/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 xml:space="preserve">       Vodi in odloča o najzahtevnejših upravnih zadevah s področja oddelka</w:t>
                  </w:r>
                </w:p>
              </w:tc>
            </w:tr>
            <w:tr w:rsidR="00BB09AD" w:rsidRPr="001F7DAE" w14:paraId="2A1A12F6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C0C496" w14:textId="77777777" w:rsidR="00EF0256" w:rsidRDefault="001F7DAE" w:rsidP="00EF0256">
                  <w:pPr>
                    <w:pStyle w:val="podpisi"/>
                    <w:ind w:left="-426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 xml:space="preserve">       Sonja Podbevšek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425562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Višja svetovalka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D24E7F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najzahtevnejše upravne postopke pred izdajo odločbe</w:t>
                  </w:r>
                </w:p>
              </w:tc>
            </w:tr>
            <w:tr w:rsidR="00BB09AD" w:rsidRPr="001F7DAE" w14:paraId="2E21FF84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564361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Urška Sihur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63BC2E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Višja svetovalka III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6DF52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Vodi najzahtevnejše upravne postopke pred </w:t>
                  </w: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izdajo odločbe ter vodi in odloča v najzahtevnejših </w:t>
                  </w:r>
                  <w:proofErr w:type="spellStart"/>
                  <w:r>
                    <w:rPr>
                      <w:rFonts w:cs="Arial"/>
                      <w:bCs/>
                      <w:szCs w:val="20"/>
                      <w:lang w:val="sl-SI"/>
                    </w:rPr>
                    <w:t>prekrškovnih</w:t>
                  </w:r>
                  <w:proofErr w:type="spellEnd"/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 postopkih</w:t>
                  </w:r>
                </w:p>
              </w:tc>
            </w:tr>
            <w:tr w:rsidR="00BB09AD" w:rsidRPr="001F7DAE" w14:paraId="40697886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5443A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Anita Kovač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B4D35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Višja svetovalka III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1D3AE7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Vodi najzahtevnejše upravne postopke pred izdajo odločbe </w:t>
                  </w:r>
                </w:p>
              </w:tc>
            </w:tr>
            <w:tr w:rsidR="00BB09AD" w:rsidRPr="001F7DAE" w14:paraId="01A95537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4186E5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Gregor Klepej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0CD57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Svetovalec 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326DC1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najzahtevnejše upravne postopke pred izdajo odločbe</w:t>
                  </w:r>
                </w:p>
              </w:tc>
            </w:tr>
            <w:tr w:rsidR="00BB09AD" w:rsidRPr="001F7DAE" w14:paraId="7D596E24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36D920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Sandra Seničar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3478AB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>Višja referentka 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060779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Vodi upravne postopke pred izdajo odločbe ter vodi in odloča v najzahtevnejših </w:t>
                  </w:r>
                  <w:proofErr w:type="spellStart"/>
                  <w:r>
                    <w:rPr>
                      <w:rFonts w:cs="Arial"/>
                      <w:bCs/>
                      <w:szCs w:val="20"/>
                      <w:lang w:val="sl-SI"/>
                    </w:rPr>
                    <w:t>prekrškovnih</w:t>
                  </w:r>
                  <w:proofErr w:type="spellEnd"/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 postopkih</w:t>
                  </w:r>
                </w:p>
              </w:tc>
            </w:tr>
            <w:tr w:rsidR="00BB09AD" w:rsidRPr="001F7DAE" w14:paraId="44BBF09B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E35C54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Natalija Florindo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59E918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Svetovalka III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500AD2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Vodi upravne postopke pred izdajo odločbe ter vodi in odloča v enostavnih </w:t>
                  </w:r>
                  <w:proofErr w:type="spellStart"/>
                  <w:r>
                    <w:rPr>
                      <w:rFonts w:cs="Arial"/>
                      <w:bCs/>
                      <w:szCs w:val="20"/>
                      <w:lang w:val="sl-SI"/>
                    </w:rPr>
                    <w:t>prekrškovni</w:t>
                  </w:r>
                  <w:r>
                    <w:rPr>
                      <w:rFonts w:cs="Arial"/>
                      <w:bCs/>
                      <w:szCs w:val="20"/>
                      <w:lang w:val="sl-SI"/>
                    </w:rPr>
                    <w:t>h</w:t>
                  </w:r>
                  <w:proofErr w:type="spellEnd"/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 postopkih</w:t>
                  </w:r>
                </w:p>
              </w:tc>
            </w:tr>
            <w:tr w:rsidR="00BB09AD" w14:paraId="521E1A09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0A4DBC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lastRenderedPageBreak/>
                    <w:t>Branko Grbec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5526ED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Referent I</w:t>
                  </w:r>
                  <w:r>
                    <w:rPr>
                      <w:rFonts w:cs="Arial"/>
                      <w:noProof/>
                      <w:szCs w:val="20"/>
                      <w:lang w:val="sl-SI"/>
                    </w:rPr>
                    <w:t xml:space="preserve"> 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30EDE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upravne postopke pred izdajo odločbe</w:t>
                  </w:r>
                </w:p>
              </w:tc>
            </w:tr>
            <w:tr w:rsidR="00BB09AD" w14:paraId="34727A7F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D9BEB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Vesna Hudolin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77089E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Referentka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925278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upravne postopke pred izdajo odločbe</w:t>
                  </w:r>
                </w:p>
              </w:tc>
            </w:tr>
            <w:tr w:rsidR="00BB09AD" w:rsidRPr="001F7DAE" w14:paraId="59AF6067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D216C1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Renato Klenovšek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FC1ED" w14:textId="77777777" w:rsidR="00EF0256" w:rsidRDefault="001F7DAE" w:rsidP="00EF0256">
                  <w:pPr>
                    <w:pStyle w:val="podpisi"/>
                    <w:rPr>
                      <w:i/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Referent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F9CCE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Vodi upravne postopke pred izdajo odločbe ter vodi in odloča v </w:t>
                  </w:r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enostavnih </w:t>
                  </w:r>
                  <w:proofErr w:type="spellStart"/>
                  <w:r>
                    <w:rPr>
                      <w:rFonts w:cs="Arial"/>
                      <w:bCs/>
                      <w:szCs w:val="20"/>
                      <w:lang w:val="sl-SI"/>
                    </w:rPr>
                    <w:t>prekrškovnih</w:t>
                  </w:r>
                  <w:proofErr w:type="spellEnd"/>
                  <w:r>
                    <w:rPr>
                      <w:rFonts w:cs="Arial"/>
                      <w:bCs/>
                      <w:szCs w:val="20"/>
                      <w:lang w:val="sl-SI"/>
                    </w:rPr>
                    <w:t xml:space="preserve"> postopkih</w:t>
                  </w:r>
                </w:p>
              </w:tc>
            </w:tr>
            <w:tr w:rsidR="00BB09AD" w:rsidRPr="001F7DAE" w14:paraId="145726E8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1239E4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Saša Sadušek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43BDF1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Svetovalka  II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DA7F6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upravne postopke pred izdajo odločbe</w:t>
                  </w:r>
                </w:p>
              </w:tc>
            </w:tr>
          </w:tbl>
          <w:p w14:paraId="6E7C4FA5" w14:textId="77777777" w:rsidR="00EF0256" w:rsidRDefault="00EF0256" w:rsidP="00EF0256">
            <w:pPr>
              <w:pStyle w:val="podpisi"/>
              <w:ind w:left="-426"/>
              <w:jc w:val="both"/>
              <w:rPr>
                <w:lang w:val="sl-SI"/>
              </w:rPr>
            </w:pPr>
          </w:p>
          <w:p w14:paraId="32086414" w14:textId="77777777" w:rsidR="00EF0256" w:rsidRDefault="00EF0256" w:rsidP="00EF0256">
            <w:pPr>
              <w:pStyle w:val="podpisi"/>
              <w:ind w:left="-426"/>
              <w:jc w:val="both"/>
              <w:rPr>
                <w:lang w:val="sl-SI"/>
              </w:rPr>
            </w:pPr>
          </w:p>
          <w:p w14:paraId="06F425EA" w14:textId="77777777" w:rsidR="00EF0256" w:rsidRDefault="001F7DAE" w:rsidP="00EF0256">
            <w:pPr>
              <w:pStyle w:val="podpisi"/>
              <w:ind w:left="-426"/>
              <w:jc w:val="both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  O</w:t>
            </w:r>
            <w:r w:rsidR="00B528A2">
              <w:rPr>
                <w:b/>
                <w:bCs/>
                <w:lang w:val="sl-SI"/>
              </w:rPr>
              <w:t xml:space="preserve">    O</w:t>
            </w:r>
            <w:r>
              <w:rPr>
                <w:b/>
                <w:bCs/>
                <w:lang w:val="sl-SI"/>
              </w:rPr>
              <w:t>DDELEK ZA OBČO UPRAVO</w:t>
            </w:r>
            <w:r w:rsidR="00B528A2">
              <w:rPr>
                <w:b/>
                <w:bCs/>
                <w:lang w:val="sl-SI"/>
              </w:rPr>
              <w:t xml:space="preserve"> IN SKUPNE ZADEVE</w:t>
            </w:r>
          </w:p>
          <w:tbl>
            <w:tblPr>
              <w:tblW w:w="13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20" w:firstRow="1" w:lastRow="0" w:firstColumn="0" w:lastColumn="0" w:noHBand="0" w:noVBand="0"/>
            </w:tblPr>
            <w:tblGrid>
              <w:gridCol w:w="3291"/>
              <w:gridCol w:w="2552"/>
              <w:gridCol w:w="8077"/>
            </w:tblGrid>
            <w:tr w:rsidR="00BB09AD" w14:paraId="48623B51" w14:textId="77777777" w:rsidTr="00EF0256">
              <w:trPr>
                <w:tblHeader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5F42E5" w14:textId="77777777" w:rsidR="00EF0256" w:rsidRDefault="001F7DAE" w:rsidP="00EF0256">
                  <w:pPr>
                    <w:pStyle w:val="podpisi"/>
                    <w:ind w:left="-426"/>
                    <w:rPr>
                      <w:b/>
                      <w:bCs/>
                      <w:noProof/>
                      <w:lang w:val="sl-SI"/>
                    </w:rPr>
                  </w:pPr>
                  <w:r>
                    <w:rPr>
                      <w:b/>
                      <w:bCs/>
                      <w:noProof/>
                      <w:lang w:val="sl-SI"/>
                    </w:rPr>
                    <w:t>UraUradna oseba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091" w14:textId="77777777" w:rsidR="00EF0256" w:rsidRDefault="001F7DAE" w:rsidP="00EF0256">
                  <w:pP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Naziv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221A9" w14:textId="77777777" w:rsidR="00EF0256" w:rsidRDefault="001F7DAE" w:rsidP="00EF0256">
                  <w:pP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0"/>
                      <w:lang w:val="sl-SI"/>
                    </w:rPr>
                    <w:t>Področje pooblastil</w:t>
                  </w:r>
                </w:p>
              </w:tc>
            </w:tr>
            <w:tr w:rsidR="00BB09AD" w:rsidRPr="001F7DAE" w14:paraId="2788CDC2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8A740E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 xml:space="preserve">Anica Kirn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9330EE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>Vodja oddelka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C8C70A" w14:textId="77777777" w:rsidR="00EF0256" w:rsidRDefault="001F7DAE" w:rsidP="00EF0256">
                  <w:pPr>
                    <w:rPr>
                      <w:rFonts w:cs="Arial"/>
                      <w:bCs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 xml:space="preserve">Vodi in odloča o </w:t>
                  </w:r>
                  <w:r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najzahtevnejših upravnih zadevah s področja oddelka</w:t>
                  </w:r>
                </w:p>
              </w:tc>
            </w:tr>
            <w:tr w:rsidR="00BB09AD" w:rsidRPr="001F7DAE" w14:paraId="4F777134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4A6085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Martina Bolte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65AE60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Svetovalka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F6D79" w14:textId="77777777" w:rsidR="00EF0256" w:rsidRDefault="001F7DAE" w:rsidP="00EF0256">
                  <w:pPr>
                    <w:pStyle w:val="Besedilooblaka1"/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Vodi najzahtevnejše upravne postopke pred izdajo odločbe</w:t>
                  </w:r>
                </w:p>
              </w:tc>
            </w:tr>
            <w:tr w:rsidR="00BB09AD" w:rsidRPr="001F7DAE" w14:paraId="70E340F8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3EC536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Jana Klinc Češnovar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2082FB" w14:textId="77777777" w:rsidR="00EF0256" w:rsidRDefault="001F7DAE" w:rsidP="00EF0256">
                  <w:pPr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Višja svetovalka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DB345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noProof/>
                      <w:szCs w:val="20"/>
                      <w:lang w:val="sl-SI"/>
                    </w:rPr>
                    <w:t>Vodi in odloča o najzahtevnejših upravnih zadevah s področja oddelka</w:t>
                  </w:r>
                </w:p>
              </w:tc>
            </w:tr>
            <w:tr w:rsidR="00BB09AD" w:rsidRPr="001F7DAE" w14:paraId="769F80A4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40614E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Mateja Hodej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C6E1" w14:textId="77777777" w:rsidR="00EF0256" w:rsidRDefault="001F7DAE" w:rsidP="00EF0256">
                  <w:pPr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 xml:space="preserve">        Svetovalka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975B8A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najzahtevnejše upravne postopke pred izdajo odločbe</w:t>
                  </w:r>
                </w:p>
              </w:tc>
            </w:tr>
            <w:tr w:rsidR="00BB09AD" w:rsidRPr="001F7DAE" w14:paraId="2AC20B2C" w14:textId="77777777" w:rsidTr="00EF0256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1706A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noProof/>
                      <w:lang w:val="sl-SI"/>
                    </w:rPr>
                    <w:t>Marija Smodiš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67A7F5" w14:textId="77777777" w:rsidR="00EF0256" w:rsidRDefault="001F7DAE" w:rsidP="00EF0256">
                  <w:pPr>
                    <w:ind w:left="-426"/>
                    <w:rPr>
                      <w:rFonts w:cs="Arial"/>
                      <w:noProof/>
                      <w:szCs w:val="20"/>
                      <w:lang w:val="sl-SI"/>
                    </w:rPr>
                  </w:pPr>
                  <w:r>
                    <w:rPr>
                      <w:rFonts w:cs="Arial"/>
                      <w:noProof/>
                      <w:szCs w:val="20"/>
                      <w:lang w:val="sl-SI"/>
                    </w:rPr>
                    <w:t xml:space="preserve">        Svetovalka I</w:t>
                  </w:r>
                </w:p>
              </w:tc>
              <w:tc>
                <w:tcPr>
                  <w:tcW w:w="8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A35A0B" w14:textId="77777777" w:rsidR="00EF0256" w:rsidRDefault="001F7DAE" w:rsidP="00EF0256">
                  <w:pPr>
                    <w:pStyle w:val="podpisi"/>
                    <w:rPr>
                      <w:noProof/>
                      <w:lang w:val="sl-SI"/>
                    </w:rPr>
                  </w:pPr>
                  <w:r>
                    <w:rPr>
                      <w:rFonts w:cs="Arial"/>
                      <w:bCs/>
                      <w:szCs w:val="20"/>
                      <w:lang w:val="sl-SI"/>
                    </w:rPr>
                    <w:t>Vodi najzahtevnejše upravne postopke pred izdajo odločbe</w:t>
                  </w:r>
                </w:p>
              </w:tc>
            </w:tr>
          </w:tbl>
          <w:p w14:paraId="71337325" w14:textId="77777777" w:rsidR="00EF0256" w:rsidRDefault="00EF0256" w:rsidP="00EF0256">
            <w:pPr>
              <w:pStyle w:val="podpisi"/>
              <w:ind w:left="-426"/>
              <w:jc w:val="both"/>
              <w:rPr>
                <w:lang w:val="sl-SI"/>
              </w:rPr>
            </w:pPr>
          </w:p>
          <w:p w14:paraId="5DD53C50" w14:textId="77777777" w:rsidR="00EF0256" w:rsidRDefault="00EF0256" w:rsidP="00EF0256">
            <w:pPr>
              <w:ind w:left="-426"/>
              <w:rPr>
                <w:lang w:val="sl-SI"/>
              </w:rPr>
            </w:pPr>
          </w:p>
          <w:p w14:paraId="5877BC3A" w14:textId="77777777" w:rsidR="00EF0256" w:rsidRDefault="00EF0256" w:rsidP="00EF0256">
            <w:pPr>
              <w:pStyle w:val="datumtevilka"/>
              <w:rPr>
                <w:b/>
                <w:bCs/>
              </w:rPr>
            </w:pPr>
          </w:p>
          <w:tbl>
            <w:tblPr>
              <w:tblStyle w:val="Tabelamrea"/>
              <w:tblW w:w="8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3248"/>
            </w:tblGrid>
            <w:tr w:rsidR="00BB09AD" w:rsidRPr="001F7DAE" w14:paraId="35479902" w14:textId="77777777" w:rsidTr="00EF0256">
              <w:tc>
                <w:tcPr>
                  <w:tcW w:w="2689" w:type="dxa"/>
                </w:tcPr>
                <w:p w14:paraId="047CDDE2" w14:textId="77777777" w:rsidR="00EF0256" w:rsidRDefault="00EF0256" w:rsidP="00EF0256">
                  <w:pPr>
                    <w:spacing w:line="240" w:lineRule="auto"/>
                    <w:rPr>
                      <w:lang w:val="sl-SI"/>
                    </w:rPr>
                  </w:pPr>
                </w:p>
              </w:tc>
              <w:tc>
                <w:tcPr>
                  <w:tcW w:w="2551" w:type="dxa"/>
                </w:tcPr>
                <w:p w14:paraId="4558CE4A" w14:textId="77777777" w:rsidR="00EF0256" w:rsidRDefault="00EF0256" w:rsidP="00EF0256">
                  <w:pPr>
                    <w:pStyle w:val="podpisi"/>
                    <w:ind w:left="-105"/>
                    <w:rPr>
                      <w:lang w:val="sl-SI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14:paraId="7AEEC6A5" w14:textId="77777777" w:rsidR="00EF0256" w:rsidRDefault="00EF0256" w:rsidP="00EF0256">
                  <w:pPr>
                    <w:pStyle w:val="podpisi"/>
                    <w:ind w:left="-105"/>
                    <w:rPr>
                      <w:lang w:val="sl-SI"/>
                    </w:rPr>
                  </w:pPr>
                </w:p>
              </w:tc>
            </w:tr>
          </w:tbl>
          <w:p w14:paraId="16C5BF51" w14:textId="77777777" w:rsidR="00EF0256" w:rsidRDefault="00EF0256" w:rsidP="00EF0256">
            <w:pPr>
              <w:pStyle w:val="podpisi"/>
              <w:rPr>
                <w:lang w:val="sl-SI"/>
              </w:rPr>
            </w:pPr>
          </w:p>
          <w:p w14:paraId="3B4934E2" w14:textId="77777777" w:rsidR="00EF0256" w:rsidRDefault="00EF0256" w:rsidP="00EF0256">
            <w:pPr>
              <w:pStyle w:val="podpisi"/>
              <w:rPr>
                <w:lang w:val="sl-SI"/>
              </w:rPr>
            </w:pPr>
          </w:p>
          <w:p w14:paraId="027E8D42" w14:textId="77777777" w:rsidR="00EF0256" w:rsidRDefault="00EF0256" w:rsidP="00EF0256">
            <w:pPr>
              <w:pStyle w:val="podpisi"/>
              <w:rPr>
                <w:lang w:val="sl-SI"/>
              </w:rPr>
            </w:pPr>
          </w:p>
          <w:p w14:paraId="4BFDD792" w14:textId="77777777" w:rsidR="00EF0256" w:rsidRDefault="00EF0256" w:rsidP="00EF0256">
            <w:pPr>
              <w:pStyle w:val="podpisi"/>
              <w:rPr>
                <w:lang w:val="sl-SI"/>
              </w:rPr>
            </w:pPr>
          </w:p>
          <w:p w14:paraId="6443D787" w14:textId="77777777" w:rsidR="00EF0256" w:rsidRDefault="00EF0256" w:rsidP="00EF0256">
            <w:pPr>
              <w:ind w:left="23"/>
              <w:rPr>
                <w:rFonts w:cs="Arial"/>
                <w:color w:val="000000"/>
                <w:szCs w:val="20"/>
                <w:lang w:val="sl-SI"/>
              </w:rPr>
            </w:pPr>
          </w:p>
          <w:p w14:paraId="19B03E92" w14:textId="77777777" w:rsidR="00EF0256" w:rsidRDefault="00EF0256" w:rsidP="00EF0256">
            <w:pPr>
              <w:spacing w:line="240" w:lineRule="auto"/>
              <w:rPr>
                <w:lang w:val="sl-SI"/>
              </w:rPr>
            </w:pPr>
          </w:p>
          <w:p w14:paraId="195D296E" w14:textId="77777777" w:rsidR="00FC465C" w:rsidRDefault="00FC465C" w:rsidP="00EF0256">
            <w:pPr>
              <w:spacing w:line="240" w:lineRule="auto"/>
              <w:rPr>
                <w:lang w:val="sl-SI"/>
              </w:rPr>
            </w:pPr>
          </w:p>
        </w:tc>
        <w:tc>
          <w:tcPr>
            <w:tcW w:w="2551" w:type="dxa"/>
            <w:vMerge w:val="restart"/>
          </w:tcPr>
          <w:p w14:paraId="260B11E4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11BA22C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  <w:bookmarkStart w:id="2" w:name="PodpisnikNazivDM"/>
            <w:bookmarkEnd w:id="2"/>
          </w:p>
        </w:tc>
      </w:tr>
      <w:tr w:rsidR="00BB09AD" w:rsidRPr="001F7DAE" w14:paraId="68F181EE" w14:textId="77777777" w:rsidTr="00FC465C">
        <w:tc>
          <w:tcPr>
            <w:tcW w:w="2689" w:type="dxa"/>
          </w:tcPr>
          <w:p w14:paraId="64897AE4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093C739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6F2B3DDF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7C8F7AC4" w14:textId="77777777" w:rsidR="00737D65" w:rsidRDefault="00737D65" w:rsidP="008E0D92">
      <w:pPr>
        <w:pStyle w:val="podpisi"/>
        <w:rPr>
          <w:lang w:val="sl-SI"/>
        </w:rPr>
      </w:pPr>
    </w:p>
    <w:p w14:paraId="2765A21F" w14:textId="77777777" w:rsidR="00A16AD6" w:rsidRPr="00EF0256" w:rsidRDefault="00A16AD6" w:rsidP="00A16AD6">
      <w:pPr>
        <w:ind w:left="23"/>
        <w:rPr>
          <w:rFonts w:cs="Arial"/>
          <w:color w:val="000000"/>
          <w:szCs w:val="20"/>
          <w:lang w:val="sl-SI"/>
        </w:rPr>
      </w:pPr>
      <w:bookmarkStart w:id="3" w:name="Vrociti"/>
      <w:bookmarkStart w:id="4" w:name="_Hlk71187193"/>
      <w:bookmarkEnd w:id="3"/>
    </w:p>
    <w:bookmarkEnd w:id="4"/>
    <w:p w14:paraId="5D251DB4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1F7D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0" w:orient="landscape" w:code="9"/>
      <w:pgMar w:top="1701" w:right="964" w:bottom="1701" w:left="1134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1FB1" w14:textId="77777777" w:rsidR="00000000" w:rsidRDefault="001F7DAE">
      <w:pPr>
        <w:spacing w:line="240" w:lineRule="auto"/>
      </w:pPr>
      <w:r>
        <w:separator/>
      </w:r>
    </w:p>
  </w:endnote>
  <w:endnote w:type="continuationSeparator" w:id="0">
    <w:p w14:paraId="72887D53" w14:textId="77777777" w:rsidR="00000000" w:rsidRDefault="001F7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129060"/>
      <w:docPartObj>
        <w:docPartGallery w:val="Page Numbers (Bottom of Page)"/>
        <w:docPartUnique/>
      </w:docPartObj>
    </w:sdtPr>
    <w:sdtEndPr/>
    <w:sdtContent>
      <w:sdt>
        <w:sdtPr>
          <w:id w:val="-1775163682"/>
          <w:docPartObj>
            <w:docPartGallery w:val="Page Numbers (Top of Page)"/>
            <w:docPartUnique/>
          </w:docPartObj>
        </w:sdtPr>
        <w:sdtEndPr/>
        <w:sdtContent>
          <w:p w14:paraId="57537E52" w14:textId="77777777" w:rsidR="00473B5D" w:rsidRDefault="001F7DAE" w:rsidP="00473B5D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>
              <w:rPr>
                <w:szCs w:val="20"/>
              </w:rPr>
              <w:t>1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>
              <w:rPr>
                <w:szCs w:val="20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3921F445" w14:textId="77777777" w:rsidR="00A30CAE" w:rsidRDefault="00A30C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DB488A" w14:textId="77777777" w:rsidR="00A30CAE" w:rsidRDefault="001F7DAE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E7A97C4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7328" w14:textId="77777777" w:rsidR="00000000" w:rsidRDefault="001F7DAE">
      <w:pPr>
        <w:spacing w:line="240" w:lineRule="auto"/>
      </w:pPr>
      <w:r>
        <w:separator/>
      </w:r>
    </w:p>
  </w:footnote>
  <w:footnote w:type="continuationSeparator" w:id="0">
    <w:p w14:paraId="5854E507" w14:textId="77777777" w:rsidR="00000000" w:rsidRDefault="001F7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550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95C2" w14:textId="77777777" w:rsidR="009658CC" w:rsidRDefault="001F7DA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1E1D7" wp14:editId="76BF7993">
          <wp:simplePos x="0" y="0"/>
          <wp:positionH relativeFrom="margin">
            <wp:posOffset>-243205</wp:posOffset>
          </wp:positionH>
          <wp:positionV relativeFrom="paragraph">
            <wp:posOffset>-921385</wp:posOffset>
          </wp:positionV>
          <wp:extent cx="5979160" cy="1546860"/>
          <wp:effectExtent l="0" t="0" r="254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9160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34EF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005F38" w:tentative="1">
      <w:start w:val="1"/>
      <w:numFmt w:val="lowerLetter"/>
      <w:lvlText w:val="%2."/>
      <w:lvlJc w:val="left"/>
      <w:pPr>
        <w:ind w:left="1800" w:hanging="360"/>
      </w:pPr>
    </w:lvl>
    <w:lvl w:ilvl="2" w:tplc="6C9C1C64" w:tentative="1">
      <w:start w:val="1"/>
      <w:numFmt w:val="lowerRoman"/>
      <w:lvlText w:val="%3."/>
      <w:lvlJc w:val="right"/>
      <w:pPr>
        <w:ind w:left="2520" w:hanging="180"/>
      </w:pPr>
    </w:lvl>
    <w:lvl w:ilvl="3" w:tplc="8A402E80" w:tentative="1">
      <w:start w:val="1"/>
      <w:numFmt w:val="decimal"/>
      <w:lvlText w:val="%4."/>
      <w:lvlJc w:val="left"/>
      <w:pPr>
        <w:ind w:left="3240" w:hanging="360"/>
      </w:pPr>
    </w:lvl>
    <w:lvl w:ilvl="4" w:tplc="6436DA3C" w:tentative="1">
      <w:start w:val="1"/>
      <w:numFmt w:val="lowerLetter"/>
      <w:lvlText w:val="%5."/>
      <w:lvlJc w:val="left"/>
      <w:pPr>
        <w:ind w:left="3960" w:hanging="360"/>
      </w:pPr>
    </w:lvl>
    <w:lvl w:ilvl="5" w:tplc="E398F596" w:tentative="1">
      <w:start w:val="1"/>
      <w:numFmt w:val="lowerRoman"/>
      <w:lvlText w:val="%6."/>
      <w:lvlJc w:val="right"/>
      <w:pPr>
        <w:ind w:left="4680" w:hanging="180"/>
      </w:pPr>
    </w:lvl>
    <w:lvl w:ilvl="6" w:tplc="27D47D2C" w:tentative="1">
      <w:start w:val="1"/>
      <w:numFmt w:val="decimal"/>
      <w:lvlText w:val="%7."/>
      <w:lvlJc w:val="left"/>
      <w:pPr>
        <w:ind w:left="5400" w:hanging="360"/>
      </w:pPr>
    </w:lvl>
    <w:lvl w:ilvl="7" w:tplc="A5AE7C38" w:tentative="1">
      <w:start w:val="1"/>
      <w:numFmt w:val="lowerLetter"/>
      <w:lvlText w:val="%8."/>
      <w:lvlJc w:val="left"/>
      <w:pPr>
        <w:ind w:left="6120" w:hanging="360"/>
      </w:pPr>
    </w:lvl>
    <w:lvl w:ilvl="8" w:tplc="F82EA8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EAAA1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081AF6" w:tentative="1">
      <w:start w:val="1"/>
      <w:numFmt w:val="lowerLetter"/>
      <w:lvlText w:val="%2."/>
      <w:lvlJc w:val="left"/>
      <w:pPr>
        <w:ind w:left="1080" w:hanging="360"/>
      </w:pPr>
    </w:lvl>
    <w:lvl w:ilvl="2" w:tplc="C81C4CF0" w:tentative="1">
      <w:start w:val="1"/>
      <w:numFmt w:val="lowerRoman"/>
      <w:lvlText w:val="%3."/>
      <w:lvlJc w:val="right"/>
      <w:pPr>
        <w:ind w:left="1800" w:hanging="180"/>
      </w:pPr>
    </w:lvl>
    <w:lvl w:ilvl="3" w:tplc="16A05FAA" w:tentative="1">
      <w:start w:val="1"/>
      <w:numFmt w:val="decimal"/>
      <w:lvlText w:val="%4."/>
      <w:lvlJc w:val="left"/>
      <w:pPr>
        <w:ind w:left="2520" w:hanging="360"/>
      </w:pPr>
    </w:lvl>
    <w:lvl w:ilvl="4" w:tplc="8902B72C" w:tentative="1">
      <w:start w:val="1"/>
      <w:numFmt w:val="lowerLetter"/>
      <w:lvlText w:val="%5."/>
      <w:lvlJc w:val="left"/>
      <w:pPr>
        <w:ind w:left="3240" w:hanging="360"/>
      </w:pPr>
    </w:lvl>
    <w:lvl w:ilvl="5" w:tplc="C094A38E" w:tentative="1">
      <w:start w:val="1"/>
      <w:numFmt w:val="lowerRoman"/>
      <w:lvlText w:val="%6."/>
      <w:lvlJc w:val="right"/>
      <w:pPr>
        <w:ind w:left="3960" w:hanging="180"/>
      </w:pPr>
    </w:lvl>
    <w:lvl w:ilvl="6" w:tplc="1F7A07DA" w:tentative="1">
      <w:start w:val="1"/>
      <w:numFmt w:val="decimal"/>
      <w:lvlText w:val="%7."/>
      <w:lvlJc w:val="left"/>
      <w:pPr>
        <w:ind w:left="4680" w:hanging="360"/>
      </w:pPr>
    </w:lvl>
    <w:lvl w:ilvl="7" w:tplc="B1384E36" w:tentative="1">
      <w:start w:val="1"/>
      <w:numFmt w:val="lowerLetter"/>
      <w:lvlText w:val="%8."/>
      <w:lvlJc w:val="left"/>
      <w:pPr>
        <w:ind w:left="5400" w:hanging="360"/>
      </w:pPr>
    </w:lvl>
    <w:lvl w:ilvl="8" w:tplc="E2A696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542C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82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EC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40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23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21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03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D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E2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B58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E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23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C1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61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2B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C8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9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0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C252E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043B"/>
    <w:rsid w:val="001D2408"/>
    <w:rsid w:val="001F7DAE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54D7E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41CB5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A19C4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528A2"/>
    <w:rsid w:val="00B61176"/>
    <w:rsid w:val="00B64F6C"/>
    <w:rsid w:val="00B8547D"/>
    <w:rsid w:val="00BA09E4"/>
    <w:rsid w:val="00BB09AD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EF0256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7ED0B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Besedilooblaka1">
    <w:name w:val="Besedilo oblačka1"/>
    <w:basedOn w:val="Navaden"/>
    <w:semiHidden/>
    <w:rsid w:val="00EF0256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Renato Klenovšek</cp:lastModifiedBy>
  <cp:revision>2</cp:revision>
  <cp:lastPrinted>2019-04-10T12:46:00Z</cp:lastPrinted>
  <dcterms:created xsi:type="dcterms:W3CDTF">2023-06-29T08:14:00Z</dcterms:created>
  <dcterms:modified xsi:type="dcterms:W3CDTF">2023-06-29T08:14:00Z</dcterms:modified>
</cp:coreProperties>
</file>