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397AA9" w:rsidP="008E0D92" w14:paraId="51EC2F88" w14:textId="77777777">
      <w:pPr>
        <w:pStyle w:val="datumtevilka"/>
        <w:rPr>
          <w:rFonts w:ascii="Arial" w:eastAsia="Arial" w:hAnsi="Arial" w:cs="Arial"/>
          <w:b w:val="0"/>
          <w:i w:val="0"/>
          <w:color w:val="auto"/>
          <w:sz w:val="20"/>
          <w:u w:val="none"/>
        </w:rPr>
      </w:pPr>
    </w:p>
    <w:p w:rsidR="00093F1D" w:rsidP="008E0D92" w14:paraId="6CE8688B" w14:textId="77777777">
      <w:pPr>
        <w:pStyle w:val="datumtevilka"/>
      </w:pPr>
    </w:p>
    <w:p w:rsidR="00093F1D" w:rsidP="008E0D92" w14:paraId="2AFF8B2B" w14:textId="77777777">
      <w:pPr>
        <w:pStyle w:val="datumtevilka"/>
      </w:pPr>
    </w:p>
    <w:p w:rsidR="004F50E6" w:rsidP="008E0D92" w14:paraId="288AAF0A" w14:textId="77777777">
      <w:pPr>
        <w:pStyle w:val="datumtevilka"/>
      </w:pPr>
    </w:p>
    <w:p w:rsidR="004F50E6" w:rsidP="008E0D92" w14:paraId="50CECE61" w14:textId="77777777">
      <w:pPr>
        <w:pStyle w:val="datumtevilka"/>
      </w:pPr>
    </w:p>
    <w:p w:rsidR="00631A40" w:rsidP="008E0D92" w14:paraId="28D04571" w14:textId="77777777">
      <w:pPr>
        <w:pStyle w:val="datumtevilka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645"/>
      </w:tblGrid>
      <w:tr w14:paraId="6A81AA72" w14:textId="77777777" w:rsidTr="00A16AD6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</w:tcPr>
          <w:p w:rsidR="00463235" w:rsidP="008E0D92" w14:paraId="5904D099" w14:textId="77777777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:rsidR="00463235" w:rsidP="008E0D92" w14:paraId="28C3618A" w14:textId="77777777">
            <w:pPr>
              <w:pStyle w:val="datumtevilka"/>
            </w:pPr>
            <w:bookmarkStart w:id="0" w:name="KlasSt"/>
            <w:r>
              <w:t>110-11/2025-6249-108</w:t>
            </w:r>
            <w:bookmarkEnd w:id="0"/>
          </w:p>
        </w:tc>
      </w:tr>
      <w:tr w14:paraId="424CB4AF" w14:textId="77777777" w:rsidTr="00A16AD6">
        <w:tblPrEx>
          <w:tblW w:w="0" w:type="auto"/>
          <w:tblInd w:w="-147" w:type="dxa"/>
          <w:tblLook w:val="04A0"/>
        </w:tblPrEx>
        <w:tc>
          <w:tcPr>
            <w:tcW w:w="1843" w:type="dxa"/>
          </w:tcPr>
          <w:p w:rsidR="00463235" w:rsidP="008E0D92" w14:paraId="0B74C3EA" w14:textId="77777777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:rsidR="00463235" w:rsidP="008E0D92" w14:paraId="198C9C16" w14:textId="77777777">
            <w:pPr>
              <w:pStyle w:val="datumtevilka"/>
            </w:pPr>
            <w:bookmarkStart w:id="1" w:name="DatumDokumenta"/>
            <w:r>
              <w:t>06. 11. 2025</w:t>
            </w:r>
            <w:bookmarkEnd w:id="1"/>
          </w:p>
        </w:tc>
      </w:tr>
    </w:tbl>
    <w:p w:rsidR="00463235" w:rsidP="008E0D92" w14:paraId="13BC7C5D" w14:textId="77777777">
      <w:pPr>
        <w:pStyle w:val="datumtevilka"/>
      </w:pPr>
    </w:p>
    <w:p w:rsidR="00093F1D" w:rsidP="008E0D92" w14:paraId="40FBA6A5" w14:textId="77777777">
      <w:pPr>
        <w:pStyle w:val="datumtevilka"/>
        <w:rPr>
          <w:b/>
          <w:bCs/>
        </w:rPr>
      </w:pPr>
    </w:p>
    <w:p w:rsidR="00093F1D" w:rsidP="008E0D92" w14:paraId="1134DDE3" w14:textId="77777777">
      <w:pPr>
        <w:pStyle w:val="datumtevilka"/>
        <w:rPr>
          <w:b/>
          <w:bCs/>
        </w:rPr>
      </w:pPr>
    </w:p>
    <w:p w:rsidR="00A16AD6" w:rsidRPr="00A16AD6" w:rsidP="008E0D92" w14:paraId="34310E0E" w14:textId="77777777">
      <w:pPr>
        <w:pStyle w:val="datumtevilka"/>
        <w:rPr>
          <w:b/>
          <w:bCs/>
        </w:rPr>
      </w:pPr>
      <w:r w:rsidRPr="00A16AD6">
        <w:rPr>
          <w:b/>
          <w:bCs/>
        </w:rPr>
        <w:t>Zadeva:</w:t>
      </w:r>
      <w:r>
        <w:rPr>
          <w:b/>
          <w:bCs/>
        </w:rPr>
        <w:tab/>
      </w:r>
      <w:bookmarkStart w:id="2" w:name="OpisDokumenta"/>
      <w:r>
        <w:rPr>
          <w:b/>
          <w:bCs/>
        </w:rPr>
        <w:t>Obvestilo o končanem javnem natečaju</w:t>
      </w:r>
      <w:bookmarkEnd w:id="2"/>
    </w:p>
    <w:p w:rsidR="00A16AD6" w:rsidP="008E0D92" w14:paraId="58F4F897" w14:textId="77777777">
      <w:pPr>
        <w:pStyle w:val="datumtevilka"/>
      </w:pPr>
    </w:p>
    <w:p w:rsidR="00862F0B" w:rsidRPr="002F73C7" w:rsidP="00862F0B" w14:paraId="209F6B54" w14:textId="77777777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  <w:r w:rsidRPr="002F73C7">
        <w:rPr>
          <w:rFonts w:ascii="Arial" w:hAnsi="Arial" w:cs="Arial"/>
          <w:sz w:val="20"/>
        </w:rPr>
        <w:t>Obveščamo, da je bila na javnem natečaju za zasedbo uradniškega delovnega mesta</w:t>
      </w:r>
      <w:r>
        <w:rPr>
          <w:rFonts w:ascii="Arial" w:hAnsi="Arial" w:cs="Arial"/>
          <w:sz w:val="20"/>
        </w:rPr>
        <w:t xml:space="preserve"> referent UE s šifro 183 v Oddelku za občo upravo in skupne zadeve</w:t>
      </w:r>
      <w:r w:rsidRPr="002F73C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F73C7">
        <w:rPr>
          <w:rFonts w:ascii="Arial" w:hAnsi="Arial" w:cs="Arial"/>
          <w:color w:val="auto"/>
          <w:sz w:val="20"/>
          <w:szCs w:val="20"/>
        </w:rPr>
        <w:t>Upravn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enot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Škofja Loka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, </w:t>
      </w:r>
      <w:r w:rsidRPr="002F73C7">
        <w:rPr>
          <w:rFonts w:ascii="Arial" w:hAnsi="Arial" w:cs="Arial"/>
          <w:sz w:val="20"/>
        </w:rPr>
        <w:t>št. javnega natečaja 110-</w:t>
      </w:r>
      <w:r>
        <w:rPr>
          <w:rFonts w:ascii="Arial" w:hAnsi="Arial" w:cs="Arial"/>
          <w:sz w:val="20"/>
        </w:rPr>
        <w:t>11/2025</w:t>
      </w:r>
      <w:r w:rsidRPr="002F73C7">
        <w:rPr>
          <w:rFonts w:ascii="Arial" w:hAnsi="Arial" w:cs="Arial"/>
          <w:sz w:val="20"/>
        </w:rPr>
        <w:t xml:space="preserve">, ki je bil dne </w:t>
      </w:r>
      <w:r>
        <w:rPr>
          <w:rFonts w:ascii="Arial" w:hAnsi="Arial" w:cs="Arial"/>
          <w:sz w:val="20"/>
        </w:rPr>
        <w:t>21. 7. 2025</w:t>
      </w:r>
      <w:r w:rsidRPr="002F73C7">
        <w:rPr>
          <w:rFonts w:ascii="Arial" w:hAnsi="Arial" w:cs="Arial"/>
          <w:sz w:val="20"/>
        </w:rPr>
        <w:t xml:space="preserve"> objavljen na spletnem portalu GOV.SI in Zavodu Republike Slovenije za zaposlovanje, izbrana kandidatka.</w:t>
      </w:r>
    </w:p>
    <w:p w:rsidR="00862F0B" w:rsidRPr="002F73C7" w:rsidP="00862F0B" w14:paraId="1EE54577" w14:textId="77777777">
      <w:pPr>
        <w:jc w:val="both"/>
        <w:rPr>
          <w:rFonts w:cs="Arial"/>
          <w:szCs w:val="20"/>
          <w:lang w:val="sl-SI"/>
        </w:rPr>
      </w:pPr>
    </w:p>
    <w:p w:rsidR="00862F0B" w:rsidRPr="002F73C7" w:rsidP="00862F0B" w14:paraId="5CA6B8CD" w14:textId="77777777">
      <w:pPr>
        <w:jc w:val="both"/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:rsidR="00862F0B" w:rsidRPr="002F73C7" w:rsidP="00862F0B" w14:paraId="030C70C2" w14:textId="77777777">
      <w:pPr>
        <w:jc w:val="both"/>
        <w:rPr>
          <w:rFonts w:cs="Arial"/>
          <w:szCs w:val="20"/>
          <w:lang w:val="sl-SI"/>
        </w:rPr>
      </w:pPr>
    </w:p>
    <w:p w:rsidR="00862F0B" w:rsidP="00862F0B" w14:paraId="0F4E859E" w14:textId="77777777">
      <w:pPr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Dodatne informacije o natečajnem postopku dobite pr</w:t>
      </w:r>
      <w:r>
        <w:rPr>
          <w:rFonts w:cs="Arial"/>
          <w:szCs w:val="20"/>
          <w:lang w:val="sl-SI"/>
        </w:rPr>
        <w:t>i Mariji Likar na tel. št. 04 55 50 123.</w:t>
      </w:r>
    </w:p>
    <w:p w:rsidR="00862F0B" w:rsidP="00862F0B" w14:paraId="5268A849" w14:textId="77777777">
      <w:pPr>
        <w:rPr>
          <w:rFonts w:cs="Arial"/>
          <w:szCs w:val="20"/>
          <w:lang w:val="sl-SI"/>
        </w:rPr>
      </w:pPr>
    </w:p>
    <w:p w:rsidR="00862F0B" w:rsidP="00862F0B" w14:paraId="140CD79B" w14:textId="77777777">
      <w:pPr>
        <w:rPr>
          <w:lang w:val="sl-SI"/>
        </w:rPr>
      </w:pPr>
    </w:p>
    <w:p w:rsidR="00862F0B" w:rsidP="00862F0B" w14:paraId="4BB81C0A" w14:textId="77777777">
      <w:pPr>
        <w:rPr>
          <w:lang w:val="sl-SI"/>
        </w:rPr>
      </w:pPr>
    </w:p>
    <w:p w:rsidR="00862F0B" w:rsidRPr="00202A77" w:rsidP="00862F0B" w14:paraId="71189774" w14:textId="77777777">
      <w:pPr>
        <w:rPr>
          <w:lang w:val="sl-SI"/>
        </w:rPr>
      </w:pPr>
    </w:p>
    <w:p w:rsidR="00862F0B" w:rsidP="00862F0B" w14:paraId="57772597" w14:textId="77777777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Iztok Hostnik</w:t>
      </w:r>
    </w:p>
    <w:p w:rsidR="00862F0B" w:rsidP="00862F0B" w14:paraId="10E9F3CA" w14:textId="77777777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načelnik</w:t>
      </w:r>
    </w:p>
    <w:p w:rsidR="008E0D92" w:rsidP="008E0D92" w14:paraId="1EB612C3" w14:textId="77777777">
      <w:pPr>
        <w:pStyle w:val="podpisi"/>
        <w:rPr>
          <w:lang w:val="sl-SI"/>
        </w:rPr>
      </w:pPr>
    </w:p>
    <w:p w:rsidR="008E0D92" w:rsidP="008E0D92" w14:paraId="49FA7D82" w14:textId="77777777">
      <w:pPr>
        <w:pStyle w:val="podpisi"/>
        <w:rPr>
          <w:lang w:val="sl-SI"/>
        </w:rPr>
      </w:pPr>
    </w:p>
    <w:p w:rsidR="00737D65" w:rsidP="008E0D92" w14:paraId="29ADC6AF" w14:textId="77777777">
      <w:pPr>
        <w:pStyle w:val="podpisi"/>
        <w:rPr>
          <w:lang w:val="sl-SI"/>
        </w:rPr>
      </w:pPr>
    </w:p>
    <w:p w:rsidR="00A16AD6" w:rsidP="00A16AD6" w14:paraId="0AABF4FB" w14:textId="77777777">
      <w:pPr>
        <w:ind w:left="23"/>
        <w:rPr>
          <w:rFonts w:cs="Arial"/>
          <w:color w:val="000000"/>
          <w:szCs w:val="20"/>
          <w:lang w:val="it-IT"/>
        </w:rPr>
      </w:pPr>
      <w:bookmarkStart w:id="3" w:name="Vrociti"/>
      <w:bookmarkStart w:id="4" w:name="_Hlk71187193"/>
      <w:bookmarkEnd w:id="3"/>
    </w:p>
    <w:bookmarkEnd w:id="4"/>
    <w:p w:rsidR="00737D65" w:rsidRPr="00E654E4" w:rsidP="008E0D92" w14:paraId="01E1E6A7" w14:textId="77777777">
      <w:pPr>
        <w:pStyle w:val="podpisi"/>
        <w:rPr>
          <w:lang w:val="sl-SI"/>
        </w:rPr>
      </w:pPr>
    </w:p>
    <w:sectPr w:rsidSect="00737D65">
      <w:headerReference w:type="default" r:id="rId5"/>
      <w:footerReference w:type="default" r:id="rId6"/>
      <w:headerReference w:type="first" r:id="rId7"/>
      <w:footerReference w:type="first" r:id="rId8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Georgia Pro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89648320"/>
      <w:docPartObj>
        <w:docPartGallery w:val="Page Numbers (Bottom of Page)"/>
        <w:docPartUnique/>
      </w:docPartObj>
    </w:sdtPr>
    <w:sdtContent>
      <w:sdt>
        <w:sdtPr>
          <w:id w:val="-282497102"/>
          <w:docPartObj>
            <w:docPartGallery w:val="Page Numbers (Top of Page)"/>
            <w:docPartUnique/>
          </w:docPartObj>
        </w:sdtPr>
        <w:sdtContent>
          <w:p w:rsidR="009C25C3" w:rsidP="009C25C3" w14:paraId="64105EEA" w14:textId="77777777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</w:p>
          <w:p w:rsidR="009C25C3" w:rsidRPr="009C25C3" w:rsidP="009C25C3" w14:paraId="63161856" w14:textId="777777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</w:pP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63809425"/>
      <w:docPartObj>
        <w:docPartGallery w:val="Page Numbers (Bottom of Page)"/>
        <w:docPartUnique/>
      </w:docPartObj>
    </w:sdtPr>
    <w:sdtContent>
      <w:p w:rsidR="00D06988" w14:paraId="5C937FC2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400382" w14:paraId="21990C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110CBD" w:rsidP="007D75CF" w14:paraId="154E4C94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8CC" w14:paraId="4F005952" w14:textId="7777777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-861695</wp:posOffset>
          </wp:positionV>
          <wp:extent cx="5876290" cy="16764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29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5C3">
      <w:rPr>
        <w:rFonts w:asciiTheme="minorHAnsi" w:eastAsiaTheme="minorHAnsi" w:hAnsiTheme="minorHAnsi" w:cstheme="minorBidi"/>
        <w:noProof/>
        <w:sz w:val="22"/>
        <w:szCs w:val="22"/>
        <w:lang w:val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797789">
    <w:abstractNumId w:val="4"/>
  </w:num>
  <w:num w:numId="2" w16cid:durableId="208036264">
    <w:abstractNumId w:val="2"/>
  </w:num>
  <w:num w:numId="3" w16cid:durableId="1589773463">
    <w:abstractNumId w:val="3"/>
  </w:num>
  <w:num w:numId="4" w16cid:durableId="2011134755">
    <w:abstractNumId w:val="0"/>
  </w:num>
  <w:num w:numId="5" w16cid:durableId="121084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2F73C7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62F0B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25C3"/>
    <w:rsid w:val="009C740A"/>
    <w:rsid w:val="00A03142"/>
    <w:rsid w:val="00A125C5"/>
    <w:rsid w:val="00A16AD6"/>
    <w:rsid w:val="00A2451C"/>
    <w:rsid w:val="00A30CAE"/>
    <w:rsid w:val="00A528E3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55786"/>
    <w:rsid w:val="00D8542D"/>
    <w:rsid w:val="00D93BBD"/>
    <w:rsid w:val="00DC6A71"/>
    <w:rsid w:val="00E00EEF"/>
    <w:rsid w:val="00E0357D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074C9172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ormal"/>
    <w:rsid w:val="00862F0B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Marija Likar</cp:lastModifiedBy>
  <cp:revision>3</cp:revision>
  <cp:lastPrinted>2019-04-10T12:46:00Z</cp:lastPrinted>
  <dcterms:created xsi:type="dcterms:W3CDTF">2021-06-10T11:02:00Z</dcterms:created>
  <dcterms:modified xsi:type="dcterms:W3CDTF">2025-11-05T16:03:00Z</dcterms:modified>
</cp:coreProperties>
</file>