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49"/>
      </w:tblGrid>
      <w:tr w:rsidR="004B2495" w:rsidRPr="008F3500" w14:paraId="5604DE02" w14:textId="77777777" w:rsidTr="00984C4B">
        <w:trPr>
          <w:cantSplit/>
          <w:trHeight w:hRule="exact" w:val="847"/>
        </w:trPr>
        <w:tc>
          <w:tcPr>
            <w:tcW w:w="567" w:type="dxa"/>
          </w:tcPr>
          <w:p w14:paraId="3C040A35" w14:textId="77777777" w:rsidR="004B2495" w:rsidRDefault="004B2495" w:rsidP="00984C4B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8F3500">
              <w:rPr>
                <w:rFonts w:ascii="Republika" w:hAnsi="Republika" w:cs="Republika"/>
                <w:color w:val="529DBA"/>
                <w:sz w:val="60"/>
                <w:szCs w:val="60"/>
                <w:lang w:eastAsia="sl-SI"/>
              </w:rPr>
              <w:t></w:t>
            </w:r>
          </w:p>
          <w:p w14:paraId="02086B09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17FEF6EA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B531CCB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E84618D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79F34D7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1BAF50C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1C579824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67745B31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75DB56E4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7AA15ED6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1BC03B3E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38AD8AF9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74B936F0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007D9625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6CF5ADC7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  <w:p w14:paraId="2818AF2B" w14:textId="77777777" w:rsidR="004B2495" w:rsidRPr="006D42D9" w:rsidRDefault="004B2495" w:rsidP="00984C4B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13C5E751" w14:textId="01A4F482" w:rsidR="004B2495" w:rsidRPr="008F3500" w:rsidRDefault="004B2495" w:rsidP="004B2495">
      <w:pPr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 w:rsidRPr="008F3500"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CAA40B" wp14:editId="48A87533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C4DC7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" o:allowincell="f" strokecolor="#428299" strokeweight=".5pt">
                <w10:wrap anchory="page"/>
              </v:line>
            </w:pict>
          </mc:Fallback>
        </mc:AlternateContent>
      </w:r>
      <w:r w:rsidRPr="008F3500">
        <w:rPr>
          <w:rFonts w:ascii="Republika" w:hAnsi="Republika"/>
        </w:rPr>
        <w:t>REPUBLIKA SLOVENIJA</w:t>
      </w:r>
    </w:p>
    <w:p w14:paraId="2A47DA2E" w14:textId="77777777" w:rsidR="004B2495" w:rsidRPr="00574117" w:rsidRDefault="004B2495" w:rsidP="004B2495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 Bold" w:hAnsi="Republika Bold"/>
          <w:b/>
          <w:caps/>
        </w:rPr>
      </w:pPr>
      <w:r>
        <w:rPr>
          <w:rFonts w:ascii="Republika Bold" w:hAnsi="Republika Bold"/>
          <w:b/>
          <w:caps/>
        </w:rPr>
        <w:t>Upravna enota Ruše</w:t>
      </w:r>
    </w:p>
    <w:p w14:paraId="41CA5AD2" w14:textId="10FB12EE" w:rsidR="004B2495" w:rsidRPr="008F3500" w:rsidRDefault="00D15D62" w:rsidP="00D15D62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</w:rPr>
      </w:pPr>
      <w:r>
        <w:rPr>
          <w:rFonts w:cs="Arial"/>
          <w:sz w:val="16"/>
        </w:rPr>
        <w:t>Mariborska cesta 31</w:t>
      </w:r>
      <w:r w:rsidR="004B2495" w:rsidRPr="008F3500">
        <w:rPr>
          <w:rFonts w:cs="Arial"/>
          <w:sz w:val="16"/>
        </w:rPr>
        <w:t xml:space="preserve">, </w:t>
      </w:r>
      <w:r w:rsidR="004B2495">
        <w:rPr>
          <w:rFonts w:cs="Arial"/>
          <w:sz w:val="16"/>
        </w:rPr>
        <w:t>2342 Ruše</w:t>
      </w:r>
      <w:r w:rsidR="004B2495" w:rsidRPr="008F3500">
        <w:rPr>
          <w:rFonts w:cs="Arial"/>
          <w:sz w:val="16"/>
        </w:rPr>
        <w:tab/>
        <w:t xml:space="preserve">T: </w:t>
      </w:r>
      <w:r w:rsidR="004B2495">
        <w:rPr>
          <w:rFonts w:cs="Arial"/>
          <w:sz w:val="16"/>
        </w:rPr>
        <w:t>02 669 06 60</w:t>
      </w:r>
      <w:r w:rsidR="004B2495" w:rsidRPr="008F3500">
        <w:rPr>
          <w:rFonts w:cs="Arial"/>
          <w:sz w:val="16"/>
        </w:rPr>
        <w:t xml:space="preserve"> </w:t>
      </w:r>
    </w:p>
    <w:p w14:paraId="0B0AFED0" w14:textId="77777777" w:rsidR="004B2495" w:rsidRDefault="004B2495" w:rsidP="004B249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E: </w:t>
      </w:r>
      <w:hyperlink r:id="rId5" w:history="1">
        <w:r w:rsidRPr="00643772">
          <w:rPr>
            <w:rStyle w:val="Hiperpovezava"/>
            <w:rFonts w:cs="Arial"/>
            <w:sz w:val="16"/>
          </w:rPr>
          <w:t>ue.ruse@gov.si</w:t>
        </w:r>
      </w:hyperlink>
    </w:p>
    <w:p w14:paraId="3FDE20D8" w14:textId="77777777" w:rsidR="004B2495" w:rsidRDefault="004B2495" w:rsidP="004B2495">
      <w:pPr>
        <w:pStyle w:val="Glava"/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 xml:space="preserve">                                                                                      </w:t>
      </w:r>
      <w:hyperlink r:id="rId6" w:history="1">
        <w:r w:rsidRPr="00643772">
          <w:rPr>
            <w:rStyle w:val="Hiperpovezava"/>
            <w:rFonts w:cs="Arial"/>
            <w:sz w:val="16"/>
          </w:rPr>
          <w:t>www.upravneenote.gov.si/ruse/</w:t>
        </w:r>
      </w:hyperlink>
    </w:p>
    <w:p w14:paraId="4866274A" w14:textId="398B2053" w:rsidR="00D95439" w:rsidRDefault="00D95439"/>
    <w:p w14:paraId="09A0AFDB" w14:textId="77777777" w:rsidR="004B2495" w:rsidRDefault="004B2495" w:rsidP="004B2495">
      <w:pPr>
        <w:spacing w:before="100" w:beforeAutospacing="1" w:after="100" w:afterAutospacing="1"/>
        <w:rPr>
          <w:rFonts w:cs="Arial"/>
          <w:color w:val="000000"/>
          <w:szCs w:val="20"/>
          <w:lang w:eastAsia="sl-SI"/>
        </w:rPr>
      </w:pPr>
    </w:p>
    <w:p w14:paraId="2315DE58" w14:textId="27A3CDEA" w:rsidR="00BB3402" w:rsidRPr="00BB3402" w:rsidRDefault="00BB3402" w:rsidP="00BB340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BB3402">
        <w:rPr>
          <w:rFonts w:cs="Arial"/>
          <w:color w:val="000000"/>
          <w:szCs w:val="20"/>
        </w:rPr>
        <w:t>Številka:</w:t>
      </w:r>
      <w:r>
        <w:rPr>
          <w:rFonts w:cs="Arial"/>
          <w:color w:val="000000"/>
          <w:szCs w:val="20"/>
        </w:rPr>
        <w:t xml:space="preserve">  </w:t>
      </w:r>
      <w:r w:rsidR="00EC53DA">
        <w:rPr>
          <w:rFonts w:cs="Arial"/>
          <w:color w:val="000000"/>
          <w:szCs w:val="20"/>
        </w:rPr>
        <w:t>110-</w:t>
      </w:r>
      <w:r w:rsidR="00D15D62">
        <w:rPr>
          <w:rFonts w:cs="Arial"/>
          <w:color w:val="000000"/>
          <w:szCs w:val="20"/>
        </w:rPr>
        <w:t>76/2025-</w:t>
      </w:r>
      <w:r w:rsidR="0011592B">
        <w:rPr>
          <w:rFonts w:cs="Arial"/>
          <w:color w:val="000000"/>
          <w:szCs w:val="20"/>
        </w:rPr>
        <w:t>2025-9</w:t>
      </w:r>
    </w:p>
    <w:p w14:paraId="65F52BDD" w14:textId="7BCA6AF6" w:rsidR="004B2495" w:rsidRDefault="00BB3402" w:rsidP="00D15D62">
      <w:pPr>
        <w:autoSpaceDE w:val="0"/>
        <w:autoSpaceDN w:val="0"/>
        <w:adjustRightInd w:val="0"/>
        <w:spacing w:line="240" w:lineRule="auto"/>
        <w:jc w:val="both"/>
      </w:pPr>
      <w:r w:rsidRPr="00BB3402">
        <w:rPr>
          <w:rFonts w:cs="Arial"/>
          <w:color w:val="000000"/>
          <w:szCs w:val="20"/>
        </w:rPr>
        <w:t>Datum:</w:t>
      </w:r>
      <w:r>
        <w:rPr>
          <w:rFonts w:cs="Arial"/>
          <w:color w:val="000000"/>
          <w:szCs w:val="20"/>
        </w:rPr>
        <w:t xml:space="preserve">  </w:t>
      </w:r>
      <w:r w:rsidR="00D15D62">
        <w:rPr>
          <w:rFonts w:cs="Arial"/>
          <w:color w:val="000000"/>
          <w:szCs w:val="20"/>
        </w:rPr>
        <w:t>26. 2. 2026</w:t>
      </w:r>
    </w:p>
    <w:p w14:paraId="05651451" w14:textId="2F0C3636" w:rsidR="004B2495" w:rsidRDefault="004B2495"/>
    <w:p w14:paraId="02888DD0" w14:textId="4BB51005" w:rsidR="004C5330" w:rsidRDefault="004C5330"/>
    <w:p w14:paraId="7C347724" w14:textId="77777777" w:rsidR="004C5330" w:rsidRDefault="004C5330"/>
    <w:p w14:paraId="6D8F6544" w14:textId="27616AB7" w:rsidR="004B2495" w:rsidRDefault="00933E6A">
      <w:r>
        <w:t xml:space="preserve">Na podlagi 25. člena Uredbe o postopku za zasedbo delovnega mesta v organih državne uprave in v pravosodnih organih </w:t>
      </w:r>
      <w:r w:rsidRPr="00933E6A">
        <w:rPr>
          <w:rFonts w:cs="Arial"/>
          <w:szCs w:val="20"/>
        </w:rPr>
        <w:t>(</w:t>
      </w:r>
      <w:r w:rsidRPr="00933E6A">
        <w:rPr>
          <w:rFonts w:cs="Arial"/>
          <w:szCs w:val="20"/>
          <w:shd w:val="clear" w:color="auto" w:fill="FFFFFF"/>
        </w:rPr>
        <w:t>Uradni list RS, št. </w:t>
      </w:r>
      <w:hyperlink r:id="rId7" w:tgtFrame="_blank" w:tooltip="Uredba o postopku za zasedbo delovnega mesta v organih državne uprave in v pravosodnih organih" w:history="1">
        <w:r w:rsidRPr="00933E6A">
          <w:rPr>
            <w:rFonts w:cs="Arial"/>
            <w:szCs w:val="20"/>
            <w:shd w:val="clear" w:color="auto" w:fill="FFFFFF"/>
          </w:rPr>
          <w:t>139/06</w:t>
        </w:r>
      </w:hyperlink>
      <w:r w:rsidRPr="00933E6A">
        <w:rPr>
          <w:rFonts w:cs="Arial"/>
          <w:szCs w:val="20"/>
          <w:shd w:val="clear" w:color="auto" w:fill="FFFFFF"/>
        </w:rPr>
        <w:t>, </w:t>
      </w:r>
      <w:hyperlink r:id="rId8" w:tgtFrame="_blank" w:tooltip="Uredba o spremembah in dopolnitvah Uredbe o postopku za zasedbo delovnega mesta v organih državne uprave in v pravosodnih organih" w:history="1">
        <w:r w:rsidRPr="00933E6A">
          <w:rPr>
            <w:rFonts w:cs="Arial"/>
            <w:szCs w:val="20"/>
            <w:shd w:val="clear" w:color="auto" w:fill="FFFFFF"/>
          </w:rPr>
          <w:t>104/10</w:t>
        </w:r>
      </w:hyperlink>
      <w:r w:rsidRPr="00933E6A">
        <w:rPr>
          <w:rFonts w:cs="Arial"/>
          <w:szCs w:val="20"/>
          <w:shd w:val="clear" w:color="auto" w:fill="FFFFFF"/>
        </w:rPr>
        <w:t>, </w:t>
      </w:r>
      <w:hyperlink r:id="rId9" w:tgtFrame="_blank" w:tooltip="Zakon o javnih uslužbencih (ZJU-1)" w:history="1">
        <w:r w:rsidRPr="00933E6A">
          <w:rPr>
            <w:rFonts w:cs="Arial"/>
            <w:szCs w:val="20"/>
            <w:shd w:val="clear" w:color="auto" w:fill="FFFFFF"/>
          </w:rPr>
          <w:t>32/25</w:t>
        </w:r>
      </w:hyperlink>
      <w:r w:rsidRPr="00933E6A">
        <w:rPr>
          <w:rFonts w:cs="Arial"/>
          <w:szCs w:val="20"/>
          <w:shd w:val="clear" w:color="auto" w:fill="FFFFFF"/>
        </w:rPr>
        <w:t> – ZJU-1 in </w:t>
      </w:r>
      <w:hyperlink r:id="rId10" w:tgtFrame="_blank" w:tooltip="Uredba o postopku za zasedbo delovnega mesta v organih državne uprave, pravosodnih organih in organih internega trga dela" w:history="1">
        <w:r w:rsidRPr="00933E6A">
          <w:rPr>
            <w:rFonts w:cs="Arial"/>
            <w:szCs w:val="20"/>
            <w:shd w:val="clear" w:color="auto" w:fill="FFFFFF"/>
          </w:rPr>
          <w:t>104/25</w:t>
        </w:r>
      </w:hyperlink>
      <w:r>
        <w:t>)</w:t>
      </w:r>
      <w:r w:rsidR="00FC363E">
        <w:t xml:space="preserve"> objavljamo</w:t>
      </w:r>
    </w:p>
    <w:p w14:paraId="05D1EEED" w14:textId="77777777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Cs w:val="20"/>
        </w:rPr>
      </w:pPr>
    </w:p>
    <w:p w14:paraId="46A7F790" w14:textId="77777777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Cs w:val="20"/>
        </w:rPr>
      </w:pPr>
    </w:p>
    <w:p w14:paraId="2715BAA2" w14:textId="521F6498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Cs w:val="20"/>
        </w:rPr>
      </w:pPr>
      <w:r w:rsidRPr="004B2495">
        <w:rPr>
          <w:rFonts w:cs="Arial"/>
          <w:color w:val="000000"/>
          <w:szCs w:val="20"/>
        </w:rPr>
        <w:t xml:space="preserve"> </w:t>
      </w:r>
    </w:p>
    <w:p w14:paraId="62A08C89" w14:textId="77777777" w:rsidR="004B2495" w:rsidRPr="004B2495" w:rsidRDefault="004B2495" w:rsidP="004B249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7A59985" w14:textId="20EF1380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Cs w:val="20"/>
        </w:rPr>
      </w:pPr>
      <w:r w:rsidRPr="004B2495">
        <w:rPr>
          <w:rFonts w:cs="Arial"/>
          <w:b/>
          <w:bCs/>
          <w:color w:val="000000"/>
          <w:szCs w:val="20"/>
        </w:rPr>
        <w:t>OBVESTILO O KONČANEM JAVNEM NATEČAJU</w:t>
      </w:r>
    </w:p>
    <w:p w14:paraId="0ECBC9A7" w14:textId="3B03CF54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Cs w:val="20"/>
        </w:rPr>
      </w:pPr>
    </w:p>
    <w:p w14:paraId="1C35A42E" w14:textId="50E84A4F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Cs w:val="20"/>
        </w:rPr>
      </w:pPr>
    </w:p>
    <w:p w14:paraId="5720F69B" w14:textId="29201806" w:rsidR="004B2495" w:rsidRPr="004B2495" w:rsidRDefault="004B2495" w:rsidP="004B249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4B2495">
        <w:rPr>
          <w:rFonts w:cs="Arial"/>
          <w:color w:val="000000"/>
          <w:szCs w:val="20"/>
        </w:rPr>
        <w:t>Obveščamo, da je postopek javnega natečaja za zasedbo prostega uradniškega delovnega</w:t>
      </w:r>
    </w:p>
    <w:p w14:paraId="3538673B" w14:textId="1600B393" w:rsidR="004B2495" w:rsidRPr="004B2495" w:rsidRDefault="004B2495" w:rsidP="004B2495">
      <w:pPr>
        <w:pStyle w:val="Odstavekseznama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4B2495">
        <w:rPr>
          <w:rFonts w:cs="Arial"/>
          <w:color w:val="000000"/>
          <w:szCs w:val="20"/>
        </w:rPr>
        <w:t>mesta »</w:t>
      </w:r>
      <w:r w:rsidRPr="004B2495">
        <w:rPr>
          <w:rFonts w:cs="Arial"/>
          <w:b/>
          <w:bCs/>
          <w:color w:val="000000"/>
          <w:szCs w:val="20"/>
        </w:rPr>
        <w:t>SVETOVALEC</w:t>
      </w:r>
      <w:r w:rsidRPr="004B2495">
        <w:rPr>
          <w:rFonts w:cs="Arial"/>
          <w:color w:val="000000"/>
          <w:szCs w:val="20"/>
        </w:rPr>
        <w:t xml:space="preserve">« (šifra DM: </w:t>
      </w:r>
      <w:r w:rsidR="00D15D62">
        <w:rPr>
          <w:rFonts w:cs="Arial"/>
          <w:color w:val="000000"/>
          <w:szCs w:val="20"/>
        </w:rPr>
        <w:t>112</w:t>
      </w:r>
      <w:r w:rsidRPr="004B2495">
        <w:rPr>
          <w:rFonts w:cs="Arial"/>
          <w:color w:val="000000"/>
          <w:szCs w:val="20"/>
        </w:rPr>
        <w:t xml:space="preserve">) </w:t>
      </w:r>
      <w:r w:rsidRPr="004B2495">
        <w:rPr>
          <w:rFonts w:cs="Arial"/>
          <w:b/>
          <w:bCs/>
          <w:color w:val="000000"/>
          <w:szCs w:val="20"/>
        </w:rPr>
        <w:t xml:space="preserve">v Oddelku za </w:t>
      </w:r>
      <w:r w:rsidR="00D15D62">
        <w:rPr>
          <w:rFonts w:cs="Arial"/>
          <w:b/>
          <w:bCs/>
          <w:color w:val="000000"/>
          <w:szCs w:val="20"/>
        </w:rPr>
        <w:t>upravne notranje zadeve</w:t>
      </w:r>
      <w:r w:rsidRPr="004B2495">
        <w:rPr>
          <w:rFonts w:cs="Arial"/>
          <w:color w:val="000000"/>
          <w:szCs w:val="20"/>
        </w:rPr>
        <w:t xml:space="preserve"> ki je bil objavljen na osrednjem spletnem mestu državne uprave »GOV.SI« in na spletnih straneh Zavoda RS za zaposlovanje, končan z izbiro kandidata za zasedbo prostega delovnega mesta.</w:t>
      </w:r>
    </w:p>
    <w:p w14:paraId="584F9727" w14:textId="77777777" w:rsidR="004B2495" w:rsidRPr="004B2495" w:rsidRDefault="004B2495" w:rsidP="004B2495">
      <w:pPr>
        <w:pStyle w:val="Odstavekseznama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31A3B8C1" w14:textId="4FA58485" w:rsidR="004B2495" w:rsidRPr="004B2495" w:rsidRDefault="00933E6A" w:rsidP="004B2495">
      <w:pPr>
        <w:pStyle w:val="Odstavekseznama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>
        <w:t>V skladu s 26. členom Uredbe ima vsak kandidat, ki je sodeloval v izbirnem postopku, pod nadzorom uradne osebe pravico do vpogleda v gradiva izbirnega postopka.</w:t>
      </w:r>
    </w:p>
    <w:p w14:paraId="4B8F7BDE" w14:textId="77777777" w:rsidR="004B2495" w:rsidRPr="00CA0E1D" w:rsidRDefault="004B2495" w:rsidP="00CA0E1D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6840C097" w14:textId="1D66525D" w:rsidR="004B2495" w:rsidRPr="004B2495" w:rsidRDefault="004B2495" w:rsidP="004B249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4B2495">
        <w:rPr>
          <w:rFonts w:cs="Arial"/>
          <w:color w:val="000000"/>
          <w:szCs w:val="20"/>
        </w:rPr>
        <w:t>Dodatne informacije o izvedenem natečajnem postopku je mogoče dobiti pri Natalie Krunić</w:t>
      </w:r>
    </w:p>
    <w:p w14:paraId="172941BE" w14:textId="6B4149CB" w:rsidR="004B2495" w:rsidRPr="00CA0E1D" w:rsidRDefault="00CA0E1D" w:rsidP="00CA0E1D">
      <w:pPr>
        <w:autoSpaceDE w:val="0"/>
        <w:autoSpaceDN w:val="0"/>
        <w:adjustRightInd w:val="0"/>
        <w:spacing w:line="240" w:lineRule="auto"/>
        <w:ind w:left="36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  </w:t>
      </w:r>
      <w:r w:rsidR="004B2495" w:rsidRPr="00CA0E1D">
        <w:rPr>
          <w:rFonts w:cs="Arial"/>
          <w:color w:val="000000"/>
          <w:szCs w:val="20"/>
        </w:rPr>
        <w:t xml:space="preserve"> tel. št. (02) 669 0688.</w:t>
      </w:r>
    </w:p>
    <w:p w14:paraId="4E702A11" w14:textId="400ABB1F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76B97225" w14:textId="77777777" w:rsidR="004B2495" w:rsidRPr="004B2495" w:rsidRDefault="004B2495" w:rsidP="004B249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56F3B10A" w14:textId="77777777" w:rsidR="004B2495" w:rsidRPr="004B2495" w:rsidRDefault="004B2495" w:rsidP="004B2495">
      <w:pPr>
        <w:jc w:val="both"/>
        <w:rPr>
          <w:rFonts w:cs="Arial"/>
          <w:b/>
          <w:bCs/>
          <w:color w:val="000000"/>
          <w:szCs w:val="20"/>
        </w:rPr>
      </w:pPr>
    </w:p>
    <w:p w14:paraId="6DEF40B3" w14:textId="33C609AE" w:rsidR="004B2495" w:rsidRPr="004B2495" w:rsidRDefault="004B2495" w:rsidP="004B2495">
      <w:pPr>
        <w:jc w:val="both"/>
        <w:rPr>
          <w:rFonts w:cs="Arial"/>
          <w:b/>
          <w:bCs/>
          <w:color w:val="000000"/>
          <w:szCs w:val="20"/>
        </w:rPr>
      </w:pPr>
    </w:p>
    <w:p w14:paraId="4F6E1C8C" w14:textId="4E49F383" w:rsidR="004B2495" w:rsidRPr="004B2495" w:rsidRDefault="004B2495" w:rsidP="004B2495">
      <w:pPr>
        <w:jc w:val="both"/>
        <w:rPr>
          <w:rFonts w:cs="Arial"/>
          <w:b/>
          <w:bCs/>
          <w:color w:val="000000"/>
          <w:szCs w:val="20"/>
        </w:rPr>
      </w:pPr>
    </w:p>
    <w:p w14:paraId="060FBB77" w14:textId="77777777" w:rsidR="004B2495" w:rsidRDefault="004B2495" w:rsidP="004B2495">
      <w:pPr>
        <w:jc w:val="both"/>
        <w:rPr>
          <w:rFonts w:ascii="Calibri,Bold" w:hAnsi="Calibri,Bold" w:cs="Calibri,Bold"/>
          <w:b/>
          <w:bCs/>
          <w:color w:val="000000"/>
          <w:szCs w:val="20"/>
        </w:rPr>
      </w:pPr>
    </w:p>
    <w:p w14:paraId="5F2258F0" w14:textId="77777777" w:rsidR="004B2495" w:rsidRDefault="004B2495" w:rsidP="004B2495"/>
    <w:sectPr w:rsidR="004B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C5DF4"/>
    <w:multiLevelType w:val="hybridMultilevel"/>
    <w:tmpl w:val="5EAE9E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55C6D"/>
    <w:multiLevelType w:val="hybridMultilevel"/>
    <w:tmpl w:val="98F0A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97160">
    <w:abstractNumId w:val="0"/>
  </w:num>
  <w:num w:numId="2" w16cid:durableId="91674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95"/>
    <w:rsid w:val="0011592B"/>
    <w:rsid w:val="00276CA2"/>
    <w:rsid w:val="004B2495"/>
    <w:rsid w:val="004C016F"/>
    <w:rsid w:val="004C5330"/>
    <w:rsid w:val="00522B5C"/>
    <w:rsid w:val="0090626F"/>
    <w:rsid w:val="00933E6A"/>
    <w:rsid w:val="00BB3402"/>
    <w:rsid w:val="00BF138F"/>
    <w:rsid w:val="00CA0E1D"/>
    <w:rsid w:val="00D15D62"/>
    <w:rsid w:val="00D911B4"/>
    <w:rsid w:val="00D95439"/>
    <w:rsid w:val="00E4272E"/>
    <w:rsid w:val="00EC53DA"/>
    <w:rsid w:val="00FC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135B"/>
  <w15:chartTrackingRefBased/>
  <w15:docId w15:val="{0308F97D-4574-46E4-864D-D50CC6C6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2495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4B249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2495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rsid w:val="004B2495"/>
    <w:rPr>
      <w:color w:val="0000FF"/>
      <w:u w:val="single"/>
    </w:rPr>
  </w:style>
  <w:style w:type="paragraph" w:customStyle="1" w:styleId="CharChar">
    <w:name w:val="Char Char"/>
    <w:basedOn w:val="Navaden"/>
    <w:rsid w:val="004B2495"/>
    <w:pPr>
      <w:spacing w:after="160" w:line="240" w:lineRule="exact"/>
    </w:pPr>
    <w:rPr>
      <w:rFonts w:ascii="Tahoma" w:hAnsi="Tahoma" w:cs="Tahoma"/>
      <w:snapToGrid w:val="0"/>
      <w:szCs w:val="20"/>
      <w:lang w:eastAsia="en-GB"/>
    </w:rPr>
  </w:style>
  <w:style w:type="paragraph" w:styleId="Odstavekseznama">
    <w:name w:val="List Paragraph"/>
    <w:basedOn w:val="Navaden"/>
    <w:uiPriority w:val="34"/>
    <w:qFormat/>
    <w:rsid w:val="004B2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53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06-01-60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ravneenote.gov.si/ruse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e.ruse@gov.si" TargetMode="External"/><Relationship Id="rId10" Type="http://schemas.openxmlformats.org/officeDocument/2006/relationships/hyperlink" Target="https://www.uradni-list.si/glasilo-uradni-list-rs/vsebina/2025-01-35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5-01-128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Pukmeister</dc:creator>
  <cp:keywords/>
  <dc:description/>
  <cp:lastModifiedBy>Natalie Krunić</cp:lastModifiedBy>
  <cp:revision>6</cp:revision>
  <dcterms:created xsi:type="dcterms:W3CDTF">2026-02-26T11:01:00Z</dcterms:created>
  <dcterms:modified xsi:type="dcterms:W3CDTF">2026-02-26T12:17:00Z</dcterms:modified>
</cp:coreProperties>
</file>