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63C7" w14:textId="77777777" w:rsidR="00B5637E" w:rsidRDefault="00B5637E" w:rsidP="00B5637E">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ZIntPK-C, 203/20 – ZIUPOPDVE, 202/21 – odl. US in 3/22 – ZDeb, v nadaljevanju ZJU) Republika Slovenija, </w:t>
      </w:r>
      <w:r>
        <w:rPr>
          <w:rFonts w:ascii="Arial" w:hAnsi="Arial" w:cs="Arial"/>
          <w:b/>
          <w:sz w:val="20"/>
        </w:rPr>
        <w:t>Upravna enota Radovljica</w:t>
      </w:r>
      <w:r>
        <w:rPr>
          <w:rFonts w:ascii="Arial" w:hAnsi="Arial" w:cs="Arial"/>
          <w:sz w:val="20"/>
        </w:rPr>
        <w:t>, Gorenjska cesta 18, 4240 Radovljica objavlja javni natečaj za zasedbo prostega uradniškega delovnega mesta</w:t>
      </w:r>
    </w:p>
    <w:p w14:paraId="6725C61F" w14:textId="77777777" w:rsidR="00B5637E" w:rsidRDefault="00B5637E" w:rsidP="00B5637E">
      <w:pPr>
        <w:jc w:val="both"/>
        <w:rPr>
          <w:rFonts w:ascii="Arial" w:hAnsi="Arial" w:cs="Arial"/>
          <w:sz w:val="20"/>
        </w:rPr>
      </w:pPr>
    </w:p>
    <w:p w14:paraId="2F2E84C8" w14:textId="3FE87DC8" w:rsidR="00B5637E" w:rsidRDefault="004D5C03" w:rsidP="00B5637E">
      <w:pPr>
        <w:jc w:val="both"/>
        <w:rPr>
          <w:rFonts w:ascii="Arial" w:hAnsi="Arial" w:cs="Arial"/>
          <w:sz w:val="20"/>
        </w:rPr>
      </w:pPr>
      <w:r>
        <w:rPr>
          <w:rFonts w:ascii="Arial" w:hAnsi="Arial" w:cs="Arial"/>
          <w:b/>
          <w:sz w:val="20"/>
        </w:rPr>
        <w:t xml:space="preserve">VIŠJI </w:t>
      </w:r>
      <w:r w:rsidR="00B5637E">
        <w:rPr>
          <w:rFonts w:ascii="Arial" w:hAnsi="Arial" w:cs="Arial"/>
          <w:b/>
          <w:sz w:val="20"/>
        </w:rPr>
        <w:t xml:space="preserve">SVETOVALEC v Oddelku za prostor in kmetijstvo (šifra DM </w:t>
      </w:r>
      <w:r>
        <w:rPr>
          <w:rFonts w:ascii="Arial" w:hAnsi="Arial" w:cs="Arial"/>
          <w:b/>
          <w:sz w:val="20"/>
        </w:rPr>
        <w:t>94</w:t>
      </w:r>
      <w:r w:rsidR="00B5637E">
        <w:rPr>
          <w:rFonts w:ascii="Arial" w:hAnsi="Arial" w:cs="Arial"/>
          <w:b/>
          <w:sz w:val="20"/>
        </w:rPr>
        <w:t>) – M/Ž</w:t>
      </w:r>
    </w:p>
    <w:p w14:paraId="26A8A741" w14:textId="77777777" w:rsidR="00B5637E" w:rsidRDefault="00B5637E" w:rsidP="00B5637E">
      <w:pPr>
        <w:jc w:val="both"/>
        <w:rPr>
          <w:rFonts w:ascii="Arial" w:hAnsi="Arial" w:cs="Arial"/>
          <w:sz w:val="20"/>
        </w:rPr>
      </w:pPr>
    </w:p>
    <w:p w14:paraId="2F251DBD" w14:textId="211A6FE5" w:rsidR="00B5637E" w:rsidRDefault="00B5637E" w:rsidP="00B5637E">
      <w:pPr>
        <w:jc w:val="both"/>
        <w:rPr>
          <w:rFonts w:ascii="Arial" w:hAnsi="Arial" w:cs="Arial"/>
          <w:sz w:val="20"/>
        </w:rPr>
      </w:pPr>
      <w:r>
        <w:rPr>
          <w:rFonts w:ascii="Arial" w:hAnsi="Arial" w:cs="Arial"/>
          <w:sz w:val="20"/>
        </w:rPr>
        <w:t xml:space="preserve">Naloge uradniškega delovnega mesta se lahko opravljajo v treh zaporednih nazivih: </w:t>
      </w:r>
      <w:r w:rsidR="004D5C03">
        <w:rPr>
          <w:rFonts w:ascii="Arial" w:hAnsi="Arial" w:cs="Arial"/>
          <w:sz w:val="20"/>
        </w:rPr>
        <w:t xml:space="preserve">višji </w:t>
      </w:r>
      <w:r>
        <w:rPr>
          <w:rFonts w:ascii="Arial" w:hAnsi="Arial" w:cs="Arial"/>
          <w:sz w:val="20"/>
        </w:rPr>
        <w:t xml:space="preserve">svetovalec III, </w:t>
      </w:r>
      <w:r w:rsidR="004D5C03">
        <w:rPr>
          <w:rFonts w:ascii="Arial" w:hAnsi="Arial" w:cs="Arial"/>
          <w:sz w:val="20"/>
        </w:rPr>
        <w:t xml:space="preserve">višji </w:t>
      </w:r>
      <w:r>
        <w:rPr>
          <w:rFonts w:ascii="Arial" w:hAnsi="Arial" w:cs="Arial"/>
          <w:sz w:val="20"/>
        </w:rPr>
        <w:t xml:space="preserve">svetovalec II, </w:t>
      </w:r>
      <w:r w:rsidR="004D5C03">
        <w:rPr>
          <w:rFonts w:ascii="Arial" w:hAnsi="Arial" w:cs="Arial"/>
          <w:sz w:val="20"/>
        </w:rPr>
        <w:t xml:space="preserve">višji </w:t>
      </w:r>
      <w:r>
        <w:rPr>
          <w:rFonts w:ascii="Arial" w:hAnsi="Arial" w:cs="Arial"/>
          <w:sz w:val="20"/>
        </w:rPr>
        <w:t>svetovalec I.</w:t>
      </w:r>
    </w:p>
    <w:p w14:paraId="3DF2AD2F" w14:textId="77777777" w:rsidR="00B5637E" w:rsidRDefault="00B5637E" w:rsidP="00B5637E">
      <w:pPr>
        <w:jc w:val="both"/>
        <w:rPr>
          <w:rFonts w:ascii="Arial" w:hAnsi="Arial" w:cs="Arial"/>
          <w:sz w:val="20"/>
        </w:rPr>
      </w:pPr>
    </w:p>
    <w:p w14:paraId="21EAAF87" w14:textId="77777777" w:rsidR="00B5637E" w:rsidRDefault="00B5637E" w:rsidP="00B5637E">
      <w:pPr>
        <w:jc w:val="both"/>
        <w:rPr>
          <w:rFonts w:ascii="Arial" w:hAnsi="Arial" w:cs="Arial"/>
          <w:sz w:val="20"/>
        </w:rPr>
      </w:pPr>
      <w:r>
        <w:rPr>
          <w:rFonts w:ascii="Arial" w:hAnsi="Arial" w:cs="Arial"/>
          <w:sz w:val="20"/>
        </w:rPr>
        <w:t>Kandidati, ki se bodo prijavili na prosto delovno mesto, morajo izpolnjevati naslednje pogoje:</w:t>
      </w:r>
    </w:p>
    <w:p w14:paraId="435CA483" w14:textId="77777777" w:rsidR="00B5637E" w:rsidRDefault="00B5637E" w:rsidP="00B5637E">
      <w:pPr>
        <w:jc w:val="both"/>
        <w:rPr>
          <w:rFonts w:ascii="Arial" w:hAnsi="Arial" w:cs="Arial"/>
          <w:sz w:val="20"/>
        </w:rPr>
      </w:pPr>
    </w:p>
    <w:p w14:paraId="54200098" w14:textId="77777777" w:rsidR="00B5637E" w:rsidRDefault="00B5637E" w:rsidP="00B5637E">
      <w:pPr>
        <w:numPr>
          <w:ilvl w:val="0"/>
          <w:numId w:val="21"/>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6AC39A3D" w14:textId="69397DF1" w:rsidR="00B5637E" w:rsidRDefault="00B5637E" w:rsidP="00B5637E">
      <w:pPr>
        <w:numPr>
          <w:ilvl w:val="0"/>
          <w:numId w:val="21"/>
        </w:numPr>
        <w:overflowPunct/>
        <w:textAlignment w:val="auto"/>
        <w:rPr>
          <w:rFonts w:ascii="Arial" w:hAnsi="Arial" w:cs="Arial"/>
          <w:sz w:val="20"/>
        </w:rPr>
      </w:pPr>
      <w:r>
        <w:rPr>
          <w:rFonts w:ascii="Arial" w:hAnsi="Arial" w:cs="Arial"/>
          <w:sz w:val="20"/>
        </w:rPr>
        <w:t xml:space="preserve">najmanj </w:t>
      </w:r>
      <w:r w:rsidR="004D5C03">
        <w:rPr>
          <w:rFonts w:ascii="Arial" w:hAnsi="Arial" w:cs="Arial"/>
          <w:sz w:val="20"/>
        </w:rPr>
        <w:t>4</w:t>
      </w:r>
      <w:r>
        <w:rPr>
          <w:rFonts w:ascii="Arial" w:hAnsi="Arial" w:cs="Arial"/>
          <w:sz w:val="20"/>
        </w:rPr>
        <w:t xml:space="preserve"> </w:t>
      </w:r>
      <w:r w:rsidR="004D5C03">
        <w:rPr>
          <w:rFonts w:ascii="Arial" w:hAnsi="Arial" w:cs="Arial"/>
          <w:sz w:val="20"/>
        </w:rPr>
        <w:t>leta</w:t>
      </w:r>
      <w:r>
        <w:rPr>
          <w:rFonts w:ascii="Arial" w:hAnsi="Arial" w:cs="Arial"/>
          <w:sz w:val="20"/>
        </w:rPr>
        <w:t xml:space="preserve"> delovnih izkušenj, </w:t>
      </w:r>
    </w:p>
    <w:p w14:paraId="6D00F9E3" w14:textId="77777777" w:rsidR="00B5637E" w:rsidRDefault="00B5637E" w:rsidP="00B5637E">
      <w:pPr>
        <w:numPr>
          <w:ilvl w:val="0"/>
          <w:numId w:val="21"/>
        </w:numPr>
        <w:overflowPunct/>
        <w:textAlignment w:val="auto"/>
        <w:rPr>
          <w:rFonts w:ascii="Arial" w:hAnsi="Arial" w:cs="Arial"/>
          <w:sz w:val="20"/>
        </w:rPr>
      </w:pPr>
      <w:r>
        <w:rPr>
          <w:rFonts w:ascii="Arial" w:hAnsi="Arial" w:cs="Arial"/>
          <w:sz w:val="20"/>
        </w:rPr>
        <w:t xml:space="preserve">znanje uradnega jezika, </w:t>
      </w:r>
    </w:p>
    <w:p w14:paraId="597F709A" w14:textId="77777777" w:rsidR="00B5637E" w:rsidRDefault="00B5637E" w:rsidP="00B5637E">
      <w:pPr>
        <w:numPr>
          <w:ilvl w:val="0"/>
          <w:numId w:val="22"/>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090F9698"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3611061C"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46241F30"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72CD450F"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47DF3B5F" w14:textId="77777777" w:rsidR="00B5637E" w:rsidRDefault="00B5637E" w:rsidP="00B5637E">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9F58D24" w14:textId="77777777" w:rsidR="00B5637E" w:rsidRDefault="00B5637E" w:rsidP="00B5637E">
      <w:pPr>
        <w:pStyle w:val="Navadensplet"/>
        <w:spacing w:after="0"/>
        <w:jc w:val="both"/>
        <w:rPr>
          <w:rFonts w:ascii="Arial" w:hAnsi="Arial" w:cs="Arial"/>
          <w:sz w:val="20"/>
          <w:szCs w:val="20"/>
        </w:rPr>
      </w:pPr>
    </w:p>
    <w:p w14:paraId="3C3491EB" w14:textId="77777777" w:rsidR="00B5637E" w:rsidRDefault="00B5637E" w:rsidP="00B5637E">
      <w:pPr>
        <w:numPr>
          <w:ilvl w:val="12"/>
          <w:numId w:val="0"/>
        </w:numPr>
        <w:jc w:val="both"/>
        <w:rPr>
          <w:rFonts w:ascii="Arial" w:hAnsi="Arial" w:cs="Arial"/>
          <w:sz w:val="20"/>
        </w:rPr>
      </w:pPr>
      <w:r>
        <w:rPr>
          <w:rFonts w:ascii="Arial" w:hAnsi="Arial" w:cs="Arial"/>
          <w:sz w:val="20"/>
        </w:rPr>
        <w:t>Delovno področje:</w:t>
      </w:r>
    </w:p>
    <w:p w14:paraId="51FEED00" w14:textId="49BD4D65" w:rsidR="00B5637E"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sodelovanje pri oblikovanju sistemskih rešitev in drugih najzahtevnejših gradiv</w:t>
      </w:r>
    </w:p>
    <w:p w14:paraId="7E4EEE2F" w14:textId="2F0208B8"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samostojna priprava zahtevnih analiz, razvojnih projektov, informacij, poročil in drugih zahtevnih gradiv</w:t>
      </w:r>
    </w:p>
    <w:p w14:paraId="7C1546E5" w14:textId="7122E274"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vodenje in odločanje v zahtevnih upravnih postopkih</w:t>
      </w:r>
    </w:p>
    <w:p w14:paraId="625668A3" w14:textId="5CB9F87F"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vodenje najzahtevnejših upravnih postopkov</w:t>
      </w:r>
    </w:p>
    <w:p w14:paraId="657EF614" w14:textId="42598F64"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samostojno opravljanje drugih zahtevnejših nalog</w:t>
      </w:r>
    </w:p>
    <w:p w14:paraId="00DECCD8" w14:textId="028ABCF9"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vodenje predpisanih evidenc in priprava informacij na njihovi  podlagi</w:t>
      </w:r>
    </w:p>
    <w:p w14:paraId="1F804765" w14:textId="53954473"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vodenje najzahtevnejših upravnih postopkov s področja denacionalizacije</w:t>
      </w:r>
    </w:p>
    <w:p w14:paraId="4D02E6FC" w14:textId="50F42C6F"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opravljanje drugih upravnih nalog</w:t>
      </w:r>
    </w:p>
    <w:p w14:paraId="3C234B06" w14:textId="1B4371C7"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druge naloge s področja dela</w:t>
      </w:r>
    </w:p>
    <w:p w14:paraId="40A36251" w14:textId="77777777" w:rsidR="004D5C03" w:rsidRDefault="004D5C03" w:rsidP="00B5637E">
      <w:pPr>
        <w:overflowPunct/>
        <w:autoSpaceDE/>
        <w:adjustRightInd/>
        <w:rPr>
          <w:rFonts w:ascii="Arial" w:hAnsi="Arial" w:cs="Arial"/>
          <w:sz w:val="20"/>
        </w:rPr>
      </w:pPr>
    </w:p>
    <w:p w14:paraId="3BD6F310" w14:textId="77777777" w:rsidR="00B5637E" w:rsidRDefault="00B5637E" w:rsidP="00B5637E">
      <w:pPr>
        <w:overflowPunct/>
        <w:autoSpaceDE/>
        <w:adjustRightInd/>
        <w:rPr>
          <w:rFonts w:ascii="Arial" w:hAnsi="Arial" w:cs="Arial"/>
          <w:sz w:val="20"/>
        </w:rPr>
      </w:pPr>
      <w:r>
        <w:rPr>
          <w:rFonts w:ascii="Arial" w:hAnsi="Arial" w:cs="Arial"/>
          <w:sz w:val="20"/>
        </w:rPr>
        <w:t xml:space="preserve">Prijava mora vsebovati najmanj: </w:t>
      </w:r>
    </w:p>
    <w:p w14:paraId="40379364"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 xml:space="preserve">izjavo o izpolnjevanju pogoja glede zahtevane izobrazbe, iz katere mora biti razvidna stopnja in smer izobrazbe ter leto in ustanova, na kateri je bila izobrazba pridobljena, </w:t>
      </w:r>
    </w:p>
    <w:p w14:paraId="2F1E305B"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lastRenderedPageBreak/>
        <w:t xml:space="preserve">opis delovnih izkušenj, iz katerega je razvidno izpolnjevanje pogoja glede zahtevanih delovnih izkušenj (opis naj vsebuje navedbo delodajalca, skupen čas trajanja dela, opis ter stopnjo zahtevnosti delovnega mesta), </w:t>
      </w:r>
    </w:p>
    <w:p w14:paraId="3431E269"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pisno izjavo o opravljenem usposabljanju za imenovanje v naziv (če ga je kandidat opravil),</w:t>
      </w:r>
    </w:p>
    <w:p w14:paraId="78C79754"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 xml:space="preserve">pisno izjavo o opravljenem strokovnem izpitu iz upravnega postopka (če ga je kandidat opravil), </w:t>
      </w:r>
    </w:p>
    <w:p w14:paraId="1C0572C5" w14:textId="77777777" w:rsidR="00B5637E" w:rsidRDefault="00B5637E" w:rsidP="00B5637E">
      <w:pPr>
        <w:numPr>
          <w:ilvl w:val="0"/>
          <w:numId w:val="19"/>
        </w:numPr>
        <w:overflowPunct/>
        <w:autoSpaceDE/>
        <w:adjustRightInd/>
        <w:spacing w:before="100" w:beforeAutospacing="1" w:line="120" w:lineRule="atLeast"/>
        <w:ind w:left="357" w:hanging="357"/>
        <w:jc w:val="both"/>
        <w:textAlignment w:val="auto"/>
        <w:rPr>
          <w:rFonts w:ascii="Arial" w:hAnsi="Arial" w:cs="Arial"/>
          <w:sz w:val="20"/>
        </w:rPr>
      </w:pPr>
      <w:r>
        <w:rPr>
          <w:rFonts w:ascii="Arial" w:hAnsi="Arial" w:cs="Arial"/>
          <w:sz w:val="20"/>
        </w:rPr>
        <w:t>izjavo kandidata, da:</w:t>
      </w:r>
    </w:p>
    <w:p w14:paraId="1810AFC8" w14:textId="77777777" w:rsidR="00B5637E" w:rsidRDefault="00B5637E" w:rsidP="00B5637E">
      <w:pPr>
        <w:numPr>
          <w:ilvl w:val="0"/>
          <w:numId w:val="24"/>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je državljan Republike Slovenije,</w:t>
      </w:r>
    </w:p>
    <w:p w14:paraId="533458AF" w14:textId="77777777" w:rsidR="00B5637E" w:rsidRDefault="00B5637E" w:rsidP="00B5637E">
      <w:pPr>
        <w:numPr>
          <w:ilvl w:val="0"/>
          <w:numId w:val="2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ni bil pravnomočno obsojen zaradi naklepnega kaznivega dejanja, ki se preganja po uradni dolžnosti, in da ni bil obsojen na nepogojno kazen zapora v trajanju več kot šest mesecev, zoper njega ni bila vložena pravnomočna obtožnica zaradi naklepnega kaznivega dejanja, ki se preganja po uradni dolžnosti;</w:t>
      </w:r>
    </w:p>
    <w:p w14:paraId="1A3B00ED" w14:textId="77777777" w:rsidR="00B5637E" w:rsidRDefault="00B5637E" w:rsidP="00B5637E">
      <w:pPr>
        <w:numPr>
          <w:ilvl w:val="0"/>
          <w:numId w:val="2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za namen tega natečajnega postopka dovoljuje Upravni enoti Radovljica pridobitev podatkov iz zgoraj navedenih točk iz uradnih evidenc ter iz centralne kadrovske evidence oziroma iz kadrovske evidence organa, v katerem opravlja delo.</w:t>
      </w:r>
    </w:p>
    <w:p w14:paraId="649F4549" w14:textId="77777777" w:rsidR="00B5637E" w:rsidRDefault="00B5637E" w:rsidP="00B5637E">
      <w:pPr>
        <w:jc w:val="both"/>
        <w:rPr>
          <w:rFonts w:ascii="Arial" w:hAnsi="Arial" w:cs="Arial"/>
          <w:sz w:val="20"/>
        </w:rPr>
      </w:pPr>
      <w:r>
        <w:rPr>
          <w:rFonts w:ascii="Arial" w:hAnsi="Arial" w:cs="Arial"/>
          <w:sz w:val="20"/>
        </w:rPr>
        <w:t xml:space="preserve">V primeru, da kandidat z vpogledom v uradne evidence ne soglaša, mora sam predložiti ustrezna dokazila. </w:t>
      </w:r>
    </w:p>
    <w:p w14:paraId="4D31DC68" w14:textId="77777777" w:rsidR="00B5637E" w:rsidRDefault="00B5637E" w:rsidP="00B5637E">
      <w:pPr>
        <w:ind w:left="360"/>
        <w:rPr>
          <w:rFonts w:ascii="Arial" w:hAnsi="Arial" w:cs="Arial"/>
          <w:sz w:val="20"/>
        </w:rPr>
      </w:pPr>
    </w:p>
    <w:p w14:paraId="0CE16849" w14:textId="77777777" w:rsidR="00B5637E" w:rsidRDefault="00B5637E" w:rsidP="00B5637E">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3E6A7E94" w14:textId="77777777" w:rsidR="00B5637E" w:rsidRDefault="00B5637E" w:rsidP="00B5637E">
      <w:pPr>
        <w:jc w:val="both"/>
        <w:rPr>
          <w:rFonts w:ascii="Arial" w:hAnsi="Arial" w:cs="Arial"/>
          <w:sz w:val="20"/>
        </w:rPr>
      </w:pPr>
    </w:p>
    <w:p w14:paraId="1686C73D" w14:textId="77777777" w:rsidR="00B5637E" w:rsidRDefault="00B5637E" w:rsidP="00B5637E">
      <w:pPr>
        <w:jc w:val="both"/>
        <w:rPr>
          <w:rFonts w:ascii="Arial" w:hAnsi="Arial" w:cs="Arial"/>
          <w:sz w:val="20"/>
        </w:rPr>
      </w:pPr>
      <w:r>
        <w:rPr>
          <w:rFonts w:ascii="Arial" w:hAnsi="Arial" w:cs="Arial"/>
          <w:sz w:val="20"/>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4B962FF9" w14:textId="77777777" w:rsidR="00B5637E" w:rsidRDefault="00B5637E" w:rsidP="00B5637E">
      <w:pPr>
        <w:jc w:val="both"/>
        <w:rPr>
          <w:rFonts w:ascii="Arial" w:hAnsi="Arial" w:cs="Arial"/>
          <w:color w:val="3366FF"/>
          <w:sz w:val="20"/>
        </w:rPr>
      </w:pPr>
    </w:p>
    <w:p w14:paraId="5BBB41DE" w14:textId="650C9D1E" w:rsidR="00B5637E" w:rsidRDefault="00B5637E" w:rsidP="00B5637E">
      <w:pPr>
        <w:jc w:val="both"/>
        <w:rPr>
          <w:rFonts w:cs="Arial"/>
          <w:szCs w:val="22"/>
        </w:rPr>
      </w:pPr>
      <w:r>
        <w:rPr>
          <w:rFonts w:ascii="Arial" w:hAnsi="Arial" w:cs="Arial"/>
          <w:sz w:val="20"/>
        </w:rPr>
        <w:t>Z izbranim kandidatom bo sklenjeno delovno razmerje za nedoločen čas s polnim delovnim časom</w:t>
      </w:r>
      <w:r w:rsidR="0096007D">
        <w:rPr>
          <w:rFonts w:ascii="Arial" w:hAnsi="Arial" w:cs="Arial"/>
          <w:sz w:val="20"/>
        </w:rPr>
        <w:t xml:space="preserve"> in s petmesečnim poskusnim rokom</w:t>
      </w:r>
      <w:r>
        <w:rPr>
          <w:rFonts w:ascii="Arial" w:hAnsi="Arial" w:cs="Arial"/>
          <w:sz w:val="20"/>
        </w:rPr>
        <w:t>.</w:t>
      </w:r>
      <w:r>
        <w:rPr>
          <w:rFonts w:cs="Arial"/>
          <w:szCs w:val="22"/>
        </w:rPr>
        <w:t xml:space="preserve"> </w:t>
      </w:r>
      <w:r>
        <w:rPr>
          <w:rFonts w:ascii="Arial" w:hAnsi="Arial" w:cs="Arial"/>
          <w:sz w:val="20"/>
        </w:rPr>
        <w:t>Izbrani kandidat bo delo opravljal v prostorih Upravne enote Radovljica, Gorenjska cesta 18, 4240 Radovljica in na Krajevnih uradih.</w:t>
      </w:r>
    </w:p>
    <w:p w14:paraId="39DAB665" w14:textId="77777777" w:rsidR="00B5637E" w:rsidRDefault="00B5637E" w:rsidP="00B5637E">
      <w:pPr>
        <w:jc w:val="both"/>
        <w:rPr>
          <w:rFonts w:ascii="Arial" w:hAnsi="Arial" w:cs="Arial"/>
          <w:sz w:val="20"/>
        </w:rPr>
      </w:pPr>
    </w:p>
    <w:p w14:paraId="169404E1" w14:textId="77777777" w:rsidR="00B5637E" w:rsidRDefault="00B5637E" w:rsidP="00B5637E">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478BEA74" w14:textId="77777777" w:rsidR="00B5637E" w:rsidRDefault="00B5637E" w:rsidP="00B5637E">
      <w:pPr>
        <w:pStyle w:val="Navadensplet"/>
        <w:spacing w:after="0"/>
        <w:jc w:val="both"/>
        <w:rPr>
          <w:rFonts w:ascii="Arial" w:hAnsi="Arial" w:cs="Arial"/>
          <w:sz w:val="20"/>
        </w:rPr>
      </w:pPr>
    </w:p>
    <w:p w14:paraId="5DAE3F40" w14:textId="54A83E01" w:rsidR="00B5637E" w:rsidRDefault="00B5637E" w:rsidP="00B5637E">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 xml:space="preserve">»za javni natečaj – </w:t>
      </w:r>
      <w:r w:rsidR="004D5C03">
        <w:rPr>
          <w:rFonts w:ascii="Arial" w:hAnsi="Arial" w:cs="Arial"/>
          <w:b/>
          <w:sz w:val="20"/>
        </w:rPr>
        <w:t xml:space="preserve">višji </w:t>
      </w:r>
      <w:r>
        <w:rPr>
          <w:rFonts w:ascii="Arial" w:hAnsi="Arial" w:cs="Arial"/>
          <w:b/>
          <w:sz w:val="20"/>
        </w:rPr>
        <w:t xml:space="preserve">svetovalec« </w:t>
      </w:r>
      <w:r>
        <w:rPr>
          <w:rFonts w:ascii="Arial" w:hAnsi="Arial" w:cs="Arial"/>
          <w:sz w:val="20"/>
        </w:rPr>
        <w:t xml:space="preserve">na naslov: Upravna enota Radovljica, Gorenjska cesta 18, 4240 Radovljica, in sicer v roku </w:t>
      </w:r>
      <w:r>
        <w:rPr>
          <w:rFonts w:ascii="Arial" w:hAnsi="Arial" w:cs="Arial"/>
          <w:b/>
          <w:sz w:val="20"/>
        </w:rPr>
        <w:t>8</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00BD75A9" w14:textId="77777777" w:rsidR="00B5637E" w:rsidRDefault="00B5637E" w:rsidP="00B5637E">
      <w:pPr>
        <w:pStyle w:val="Navadensplet"/>
        <w:spacing w:after="0"/>
        <w:jc w:val="both"/>
        <w:rPr>
          <w:rFonts w:ascii="Arial" w:hAnsi="Arial" w:cs="Arial"/>
          <w:sz w:val="20"/>
          <w:szCs w:val="20"/>
        </w:rPr>
      </w:pPr>
    </w:p>
    <w:p w14:paraId="7F578E16" w14:textId="77777777" w:rsidR="00B5637E" w:rsidRDefault="00B5637E" w:rsidP="00B5637E">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5CF2DCF3" w14:textId="77777777" w:rsidR="00B5637E" w:rsidRDefault="00B5637E" w:rsidP="00B5637E">
      <w:pPr>
        <w:pStyle w:val="Navadensplet"/>
        <w:spacing w:after="0"/>
        <w:jc w:val="both"/>
        <w:rPr>
          <w:rFonts w:ascii="Arial" w:hAnsi="Arial" w:cs="Arial"/>
          <w:sz w:val="20"/>
          <w:szCs w:val="20"/>
        </w:rPr>
      </w:pPr>
    </w:p>
    <w:p w14:paraId="6C133E80" w14:textId="77777777" w:rsidR="00B5637E" w:rsidRDefault="00B5637E" w:rsidP="00B5637E">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3951A7BE" w14:textId="77777777" w:rsidR="00B5637E" w:rsidRDefault="00B5637E" w:rsidP="00B5637E">
      <w:pPr>
        <w:pStyle w:val="Navadensplet"/>
        <w:spacing w:after="0"/>
        <w:jc w:val="both"/>
        <w:rPr>
          <w:rFonts w:ascii="Arial" w:hAnsi="Arial" w:cs="Arial"/>
          <w:sz w:val="20"/>
          <w:szCs w:val="20"/>
        </w:rPr>
      </w:pPr>
    </w:p>
    <w:p w14:paraId="0C9CE597" w14:textId="5A404E5F" w:rsidR="00B5637E" w:rsidRDefault="00B5637E" w:rsidP="00B5637E">
      <w:pPr>
        <w:jc w:val="both"/>
        <w:rPr>
          <w:rFonts w:ascii="Arial" w:hAnsi="Arial" w:cs="Arial"/>
          <w:sz w:val="20"/>
        </w:rPr>
      </w:pPr>
      <w:r>
        <w:rPr>
          <w:rFonts w:ascii="Arial" w:hAnsi="Arial" w:cs="Arial"/>
          <w:sz w:val="20"/>
        </w:rPr>
        <w:t>Informacije o izvedbi javnega natečaja daje Jaka Dvoršak, telefon: 04/537-16-00</w:t>
      </w:r>
      <w:r w:rsidR="004D5C03">
        <w:rPr>
          <w:rFonts w:ascii="Arial" w:hAnsi="Arial" w:cs="Arial"/>
          <w:sz w:val="20"/>
        </w:rPr>
        <w:t>,</w:t>
      </w:r>
      <w:r>
        <w:rPr>
          <w:rFonts w:ascii="Arial" w:hAnsi="Arial" w:cs="Arial"/>
          <w:sz w:val="20"/>
        </w:rPr>
        <w:t xml:space="preserve"> </w:t>
      </w:r>
      <w:r w:rsidR="004D5C03">
        <w:rPr>
          <w:rFonts w:ascii="Arial" w:hAnsi="Arial" w:cs="Arial"/>
          <w:sz w:val="20"/>
        </w:rPr>
        <w:t>informacije o delovnem področju pa mag. Maja Ankerst, telefon: 04/537-16-30.</w:t>
      </w:r>
    </w:p>
    <w:p w14:paraId="7A2082DB" w14:textId="77777777" w:rsidR="00B5637E" w:rsidRDefault="00B5637E" w:rsidP="00B5637E">
      <w:pPr>
        <w:overflowPunct/>
        <w:autoSpaceDE/>
        <w:adjustRightInd/>
        <w:rPr>
          <w:rFonts w:ascii="Arial" w:hAnsi="Arial" w:cs="Arial"/>
          <w:sz w:val="20"/>
        </w:rPr>
      </w:pPr>
    </w:p>
    <w:p w14:paraId="4C4903D1" w14:textId="197F9094" w:rsidR="00B5637E" w:rsidRDefault="00B5637E" w:rsidP="00B5637E">
      <w:pPr>
        <w:jc w:val="both"/>
        <w:rPr>
          <w:rFonts w:ascii="Arial" w:hAnsi="Arial" w:cs="Arial"/>
          <w:sz w:val="20"/>
        </w:rPr>
      </w:pPr>
      <w:r>
        <w:rPr>
          <w:rFonts w:ascii="Arial" w:hAnsi="Arial" w:cs="Arial"/>
          <w:sz w:val="20"/>
        </w:rPr>
        <w:t>V besedilu javnega natečaja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654F52E8" w14:textId="77777777" w:rsidR="00B5637E" w:rsidRDefault="00B5637E" w:rsidP="00B5637E">
      <w:pPr>
        <w:jc w:val="center"/>
        <w:rPr>
          <w:rFonts w:ascii="Arial" w:hAnsi="Arial" w:cs="Arial"/>
          <w:b/>
          <w:sz w:val="20"/>
        </w:rPr>
      </w:pPr>
      <w:r>
        <w:rPr>
          <w:rFonts w:ascii="Arial" w:hAnsi="Arial" w:cs="Arial"/>
          <w:b/>
          <w:sz w:val="20"/>
        </w:rPr>
        <w:t>Mag. Maja Antonič</w:t>
      </w:r>
    </w:p>
    <w:p w14:paraId="19562B4E" w14:textId="4B2FA9AF" w:rsidR="007D75CF" w:rsidRDefault="00B5637E" w:rsidP="006912FF">
      <w:pPr>
        <w:jc w:val="center"/>
      </w:pPr>
      <w:r>
        <w:rPr>
          <w:rFonts w:ascii="Arial" w:hAnsi="Arial" w:cs="Arial"/>
          <w:b/>
          <w:sz w:val="20"/>
        </w:rPr>
        <w:t>načelnica</w:t>
      </w:r>
    </w:p>
    <w:sectPr w:rsidR="007D75CF" w:rsidSect="0081730A">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EFD"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9FC"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C76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A462"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CE2E82" w14:textId="77777777">
      <w:trPr>
        <w:cantSplit/>
        <w:trHeight w:hRule="exact" w:val="847"/>
      </w:trPr>
      <w:tc>
        <w:tcPr>
          <w:tcW w:w="567"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068F9C05"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F: </w:t>
    </w:r>
    <w:r w:rsidR="0081730A">
      <w:rPr>
        <w:rFonts w:cs="Arial"/>
        <w:sz w:val="16"/>
      </w:rPr>
      <w:t>04 531 43 77</w:t>
    </w:r>
    <w:r w:rsidR="00A770A6" w:rsidRPr="008F3500">
      <w:rPr>
        <w:rFonts w:cs="Arial"/>
        <w:sz w:val="16"/>
      </w:rPr>
      <w:t xml:space="preserve"> </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6F7C47"/>
    <w:multiLevelType w:val="hybridMultilevel"/>
    <w:tmpl w:val="1AC65F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9"/>
  </w:num>
  <w:num w:numId="4">
    <w:abstractNumId w:val="0"/>
  </w:num>
  <w:num w:numId="5">
    <w:abstractNumId w:val="2"/>
  </w:num>
  <w:num w:numId="6">
    <w:abstractNumId w:val="4"/>
  </w:num>
  <w:num w:numId="7">
    <w:abstractNumId w:val="8"/>
  </w:num>
  <w:num w:numId="8">
    <w:abstractNumId w:val="12"/>
  </w:num>
  <w:num w:numId="9">
    <w:abstractNumId w:val="14"/>
  </w:num>
  <w:num w:numId="10">
    <w:abstractNumId w:val="13"/>
  </w:num>
  <w:num w:numId="11">
    <w:abstractNumId w:val="10"/>
  </w:num>
  <w:num w:numId="12">
    <w:abstractNumId w:val="1"/>
  </w:num>
  <w:num w:numId="13">
    <w:abstractNumId w:val="10"/>
  </w:num>
  <w:num w:numId="14">
    <w:abstractNumId w:val="14"/>
  </w:num>
  <w:num w:numId="15">
    <w:abstractNumId w:val="3"/>
  </w:num>
  <w:num w:numId="16">
    <w:abstractNumId w:val="10"/>
  </w:num>
  <w:num w:numId="17">
    <w:abstractNumId w:val="14"/>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4"/>
  </w:num>
  <w:num w:numId="23">
    <w:abstractNumId w:val="7"/>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A406B"/>
    <w:rsid w:val="00202A77"/>
    <w:rsid w:val="00254F79"/>
    <w:rsid w:val="00271CE5"/>
    <w:rsid w:val="00282020"/>
    <w:rsid w:val="002A2B69"/>
    <w:rsid w:val="003371E7"/>
    <w:rsid w:val="003636BF"/>
    <w:rsid w:val="00371442"/>
    <w:rsid w:val="003845B4"/>
    <w:rsid w:val="00387B1A"/>
    <w:rsid w:val="003C1AAD"/>
    <w:rsid w:val="003C5EE5"/>
    <w:rsid w:val="003E1C74"/>
    <w:rsid w:val="004657EE"/>
    <w:rsid w:val="004D5C03"/>
    <w:rsid w:val="00526246"/>
    <w:rsid w:val="00567106"/>
    <w:rsid w:val="005A0F89"/>
    <w:rsid w:val="005E1D3C"/>
    <w:rsid w:val="00625AE6"/>
    <w:rsid w:val="00632253"/>
    <w:rsid w:val="00642714"/>
    <w:rsid w:val="006455CE"/>
    <w:rsid w:val="00655841"/>
    <w:rsid w:val="006912FF"/>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007D"/>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5637E"/>
    <w:rsid w:val="00B8547D"/>
    <w:rsid w:val="00C250D5"/>
    <w:rsid w:val="00C35666"/>
    <w:rsid w:val="00C92898"/>
    <w:rsid w:val="00CA4340"/>
    <w:rsid w:val="00CE5238"/>
    <w:rsid w:val="00CE7514"/>
    <w:rsid w:val="00D04605"/>
    <w:rsid w:val="00D10F8A"/>
    <w:rsid w:val="00D248DE"/>
    <w:rsid w:val="00D8542D"/>
    <w:rsid w:val="00DA2689"/>
    <w:rsid w:val="00DC6A7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15</TotalTime>
  <Pages>2</Pages>
  <Words>909</Words>
  <Characters>5661</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11</cp:revision>
  <cp:lastPrinted>2010-07-16T07:41:00Z</cp:lastPrinted>
  <dcterms:created xsi:type="dcterms:W3CDTF">2020-06-29T09:10:00Z</dcterms:created>
  <dcterms:modified xsi:type="dcterms:W3CDTF">2022-11-09T06:16:00Z</dcterms:modified>
</cp:coreProperties>
</file>