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BD99D" w14:textId="6C36954F" w:rsidR="007D75CF" w:rsidRPr="0079135A" w:rsidRDefault="007D75CF" w:rsidP="00FC399C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FC399C" w:rsidRPr="006D5D36">
        <w:t>020-86/2022-6229-</w:t>
      </w:r>
      <w:r w:rsidR="00C64855">
        <w:t>1</w:t>
      </w:r>
      <w:r w:rsidR="00853B71">
        <w:t>4</w:t>
      </w:r>
    </w:p>
    <w:p w14:paraId="63A83A85" w14:textId="6E45A57A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="00F277F6">
        <w:rPr>
          <w:rFonts w:cs="Arial"/>
        </w:rPr>
        <w:t xml:space="preserve">                  </w:t>
      </w:r>
      <w:r w:rsidR="00853B71">
        <w:rPr>
          <w:rFonts w:cs="Arial"/>
        </w:rPr>
        <w:t>1</w:t>
      </w:r>
      <w:r w:rsidR="00FC399C" w:rsidRPr="007079BC">
        <w:rPr>
          <w:rFonts w:cs="Arial"/>
        </w:rPr>
        <w:t xml:space="preserve">. </w:t>
      </w:r>
      <w:r w:rsidR="003766FC">
        <w:rPr>
          <w:rFonts w:cs="Arial"/>
        </w:rPr>
        <w:t>1</w:t>
      </w:r>
      <w:r w:rsidR="00853B71">
        <w:rPr>
          <w:rFonts w:cs="Arial"/>
        </w:rPr>
        <w:t>2</w:t>
      </w:r>
      <w:r w:rsidR="00FC399C" w:rsidRPr="007079BC">
        <w:rPr>
          <w:rFonts w:cs="Arial"/>
        </w:rPr>
        <w:t>. 20</w:t>
      </w:r>
      <w:r w:rsidR="00FC399C">
        <w:rPr>
          <w:rFonts w:cs="Arial"/>
        </w:rPr>
        <w:t>2</w:t>
      </w:r>
      <w:r w:rsidR="00984DC3">
        <w:rPr>
          <w:rFonts w:cs="Arial"/>
        </w:rPr>
        <w:t>5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2243FA3A" w14:textId="0893C33F" w:rsidR="00EB09A2" w:rsidRPr="00FC399C" w:rsidRDefault="00FC399C" w:rsidP="00FC399C">
      <w:pPr>
        <w:spacing w:after="400"/>
        <w:jc w:val="both"/>
        <w:rPr>
          <w:rFonts w:cs="Arial"/>
          <w:szCs w:val="20"/>
          <w:lang w:val="sl-SI"/>
        </w:rPr>
      </w:pPr>
      <w:r w:rsidRPr="00FC399C">
        <w:rPr>
          <w:rFonts w:cs="Arial"/>
          <w:szCs w:val="20"/>
          <w:lang w:val="sl-SI"/>
        </w:rPr>
        <w:t xml:space="preserve">Na podlagi 319. člena Zakona o  splošnem upravnem postopku (Uradni list RS, št. </w:t>
      </w:r>
      <w:hyperlink r:id="rId8" w:tgtFrame="_blank" w:tooltip="Zakon o splošnem upravnem postopku (uradno prečiščeno besedilo)" w:history="1">
        <w:r w:rsidRPr="00FC399C">
          <w:rPr>
            <w:rFonts w:cs="Arial"/>
            <w:szCs w:val="20"/>
            <w:lang w:val="sl-SI"/>
          </w:rPr>
          <w:t>24/06</w:t>
        </w:r>
      </w:hyperlink>
      <w:r w:rsidRPr="00FC399C">
        <w:rPr>
          <w:rFonts w:cs="Arial"/>
          <w:szCs w:val="20"/>
          <w:lang w:val="sl-SI"/>
        </w:rPr>
        <w:t xml:space="preserve">-UPB, 105/06-ZUS-1, </w:t>
      </w:r>
      <w:hyperlink r:id="rId9" w:tgtFrame="_blank" w:tooltip="Zakon o spremembah in dopolnitvah Zakona o splošnem upravnem postopku" w:history="1">
        <w:r w:rsidRPr="00FC399C">
          <w:rPr>
            <w:rFonts w:cs="Arial"/>
            <w:szCs w:val="20"/>
            <w:lang w:val="sl-SI"/>
          </w:rPr>
          <w:t>126/07</w:t>
        </w:r>
      </w:hyperlink>
      <w:r w:rsidRPr="00FC399C">
        <w:rPr>
          <w:rFonts w:cs="Arial"/>
          <w:szCs w:val="20"/>
          <w:lang w:val="sl-SI"/>
        </w:rPr>
        <w:t xml:space="preserve">, </w:t>
      </w:r>
      <w:hyperlink r:id="rId10" w:tgtFrame="_blank" w:tooltip="Zakon o spremembi in dopolnitvah Zakona o splošnem upravnem postopku" w:history="1">
        <w:r w:rsidRPr="00FC399C">
          <w:rPr>
            <w:rFonts w:cs="Arial"/>
            <w:szCs w:val="20"/>
            <w:lang w:val="sl-SI"/>
          </w:rPr>
          <w:t>65/08</w:t>
        </w:r>
      </w:hyperlink>
      <w:r w:rsidRPr="00FC399C">
        <w:rPr>
          <w:rFonts w:cs="Arial"/>
          <w:szCs w:val="20"/>
          <w:lang w:val="sl-SI"/>
        </w:rPr>
        <w:t xml:space="preserve">, </w:t>
      </w:r>
      <w:hyperlink r:id="rId11" w:tgtFrame="_blank" w:tooltip="Zakon o spremembah in dopolnitvah Zakona o splošnem upravnem postopku" w:history="1">
        <w:r w:rsidRPr="00FC399C">
          <w:rPr>
            <w:rFonts w:cs="Arial"/>
            <w:szCs w:val="20"/>
            <w:lang w:val="sl-SI"/>
          </w:rPr>
          <w:t>8/10</w:t>
        </w:r>
      </w:hyperlink>
      <w:r w:rsidRPr="00FC399C">
        <w:rPr>
          <w:rFonts w:cs="Arial"/>
          <w:szCs w:val="20"/>
          <w:lang w:val="sl-SI"/>
        </w:rPr>
        <w:t xml:space="preserve">, </w:t>
      </w:r>
      <w:hyperlink r:id="rId12" w:tgtFrame="_blank" w:tooltip="Zakon o spremembah in dopolnitvi Zakona o splošnem upravnem postopku" w:history="1">
        <w:r w:rsidRPr="00FC399C">
          <w:rPr>
            <w:rFonts w:cs="Arial"/>
            <w:szCs w:val="20"/>
            <w:lang w:val="sl-SI"/>
          </w:rPr>
          <w:t>82/13</w:t>
        </w:r>
      </w:hyperlink>
      <w:r w:rsidRPr="00FC399C">
        <w:rPr>
          <w:rFonts w:cs="Arial"/>
          <w:szCs w:val="20"/>
          <w:lang w:val="sl-SI"/>
        </w:rPr>
        <w:t xml:space="preserve">, </w:t>
      </w:r>
      <w:r w:rsidR="00EB09A2">
        <w:rPr>
          <w:rFonts w:cs="Arial"/>
          <w:szCs w:val="20"/>
          <w:lang w:val="sl-SI"/>
        </w:rPr>
        <w:t xml:space="preserve">36/20-ZZUSUDJZ, 61/20-ZZUSUDJZ-A, </w:t>
      </w:r>
      <w:r w:rsidRPr="00FC399C">
        <w:rPr>
          <w:rFonts w:cs="Arial"/>
          <w:szCs w:val="20"/>
          <w:lang w:val="sl-SI"/>
        </w:rPr>
        <w:t>175/20-ZIUOPDVE</w:t>
      </w:r>
      <w:r w:rsidR="00EB09A2">
        <w:rPr>
          <w:rFonts w:cs="Arial"/>
          <w:szCs w:val="20"/>
          <w:lang w:val="sl-SI"/>
        </w:rPr>
        <w:t>, 203/20-ZIUPOPDVE</w:t>
      </w:r>
      <w:r w:rsidRPr="00FC399C">
        <w:rPr>
          <w:rFonts w:cs="Arial"/>
          <w:szCs w:val="20"/>
          <w:lang w:val="sl-SI"/>
        </w:rPr>
        <w:t xml:space="preserve"> in 3/22-ZDeb) načelnica Upravne enote Mozirje 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FC399C">
      <w:pPr>
        <w:pStyle w:val="Naslov1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tbl>
      <w:tblPr>
        <w:tblStyle w:val="Tabelatemnamrea5poudarek1"/>
        <w:tblW w:w="0" w:type="auto"/>
        <w:tblLook w:val="04A0" w:firstRow="1" w:lastRow="0" w:firstColumn="1" w:lastColumn="0" w:noHBand="0" w:noVBand="1"/>
      </w:tblPr>
      <w:tblGrid>
        <w:gridCol w:w="3397"/>
        <w:gridCol w:w="3119"/>
        <w:gridCol w:w="7476"/>
      </w:tblGrid>
      <w:tr w:rsidR="00FC399C" w:rsidRPr="00FC399C" w14:paraId="281458EB" w14:textId="77777777" w:rsidTr="00947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3BAB371D" w14:textId="77777777" w:rsidR="00FC399C" w:rsidRPr="00FC399C" w:rsidRDefault="00FC399C" w:rsidP="008C1A97">
            <w:pPr>
              <w:spacing w:before="20" w:line="336" w:lineRule="auto"/>
              <w:rPr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color w:val="FFD966" w:themeColor="accent4" w:themeTint="99"/>
                <w:szCs w:val="22"/>
                <w:lang w:val="sl-SI"/>
              </w:rPr>
              <w:t>Uradna oseba</w:t>
            </w:r>
          </w:p>
        </w:tc>
        <w:tc>
          <w:tcPr>
            <w:tcW w:w="3119" w:type="dxa"/>
            <w:shd w:val="clear" w:color="auto" w:fill="002060"/>
          </w:tcPr>
          <w:p w14:paraId="326E240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color w:val="FFD966" w:themeColor="accent4" w:themeTint="99"/>
                <w:szCs w:val="22"/>
                <w:lang w:val="sl-SI"/>
              </w:rPr>
              <w:t>Naziv</w:t>
            </w:r>
          </w:p>
        </w:tc>
        <w:tc>
          <w:tcPr>
            <w:tcW w:w="7476" w:type="dxa"/>
            <w:shd w:val="clear" w:color="auto" w:fill="002060"/>
          </w:tcPr>
          <w:p w14:paraId="46683DB6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color w:val="FFD966" w:themeColor="accent4" w:themeTint="99"/>
                <w:szCs w:val="22"/>
                <w:lang w:val="sl-SI"/>
              </w:rPr>
              <w:t>Področje pooblastil</w:t>
            </w:r>
          </w:p>
        </w:tc>
      </w:tr>
      <w:tr w:rsidR="00FC399C" w:rsidRPr="00A82A3F" w14:paraId="1731A351" w14:textId="77777777" w:rsidTr="00947B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  <w:vAlign w:val="center"/>
          </w:tcPr>
          <w:p w14:paraId="2FA3F521" w14:textId="77777777" w:rsidR="00FC399C" w:rsidRPr="00FC399C" w:rsidRDefault="00FC399C" w:rsidP="008C1A97">
            <w:pPr>
              <w:spacing w:before="20" w:line="336" w:lineRule="auto"/>
              <w:rPr>
                <w:sz w:val="20"/>
                <w:szCs w:val="22"/>
                <w:lang w:val="sl-SI"/>
              </w:rPr>
            </w:pPr>
            <w:r w:rsidRPr="00FC399C">
              <w:rPr>
                <w:sz w:val="20"/>
                <w:szCs w:val="22"/>
                <w:lang w:val="sl-SI"/>
              </w:rPr>
              <w:t>Milena Cigale</w:t>
            </w:r>
          </w:p>
        </w:tc>
        <w:tc>
          <w:tcPr>
            <w:tcW w:w="3119" w:type="dxa"/>
            <w:vAlign w:val="center"/>
          </w:tcPr>
          <w:p w14:paraId="3FFFD0F3" w14:textId="77777777" w:rsidR="00FC399C" w:rsidRPr="00FC399C" w:rsidRDefault="00FC399C" w:rsidP="008C1A97">
            <w:pPr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  <w:lang w:val="sl-SI"/>
              </w:rPr>
            </w:pPr>
            <w:r w:rsidRPr="00FC399C">
              <w:rPr>
                <w:sz w:val="20"/>
                <w:szCs w:val="22"/>
                <w:lang w:val="sl-SI"/>
              </w:rPr>
              <w:t>načelnica</w:t>
            </w:r>
          </w:p>
        </w:tc>
        <w:tc>
          <w:tcPr>
            <w:tcW w:w="7476" w:type="dxa"/>
            <w:vAlign w:val="center"/>
          </w:tcPr>
          <w:p w14:paraId="53FFCB93" w14:textId="77777777" w:rsidR="00FC399C" w:rsidRPr="00FC399C" w:rsidRDefault="00FC399C" w:rsidP="008C1A97">
            <w:pPr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  <w:lang w:val="sl-SI"/>
              </w:rPr>
            </w:pPr>
            <w:r w:rsidRPr="00FC399C">
              <w:rPr>
                <w:sz w:val="20"/>
                <w:szCs w:val="22"/>
                <w:lang w:val="sl-SI"/>
              </w:rPr>
              <w:t>vodi in odloča v vseh upravnih postopkih s področja dela Upravne enote Mozirje</w:t>
            </w:r>
          </w:p>
        </w:tc>
      </w:tr>
    </w:tbl>
    <w:p w14:paraId="665316E4" w14:textId="77777777" w:rsidR="00FC399C" w:rsidRPr="00FC399C" w:rsidRDefault="00FC399C" w:rsidP="00FC399C">
      <w:pPr>
        <w:rPr>
          <w:rFonts w:cs="Arial"/>
          <w:b/>
          <w:bCs/>
          <w:sz w:val="40"/>
          <w:szCs w:val="48"/>
          <w:lang w:val="sl-SI"/>
        </w:rPr>
      </w:pPr>
    </w:p>
    <w:p w14:paraId="1CA21913" w14:textId="77777777" w:rsidR="00FC399C" w:rsidRPr="00FC399C" w:rsidRDefault="00FC399C" w:rsidP="00FC399C">
      <w:pPr>
        <w:pStyle w:val="Odstavekseznama"/>
        <w:numPr>
          <w:ilvl w:val="0"/>
          <w:numId w:val="6"/>
        </w:numPr>
        <w:ind w:left="284" w:hanging="284"/>
        <w:rPr>
          <w:rFonts w:ascii="Arial" w:hAnsi="Arial" w:cs="Arial"/>
          <w:b/>
          <w:bCs/>
        </w:rPr>
      </w:pPr>
      <w:r w:rsidRPr="00FC399C">
        <w:rPr>
          <w:rFonts w:ascii="Arial" w:hAnsi="Arial" w:cs="Arial"/>
          <w:b/>
          <w:bCs/>
        </w:rPr>
        <w:t>ODDELEK ZA UPRAVNE NOTRANJE IN SKUPNE ZADEVE</w:t>
      </w:r>
    </w:p>
    <w:tbl>
      <w:tblPr>
        <w:tblStyle w:val="Tabelatemnamrea5poudarek1"/>
        <w:tblW w:w="0" w:type="auto"/>
        <w:tblLook w:val="04A0" w:firstRow="1" w:lastRow="0" w:firstColumn="1" w:lastColumn="0" w:noHBand="0" w:noVBand="1"/>
      </w:tblPr>
      <w:tblGrid>
        <w:gridCol w:w="3397"/>
        <w:gridCol w:w="3119"/>
        <w:gridCol w:w="7476"/>
      </w:tblGrid>
      <w:tr w:rsidR="00FC399C" w:rsidRPr="00FC399C" w14:paraId="2066D4A3" w14:textId="77777777" w:rsidTr="00947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  <w:vAlign w:val="center"/>
          </w:tcPr>
          <w:p w14:paraId="11A8A521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Uradna oseba</w:t>
            </w:r>
          </w:p>
        </w:tc>
        <w:tc>
          <w:tcPr>
            <w:tcW w:w="3119" w:type="dxa"/>
            <w:shd w:val="clear" w:color="auto" w:fill="002060"/>
            <w:vAlign w:val="center"/>
          </w:tcPr>
          <w:p w14:paraId="0DD3917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Naziv</w:t>
            </w:r>
          </w:p>
        </w:tc>
        <w:tc>
          <w:tcPr>
            <w:tcW w:w="7476" w:type="dxa"/>
            <w:shd w:val="clear" w:color="auto" w:fill="002060"/>
            <w:vAlign w:val="center"/>
          </w:tcPr>
          <w:p w14:paraId="087F8D9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Področje pooblastil</w:t>
            </w:r>
          </w:p>
        </w:tc>
      </w:tr>
      <w:tr w:rsidR="00FC399C" w:rsidRPr="00A82A3F" w14:paraId="39221F85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23F82657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Suzana Grudnik</w:t>
            </w:r>
          </w:p>
        </w:tc>
        <w:tc>
          <w:tcPr>
            <w:tcW w:w="3119" w:type="dxa"/>
          </w:tcPr>
          <w:p w14:paraId="01E3A922" w14:textId="77777777" w:rsidR="00FC399C" w:rsidRPr="00FC399C" w:rsidRDefault="00FC399C" w:rsidP="008C1A97">
            <w:pPr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vodja oddelka</w:t>
            </w:r>
          </w:p>
        </w:tc>
        <w:tc>
          <w:tcPr>
            <w:tcW w:w="7476" w:type="dxa"/>
          </w:tcPr>
          <w:p w14:paraId="15DC2272" w14:textId="77777777" w:rsidR="00FC399C" w:rsidRPr="00FC399C" w:rsidRDefault="00FC399C" w:rsidP="008C1A97">
            <w:pPr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vodi vse upravne postopke pred izdajo odločbe v upravnih zadevah s področja oddelka in odloča na predpisanih obrazcih; v času odsotnosti načelnice odloča o vseh upravnih zadevah s področja dela Upravne enote Mozirje</w:t>
            </w:r>
          </w:p>
        </w:tc>
      </w:tr>
      <w:tr w:rsidR="00FC399C" w:rsidRPr="00A82A3F" w14:paraId="79FDB95A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6D201352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Tatjana Purnat </w:t>
            </w:r>
          </w:p>
        </w:tc>
        <w:tc>
          <w:tcPr>
            <w:tcW w:w="3119" w:type="dxa"/>
          </w:tcPr>
          <w:p w14:paraId="0292211C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višja svetovalka I </w:t>
            </w:r>
          </w:p>
        </w:tc>
        <w:tc>
          <w:tcPr>
            <w:tcW w:w="7476" w:type="dxa"/>
          </w:tcPr>
          <w:p w14:paraId="3B0CED70" w14:textId="4327F14D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vodi vse upravne postopke pred izdajo odločbe </w:t>
            </w:r>
            <w:r w:rsidR="00EF469B">
              <w:rPr>
                <w:sz w:val="20"/>
                <w:szCs w:val="22"/>
              </w:rPr>
              <w:t>in odloča na predpisanih obrazcih</w:t>
            </w:r>
          </w:p>
        </w:tc>
      </w:tr>
      <w:tr w:rsidR="00452E77" w:rsidRPr="00A82A3F" w14:paraId="20785EDB" w14:textId="77777777" w:rsidTr="00ED2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4F707D35" w14:textId="77777777" w:rsidR="00452E77" w:rsidRPr="00FC399C" w:rsidRDefault="00452E77" w:rsidP="00ED2A8C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Simona Cajner Presečnik </w:t>
            </w:r>
          </w:p>
        </w:tc>
        <w:tc>
          <w:tcPr>
            <w:tcW w:w="3119" w:type="dxa"/>
          </w:tcPr>
          <w:p w14:paraId="298047E0" w14:textId="77777777" w:rsidR="00452E77" w:rsidRPr="00FC399C" w:rsidRDefault="00452E77" w:rsidP="00ED2A8C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višja </w:t>
            </w:r>
            <w:r w:rsidRPr="00FC399C">
              <w:rPr>
                <w:sz w:val="20"/>
                <w:szCs w:val="22"/>
              </w:rPr>
              <w:t>svetovalka I</w:t>
            </w:r>
            <w:r>
              <w:rPr>
                <w:sz w:val="20"/>
                <w:szCs w:val="22"/>
              </w:rPr>
              <w:t>II</w:t>
            </w:r>
            <w:r w:rsidRPr="00FC399C">
              <w:rPr>
                <w:sz w:val="20"/>
                <w:szCs w:val="22"/>
              </w:rPr>
              <w:t xml:space="preserve"> </w:t>
            </w:r>
          </w:p>
        </w:tc>
        <w:tc>
          <w:tcPr>
            <w:tcW w:w="7476" w:type="dxa"/>
          </w:tcPr>
          <w:p w14:paraId="39522C40" w14:textId="77777777" w:rsidR="00452E77" w:rsidRPr="00FC399C" w:rsidRDefault="00452E77" w:rsidP="00ED2A8C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vodi </w:t>
            </w:r>
            <w:r>
              <w:rPr>
                <w:sz w:val="20"/>
                <w:szCs w:val="22"/>
              </w:rPr>
              <w:t>vs</w:t>
            </w:r>
            <w:r w:rsidRPr="00FC399C">
              <w:rPr>
                <w:sz w:val="20"/>
                <w:szCs w:val="22"/>
              </w:rPr>
              <w:t>e upravne postopke pred izdajo odločbe in odloča na predpisanih obrazcih</w:t>
            </w:r>
          </w:p>
        </w:tc>
      </w:tr>
      <w:tr w:rsidR="00FC399C" w:rsidRPr="00102B8E" w14:paraId="5F998176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15BCB679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Branka Zajc </w:t>
            </w:r>
          </w:p>
        </w:tc>
        <w:tc>
          <w:tcPr>
            <w:tcW w:w="3119" w:type="dxa"/>
          </w:tcPr>
          <w:p w14:paraId="03B0EE57" w14:textId="33B7B085" w:rsidR="00FC399C" w:rsidRPr="00FC399C" w:rsidRDefault="00102B8E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višja </w:t>
            </w:r>
            <w:r w:rsidR="00FC399C" w:rsidRPr="00FC399C">
              <w:rPr>
                <w:sz w:val="20"/>
                <w:szCs w:val="22"/>
              </w:rPr>
              <w:t>svetovalka I</w:t>
            </w:r>
            <w:r>
              <w:rPr>
                <w:sz w:val="20"/>
                <w:szCs w:val="22"/>
              </w:rPr>
              <w:t>II</w:t>
            </w:r>
            <w:r w:rsidR="00FC399C" w:rsidRPr="00FC399C">
              <w:rPr>
                <w:sz w:val="20"/>
                <w:szCs w:val="22"/>
              </w:rPr>
              <w:t xml:space="preserve"> </w:t>
            </w:r>
          </w:p>
        </w:tc>
        <w:tc>
          <w:tcPr>
            <w:tcW w:w="7476" w:type="dxa"/>
          </w:tcPr>
          <w:p w14:paraId="35B443CB" w14:textId="690F4F40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vodi </w:t>
            </w:r>
            <w:r w:rsidR="00102B8E">
              <w:rPr>
                <w:sz w:val="20"/>
                <w:szCs w:val="22"/>
              </w:rPr>
              <w:t>vs</w:t>
            </w:r>
            <w:r w:rsidRPr="00FC399C">
              <w:rPr>
                <w:sz w:val="20"/>
                <w:szCs w:val="22"/>
              </w:rPr>
              <w:t xml:space="preserve">e upravne postopke pred izdajo odločbe </w:t>
            </w:r>
          </w:p>
        </w:tc>
      </w:tr>
      <w:tr w:rsidR="00FC399C" w:rsidRPr="00A82A3F" w14:paraId="508DDBF2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50E977BD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Jana Bizjak </w:t>
            </w:r>
          </w:p>
        </w:tc>
        <w:tc>
          <w:tcPr>
            <w:tcW w:w="3119" w:type="dxa"/>
          </w:tcPr>
          <w:p w14:paraId="27A37AFB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svetovalka I </w:t>
            </w:r>
          </w:p>
        </w:tc>
        <w:tc>
          <w:tcPr>
            <w:tcW w:w="7476" w:type="dxa"/>
          </w:tcPr>
          <w:p w14:paraId="45B1C98C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vodi zahtevnejše upravne postopke pred izdajo odločbe in odloča na predpisanih obrazcih</w:t>
            </w:r>
          </w:p>
        </w:tc>
      </w:tr>
      <w:tr w:rsidR="00FC399C" w:rsidRPr="00A82A3F" w14:paraId="15762BC7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6D3BB5D1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Sonja Zidarn </w:t>
            </w:r>
          </w:p>
        </w:tc>
        <w:tc>
          <w:tcPr>
            <w:tcW w:w="3119" w:type="dxa"/>
          </w:tcPr>
          <w:p w14:paraId="26BB0A23" w14:textId="458FDDD0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svetovalka I</w:t>
            </w:r>
          </w:p>
        </w:tc>
        <w:tc>
          <w:tcPr>
            <w:tcW w:w="7476" w:type="dxa"/>
          </w:tcPr>
          <w:p w14:paraId="7080BA40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vodi zahtevnejše upravne postopke pred izdajo odločbe in odloča na predpisanih obrazcih</w:t>
            </w:r>
          </w:p>
        </w:tc>
      </w:tr>
      <w:tr w:rsidR="00FC399C" w:rsidRPr="00A82A3F" w14:paraId="4D124710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717A34F3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lastRenderedPageBreak/>
              <w:t xml:space="preserve">Sebastjan Miklavžina </w:t>
            </w:r>
          </w:p>
        </w:tc>
        <w:tc>
          <w:tcPr>
            <w:tcW w:w="3119" w:type="dxa"/>
          </w:tcPr>
          <w:p w14:paraId="784E4F4D" w14:textId="4647A4F3" w:rsidR="00FC399C" w:rsidRPr="00FC399C" w:rsidRDefault="00FC399C" w:rsidP="008C1A97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svetovalec I </w:t>
            </w:r>
          </w:p>
        </w:tc>
        <w:tc>
          <w:tcPr>
            <w:tcW w:w="7476" w:type="dxa"/>
          </w:tcPr>
          <w:p w14:paraId="6F453515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vodi zahtevnejše upravne postopke pred izdajo odločbe in odloča na predpisanih obrazcih</w:t>
            </w:r>
          </w:p>
        </w:tc>
      </w:tr>
      <w:tr w:rsidR="00102B8E" w:rsidRPr="00A82A3F" w14:paraId="39C19157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513D01F6" w14:textId="77777777" w:rsidR="00102B8E" w:rsidRPr="00FC399C" w:rsidRDefault="00102B8E" w:rsidP="00102B8E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Neda Konjević</w:t>
            </w:r>
          </w:p>
        </w:tc>
        <w:tc>
          <w:tcPr>
            <w:tcW w:w="3119" w:type="dxa"/>
          </w:tcPr>
          <w:p w14:paraId="2C810958" w14:textId="1BFDC285" w:rsidR="00102B8E" w:rsidRPr="00FC399C" w:rsidRDefault="00102B8E" w:rsidP="00102B8E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višja svetovalka</w:t>
            </w:r>
          </w:p>
        </w:tc>
        <w:tc>
          <w:tcPr>
            <w:tcW w:w="7476" w:type="dxa"/>
          </w:tcPr>
          <w:p w14:paraId="6D5039AD" w14:textId="1E22D7B2" w:rsidR="00102B8E" w:rsidRPr="00FC399C" w:rsidRDefault="00102B8E" w:rsidP="00102B8E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vodi </w:t>
            </w:r>
            <w:r>
              <w:rPr>
                <w:sz w:val="20"/>
                <w:szCs w:val="22"/>
              </w:rPr>
              <w:t>vs</w:t>
            </w:r>
            <w:r w:rsidRPr="00FC399C">
              <w:rPr>
                <w:sz w:val="20"/>
                <w:szCs w:val="22"/>
              </w:rPr>
              <w:t>e upravne postopke pred izdajo odločbe in odloča na predpisanih obrazcih</w:t>
            </w:r>
          </w:p>
        </w:tc>
      </w:tr>
      <w:tr w:rsidR="00102B8E" w:rsidRPr="00A82A3F" w14:paraId="69A13B06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51F19B3C" w14:textId="4599B1C4" w:rsidR="00102B8E" w:rsidRPr="00FC399C" w:rsidRDefault="00102B8E" w:rsidP="00102B8E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>
              <w:rPr>
                <w:rFonts w:cs="Arial"/>
                <w:sz w:val="20"/>
                <w:szCs w:val="22"/>
                <w:lang w:val="sl-SI"/>
              </w:rPr>
              <w:t>Severina Zajc</w:t>
            </w:r>
          </w:p>
        </w:tc>
        <w:tc>
          <w:tcPr>
            <w:tcW w:w="3119" w:type="dxa"/>
          </w:tcPr>
          <w:p w14:paraId="3CDD2477" w14:textId="3C802876" w:rsidR="00102B8E" w:rsidRPr="00FC399C" w:rsidRDefault="00102B8E" w:rsidP="00102B8E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svetovalka II</w:t>
            </w:r>
            <w:r w:rsidRPr="00FC399C">
              <w:rPr>
                <w:sz w:val="20"/>
                <w:szCs w:val="22"/>
              </w:rPr>
              <w:t xml:space="preserve">I </w:t>
            </w:r>
          </w:p>
        </w:tc>
        <w:tc>
          <w:tcPr>
            <w:tcW w:w="7476" w:type="dxa"/>
          </w:tcPr>
          <w:p w14:paraId="0ACCB0A4" w14:textId="77951C0A" w:rsidR="00102B8E" w:rsidRPr="00FC399C" w:rsidRDefault="00102B8E" w:rsidP="00102B8E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vodi </w:t>
            </w:r>
            <w:r>
              <w:rPr>
                <w:sz w:val="20"/>
                <w:szCs w:val="22"/>
              </w:rPr>
              <w:t>zahtevnejš</w:t>
            </w:r>
            <w:r w:rsidRPr="00FC399C">
              <w:rPr>
                <w:sz w:val="20"/>
                <w:szCs w:val="22"/>
              </w:rPr>
              <w:t xml:space="preserve">e upravne postopke pred izdajo odločbe in odloča na predpisanih obrazcih </w:t>
            </w:r>
          </w:p>
        </w:tc>
      </w:tr>
      <w:tr w:rsidR="00102B8E" w:rsidRPr="00A82A3F" w14:paraId="7A88C30D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3CD8C242" w14:textId="1070DDBD" w:rsidR="00102B8E" w:rsidRPr="00B14701" w:rsidRDefault="00102B8E" w:rsidP="00102B8E">
            <w:pPr>
              <w:spacing w:before="20" w:line="336" w:lineRule="auto"/>
              <w:rPr>
                <w:rFonts w:cs="Arial"/>
                <w:sz w:val="20"/>
                <w:szCs w:val="20"/>
                <w:lang w:val="sl-SI"/>
              </w:rPr>
            </w:pPr>
            <w:r w:rsidRPr="00B14701">
              <w:rPr>
                <w:rFonts w:cs="Arial"/>
                <w:sz w:val="20"/>
                <w:szCs w:val="20"/>
                <w:lang w:val="sl-SI"/>
              </w:rPr>
              <w:t>Bernarda Breznik Krajnc</w:t>
            </w:r>
          </w:p>
        </w:tc>
        <w:tc>
          <w:tcPr>
            <w:tcW w:w="3119" w:type="dxa"/>
          </w:tcPr>
          <w:p w14:paraId="62A13FFB" w14:textId="1826F254" w:rsidR="00102B8E" w:rsidRPr="00FC399C" w:rsidRDefault="00102B8E" w:rsidP="00102B8E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svetovalka II</w:t>
            </w:r>
          </w:p>
        </w:tc>
        <w:tc>
          <w:tcPr>
            <w:tcW w:w="7476" w:type="dxa"/>
          </w:tcPr>
          <w:p w14:paraId="5F207080" w14:textId="18166669" w:rsidR="00102B8E" w:rsidRPr="00FC399C" w:rsidRDefault="00102B8E" w:rsidP="00102B8E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vodi zahtevnejše upravne postopke pred izdajo odločbe in odloča na predpisanih obrazcih</w:t>
            </w:r>
          </w:p>
        </w:tc>
      </w:tr>
      <w:tr w:rsidR="00102B8E" w:rsidRPr="00A82A3F" w14:paraId="1B371A69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7F52014B" w14:textId="1DB98A29" w:rsidR="00102B8E" w:rsidRPr="00B14701" w:rsidRDefault="00102B8E" w:rsidP="00102B8E">
            <w:pPr>
              <w:spacing w:before="20" w:line="336" w:lineRule="auto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Laura Stakne</w:t>
            </w:r>
          </w:p>
        </w:tc>
        <w:tc>
          <w:tcPr>
            <w:tcW w:w="3119" w:type="dxa"/>
          </w:tcPr>
          <w:p w14:paraId="08088DDD" w14:textId="6E352A1F" w:rsidR="00102B8E" w:rsidRDefault="00102B8E" w:rsidP="00102B8E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svetovalka</w:t>
            </w:r>
          </w:p>
        </w:tc>
        <w:tc>
          <w:tcPr>
            <w:tcW w:w="7476" w:type="dxa"/>
          </w:tcPr>
          <w:p w14:paraId="4B371540" w14:textId="38FAEF2A" w:rsidR="00102B8E" w:rsidRPr="00FC399C" w:rsidRDefault="00102B8E" w:rsidP="00102B8E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vodi zahtevnejše upravne postopke pred izdajo odločbe in odloča na predpisanih obrazcih</w:t>
            </w:r>
          </w:p>
        </w:tc>
      </w:tr>
    </w:tbl>
    <w:p w14:paraId="69623EE7" w14:textId="77777777" w:rsidR="00FC399C" w:rsidRPr="00FC399C" w:rsidRDefault="00FC399C" w:rsidP="00FC399C">
      <w:pPr>
        <w:rPr>
          <w:rFonts w:cs="Arial"/>
          <w:b/>
          <w:bCs/>
          <w:sz w:val="40"/>
          <w:szCs w:val="48"/>
          <w:lang w:val="sl-SI"/>
        </w:rPr>
      </w:pPr>
    </w:p>
    <w:p w14:paraId="79140911" w14:textId="77777777" w:rsidR="00FC399C" w:rsidRPr="00FC399C" w:rsidRDefault="00FC399C" w:rsidP="00FC399C">
      <w:pPr>
        <w:pStyle w:val="Odstavekseznama"/>
        <w:numPr>
          <w:ilvl w:val="0"/>
          <w:numId w:val="6"/>
        </w:numPr>
        <w:ind w:left="284" w:hanging="284"/>
        <w:rPr>
          <w:rFonts w:ascii="Arial" w:hAnsi="Arial" w:cs="Arial"/>
          <w:b/>
          <w:bCs/>
        </w:rPr>
      </w:pPr>
      <w:r w:rsidRPr="00FC399C">
        <w:rPr>
          <w:rFonts w:ascii="Arial" w:hAnsi="Arial" w:cs="Arial"/>
          <w:b/>
          <w:bCs/>
        </w:rPr>
        <w:t>ODDELEK ZA OKOLJE, PROSTOR, KMETIJSTVO TER DRUGE UPRAVNE ZADEVE</w:t>
      </w:r>
    </w:p>
    <w:tbl>
      <w:tblPr>
        <w:tblStyle w:val="Tabelatemnamrea5poudarek1"/>
        <w:tblW w:w="0" w:type="auto"/>
        <w:tblLook w:val="04A0" w:firstRow="1" w:lastRow="0" w:firstColumn="1" w:lastColumn="0" w:noHBand="0" w:noVBand="1"/>
      </w:tblPr>
      <w:tblGrid>
        <w:gridCol w:w="3397"/>
        <w:gridCol w:w="3119"/>
        <w:gridCol w:w="7476"/>
      </w:tblGrid>
      <w:tr w:rsidR="00FC399C" w:rsidRPr="00FC399C" w14:paraId="2524FAB1" w14:textId="77777777" w:rsidTr="00947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  <w:vAlign w:val="center"/>
          </w:tcPr>
          <w:p w14:paraId="10ACD9A0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Uradna oseba</w:t>
            </w:r>
          </w:p>
        </w:tc>
        <w:tc>
          <w:tcPr>
            <w:tcW w:w="3119" w:type="dxa"/>
            <w:shd w:val="clear" w:color="auto" w:fill="002060"/>
            <w:vAlign w:val="center"/>
          </w:tcPr>
          <w:p w14:paraId="522579C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Naziv</w:t>
            </w:r>
          </w:p>
        </w:tc>
        <w:tc>
          <w:tcPr>
            <w:tcW w:w="7476" w:type="dxa"/>
            <w:shd w:val="clear" w:color="auto" w:fill="002060"/>
            <w:vAlign w:val="center"/>
          </w:tcPr>
          <w:p w14:paraId="02BCEEE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Področje pooblastil</w:t>
            </w:r>
          </w:p>
        </w:tc>
      </w:tr>
      <w:tr w:rsidR="00FC399C" w:rsidRPr="00A82A3F" w14:paraId="407C537E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16B220B0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mag. Romana Kovač </w:t>
            </w:r>
          </w:p>
        </w:tc>
        <w:tc>
          <w:tcPr>
            <w:tcW w:w="3119" w:type="dxa"/>
          </w:tcPr>
          <w:p w14:paraId="4A9CB5E3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vodja oddelka </w:t>
            </w:r>
          </w:p>
        </w:tc>
        <w:tc>
          <w:tcPr>
            <w:tcW w:w="7476" w:type="dxa"/>
          </w:tcPr>
          <w:p w14:paraId="78FA96E9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vodi vse upravne postopke pred izdajo odločbe v upravnih zadevah s področja oddelka; v času odsotnosti načelnice odloča o vseh upravnih zadevah s področja dela Upravne enote Mozirje</w:t>
            </w: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 </w:t>
            </w:r>
          </w:p>
        </w:tc>
      </w:tr>
      <w:tr w:rsidR="00FC399C" w:rsidRPr="00FC399C" w14:paraId="5943D2D7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7C9BE382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Urška Car </w:t>
            </w:r>
          </w:p>
        </w:tc>
        <w:tc>
          <w:tcPr>
            <w:tcW w:w="3119" w:type="dxa"/>
          </w:tcPr>
          <w:p w14:paraId="0373F129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višja svetovalka I </w:t>
            </w:r>
          </w:p>
        </w:tc>
        <w:tc>
          <w:tcPr>
            <w:tcW w:w="7476" w:type="dxa"/>
          </w:tcPr>
          <w:p w14:paraId="11F759FC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vodi vse upravne postopke pred izdajo odločbe </w:t>
            </w:r>
          </w:p>
        </w:tc>
      </w:tr>
      <w:tr w:rsidR="00FC399C" w:rsidRPr="00FC399C" w14:paraId="36B0D82E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19FC6816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Katarina Bric </w:t>
            </w:r>
          </w:p>
        </w:tc>
        <w:tc>
          <w:tcPr>
            <w:tcW w:w="3119" w:type="dxa"/>
          </w:tcPr>
          <w:p w14:paraId="0331CFA4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višja svetovalka I </w:t>
            </w:r>
          </w:p>
        </w:tc>
        <w:tc>
          <w:tcPr>
            <w:tcW w:w="7476" w:type="dxa"/>
          </w:tcPr>
          <w:p w14:paraId="28F76A2C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vodi vse upravne postopke pred izdajo odločbe </w:t>
            </w:r>
          </w:p>
        </w:tc>
      </w:tr>
      <w:tr w:rsidR="00452E77" w:rsidRPr="00A82A3F" w14:paraId="62ECBFD8" w14:textId="77777777" w:rsidTr="008014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75295AC9" w14:textId="77777777" w:rsidR="00452E77" w:rsidRPr="00FC399C" w:rsidRDefault="00452E77" w:rsidP="0080148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Sanja Prašnikar</w:t>
            </w:r>
          </w:p>
        </w:tc>
        <w:tc>
          <w:tcPr>
            <w:tcW w:w="3119" w:type="dxa"/>
          </w:tcPr>
          <w:p w14:paraId="4E8CC48F" w14:textId="77777777" w:rsidR="00452E77" w:rsidRPr="00FC399C" w:rsidRDefault="00452E77" w:rsidP="0080148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višja </w:t>
            </w: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svetovalka II</w:t>
            </w:r>
            <w:r>
              <w:rPr>
                <w:rFonts w:cs="Arial"/>
                <w:color w:val="000000"/>
                <w:sz w:val="20"/>
                <w:szCs w:val="22"/>
                <w:lang w:val="sl-SI"/>
              </w:rPr>
              <w:t>I</w:t>
            </w: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 </w:t>
            </w:r>
          </w:p>
        </w:tc>
        <w:tc>
          <w:tcPr>
            <w:tcW w:w="7476" w:type="dxa"/>
          </w:tcPr>
          <w:p w14:paraId="095D7F63" w14:textId="77777777" w:rsidR="00452E77" w:rsidRPr="00FC399C" w:rsidRDefault="00452E77" w:rsidP="0080148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vodi </w:t>
            </w:r>
            <w:r>
              <w:rPr>
                <w:rFonts w:cs="Arial"/>
                <w:color w:val="000000"/>
                <w:sz w:val="20"/>
                <w:szCs w:val="22"/>
                <w:lang w:val="sl-SI"/>
              </w:rPr>
              <w:t>vs</w:t>
            </w: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e upravne postopke pred izdajo odločbe</w:t>
            </w: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 in odloča na predpisanih obrazcih</w:t>
            </w:r>
          </w:p>
        </w:tc>
      </w:tr>
      <w:tr w:rsidR="00FC399C" w:rsidRPr="00A82A3F" w14:paraId="0B73020E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39621E0D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Andreja Marolt </w:t>
            </w:r>
          </w:p>
        </w:tc>
        <w:tc>
          <w:tcPr>
            <w:tcW w:w="3119" w:type="dxa"/>
          </w:tcPr>
          <w:p w14:paraId="04279B30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svetovalka I </w:t>
            </w:r>
          </w:p>
        </w:tc>
        <w:tc>
          <w:tcPr>
            <w:tcW w:w="7476" w:type="dxa"/>
          </w:tcPr>
          <w:p w14:paraId="7E793855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vodi zahtevnejše upravne postopke pred izdajo odločbe </w:t>
            </w:r>
          </w:p>
        </w:tc>
      </w:tr>
      <w:tr w:rsidR="00FC399C" w:rsidRPr="00A82A3F" w14:paraId="5B9A9852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56227939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Nina Kocjanc </w:t>
            </w:r>
          </w:p>
        </w:tc>
        <w:tc>
          <w:tcPr>
            <w:tcW w:w="3119" w:type="dxa"/>
          </w:tcPr>
          <w:p w14:paraId="03916B02" w14:textId="70470DBC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svetovalka I</w:t>
            </w:r>
          </w:p>
        </w:tc>
        <w:tc>
          <w:tcPr>
            <w:tcW w:w="7476" w:type="dxa"/>
          </w:tcPr>
          <w:p w14:paraId="7CC2E365" w14:textId="22124B7C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vodi zahtevnejše upravne postopke pred izdajo odločbe</w:t>
            </w:r>
            <w:r w:rsidR="00E5614B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 in odloča na predpisanih obrazcih</w:t>
            </w:r>
          </w:p>
        </w:tc>
      </w:tr>
      <w:tr w:rsidR="00FC399C" w:rsidRPr="00A82A3F" w14:paraId="4E3C4589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1004CBB7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Mihaela Napotnik </w:t>
            </w:r>
          </w:p>
        </w:tc>
        <w:tc>
          <w:tcPr>
            <w:tcW w:w="3119" w:type="dxa"/>
          </w:tcPr>
          <w:p w14:paraId="2307E22E" w14:textId="64D9D300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svetovalka II</w:t>
            </w:r>
          </w:p>
        </w:tc>
        <w:tc>
          <w:tcPr>
            <w:tcW w:w="7476" w:type="dxa"/>
          </w:tcPr>
          <w:p w14:paraId="007CC91E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vodi zahtevnejše upravne postopke pred izdajo odločbe</w:t>
            </w: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 in odloča na predpisanih obrazcih</w:t>
            </w:r>
          </w:p>
        </w:tc>
      </w:tr>
    </w:tbl>
    <w:p w14:paraId="42C9D76E" w14:textId="545A6E40" w:rsidR="00901DD5" w:rsidRPr="008C1A97" w:rsidRDefault="00901DD5" w:rsidP="008C1A97">
      <w:pPr>
        <w:spacing w:line="240" w:lineRule="auto"/>
        <w:rPr>
          <w:rFonts w:cs="Arial"/>
          <w:sz w:val="2"/>
          <w:szCs w:val="2"/>
          <w:lang w:val="sl-SI"/>
        </w:rPr>
      </w:pPr>
    </w:p>
    <w:sectPr w:rsidR="00901DD5" w:rsidRPr="008C1A97" w:rsidSect="00A82A3F">
      <w:headerReference w:type="default" r:id="rId13"/>
      <w:headerReference w:type="first" r:id="rId14"/>
      <w:pgSz w:w="16840" w:h="11900" w:orient="landscape" w:code="9"/>
      <w:pgMar w:top="1701" w:right="1418" w:bottom="1134" w:left="1418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C587E2" w14:textId="77777777" w:rsidR="002D7A9B" w:rsidRDefault="002D7A9B">
      <w:r>
        <w:separator/>
      </w:r>
    </w:p>
  </w:endnote>
  <w:endnote w:type="continuationSeparator" w:id="0">
    <w:p w14:paraId="76ABE78E" w14:textId="77777777" w:rsidR="002D7A9B" w:rsidRDefault="002D7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AB894F9C-4F70-4246-96D8-14E42B9C8E0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0DB28D45-732F-41EC-9DD4-4838A628E36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23610918-DD03-4CAC-9EEE-7A73DBF32C02}"/>
    <w:embedBold r:id="rId4" w:fontKey="{48D2DCF8-9EC0-44D7-B976-FEC722BC31E7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5" w:fontKey="{FC3A3308-D4A8-4F1D-A04B-8205C94E142F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6" w:fontKey="{686FD511-3FDE-4447-9C82-6A20679FFC8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CC654344-C9FB-43CD-BA14-8CECB67598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7F03F5" w14:textId="77777777" w:rsidR="002D7A9B" w:rsidRDefault="002D7A9B">
      <w:r>
        <w:separator/>
      </w:r>
    </w:p>
  </w:footnote>
  <w:footnote w:type="continuationSeparator" w:id="0">
    <w:p w14:paraId="460ADB54" w14:textId="77777777" w:rsidR="002D7A9B" w:rsidRDefault="002D7A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pPr w:leftFromText="142" w:rightFromText="142" w:bottomFromText="6005" w:vertAnchor="page" w:horzAnchor="page" w:tblpX="568" w:tblpY="880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947BA7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947BA7">
          <w:pPr>
            <w:autoSpaceDE w:val="0"/>
            <w:autoSpaceDN w:val="0"/>
            <w:adjustRightInd w:val="0"/>
            <w:spacing w:line="240" w:lineRule="auto"/>
            <w:ind w:right="-132"/>
            <w:jc w:val="right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7E3CBD51" w:rsidR="00D24585" w:rsidRPr="008F3500" w:rsidRDefault="00D24585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rFonts w:ascii="Republika" w:hAnsi="Republika"/>
        <w:lang w:val="sl-SI"/>
      </w:rPr>
      <w:t>REPUBLIKA SLOVENIJA</w:t>
    </w:r>
  </w:p>
  <w:p w14:paraId="16EE0514" w14:textId="11C77D8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FC399C">
      <w:rPr>
        <w:rFonts w:ascii="Republika Bold" w:hAnsi="Republika Bold"/>
        <w:b/>
        <w:caps/>
        <w:lang w:val="sl-SI"/>
      </w:rPr>
      <w:t>MOZIRJE</w:t>
    </w:r>
  </w:p>
  <w:p w14:paraId="6905BAD9" w14:textId="77777777" w:rsidR="00FC399C" w:rsidRPr="00BB2A9E" w:rsidRDefault="00FC399C" w:rsidP="00FC399C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 w:rsidRPr="00FC399C">
      <w:rPr>
        <w:rFonts w:cs="Arial"/>
        <w:sz w:val="16"/>
        <w:lang w:val="sl-SI"/>
      </w:rPr>
      <w:t>Šmihelska</w:t>
    </w:r>
    <w:r w:rsidRPr="00BB2A9E">
      <w:rPr>
        <w:rFonts w:cs="Arial"/>
        <w:sz w:val="16"/>
      </w:rPr>
      <w:t xml:space="preserve"> cesta 2, 3330 Mozirje</w:t>
    </w:r>
    <w:r w:rsidRPr="00BB2A9E">
      <w:rPr>
        <w:rFonts w:cs="Arial"/>
        <w:sz w:val="16"/>
      </w:rPr>
      <w:tab/>
      <w:t>T: 03 839 34 00</w:t>
    </w:r>
  </w:p>
  <w:p w14:paraId="4D3BDCDB" w14:textId="77777777" w:rsidR="00FC399C" w:rsidRPr="00FC399C" w:rsidRDefault="00FC399C" w:rsidP="00FC399C">
    <w:pPr>
      <w:pStyle w:val="Glava"/>
      <w:tabs>
        <w:tab w:val="clear" w:pos="4320"/>
        <w:tab w:val="left" w:pos="5112"/>
      </w:tabs>
      <w:spacing w:line="240" w:lineRule="exact"/>
      <w:rPr>
        <w:rFonts w:cs="Arial"/>
        <w:noProof/>
        <w:sz w:val="16"/>
        <w:lang w:val="it-IT"/>
      </w:rPr>
    </w:pPr>
    <w:r w:rsidRPr="00BB2A9E">
      <w:rPr>
        <w:rFonts w:cs="Arial"/>
        <w:noProof/>
        <w:sz w:val="16"/>
      </w:rPr>
      <w:tab/>
    </w:r>
    <w:r w:rsidRPr="00FC399C">
      <w:rPr>
        <w:rFonts w:cs="Arial"/>
        <w:noProof/>
        <w:sz w:val="16"/>
        <w:lang w:val="it-IT"/>
      </w:rPr>
      <w:t>E: ue.mozirje@gov.si</w:t>
    </w:r>
  </w:p>
  <w:p w14:paraId="0C94A603" w14:textId="77777777" w:rsidR="00FC399C" w:rsidRPr="00FC399C" w:rsidRDefault="00FC399C" w:rsidP="00FC399C">
    <w:pPr>
      <w:pStyle w:val="Glava"/>
      <w:tabs>
        <w:tab w:val="clear" w:pos="4320"/>
        <w:tab w:val="left" w:pos="5112"/>
      </w:tabs>
      <w:spacing w:line="240" w:lineRule="exact"/>
      <w:ind w:right="-149"/>
      <w:rPr>
        <w:rFonts w:cs="Arial"/>
        <w:noProof/>
        <w:sz w:val="16"/>
        <w:lang w:val="it-IT"/>
      </w:rPr>
    </w:pPr>
    <w:r w:rsidRPr="00FC399C">
      <w:rPr>
        <w:rFonts w:cs="Arial"/>
        <w:noProof/>
        <w:sz w:val="16"/>
        <w:lang w:val="it-IT"/>
      </w:rPr>
      <w:tab/>
      <w:t>www.gov.si/drzavni-organi/upravne-enote/mozirje</w:t>
    </w:r>
  </w:p>
  <w:p w14:paraId="4CD8BA59" w14:textId="77777777" w:rsidR="00D24585" w:rsidRPr="00FC399C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FD82FCB"/>
    <w:multiLevelType w:val="hybridMultilevel"/>
    <w:tmpl w:val="9558FC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27301184">
    <w:abstractNumId w:val="5"/>
  </w:num>
  <w:num w:numId="2" w16cid:durableId="1834056092">
    <w:abstractNumId w:val="2"/>
  </w:num>
  <w:num w:numId="3" w16cid:durableId="1490825010">
    <w:abstractNumId w:val="4"/>
  </w:num>
  <w:num w:numId="4" w16cid:durableId="1244215707">
    <w:abstractNumId w:val="0"/>
  </w:num>
  <w:num w:numId="5" w16cid:durableId="1775397033">
    <w:abstractNumId w:val="1"/>
  </w:num>
  <w:num w:numId="6" w16cid:durableId="14983512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276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17E62"/>
    <w:rsid w:val="00023A88"/>
    <w:rsid w:val="000270BA"/>
    <w:rsid w:val="0004216E"/>
    <w:rsid w:val="0004758B"/>
    <w:rsid w:val="00055B95"/>
    <w:rsid w:val="0007240B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8E"/>
    <w:rsid w:val="00102BAD"/>
    <w:rsid w:val="001056E7"/>
    <w:rsid w:val="00115E45"/>
    <w:rsid w:val="00116356"/>
    <w:rsid w:val="00121AD2"/>
    <w:rsid w:val="001357B2"/>
    <w:rsid w:val="00145F13"/>
    <w:rsid w:val="00153BA0"/>
    <w:rsid w:val="00164BCE"/>
    <w:rsid w:val="00176D59"/>
    <w:rsid w:val="001872FB"/>
    <w:rsid w:val="001A2BB5"/>
    <w:rsid w:val="001E76A6"/>
    <w:rsid w:val="001F3E2C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D4DA8"/>
    <w:rsid w:val="002D7A9B"/>
    <w:rsid w:val="002E62D8"/>
    <w:rsid w:val="00321399"/>
    <w:rsid w:val="0033287C"/>
    <w:rsid w:val="00332909"/>
    <w:rsid w:val="00333256"/>
    <w:rsid w:val="003338B5"/>
    <w:rsid w:val="003433DA"/>
    <w:rsid w:val="00356FBD"/>
    <w:rsid w:val="003636BF"/>
    <w:rsid w:val="0037054F"/>
    <w:rsid w:val="0037479F"/>
    <w:rsid w:val="003766FC"/>
    <w:rsid w:val="003838D5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28A8"/>
    <w:rsid w:val="0042359B"/>
    <w:rsid w:val="004255C2"/>
    <w:rsid w:val="00445155"/>
    <w:rsid w:val="00452E77"/>
    <w:rsid w:val="00453F1C"/>
    <w:rsid w:val="0049676B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33609"/>
    <w:rsid w:val="0055090F"/>
    <w:rsid w:val="00552B78"/>
    <w:rsid w:val="00563D4E"/>
    <w:rsid w:val="00567106"/>
    <w:rsid w:val="00571357"/>
    <w:rsid w:val="005725A4"/>
    <w:rsid w:val="0057618B"/>
    <w:rsid w:val="00580C3E"/>
    <w:rsid w:val="00584B7B"/>
    <w:rsid w:val="0058752E"/>
    <w:rsid w:val="00594610"/>
    <w:rsid w:val="005B49DE"/>
    <w:rsid w:val="005C5AFE"/>
    <w:rsid w:val="005D5E11"/>
    <w:rsid w:val="005E11EA"/>
    <w:rsid w:val="005E1D3C"/>
    <w:rsid w:val="005F5AE6"/>
    <w:rsid w:val="0060087B"/>
    <w:rsid w:val="00606B2C"/>
    <w:rsid w:val="00616F70"/>
    <w:rsid w:val="00621674"/>
    <w:rsid w:val="00632253"/>
    <w:rsid w:val="00633052"/>
    <w:rsid w:val="00640C7D"/>
    <w:rsid w:val="00642714"/>
    <w:rsid w:val="00644D9A"/>
    <w:rsid w:val="006455CE"/>
    <w:rsid w:val="00664BF7"/>
    <w:rsid w:val="0067149A"/>
    <w:rsid w:val="0068404B"/>
    <w:rsid w:val="00691F47"/>
    <w:rsid w:val="006A5C32"/>
    <w:rsid w:val="006B511B"/>
    <w:rsid w:val="006C10D1"/>
    <w:rsid w:val="006D3B71"/>
    <w:rsid w:val="006D42D9"/>
    <w:rsid w:val="006F26E3"/>
    <w:rsid w:val="006F2E2C"/>
    <w:rsid w:val="00703EE6"/>
    <w:rsid w:val="00711E42"/>
    <w:rsid w:val="00714431"/>
    <w:rsid w:val="007212EE"/>
    <w:rsid w:val="0072133B"/>
    <w:rsid w:val="0073216F"/>
    <w:rsid w:val="00732823"/>
    <w:rsid w:val="00733017"/>
    <w:rsid w:val="0074054F"/>
    <w:rsid w:val="0077019A"/>
    <w:rsid w:val="00770D0E"/>
    <w:rsid w:val="00775923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7B"/>
    <w:rsid w:val="008442DD"/>
    <w:rsid w:val="00850A2F"/>
    <w:rsid w:val="00853B71"/>
    <w:rsid w:val="00855CE9"/>
    <w:rsid w:val="00860179"/>
    <w:rsid w:val="0088043C"/>
    <w:rsid w:val="00880E25"/>
    <w:rsid w:val="008906C9"/>
    <w:rsid w:val="008B6EA7"/>
    <w:rsid w:val="008B7F08"/>
    <w:rsid w:val="008C1230"/>
    <w:rsid w:val="008C1A97"/>
    <w:rsid w:val="008C5738"/>
    <w:rsid w:val="008D04F0"/>
    <w:rsid w:val="008E1796"/>
    <w:rsid w:val="008F3500"/>
    <w:rsid w:val="008F52ED"/>
    <w:rsid w:val="00901DD5"/>
    <w:rsid w:val="0091235D"/>
    <w:rsid w:val="00913742"/>
    <w:rsid w:val="00924E3C"/>
    <w:rsid w:val="009375B5"/>
    <w:rsid w:val="00947BA7"/>
    <w:rsid w:val="0095704E"/>
    <w:rsid w:val="009612BB"/>
    <w:rsid w:val="00971F52"/>
    <w:rsid w:val="009723B1"/>
    <w:rsid w:val="0098262B"/>
    <w:rsid w:val="00984DC3"/>
    <w:rsid w:val="00985556"/>
    <w:rsid w:val="00987576"/>
    <w:rsid w:val="00990035"/>
    <w:rsid w:val="009907F5"/>
    <w:rsid w:val="00994045"/>
    <w:rsid w:val="009972A2"/>
    <w:rsid w:val="009A74BB"/>
    <w:rsid w:val="009B70C3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73C6E"/>
    <w:rsid w:val="00A82A3F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03FD6"/>
    <w:rsid w:val="00B14701"/>
    <w:rsid w:val="00B17141"/>
    <w:rsid w:val="00B240EE"/>
    <w:rsid w:val="00B26657"/>
    <w:rsid w:val="00B30D41"/>
    <w:rsid w:val="00B31575"/>
    <w:rsid w:val="00B335E3"/>
    <w:rsid w:val="00B40C3D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64855"/>
    <w:rsid w:val="00C7130D"/>
    <w:rsid w:val="00C7668E"/>
    <w:rsid w:val="00C82B95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3601"/>
    <w:rsid w:val="00D364F2"/>
    <w:rsid w:val="00D5094A"/>
    <w:rsid w:val="00D53CD2"/>
    <w:rsid w:val="00D547E9"/>
    <w:rsid w:val="00D66F77"/>
    <w:rsid w:val="00D80AF6"/>
    <w:rsid w:val="00D83AEE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07D3A"/>
    <w:rsid w:val="00E24EC2"/>
    <w:rsid w:val="00E45676"/>
    <w:rsid w:val="00E478F9"/>
    <w:rsid w:val="00E5614B"/>
    <w:rsid w:val="00E917B8"/>
    <w:rsid w:val="00E95B76"/>
    <w:rsid w:val="00EB091D"/>
    <w:rsid w:val="00EB09A2"/>
    <w:rsid w:val="00EB1AB2"/>
    <w:rsid w:val="00EC17AE"/>
    <w:rsid w:val="00EC19D1"/>
    <w:rsid w:val="00EC3721"/>
    <w:rsid w:val="00EC418D"/>
    <w:rsid w:val="00EC54D5"/>
    <w:rsid w:val="00ED681B"/>
    <w:rsid w:val="00EE1C7E"/>
    <w:rsid w:val="00EF469B"/>
    <w:rsid w:val="00F240BB"/>
    <w:rsid w:val="00F277F6"/>
    <w:rsid w:val="00F310EB"/>
    <w:rsid w:val="00F327C4"/>
    <w:rsid w:val="00F35B17"/>
    <w:rsid w:val="00F46724"/>
    <w:rsid w:val="00F57FED"/>
    <w:rsid w:val="00F9618F"/>
    <w:rsid w:val="00FA267A"/>
    <w:rsid w:val="00FA53AD"/>
    <w:rsid w:val="00FA69BF"/>
    <w:rsid w:val="00FB2566"/>
    <w:rsid w:val="00FB6AE6"/>
    <w:rsid w:val="00FC26C8"/>
    <w:rsid w:val="00FC399C"/>
    <w:rsid w:val="00FD277C"/>
    <w:rsid w:val="00FE370E"/>
    <w:rsid w:val="00FE65A2"/>
    <w:rsid w:val="00FF2C87"/>
    <w:rsid w:val="00FF5EB7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FC399C"/>
    <w:pPr>
      <w:keepNext/>
      <w:spacing w:before="240" w:after="60"/>
      <w:jc w:val="both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uiPriority w:val="99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customStyle="1" w:styleId="GlavaZnak">
    <w:name w:val="Glava Znak"/>
    <w:basedOn w:val="Privzetapisavaodstavka"/>
    <w:link w:val="Glava"/>
    <w:rsid w:val="00FC399C"/>
    <w:rPr>
      <w:rFonts w:ascii="Arial" w:hAnsi="Arial"/>
      <w:szCs w:val="24"/>
      <w:lang w:val="en-US" w:eastAsia="en-US"/>
    </w:rPr>
  </w:style>
  <w:style w:type="table" w:styleId="Tabelatemnamrea5poudarek1">
    <w:name w:val="Grid Table 5 Dark Accent 1"/>
    <w:basedOn w:val="Navadnatabela"/>
    <w:uiPriority w:val="50"/>
    <w:rsid w:val="00FC399C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Odstavekseznama">
    <w:name w:val="List Paragraph"/>
    <w:basedOn w:val="Navaden"/>
    <w:uiPriority w:val="34"/>
    <w:qFormat/>
    <w:rsid w:val="00FC399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sl-SI"/>
    </w:rPr>
  </w:style>
  <w:style w:type="paragraph" w:customStyle="1" w:styleId="Default">
    <w:name w:val="Default"/>
    <w:rsid w:val="00FC399C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6-01-0970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sop=2013-01-3034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10-01-0251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uradni-list.si/1/objava.jsp?sop=2008-01-281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07-01-6415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6FFEFE3-DC91-4EEF-9F7B-D5C4085AF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427</Words>
  <Characters>3437</Characters>
  <Application>Microsoft Office Word</Application>
  <DocSecurity>4</DocSecurity>
  <Lines>28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Metod Rosc</cp:lastModifiedBy>
  <cp:revision>2</cp:revision>
  <cp:lastPrinted>2024-11-12T09:33:00Z</cp:lastPrinted>
  <dcterms:created xsi:type="dcterms:W3CDTF">2025-12-01T13:32:00Z</dcterms:created>
  <dcterms:modified xsi:type="dcterms:W3CDTF">2025-12-01T13:32:00Z</dcterms:modified>
</cp:coreProperties>
</file>