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29D4" w14:textId="77777777" w:rsidR="005C074B" w:rsidRDefault="005C074B" w:rsidP="005C074B">
      <w:pPr>
        <w:pStyle w:val="Bodytext21"/>
        <w:shd w:val="clear" w:color="auto" w:fill="auto"/>
        <w:spacing w:before="0" w:after="0" w:line="224" w:lineRule="exact"/>
        <w:jc w:val="both"/>
        <w:rPr>
          <w:rStyle w:val="Bodytext2"/>
          <w:color w:val="000000"/>
        </w:rPr>
      </w:pPr>
    </w:p>
    <w:p w14:paraId="3B077F0F" w14:textId="77777777" w:rsidR="005C074B" w:rsidRDefault="005C074B" w:rsidP="005C074B">
      <w:pPr>
        <w:pStyle w:val="Bodytext21"/>
        <w:shd w:val="clear" w:color="auto" w:fill="auto"/>
        <w:spacing w:before="0" w:after="0" w:line="224" w:lineRule="exact"/>
        <w:jc w:val="both"/>
        <w:rPr>
          <w:rStyle w:val="Bodytext2"/>
          <w:color w:val="000000"/>
        </w:rPr>
      </w:pPr>
    </w:p>
    <w:p w14:paraId="29A24282" w14:textId="77777777" w:rsidR="005C074B" w:rsidRDefault="005C074B" w:rsidP="005C074B">
      <w:pPr>
        <w:pStyle w:val="Bodytext21"/>
        <w:shd w:val="clear" w:color="auto" w:fill="auto"/>
        <w:spacing w:before="0" w:after="0" w:line="224" w:lineRule="exact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Priloga 2: Seznam osnovnih sredstev za prodaj</w:t>
      </w:r>
    </w:p>
    <w:p w14:paraId="50DE49D2" w14:textId="77777777" w:rsidR="005C074B" w:rsidRDefault="005C074B" w:rsidP="005C074B">
      <w:pPr>
        <w:pStyle w:val="Bodytext21"/>
        <w:shd w:val="clear" w:color="auto" w:fill="auto"/>
        <w:spacing w:before="0" w:after="0" w:line="224" w:lineRule="exact"/>
        <w:jc w:val="both"/>
        <w:rPr>
          <w:rStyle w:val="Bodytext2"/>
          <w:color w:val="000000"/>
        </w:rPr>
      </w:pPr>
    </w:p>
    <w:tbl>
      <w:tblPr>
        <w:tblStyle w:val="Tabelamrea"/>
        <w:tblW w:w="10031" w:type="dxa"/>
        <w:tblLayout w:type="fixed"/>
        <w:tblLook w:val="01E0" w:firstRow="1" w:lastRow="1" w:firstColumn="1" w:lastColumn="1" w:noHBand="0" w:noVBand="0"/>
      </w:tblPr>
      <w:tblGrid>
        <w:gridCol w:w="959"/>
        <w:gridCol w:w="2155"/>
        <w:gridCol w:w="1672"/>
        <w:gridCol w:w="1134"/>
        <w:gridCol w:w="4111"/>
      </w:tblGrid>
      <w:tr w:rsidR="005C074B" w:rsidRPr="00E85E23" w14:paraId="2D3B564C" w14:textId="77777777" w:rsidTr="004A75E3">
        <w:trPr>
          <w:trHeight w:val="473"/>
        </w:trPr>
        <w:tc>
          <w:tcPr>
            <w:tcW w:w="959" w:type="dxa"/>
          </w:tcPr>
          <w:p w14:paraId="7AC2D9E6" w14:textId="77777777" w:rsidR="005C074B" w:rsidRPr="00E85E23" w:rsidRDefault="005C074B" w:rsidP="004A75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 prodajo kos</w:t>
            </w:r>
            <w:r w:rsidRPr="00E85E23">
              <w:rPr>
                <w:rFonts w:cs="Arial"/>
                <w:b/>
              </w:rPr>
              <w:t xml:space="preserve"> </w:t>
            </w:r>
          </w:p>
        </w:tc>
        <w:tc>
          <w:tcPr>
            <w:tcW w:w="2155" w:type="dxa"/>
          </w:tcPr>
          <w:p w14:paraId="202E39E1" w14:textId="77777777" w:rsidR="005C074B" w:rsidRPr="00E85E23" w:rsidRDefault="005C074B" w:rsidP="004A75E3">
            <w:pPr>
              <w:rPr>
                <w:rFonts w:cs="Arial"/>
                <w:b/>
              </w:rPr>
            </w:pPr>
            <w:r w:rsidRPr="00E85E23">
              <w:rPr>
                <w:rFonts w:cs="Arial"/>
                <w:b/>
              </w:rPr>
              <w:t>Naziv opreme</w:t>
            </w:r>
          </w:p>
        </w:tc>
        <w:tc>
          <w:tcPr>
            <w:tcW w:w="1672" w:type="dxa"/>
          </w:tcPr>
          <w:p w14:paraId="286F20D1" w14:textId="77777777" w:rsidR="005C074B" w:rsidRPr="00E85E23" w:rsidRDefault="005C074B" w:rsidP="004A75E3">
            <w:pPr>
              <w:rPr>
                <w:rFonts w:cs="Arial"/>
                <w:b/>
              </w:rPr>
            </w:pPr>
            <w:r w:rsidRPr="00E85E23">
              <w:rPr>
                <w:rFonts w:cs="Arial"/>
                <w:b/>
              </w:rPr>
              <w:t>Opomba</w:t>
            </w:r>
          </w:p>
        </w:tc>
        <w:tc>
          <w:tcPr>
            <w:tcW w:w="1134" w:type="dxa"/>
          </w:tcPr>
          <w:p w14:paraId="4A4AAE9E" w14:textId="77777777" w:rsidR="005C074B" w:rsidRPr="00E85E23" w:rsidRDefault="005C074B" w:rsidP="004A75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Prodajna cena v eur</w:t>
            </w:r>
          </w:p>
        </w:tc>
        <w:tc>
          <w:tcPr>
            <w:tcW w:w="4111" w:type="dxa"/>
          </w:tcPr>
          <w:p w14:paraId="2E19C22F" w14:textId="77777777" w:rsidR="005C074B" w:rsidRDefault="005C074B" w:rsidP="004A75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Slika </w:t>
            </w:r>
          </w:p>
        </w:tc>
      </w:tr>
      <w:tr w:rsidR="005C074B" w:rsidRPr="00E85E23" w14:paraId="50FD1B55" w14:textId="77777777" w:rsidTr="004A75E3">
        <w:tc>
          <w:tcPr>
            <w:tcW w:w="959" w:type="dxa"/>
          </w:tcPr>
          <w:p w14:paraId="586A778D" w14:textId="77777777" w:rsidR="005C074B" w:rsidRDefault="005C074B" w:rsidP="004A75E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55" w:type="dxa"/>
          </w:tcPr>
          <w:p w14:paraId="0779432E" w14:textId="77777777" w:rsidR="005C074B" w:rsidRDefault="005C074B" w:rsidP="004A75E3">
            <w:pPr>
              <w:rPr>
                <w:rFonts w:cs="Arial"/>
              </w:rPr>
            </w:pPr>
            <w:r>
              <w:rPr>
                <w:rFonts w:cs="Arial"/>
              </w:rPr>
              <w:t>Miza 100x70x75</w:t>
            </w:r>
          </w:p>
        </w:tc>
        <w:tc>
          <w:tcPr>
            <w:tcW w:w="1672" w:type="dxa"/>
          </w:tcPr>
          <w:p w14:paraId="5212DEDA" w14:textId="77777777" w:rsidR="005C074B" w:rsidRDefault="005C074B" w:rsidP="004A75E3">
            <w:r>
              <w:t>Prenova pisarne – se ne uporablja več</w:t>
            </w:r>
          </w:p>
        </w:tc>
        <w:tc>
          <w:tcPr>
            <w:tcW w:w="1134" w:type="dxa"/>
          </w:tcPr>
          <w:p w14:paraId="38FC324E" w14:textId="00546633" w:rsidR="005C074B" w:rsidRDefault="00CB65DF" w:rsidP="004A75E3">
            <w:r>
              <w:t>1</w:t>
            </w:r>
            <w:r w:rsidR="005C074B">
              <w:t>0,00</w:t>
            </w:r>
          </w:p>
        </w:tc>
        <w:tc>
          <w:tcPr>
            <w:tcW w:w="4111" w:type="dxa"/>
          </w:tcPr>
          <w:p w14:paraId="3E229D66" w14:textId="7948008C" w:rsidR="005C074B" w:rsidRDefault="005C074B" w:rsidP="004A75E3">
            <w:r w:rsidRPr="000A4DE0">
              <w:rPr>
                <w:noProof/>
              </w:rPr>
              <w:drawing>
                <wp:inline distT="0" distB="0" distL="0" distR="0" wp14:anchorId="237FDE4D" wp14:editId="2B10EB11">
                  <wp:extent cx="1894205" cy="2400935"/>
                  <wp:effectExtent l="0" t="0" r="0" b="0"/>
                  <wp:docPr id="2126127132" name="Slika 2" descr="Slika, ki vsebuje besede pohištvo, tla, zaprt prostor, furnir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127132" name="Slika 2" descr="Slika, ki vsebuje besede pohištvo, tla, zaprt prostor, furnir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2400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74B" w:rsidRPr="00E85E23" w14:paraId="51457F79" w14:textId="77777777" w:rsidTr="004A75E3">
        <w:tc>
          <w:tcPr>
            <w:tcW w:w="959" w:type="dxa"/>
          </w:tcPr>
          <w:p w14:paraId="190E7E72" w14:textId="77777777" w:rsidR="005C074B" w:rsidRDefault="005C074B" w:rsidP="004A75E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55" w:type="dxa"/>
          </w:tcPr>
          <w:p w14:paraId="5C15AAD6" w14:textId="77777777" w:rsidR="005C074B" w:rsidRDefault="005C074B" w:rsidP="004A75E3">
            <w:pPr>
              <w:rPr>
                <w:rFonts w:cs="Arial"/>
              </w:rPr>
            </w:pPr>
            <w:r>
              <w:rPr>
                <w:rFonts w:cs="Arial"/>
              </w:rPr>
              <w:t>Kotna miza 260x240</w:t>
            </w:r>
          </w:p>
        </w:tc>
        <w:tc>
          <w:tcPr>
            <w:tcW w:w="1672" w:type="dxa"/>
          </w:tcPr>
          <w:p w14:paraId="4647C243" w14:textId="77777777" w:rsidR="005C074B" w:rsidRDefault="005C074B" w:rsidP="004A75E3">
            <w:r>
              <w:t xml:space="preserve">Prenova pisarne – se ne uporablja več </w:t>
            </w:r>
          </w:p>
        </w:tc>
        <w:tc>
          <w:tcPr>
            <w:tcW w:w="1134" w:type="dxa"/>
          </w:tcPr>
          <w:p w14:paraId="49F45B1B" w14:textId="60F25C79" w:rsidR="005C074B" w:rsidRDefault="00CB65DF" w:rsidP="004A75E3">
            <w:r>
              <w:t>6</w:t>
            </w:r>
            <w:r w:rsidR="005C074B">
              <w:t>0,00</w:t>
            </w:r>
          </w:p>
        </w:tc>
        <w:tc>
          <w:tcPr>
            <w:tcW w:w="4111" w:type="dxa"/>
          </w:tcPr>
          <w:p w14:paraId="3E5801B0" w14:textId="20191AFC" w:rsidR="005C074B" w:rsidRDefault="005C074B" w:rsidP="004A75E3">
            <w:r w:rsidRPr="00C81A3B">
              <w:rPr>
                <w:noProof/>
              </w:rPr>
              <w:drawing>
                <wp:inline distT="0" distB="0" distL="0" distR="0" wp14:anchorId="77815F33" wp14:editId="5843E225">
                  <wp:extent cx="2223770" cy="1682750"/>
                  <wp:effectExtent l="0" t="0" r="5080" b="0"/>
                  <wp:docPr id="1541105860" name="Slika 1" descr="Slika, ki vsebuje besede računalnik, besedilo, programska oprema, posnetek zaslon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05860" name="Slika 1" descr="Slika, ki vsebuje besede računalnik, besedilo, programska oprema, posnetek zaslona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7" t="2844" r="20746" b="34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1ADE9" w14:textId="77777777" w:rsidR="005C074B" w:rsidRDefault="005C074B"/>
    <w:sectPr w:rsidR="005C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4B"/>
    <w:rsid w:val="005C074B"/>
    <w:rsid w:val="00C27946"/>
    <w:rsid w:val="00C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7E0C"/>
  <w15:chartTrackingRefBased/>
  <w15:docId w15:val="{A48891FF-F451-4376-82ED-0F7244A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07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074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074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074B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074B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074B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074B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074B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074B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074B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0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07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0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07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0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0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074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C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074B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C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074B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C074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074B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C074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07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074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074B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|2_"/>
    <w:basedOn w:val="Privzetapisavaodstavka"/>
    <w:link w:val="Bodytext21"/>
    <w:uiPriority w:val="99"/>
    <w:rsid w:val="005C074B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5C074B"/>
    <w:pPr>
      <w:shd w:val="clear" w:color="auto" w:fill="FFFFFF"/>
      <w:spacing w:before="240" w:after="680" w:line="230" w:lineRule="exact"/>
    </w:pPr>
    <w:rPr>
      <w:rFonts w:ascii="Arial" w:eastAsiaTheme="minorHAnsi" w:hAnsi="Arial" w:cs="Arial"/>
      <w:color w:val="auto"/>
      <w:kern w:val="2"/>
      <w:sz w:val="20"/>
      <w:szCs w:val="20"/>
      <w:lang w:eastAsia="en-US"/>
      <w14:ligatures w14:val="standardContextual"/>
    </w:rPr>
  </w:style>
  <w:style w:type="table" w:styleId="Tabelamrea">
    <w:name w:val="Table Grid"/>
    <w:basedOn w:val="Navadnatabela"/>
    <w:uiPriority w:val="39"/>
    <w:rsid w:val="005C07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Kaučič</dc:creator>
  <cp:keywords/>
  <dc:description/>
  <cp:lastModifiedBy>Petra Kaučič</cp:lastModifiedBy>
  <cp:revision>2</cp:revision>
  <dcterms:created xsi:type="dcterms:W3CDTF">2025-08-07T11:32:00Z</dcterms:created>
  <dcterms:modified xsi:type="dcterms:W3CDTF">2025-08-07T12:05:00Z</dcterms:modified>
</cp:coreProperties>
</file>