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0AA31220" w:rsidR="00580EB3" w:rsidRPr="004008BE" w:rsidRDefault="00825B47" w:rsidP="00580EB3">
      <w:pPr>
        <w:jc w:val="both"/>
        <w:rPr>
          <w:rFonts w:ascii="Arial" w:hAnsi="Arial" w:cs="Arial"/>
          <w:sz w:val="20"/>
          <w:szCs w:val="20"/>
        </w:rPr>
      </w:pPr>
      <w:r w:rsidRPr="004008BE">
        <w:rPr>
          <w:rFonts w:ascii="Arial" w:hAnsi="Arial" w:cs="Arial"/>
          <w:sz w:val="20"/>
          <w:szCs w:val="20"/>
        </w:rPr>
        <w:t xml:space="preserve">REFERENT </w:t>
      </w:r>
      <w:r w:rsidR="009E39E1">
        <w:rPr>
          <w:rFonts w:ascii="Arial" w:hAnsi="Arial" w:cs="Arial"/>
          <w:sz w:val="20"/>
          <w:szCs w:val="20"/>
        </w:rPr>
        <w:t xml:space="preserve">UE </w:t>
      </w:r>
      <w:r w:rsidR="00824D0C" w:rsidRPr="004008BE">
        <w:rPr>
          <w:rFonts w:ascii="Arial" w:hAnsi="Arial" w:cs="Arial"/>
          <w:sz w:val="20"/>
          <w:szCs w:val="20"/>
        </w:rPr>
        <w:t xml:space="preserve">(šifra DM </w:t>
      </w:r>
      <w:r w:rsidR="00F057FA">
        <w:rPr>
          <w:rFonts w:ascii="Arial" w:hAnsi="Arial" w:cs="Arial"/>
          <w:sz w:val="20"/>
          <w:szCs w:val="20"/>
        </w:rPr>
        <w:t>34</w:t>
      </w:r>
      <w:r w:rsidR="00833BDB">
        <w:rPr>
          <w:rFonts w:ascii="Arial" w:hAnsi="Arial" w:cs="Arial"/>
          <w:sz w:val="20"/>
          <w:szCs w:val="20"/>
        </w:rPr>
        <w:t>8</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9E39E1">
        <w:rPr>
          <w:rFonts w:ascii="Arial" w:hAnsi="Arial" w:cs="Arial"/>
          <w:sz w:val="20"/>
          <w:szCs w:val="20"/>
        </w:rPr>
        <w:t xml:space="preserve">Oddelku za </w:t>
      </w:r>
      <w:r w:rsidR="00246AB5">
        <w:rPr>
          <w:rFonts w:ascii="Arial" w:hAnsi="Arial" w:cs="Arial"/>
          <w:sz w:val="20"/>
          <w:szCs w:val="20"/>
        </w:rPr>
        <w:t>okenca in krajevne urade</w:t>
      </w:r>
      <w:r w:rsidR="009E39E1">
        <w:rPr>
          <w:rFonts w:ascii="Arial" w:hAnsi="Arial" w:cs="Arial"/>
          <w:sz w:val="20"/>
          <w:szCs w:val="20"/>
        </w:rPr>
        <w:t xml:space="preserve">, v Referatu za </w:t>
      </w:r>
      <w:r w:rsidR="00833BDB">
        <w:rPr>
          <w:rFonts w:ascii="Arial" w:hAnsi="Arial" w:cs="Arial"/>
          <w:sz w:val="20"/>
          <w:szCs w:val="20"/>
        </w:rPr>
        <w:t>javni red</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s 3-mesečnim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59AD89AC" w:rsidR="0054305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F057FA">
        <w:rPr>
          <w:rFonts w:ascii="Arial" w:hAnsi="Arial" w:cs="Arial"/>
          <w:sz w:val="20"/>
          <w:szCs w:val="20"/>
        </w:rPr>
        <w:t>6 mesecev</w:t>
      </w:r>
      <w:r w:rsidRPr="004008BE">
        <w:rPr>
          <w:rFonts w:ascii="Arial" w:hAnsi="Arial" w:cs="Arial"/>
          <w:sz w:val="20"/>
          <w:szCs w:val="20"/>
        </w:rPr>
        <w:t xml:space="preserve"> delovnih izkušenj,</w:t>
      </w:r>
    </w:p>
    <w:p w14:paraId="5CDDC186" w14:textId="5957FF10" w:rsidR="00D548BC" w:rsidRPr="004008BE" w:rsidRDefault="00D548BC" w:rsidP="0054305E">
      <w:pPr>
        <w:numPr>
          <w:ilvl w:val="0"/>
          <w:numId w:val="10"/>
        </w:numPr>
        <w:tabs>
          <w:tab w:val="clear" w:pos="720"/>
          <w:tab w:val="num" w:pos="567"/>
        </w:tabs>
        <w:ind w:left="567"/>
        <w:jc w:val="both"/>
        <w:rPr>
          <w:rFonts w:ascii="Arial" w:hAnsi="Arial" w:cs="Arial"/>
          <w:sz w:val="20"/>
          <w:szCs w:val="20"/>
        </w:rPr>
      </w:pPr>
      <w:r>
        <w:rPr>
          <w:rFonts w:ascii="Arial" w:hAnsi="Arial" w:cs="Arial"/>
          <w:sz w:val="20"/>
          <w:szCs w:val="20"/>
        </w:rPr>
        <w:t>strokovni izpit iz upravnega postopka,</w:t>
      </w:r>
    </w:p>
    <w:p w14:paraId="35F67A5C"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 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C35ED64" w14:textId="77777777" w:rsidR="00F2405D" w:rsidRDefault="00F2405D" w:rsidP="004318B4">
      <w:pPr>
        <w:ind w:right="-142"/>
        <w:jc w:val="both"/>
        <w:rPr>
          <w:rFonts w:ascii="Arial" w:hAnsi="Arial" w:cs="Arial"/>
          <w:sz w:val="20"/>
          <w:szCs w:val="20"/>
        </w:rPr>
      </w:pPr>
    </w:p>
    <w:p w14:paraId="35FD1F5E" w14:textId="77777777" w:rsidR="00F2405D" w:rsidRDefault="00F2405D" w:rsidP="00F2405D">
      <w:pPr>
        <w:jc w:val="both"/>
        <w:rPr>
          <w:rFonts w:ascii="Arial" w:hAnsi="Arial" w:cs="Arial"/>
          <w:sz w:val="20"/>
          <w:szCs w:val="20"/>
        </w:rPr>
      </w:pPr>
      <w:r>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936E587"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vodenje enostavnih upravnih postopkov na prvi stopnji</w:t>
      </w:r>
      <w:r w:rsidRPr="00833BDB">
        <w:rPr>
          <w:rFonts w:ascii="Arial" w:hAnsi="Arial" w:cs="Arial"/>
          <w:sz w:val="20"/>
          <w:szCs w:val="20"/>
        </w:rPr>
        <w:tab/>
      </w:r>
    </w:p>
    <w:p w14:paraId="4A105744"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izdajanje odločb na predpisanih obrazcih na prvi stopnji</w:t>
      </w:r>
      <w:r w:rsidRPr="00833BDB">
        <w:rPr>
          <w:rFonts w:ascii="Arial" w:hAnsi="Arial" w:cs="Arial"/>
          <w:sz w:val="20"/>
          <w:szCs w:val="20"/>
        </w:rPr>
        <w:tab/>
      </w:r>
    </w:p>
    <w:p w14:paraId="6FF0A2D8"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opravljanje enostavnih upravnih nalog</w:t>
      </w:r>
      <w:r w:rsidRPr="00833BDB">
        <w:rPr>
          <w:rFonts w:ascii="Arial" w:hAnsi="Arial" w:cs="Arial"/>
          <w:sz w:val="20"/>
          <w:szCs w:val="20"/>
        </w:rPr>
        <w:tab/>
      </w:r>
    </w:p>
    <w:p w14:paraId="7DA41BD2"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sprejem vlog in posredovanje informacij</w:t>
      </w:r>
      <w:r w:rsidRPr="00833BDB">
        <w:rPr>
          <w:rFonts w:ascii="Arial" w:hAnsi="Arial" w:cs="Arial"/>
          <w:sz w:val="20"/>
          <w:szCs w:val="20"/>
        </w:rPr>
        <w:tab/>
      </w:r>
    </w:p>
    <w:p w14:paraId="1BCC4219"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vodenje enostavnih evidenc in opravljanje dejanj v zvezi z izdajanjem potrdil iz evidenc</w:t>
      </w:r>
      <w:r w:rsidRPr="00833BDB">
        <w:rPr>
          <w:rFonts w:ascii="Arial" w:hAnsi="Arial" w:cs="Arial"/>
          <w:sz w:val="20"/>
          <w:szCs w:val="20"/>
        </w:rPr>
        <w:tab/>
      </w:r>
    </w:p>
    <w:p w14:paraId="061087D6"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prevzem, izdaja in vodenje evidence zaračunljivih tiskovin in plačanih upravnih taksah</w:t>
      </w:r>
      <w:r w:rsidRPr="00833BDB">
        <w:rPr>
          <w:rFonts w:ascii="Arial" w:hAnsi="Arial" w:cs="Arial"/>
          <w:sz w:val="20"/>
          <w:szCs w:val="20"/>
        </w:rPr>
        <w:tab/>
      </w:r>
    </w:p>
    <w:p w14:paraId="4337CC8C" w14:textId="77777777" w:rsidR="00833BDB"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sprejemanja plačila upravnih storitev</w:t>
      </w:r>
      <w:r w:rsidRPr="00833BDB">
        <w:rPr>
          <w:rFonts w:ascii="Arial" w:hAnsi="Arial" w:cs="Arial"/>
          <w:sz w:val="20"/>
          <w:szCs w:val="20"/>
        </w:rPr>
        <w:tab/>
      </w:r>
    </w:p>
    <w:p w14:paraId="4BFE7135" w14:textId="53931625" w:rsidR="0054305E" w:rsidRPr="00833BDB" w:rsidRDefault="00833BDB" w:rsidP="00833BDB">
      <w:pPr>
        <w:pStyle w:val="Odstavekseznama"/>
        <w:numPr>
          <w:ilvl w:val="0"/>
          <w:numId w:val="15"/>
        </w:numPr>
        <w:jc w:val="both"/>
        <w:rPr>
          <w:rFonts w:ascii="Arial" w:hAnsi="Arial" w:cs="Arial"/>
          <w:sz w:val="20"/>
          <w:szCs w:val="20"/>
        </w:rPr>
      </w:pPr>
      <w:r w:rsidRPr="00833BDB">
        <w:rPr>
          <w:rFonts w:ascii="Arial" w:hAnsi="Arial" w:cs="Arial"/>
          <w:sz w:val="20"/>
          <w:szCs w:val="20"/>
        </w:rPr>
        <w:t>opravljanje drugih nalog podobne zahtevnosti.</w:t>
      </w:r>
    </w:p>
    <w:p w14:paraId="5D7CB2C2" w14:textId="77777777" w:rsidR="00833BDB" w:rsidRDefault="00833BDB" w:rsidP="00833BDB">
      <w:pPr>
        <w:jc w:val="both"/>
        <w:rPr>
          <w:rFonts w:ascii="Arial" w:hAnsi="Arial" w:cs="Arial"/>
          <w:sz w:val="20"/>
          <w:szCs w:val="20"/>
        </w:rPr>
      </w:pPr>
    </w:p>
    <w:p w14:paraId="776E0A6E" w14:textId="77777777" w:rsidR="00833BDB" w:rsidRPr="004008BE" w:rsidRDefault="00833BDB" w:rsidP="00833BDB">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lastRenderedPageBreak/>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00C970E0" w14:textId="5D39F632" w:rsidR="001C441D" w:rsidRPr="009C2B2F" w:rsidRDefault="001C441D" w:rsidP="001C441D">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opravljal v nazivu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III (izhodiščni plačni razred: </w:t>
      </w:r>
      <w:r>
        <w:rPr>
          <w:rFonts w:ascii="Arial" w:hAnsi="Arial" w:cs="Arial"/>
          <w:sz w:val="20"/>
          <w:szCs w:val="20"/>
        </w:rPr>
        <w:t>8</w:t>
      </w:r>
      <w:r w:rsidRPr="004008BE">
        <w:rPr>
          <w:rFonts w:ascii="Arial" w:hAnsi="Arial" w:cs="Arial"/>
          <w:sz w:val="20"/>
          <w:szCs w:val="20"/>
        </w:rPr>
        <w:t xml:space="preserve"> oziroma </w:t>
      </w:r>
      <w:r w:rsidRPr="00E15406">
        <w:rPr>
          <w:rFonts w:ascii="Arial" w:hAnsi="Arial" w:cs="Arial"/>
          <w:sz w:val="20"/>
          <w:szCs w:val="20"/>
        </w:rPr>
        <w:t>1</w:t>
      </w:r>
      <w:r w:rsidR="00C2367F">
        <w:rPr>
          <w:rFonts w:ascii="Arial" w:hAnsi="Arial" w:cs="Arial"/>
          <w:sz w:val="20"/>
          <w:szCs w:val="20"/>
        </w:rPr>
        <w:t>.</w:t>
      </w:r>
      <w:r w:rsidRPr="00E15406">
        <w:rPr>
          <w:rFonts w:ascii="Arial" w:hAnsi="Arial" w:cs="Arial"/>
          <w:sz w:val="20"/>
          <w:szCs w:val="20"/>
        </w:rPr>
        <w:t>542,14</w:t>
      </w:r>
      <w:r>
        <w:rPr>
          <w:rFonts w:ascii="Arial" w:hAnsi="Arial" w:cs="Arial"/>
          <w:sz w:val="20"/>
          <w:szCs w:val="20"/>
        </w:rPr>
        <w:t xml:space="preserve"> </w:t>
      </w:r>
      <w:r w:rsidRPr="004008BE">
        <w:rPr>
          <w:rFonts w:ascii="Arial" w:hAnsi="Arial" w:cs="Arial"/>
          <w:sz w:val="20"/>
          <w:szCs w:val="20"/>
        </w:rPr>
        <w:t xml:space="preserve">evra bruto), </w:t>
      </w:r>
      <w:r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4008BE">
        <w:rPr>
          <w:rFonts w:ascii="Arial" w:hAnsi="Arial" w:cs="Arial"/>
          <w:sz w:val="20"/>
          <w:szCs w:val="20"/>
        </w:rPr>
        <w:t xml:space="preserve">z možnostjo napredovanja v naziv </w:t>
      </w:r>
      <w:r>
        <w:rPr>
          <w:rFonts w:ascii="Arial" w:hAnsi="Arial" w:cs="Arial"/>
          <w:sz w:val="20"/>
          <w:szCs w:val="20"/>
        </w:rPr>
        <w:t>R</w:t>
      </w:r>
      <w:r w:rsidRPr="004008BE">
        <w:rPr>
          <w:rFonts w:ascii="Arial" w:hAnsi="Arial" w:cs="Arial"/>
          <w:sz w:val="20"/>
          <w:szCs w:val="20"/>
        </w:rPr>
        <w:t>eferent</w:t>
      </w:r>
      <w:r w:rsidR="0096119E">
        <w:rPr>
          <w:rFonts w:ascii="Arial" w:hAnsi="Arial" w:cs="Arial"/>
          <w:sz w:val="20"/>
          <w:szCs w:val="20"/>
        </w:rPr>
        <w:t xml:space="preserve"> UE</w:t>
      </w:r>
      <w:r w:rsidRPr="004008BE">
        <w:rPr>
          <w:rFonts w:ascii="Arial" w:hAnsi="Arial" w:cs="Arial"/>
          <w:sz w:val="20"/>
          <w:szCs w:val="20"/>
        </w:rPr>
        <w:t xml:space="preserve"> II in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76A88F0D"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61AB1">
        <w:rPr>
          <w:rFonts w:ascii="Arial" w:hAnsi="Arial" w:cs="Arial"/>
          <w:sz w:val="20"/>
          <w:szCs w:val="20"/>
        </w:rPr>
        <w:t xml:space="preserve">v </w:t>
      </w:r>
      <w:r w:rsidR="00E15406">
        <w:rPr>
          <w:rFonts w:ascii="Arial" w:hAnsi="Arial" w:cs="Arial"/>
          <w:sz w:val="20"/>
          <w:szCs w:val="20"/>
        </w:rPr>
        <w:t xml:space="preserve">Oddelku za </w:t>
      </w:r>
      <w:r w:rsidR="00D548BC">
        <w:rPr>
          <w:rFonts w:ascii="Arial" w:hAnsi="Arial" w:cs="Arial"/>
          <w:sz w:val="20"/>
          <w:szCs w:val="20"/>
        </w:rPr>
        <w:t>okenca in krajevne urade</w:t>
      </w:r>
      <w:r w:rsidR="00E15406">
        <w:rPr>
          <w:rFonts w:ascii="Arial" w:hAnsi="Arial" w:cs="Arial"/>
          <w:sz w:val="20"/>
          <w:szCs w:val="20"/>
        </w:rPr>
        <w:t xml:space="preserve">, v Referatu za </w:t>
      </w:r>
      <w:r w:rsidR="00D548BC">
        <w:rPr>
          <w:rFonts w:ascii="Arial" w:hAnsi="Arial" w:cs="Arial"/>
          <w:sz w:val="20"/>
          <w:szCs w:val="20"/>
        </w:rPr>
        <w:t>promet, Tobačna</w:t>
      </w:r>
      <w:r w:rsidRPr="004008BE">
        <w:rPr>
          <w:rFonts w:ascii="Arial" w:hAnsi="Arial" w:cs="Arial"/>
          <w:sz w:val="20"/>
          <w:szCs w:val="20"/>
        </w:rPr>
        <w:t xml:space="preserve">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3886CCB0"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475F4B">
        <w:rPr>
          <w:rFonts w:ascii="Arial" w:hAnsi="Arial" w:cs="Arial"/>
          <w:sz w:val="20"/>
          <w:szCs w:val="20"/>
        </w:rPr>
        <w:t>R</w:t>
      </w:r>
      <w:r w:rsidRPr="004008BE">
        <w:rPr>
          <w:rFonts w:ascii="Arial" w:hAnsi="Arial" w:cs="Arial"/>
          <w:sz w:val="20"/>
          <w:szCs w:val="20"/>
        </w:rPr>
        <w:t xml:space="preserve">eferent </w:t>
      </w:r>
      <w:r w:rsidR="00475F4B">
        <w:rPr>
          <w:rFonts w:ascii="Arial" w:hAnsi="Arial" w:cs="Arial"/>
          <w:sz w:val="20"/>
          <w:szCs w:val="20"/>
        </w:rPr>
        <w:t xml:space="preserve">UE v Oddelku </w:t>
      </w:r>
      <w:r w:rsidR="00D548BC">
        <w:rPr>
          <w:rFonts w:ascii="Arial" w:hAnsi="Arial" w:cs="Arial"/>
          <w:sz w:val="20"/>
          <w:szCs w:val="20"/>
        </w:rPr>
        <w:t>za okenca in krajevne urade</w:t>
      </w:r>
      <w:r w:rsidR="00475F4B">
        <w:rPr>
          <w:rFonts w:ascii="Arial" w:hAnsi="Arial" w:cs="Arial"/>
          <w:sz w:val="20"/>
          <w:szCs w:val="20"/>
        </w:rPr>
        <w:t xml:space="preserve">, v Referatu za </w:t>
      </w:r>
      <w:r w:rsidR="00833BDB">
        <w:rPr>
          <w:rFonts w:ascii="Arial" w:hAnsi="Arial" w:cs="Arial"/>
          <w:sz w:val="20"/>
          <w:szCs w:val="20"/>
        </w:rPr>
        <w:t>javni red</w:t>
      </w:r>
      <w:r w:rsidR="005E1871" w:rsidRPr="004008BE">
        <w:rPr>
          <w:rFonts w:ascii="Arial" w:hAnsi="Arial" w:cs="Arial"/>
          <w:sz w:val="20"/>
          <w:szCs w:val="20"/>
        </w:rPr>
        <w:t>,</w:t>
      </w:r>
      <w:r w:rsidRPr="004008BE">
        <w:rPr>
          <w:rFonts w:ascii="Arial" w:hAnsi="Arial" w:cs="Arial"/>
          <w:sz w:val="20"/>
          <w:szCs w:val="20"/>
        </w:rPr>
        <w:t xml:space="preserve"> številka 110-</w:t>
      </w:r>
      <w:r w:rsidR="002A3134">
        <w:rPr>
          <w:rFonts w:ascii="Arial" w:hAnsi="Arial" w:cs="Arial"/>
          <w:sz w:val="20"/>
          <w:szCs w:val="20"/>
        </w:rPr>
        <w:t>9</w:t>
      </w:r>
      <w:r w:rsidRPr="004008BE">
        <w:rPr>
          <w:rFonts w:ascii="Arial" w:hAnsi="Arial" w:cs="Arial"/>
          <w:sz w:val="20"/>
          <w:szCs w:val="20"/>
        </w:rPr>
        <w:t>/202</w:t>
      </w:r>
      <w:r w:rsidR="00106A41">
        <w:rPr>
          <w:rFonts w:ascii="Arial" w:hAnsi="Arial" w:cs="Arial"/>
          <w:sz w:val="20"/>
          <w:szCs w:val="20"/>
        </w:rPr>
        <w:t>6</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DD79CB" w:rsidRPr="004008BE">
        <w:rPr>
          <w:rFonts w:ascii="Arial" w:hAnsi="Arial" w:cs="Arial"/>
          <w:b/>
          <w:bCs/>
          <w:sz w:val="20"/>
          <w:szCs w:val="20"/>
        </w:rPr>
        <w:t>osmih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 xml:space="preserve">Zadnji dan za prijavo je </w:t>
      </w:r>
      <w:r w:rsidR="00106A41">
        <w:rPr>
          <w:rFonts w:ascii="Arial" w:hAnsi="Arial" w:cs="Arial"/>
          <w:sz w:val="20"/>
          <w:szCs w:val="20"/>
        </w:rPr>
        <w:t>23</w:t>
      </w:r>
      <w:r w:rsidR="00D548BC">
        <w:rPr>
          <w:rFonts w:ascii="Arial" w:hAnsi="Arial" w:cs="Arial"/>
          <w:sz w:val="20"/>
          <w:szCs w:val="20"/>
        </w:rPr>
        <w:t xml:space="preserve">. </w:t>
      </w:r>
      <w:r w:rsidR="00106A41">
        <w:rPr>
          <w:rFonts w:ascii="Arial" w:hAnsi="Arial" w:cs="Arial"/>
          <w:sz w:val="20"/>
          <w:szCs w:val="20"/>
        </w:rPr>
        <w:t>1</w:t>
      </w:r>
      <w:r w:rsidR="00D548BC">
        <w:rPr>
          <w:rFonts w:ascii="Arial" w:hAnsi="Arial" w:cs="Arial"/>
          <w:sz w:val="20"/>
          <w:szCs w:val="20"/>
        </w:rPr>
        <w:t>. 202</w:t>
      </w:r>
      <w:r w:rsidR="00106A41">
        <w:rPr>
          <w:rFonts w:ascii="Arial" w:hAnsi="Arial" w:cs="Arial"/>
          <w:sz w:val="20"/>
          <w:szCs w:val="20"/>
        </w:rPr>
        <w:t>6</w:t>
      </w:r>
      <w:r w:rsidR="00384B93" w:rsidRPr="004008B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6A93AC1C"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106A41">
        <w:rPr>
          <w:rFonts w:ascii="Arial" w:hAnsi="Arial" w:cs="Arial"/>
          <w:sz w:val="20"/>
          <w:szCs w:val="20"/>
        </w:rPr>
        <w:t>Lara Hočevar</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106A41">
        <w:rPr>
          <w:rFonts w:ascii="Arial" w:hAnsi="Arial" w:cs="Arial"/>
          <w:sz w:val="20"/>
          <w:szCs w:val="20"/>
        </w:rPr>
        <w:t>30 73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7C52142E"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2A3134">
      <w:rPr>
        <w:rFonts w:ascii="Arial" w:hAnsi="Arial" w:cs="Arial"/>
        <w:sz w:val="20"/>
        <w:szCs w:val="20"/>
      </w:rPr>
      <w:t>9</w:t>
    </w:r>
    <w:r w:rsidR="00F31850" w:rsidRPr="00EA4F70">
      <w:rPr>
        <w:rFonts w:ascii="Arial" w:hAnsi="Arial" w:cs="Arial"/>
        <w:sz w:val="20"/>
        <w:szCs w:val="20"/>
      </w:rPr>
      <w:t>/202</w:t>
    </w:r>
    <w:r w:rsidR="00106A41">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8E521E2"/>
    <w:multiLevelType w:val="hybridMultilevel"/>
    <w:tmpl w:val="08724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086463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94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A6B05"/>
    <w:rsid w:val="000E59DB"/>
    <w:rsid w:val="000F5235"/>
    <w:rsid w:val="00106A41"/>
    <w:rsid w:val="00114081"/>
    <w:rsid w:val="00126628"/>
    <w:rsid w:val="00157B67"/>
    <w:rsid w:val="00164F57"/>
    <w:rsid w:val="001837A8"/>
    <w:rsid w:val="001C441D"/>
    <w:rsid w:val="001F358A"/>
    <w:rsid w:val="00204C1F"/>
    <w:rsid w:val="0022146A"/>
    <w:rsid w:val="00234C73"/>
    <w:rsid w:val="00246AB5"/>
    <w:rsid w:val="002933B5"/>
    <w:rsid w:val="00294922"/>
    <w:rsid w:val="002A3134"/>
    <w:rsid w:val="002A5DA0"/>
    <w:rsid w:val="002A6E51"/>
    <w:rsid w:val="00300E87"/>
    <w:rsid w:val="003020EF"/>
    <w:rsid w:val="003047CC"/>
    <w:rsid w:val="003047F0"/>
    <w:rsid w:val="00342EFC"/>
    <w:rsid w:val="00372F5F"/>
    <w:rsid w:val="00374589"/>
    <w:rsid w:val="0037480C"/>
    <w:rsid w:val="00376037"/>
    <w:rsid w:val="00384B93"/>
    <w:rsid w:val="003A3412"/>
    <w:rsid w:val="003B3B58"/>
    <w:rsid w:val="004008BE"/>
    <w:rsid w:val="00412368"/>
    <w:rsid w:val="004318B4"/>
    <w:rsid w:val="00436EA9"/>
    <w:rsid w:val="00451A97"/>
    <w:rsid w:val="0047105B"/>
    <w:rsid w:val="00471DB4"/>
    <w:rsid w:val="004729C3"/>
    <w:rsid w:val="00475F4B"/>
    <w:rsid w:val="004A5275"/>
    <w:rsid w:val="004B145A"/>
    <w:rsid w:val="004D5E2F"/>
    <w:rsid w:val="00506480"/>
    <w:rsid w:val="00507251"/>
    <w:rsid w:val="0054305E"/>
    <w:rsid w:val="00556C80"/>
    <w:rsid w:val="00557E10"/>
    <w:rsid w:val="00560DB7"/>
    <w:rsid w:val="00580EB3"/>
    <w:rsid w:val="005B6463"/>
    <w:rsid w:val="005C24E4"/>
    <w:rsid w:val="005C2C59"/>
    <w:rsid w:val="005C4478"/>
    <w:rsid w:val="005E1871"/>
    <w:rsid w:val="005F5E43"/>
    <w:rsid w:val="00676118"/>
    <w:rsid w:val="006C1E24"/>
    <w:rsid w:val="006C2123"/>
    <w:rsid w:val="006D5C7E"/>
    <w:rsid w:val="006D7E89"/>
    <w:rsid w:val="007126F7"/>
    <w:rsid w:val="0071344B"/>
    <w:rsid w:val="00727235"/>
    <w:rsid w:val="007308FB"/>
    <w:rsid w:val="00750373"/>
    <w:rsid w:val="00766A2C"/>
    <w:rsid w:val="00794F81"/>
    <w:rsid w:val="007A2F49"/>
    <w:rsid w:val="00805C9E"/>
    <w:rsid w:val="00824D0C"/>
    <w:rsid w:val="00825B47"/>
    <w:rsid w:val="00833BDB"/>
    <w:rsid w:val="0084438C"/>
    <w:rsid w:val="00853562"/>
    <w:rsid w:val="00861AB1"/>
    <w:rsid w:val="008704F2"/>
    <w:rsid w:val="0087064E"/>
    <w:rsid w:val="008764D8"/>
    <w:rsid w:val="008B2C6A"/>
    <w:rsid w:val="008B7B2A"/>
    <w:rsid w:val="008C49AE"/>
    <w:rsid w:val="008F68C7"/>
    <w:rsid w:val="009042E2"/>
    <w:rsid w:val="00915AA1"/>
    <w:rsid w:val="00955CEA"/>
    <w:rsid w:val="0096119E"/>
    <w:rsid w:val="00993395"/>
    <w:rsid w:val="00995E82"/>
    <w:rsid w:val="00996BE7"/>
    <w:rsid w:val="009A6295"/>
    <w:rsid w:val="009E39E1"/>
    <w:rsid w:val="00A073A7"/>
    <w:rsid w:val="00A24C2A"/>
    <w:rsid w:val="00A3228A"/>
    <w:rsid w:val="00A76EFC"/>
    <w:rsid w:val="00A95976"/>
    <w:rsid w:val="00A97279"/>
    <w:rsid w:val="00AA28ED"/>
    <w:rsid w:val="00AD2C1A"/>
    <w:rsid w:val="00AF57BC"/>
    <w:rsid w:val="00B6794D"/>
    <w:rsid w:val="00BD6603"/>
    <w:rsid w:val="00C17515"/>
    <w:rsid w:val="00C2367F"/>
    <w:rsid w:val="00C417F7"/>
    <w:rsid w:val="00C76505"/>
    <w:rsid w:val="00CC06AE"/>
    <w:rsid w:val="00D10F62"/>
    <w:rsid w:val="00D24CF0"/>
    <w:rsid w:val="00D548BC"/>
    <w:rsid w:val="00D55031"/>
    <w:rsid w:val="00D708B9"/>
    <w:rsid w:val="00D7140B"/>
    <w:rsid w:val="00D759AB"/>
    <w:rsid w:val="00D81CD1"/>
    <w:rsid w:val="00DA62BD"/>
    <w:rsid w:val="00DA6996"/>
    <w:rsid w:val="00DB743A"/>
    <w:rsid w:val="00DD79CB"/>
    <w:rsid w:val="00DF3AB8"/>
    <w:rsid w:val="00DF79EF"/>
    <w:rsid w:val="00E15406"/>
    <w:rsid w:val="00E371FF"/>
    <w:rsid w:val="00E907E5"/>
    <w:rsid w:val="00EA4F70"/>
    <w:rsid w:val="00EB59C5"/>
    <w:rsid w:val="00EB5B83"/>
    <w:rsid w:val="00EC01F6"/>
    <w:rsid w:val="00ED184E"/>
    <w:rsid w:val="00ED5AEC"/>
    <w:rsid w:val="00EF69D7"/>
    <w:rsid w:val="00F00EA9"/>
    <w:rsid w:val="00F057FA"/>
    <w:rsid w:val="00F07B08"/>
    <w:rsid w:val="00F2405D"/>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8435">
      <w:bodyDiv w:val="1"/>
      <w:marLeft w:val="0"/>
      <w:marRight w:val="0"/>
      <w:marTop w:val="0"/>
      <w:marBottom w:val="0"/>
      <w:divBdr>
        <w:top w:val="none" w:sz="0" w:space="0" w:color="auto"/>
        <w:left w:val="none" w:sz="0" w:space="0" w:color="auto"/>
        <w:bottom w:val="none" w:sz="0" w:space="0" w:color="auto"/>
        <w:right w:val="none" w:sz="0" w:space="0" w:color="auto"/>
      </w:divBdr>
    </w:div>
    <w:div w:id="5223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1090</Words>
  <Characters>6503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7578</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35</cp:revision>
  <cp:lastPrinted>2020-09-25T06:43:00Z</cp:lastPrinted>
  <dcterms:created xsi:type="dcterms:W3CDTF">2023-12-28T08:58:00Z</dcterms:created>
  <dcterms:modified xsi:type="dcterms:W3CDTF">2026-01-14T08:41:00Z</dcterms:modified>
</cp:coreProperties>
</file>